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7ACB5" w14:textId="77777777" w:rsidR="001C366E" w:rsidRDefault="00320B82">
      <w:pPr>
        <w:spacing w:after="409" w:line="259" w:lineRule="auto"/>
        <w:ind w:left="0" w:right="-494"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 wp14:anchorId="1D081338" wp14:editId="59D5FD9F">
            <wp:extent cx="6324600" cy="100965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3246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95813" w14:textId="77777777" w:rsidR="001C366E" w:rsidRDefault="00320B82">
      <w:pPr>
        <w:spacing w:after="802" w:line="259" w:lineRule="auto"/>
        <w:ind w:left="0" w:firstLine="0"/>
        <w:jc w:val="left"/>
      </w:pPr>
      <w:r>
        <w:rPr>
          <w:b/>
          <w:sz w:val="35"/>
        </w:rPr>
        <w:t>Bulletin No. 2019-10</w:t>
      </w:r>
    </w:p>
    <w:p w14:paraId="75348CD8" w14:textId="77777777" w:rsidR="001C366E" w:rsidRDefault="00320B82">
      <w:pPr>
        <w:spacing w:after="303" w:line="305" w:lineRule="auto"/>
        <w:ind w:left="-5"/>
        <w:jc w:val="left"/>
      </w:pPr>
      <w:r>
        <w:rPr>
          <w:b/>
        </w:rPr>
        <w:t>To: Heads of Government Departments, Agencies, and Others Concerned</w:t>
      </w:r>
    </w:p>
    <w:p w14:paraId="7C0C204B" w14:textId="77777777" w:rsidR="001C366E" w:rsidRDefault="00320B82">
      <w:pPr>
        <w:spacing w:after="303" w:line="305" w:lineRule="auto"/>
        <w:ind w:left="-5"/>
        <w:jc w:val="left"/>
      </w:pPr>
      <w:r>
        <w:rPr>
          <w:b/>
        </w:rPr>
        <w:t>Subject: U.S. Standard General Ledger (USSGL) — A Treasury Financial Manual (TFM) Supplement</w:t>
      </w:r>
    </w:p>
    <w:p w14:paraId="783FD7C0" w14:textId="77777777" w:rsidR="001C366E" w:rsidRDefault="00320B82">
      <w:pPr>
        <w:spacing w:after="338"/>
      </w:pPr>
      <w:r>
        <w:rPr>
          <w:b/>
        </w:rPr>
        <w:t>1. Purpose—</w:t>
      </w:r>
      <w:r>
        <w:t xml:space="preserve">This Bulletin revises the </w:t>
      </w:r>
      <w:hyperlink r:id="rId8">
        <w:r>
          <w:rPr>
            <w:b/>
            <w:color w:val="0000FF"/>
            <w:u w:val="single" w:color="0000FF"/>
          </w:rPr>
          <w:t>USSGL</w:t>
        </w:r>
      </w:hyperlink>
      <w:hyperlink r:id="rId9">
        <w:r>
          <w:t xml:space="preserve"> </w:t>
        </w:r>
      </w:hyperlink>
      <w:r>
        <w:t>and replaces all previous amendments.</w:t>
      </w:r>
    </w:p>
    <w:p w14:paraId="4444E05A" w14:textId="77777777" w:rsidR="001C366E" w:rsidRDefault="00320B82">
      <w:pPr>
        <w:pStyle w:val="Heading1"/>
        <w:ind w:left="210" w:hanging="225"/>
      </w:pPr>
      <w:r>
        <w:t>Rescission</w:t>
      </w:r>
    </w:p>
    <w:p w14:paraId="215FC36D" w14:textId="77777777" w:rsidR="001C366E" w:rsidRDefault="00320B82">
      <w:pPr>
        <w:spacing w:after="338"/>
      </w:pPr>
      <w:r>
        <w:t>Bulletin No. 2019-10 rescinds the following publications:</w:t>
      </w:r>
    </w:p>
    <w:p w14:paraId="71D8E132" w14:textId="77777777" w:rsidR="001C366E" w:rsidRDefault="00320B82">
      <w:pPr>
        <w:ind w:left="85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16F9209" wp14:editId="30420B82">
                <wp:simplePos x="0" y="0"/>
                <wp:positionH relativeFrom="column">
                  <wp:posOffset>533448</wp:posOffset>
                </wp:positionH>
                <wp:positionV relativeFrom="paragraph">
                  <wp:posOffset>42523</wp:posOffset>
                </wp:positionV>
                <wp:extent cx="38100" cy="581025"/>
                <wp:effectExtent l="0" t="0" r="0" b="0"/>
                <wp:wrapSquare wrapText="bothSides"/>
                <wp:docPr id="2548" name="Group 2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581025"/>
                          <a:chOff x="0" y="0"/>
                          <a:chExt cx="38100" cy="581025"/>
                        </a:xfrm>
                      </wpg:grpSpPr>
                      <wps:wsp>
                        <wps:cNvPr id="3251" name="Shape 3251"/>
                        <wps:cNvSpPr/>
                        <wps:spPr>
                          <a:xfrm>
                            <a:off x="0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2" name="Shape 3252"/>
                        <wps:cNvSpPr/>
                        <wps:spPr>
                          <a:xfrm>
                            <a:off x="0" y="0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3" name="Shape 3253"/>
                        <wps:cNvSpPr/>
                        <wps:spPr>
                          <a:xfrm>
                            <a:off x="0" y="28575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4" name="Shape 3254"/>
                        <wps:cNvSpPr/>
                        <wps:spPr>
                          <a:xfrm>
                            <a:off x="0" y="9525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5" name="Shape 3255"/>
                        <wps:cNvSpPr/>
                        <wps:spPr>
                          <a:xfrm>
                            <a:off x="28575" y="9525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6" name="Shape 3256"/>
                        <wps:cNvSpPr/>
                        <wps:spPr>
                          <a:xfrm>
                            <a:off x="0" y="18097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7" name="Shape 3257"/>
                        <wps:cNvSpPr/>
                        <wps:spPr>
                          <a:xfrm>
                            <a:off x="0" y="180975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8" name="Shape 3258"/>
                        <wps:cNvSpPr/>
                        <wps:spPr>
                          <a:xfrm>
                            <a:off x="0" y="209550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9" name="Shape 3259"/>
                        <wps:cNvSpPr/>
                        <wps:spPr>
                          <a:xfrm>
                            <a:off x="0" y="19050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0" name="Shape 3260"/>
                        <wps:cNvSpPr/>
                        <wps:spPr>
                          <a:xfrm>
                            <a:off x="28575" y="19050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1" name="Shape 3261"/>
                        <wps:cNvSpPr/>
                        <wps:spPr>
                          <a:xfrm>
                            <a:off x="0" y="36195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2" name="Shape 3262"/>
                        <wps:cNvSpPr/>
                        <wps:spPr>
                          <a:xfrm>
                            <a:off x="0" y="361950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3" name="Shape 3263"/>
                        <wps:cNvSpPr/>
                        <wps:spPr>
                          <a:xfrm>
                            <a:off x="0" y="390525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4" name="Shape 3264"/>
                        <wps:cNvSpPr/>
                        <wps:spPr>
                          <a:xfrm>
                            <a:off x="0" y="371475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5" name="Shape 3265"/>
                        <wps:cNvSpPr/>
                        <wps:spPr>
                          <a:xfrm>
                            <a:off x="28575" y="371475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6" name="Shape 3266"/>
                        <wps:cNvSpPr/>
                        <wps:spPr>
                          <a:xfrm>
                            <a:off x="0" y="54292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7" name="Shape 3267"/>
                        <wps:cNvSpPr/>
                        <wps:spPr>
                          <a:xfrm>
                            <a:off x="0" y="571500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8" name="Shape 3268"/>
                        <wps:cNvSpPr/>
                        <wps:spPr>
                          <a:xfrm>
                            <a:off x="0" y="55245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9" name="Shape 3269"/>
                        <wps:cNvSpPr/>
                        <wps:spPr>
                          <a:xfrm>
                            <a:off x="28575" y="55245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48" style="width:3pt;height:45.75pt;position:absolute;mso-position-horizontal-relative:text;mso-position-horizontal:absolute;margin-left:42.0038pt;mso-position-vertical-relative:text;margin-top:3.34827pt;" coordsize="381,5810">
                <v:shape id="Shape 3270" style="position:absolute;width:381;height:381;left:0;top:0;" coordsize="38100,38100" path="m0,0l38100,0l38100,38100l0,38100l0,0">
                  <v:stroke weight="0pt" endcap="flat" joinstyle="miter" miterlimit="10" on="false" color="#000000" opacity="0"/>
                  <v:fill on="true" color="#000000"/>
                </v:shape>
                <v:shape id="Shape 3271" style="position:absolute;width:381;height:95;left:0;top:0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272" style="position:absolute;width:381;height:95;left:0;top:285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273" style="position:absolute;width:95;height:190;left:0;top:95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274" style="position:absolute;width:95;height:190;left:285;top:95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275" style="position:absolute;width:381;height:381;left:0;top:1809;" coordsize="38100,38100" path="m0,0l38100,0l38100,38100l0,38100l0,0">
                  <v:stroke weight="0pt" endcap="flat" joinstyle="miter" miterlimit="10" on="false" color="#000000" opacity="0"/>
                  <v:fill on="true" color="#000000"/>
                </v:shape>
                <v:shape id="Shape 3276" style="position:absolute;width:381;height:95;left:0;top:1809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277" style="position:absolute;width:381;height:95;left:0;top:2095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278" style="position:absolute;width:95;height:190;left:0;top:1905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279" style="position:absolute;width:95;height:190;left:285;top:1905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280" style="position:absolute;width:381;height:381;left:0;top:3619;" coordsize="38100,38100" path="m0,0l38100,0l38100,38100l0,38100l0,0">
                  <v:stroke weight="0pt" endcap="flat" joinstyle="miter" miterlimit="10" on="false" color="#000000" opacity="0"/>
                  <v:fill on="true" color="#000000"/>
                </v:shape>
                <v:shape id="Shape 3281" style="position:absolute;width:381;height:95;left:0;top:3619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282" style="position:absolute;width:381;height:95;left:0;top:3905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283" style="position:absolute;width:95;height:190;left:0;top:3714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284" style="position:absolute;width:95;height:190;left:285;top:3714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285" style="position:absolute;width:381;height:381;left:0;top:5429;" coordsize="38100,38100" path="m0,0l38100,0l38100,38100l0,38100l0,0">
                  <v:stroke weight="0pt" endcap="flat" joinstyle="miter" miterlimit="10" on="false" color="#000000" opacity="0"/>
                  <v:fill on="true" color="#000000"/>
                </v:shape>
                <v:shape id="Shape 3286" style="position:absolute;width:381;height:95;left:0;top:5715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287" style="position:absolute;width:95;height:190;left:0;top:5524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288" style="position:absolute;width:95;height:190;left:285;top:5524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Bulletin No. 2018-05 (June 2018)</w:t>
      </w:r>
    </w:p>
    <w:p w14:paraId="284428A3" w14:textId="77777777" w:rsidR="001C366E" w:rsidRDefault="00320B82">
      <w:pPr>
        <w:ind w:left="850"/>
      </w:pPr>
      <w:r>
        <w:t>Bulletin No. 2018-08 (August 2018)</w:t>
      </w:r>
    </w:p>
    <w:p w14:paraId="59D7B73A" w14:textId="77777777" w:rsidR="001C366E" w:rsidRDefault="00320B82">
      <w:pPr>
        <w:ind w:left="850"/>
      </w:pPr>
      <w:r>
        <w:t>Bulletin No. 2019-02 (December 2018)</w:t>
      </w:r>
    </w:p>
    <w:p w14:paraId="439D06E2" w14:textId="77777777" w:rsidR="001C366E" w:rsidRDefault="00320B82">
      <w:pPr>
        <w:spacing w:after="338"/>
        <w:ind w:left="850"/>
      </w:pPr>
      <w:r>
        <w:t xml:space="preserve">Bulletin </w:t>
      </w:r>
      <w:r>
        <w:t>No. 2019-06 (March 2019)</w:t>
      </w:r>
    </w:p>
    <w:p w14:paraId="7A1DEBA2" w14:textId="77777777" w:rsidR="001C366E" w:rsidRDefault="00320B82">
      <w:pPr>
        <w:pStyle w:val="Heading1"/>
        <w:ind w:left="210" w:hanging="225"/>
      </w:pPr>
      <w:r>
        <w:t>Explanation of Updates</w:t>
      </w:r>
    </w:p>
    <w:p w14:paraId="68E59664" w14:textId="77777777" w:rsidR="001C366E" w:rsidRDefault="00320B82">
      <w:pPr>
        <w:spacing w:after="338"/>
      </w:pPr>
      <w:r>
        <w:t>Bulletin No. 2019-10 USSGL includes two parts:</w:t>
      </w:r>
    </w:p>
    <w:p w14:paraId="4AC773F0" w14:textId="77777777" w:rsidR="001C366E" w:rsidRDefault="00320B82">
      <w:pPr>
        <w:ind w:left="85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C04275" wp14:editId="1AC26BBE">
                <wp:simplePos x="0" y="0"/>
                <wp:positionH relativeFrom="column">
                  <wp:posOffset>533448</wp:posOffset>
                </wp:positionH>
                <wp:positionV relativeFrom="paragraph">
                  <wp:posOffset>42523</wp:posOffset>
                </wp:positionV>
                <wp:extent cx="38100" cy="219075"/>
                <wp:effectExtent l="0" t="0" r="0" b="0"/>
                <wp:wrapSquare wrapText="bothSides"/>
                <wp:docPr id="2549" name="Group 2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219075"/>
                          <a:chOff x="0" y="0"/>
                          <a:chExt cx="38100" cy="219075"/>
                        </a:xfrm>
                      </wpg:grpSpPr>
                      <wps:wsp>
                        <wps:cNvPr id="3291" name="Shape 3291"/>
                        <wps:cNvSpPr/>
                        <wps:spPr>
                          <a:xfrm>
                            <a:off x="0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" name="Shape 3292"/>
                        <wps:cNvSpPr/>
                        <wps:spPr>
                          <a:xfrm>
                            <a:off x="0" y="0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3" name="Shape 3293"/>
                        <wps:cNvSpPr/>
                        <wps:spPr>
                          <a:xfrm>
                            <a:off x="0" y="28575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4" name="Shape 3294"/>
                        <wps:cNvSpPr/>
                        <wps:spPr>
                          <a:xfrm>
                            <a:off x="0" y="9525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5" name="Shape 3295"/>
                        <wps:cNvSpPr/>
                        <wps:spPr>
                          <a:xfrm>
                            <a:off x="28575" y="9525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6" name="Shape 3296"/>
                        <wps:cNvSpPr/>
                        <wps:spPr>
                          <a:xfrm>
                            <a:off x="0" y="18097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7" name="Shape 3297"/>
                        <wps:cNvSpPr/>
                        <wps:spPr>
                          <a:xfrm>
                            <a:off x="0" y="180975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8" name="Shape 3298"/>
                        <wps:cNvSpPr/>
                        <wps:spPr>
                          <a:xfrm>
                            <a:off x="0" y="209550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9" name="Shape 3299"/>
                        <wps:cNvSpPr/>
                        <wps:spPr>
                          <a:xfrm>
                            <a:off x="0" y="19050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0" name="Shape 3300"/>
                        <wps:cNvSpPr/>
                        <wps:spPr>
                          <a:xfrm>
                            <a:off x="28575" y="19050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49" style="width:3pt;height:17.25pt;position:absolute;mso-position-horizontal-relative:text;mso-position-horizontal:absolute;margin-left:42.0038pt;mso-position-vertical-relative:text;margin-top:3.34827pt;" coordsize="381,2190">
                <v:shape id="Shape 3301" style="position:absolute;width:381;height:381;left:0;top:0;" coordsize="38100,38100" path="m0,0l38100,0l38100,38100l0,38100l0,0">
                  <v:stroke weight="0pt" endcap="flat" joinstyle="miter" miterlimit="10" on="false" color="#000000" opacity="0"/>
                  <v:fill on="true" color="#000000"/>
                </v:shape>
                <v:shape id="Shape 3302" style="position:absolute;width:381;height:95;left:0;top:0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303" style="position:absolute;width:381;height:95;left:0;top:285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304" style="position:absolute;width:95;height:190;left:0;top:95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305" style="position:absolute;width:95;height:190;left:285;top:95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306" style="position:absolute;width:381;height:381;left:0;top:1809;" coordsize="38100,38100" path="m0,0l38100,0l38100,38100l0,38100l0,0">
                  <v:stroke weight="0pt" endcap="flat" joinstyle="miter" miterlimit="10" on="false" color="#000000" opacity="0"/>
                  <v:fill on="true" color="#000000"/>
                </v:shape>
                <v:shape id="Shape 3307" style="position:absolute;width:381;height:95;left:0;top:1809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308" style="position:absolute;width:381;height:95;left:0;top:2095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309" style="position:absolute;width:95;height:190;left:0;top:1905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310" style="position:absolute;width:95;height:190;left:285;top:1905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Part 1 Fiscal Year (FY) 2019, replaces USSGL Part 1 FY 2018 reporting.</w:t>
      </w:r>
    </w:p>
    <w:p w14:paraId="60B79075" w14:textId="77777777" w:rsidR="001C366E" w:rsidRDefault="00320B82">
      <w:pPr>
        <w:spacing w:after="338"/>
        <w:ind w:left="850"/>
      </w:pPr>
      <w:proofErr w:type="gramStart"/>
      <w:r>
        <w:t>Part 2 FY 2020,</w:t>
      </w:r>
      <w:proofErr w:type="gramEnd"/>
      <w:r>
        <w:t xml:space="preserve"> replaces USSGL Part 2 FY 2019 reporting.</w:t>
      </w:r>
    </w:p>
    <w:p w14:paraId="7D2DC346" w14:textId="77777777" w:rsidR="001C366E" w:rsidRDefault="00320B82">
      <w:pPr>
        <w:pStyle w:val="Heading1"/>
        <w:ind w:left="210" w:hanging="225"/>
      </w:pPr>
      <w:r>
        <w:t>Overall Changes to the USSGL</w:t>
      </w:r>
    </w:p>
    <w:p w14:paraId="5FA94E69" w14:textId="77777777" w:rsidR="001C366E" w:rsidRDefault="00320B82">
      <w:pPr>
        <w:ind w:left="85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FAC232E" wp14:editId="79CE564D">
                <wp:simplePos x="0" y="0"/>
                <wp:positionH relativeFrom="column">
                  <wp:posOffset>533448</wp:posOffset>
                </wp:positionH>
                <wp:positionV relativeFrom="paragraph">
                  <wp:posOffset>42523</wp:posOffset>
                </wp:positionV>
                <wp:extent cx="38100" cy="400050"/>
                <wp:effectExtent l="0" t="0" r="0" b="0"/>
                <wp:wrapSquare wrapText="bothSides"/>
                <wp:docPr id="2550" name="Group 2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400050"/>
                          <a:chOff x="0" y="0"/>
                          <a:chExt cx="38100" cy="400050"/>
                        </a:xfrm>
                      </wpg:grpSpPr>
                      <wps:wsp>
                        <wps:cNvPr id="3313" name="Shape 3313"/>
                        <wps:cNvSpPr/>
                        <wps:spPr>
                          <a:xfrm>
                            <a:off x="0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4" name="Shape 3314"/>
                        <wps:cNvSpPr/>
                        <wps:spPr>
                          <a:xfrm>
                            <a:off x="0" y="0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5" name="Shape 3315"/>
                        <wps:cNvSpPr/>
                        <wps:spPr>
                          <a:xfrm>
                            <a:off x="0" y="28575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6" name="Shape 3316"/>
                        <wps:cNvSpPr/>
                        <wps:spPr>
                          <a:xfrm>
                            <a:off x="0" y="9525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7" name="Shape 3317"/>
                        <wps:cNvSpPr/>
                        <wps:spPr>
                          <a:xfrm>
                            <a:off x="28575" y="9525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8" name="Shape 3318"/>
                        <wps:cNvSpPr/>
                        <wps:spPr>
                          <a:xfrm>
                            <a:off x="0" y="18097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9" name="Shape 3319"/>
                        <wps:cNvSpPr/>
                        <wps:spPr>
                          <a:xfrm>
                            <a:off x="0" y="180975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0" name="Shape 3320"/>
                        <wps:cNvSpPr/>
                        <wps:spPr>
                          <a:xfrm>
                            <a:off x="0" y="209550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1" name="Shape 3321"/>
                        <wps:cNvSpPr/>
                        <wps:spPr>
                          <a:xfrm>
                            <a:off x="0" y="19050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2" name="Shape 3322"/>
                        <wps:cNvSpPr/>
                        <wps:spPr>
                          <a:xfrm>
                            <a:off x="28575" y="19050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3" name="Shape 3323"/>
                        <wps:cNvSpPr/>
                        <wps:spPr>
                          <a:xfrm>
                            <a:off x="0" y="36195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4" name="Shape 3324"/>
                        <wps:cNvSpPr/>
                        <wps:spPr>
                          <a:xfrm>
                            <a:off x="0" y="361950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5" name="Shape 3325"/>
                        <wps:cNvSpPr/>
                        <wps:spPr>
                          <a:xfrm>
                            <a:off x="0" y="390525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6" name="Shape 3326"/>
                        <wps:cNvSpPr/>
                        <wps:spPr>
                          <a:xfrm>
                            <a:off x="0" y="371475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7" name="Shape 3327"/>
                        <wps:cNvSpPr/>
                        <wps:spPr>
                          <a:xfrm>
                            <a:off x="28575" y="371475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50" style="width:3pt;height:31.5pt;position:absolute;mso-position-horizontal-relative:text;mso-position-horizontal:absolute;margin-left:42.0038pt;mso-position-vertical-relative:text;margin-top:3.34827pt;" coordsize="381,4000">
                <v:shape id="Shape 3328" style="position:absolute;width:381;height:381;left:0;top:0;" coordsize="38100,38100" path="m0,0l38100,0l38100,38100l0,38100l0,0">
                  <v:stroke weight="0pt" endcap="flat" joinstyle="miter" miterlimit="10" on="false" color="#000000" opacity="0"/>
                  <v:fill on="true" color="#000000"/>
                </v:shape>
                <v:shape id="Shape 3329" style="position:absolute;width:381;height:95;left:0;top:0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330" style="position:absolute;width:381;height:95;left:0;top:285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331" style="position:absolute;width:95;height:190;left:0;top:95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332" style="position:absolute;width:95;height:190;left:285;top:95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333" style="position:absolute;width:381;height:381;left:0;top:1809;" coordsize="38100,38100" path="m0,0l38100,0l38100,38100l0,38100l0,0">
                  <v:stroke weight="0pt" endcap="flat" joinstyle="miter" miterlimit="10" on="false" color="#000000" opacity="0"/>
                  <v:fill on="true" color="#000000"/>
                </v:shape>
                <v:shape id="Shape 3334" style="position:absolute;width:381;height:95;left:0;top:1809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335" style="position:absolute;width:381;height:95;left:0;top:2095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336" style="position:absolute;width:95;height:190;left:0;top:1905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337" style="position:absolute;width:95;height:190;left:285;top:1905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338" style="position:absolute;width:381;height:381;left:0;top:3619;" coordsize="38100,38100" path="m0,0l38100,0l38100,38100l0,38100l0,0">
                  <v:stroke weight="0pt" endcap="flat" joinstyle="miter" miterlimit="10" on="false" color="#000000" opacity="0"/>
                  <v:fill on="true" color="#000000"/>
                </v:shape>
                <v:shape id="Shape 3339" style="position:absolute;width:381;height:95;left:0;top:3619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340" style="position:absolute;width:381;height:95;left:0;top:3905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341" style="position:absolute;width:95;height:190;left:0;top:3714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342" style="position:absolute;width:95;height:190;left:285;top:3714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Pa</w:t>
      </w:r>
      <w:r>
        <w:t>rt 1 FY 2019—Revised</w:t>
      </w:r>
    </w:p>
    <w:p w14:paraId="7D320741" w14:textId="77777777" w:rsidR="001C366E" w:rsidRDefault="00320B82">
      <w:pPr>
        <w:ind w:left="850"/>
      </w:pPr>
      <w:r>
        <w:t>Part 2 FY 2020—Revised</w:t>
      </w:r>
    </w:p>
    <w:p w14:paraId="034D4526" w14:textId="77777777" w:rsidR="001C366E" w:rsidRDefault="00320B82">
      <w:pPr>
        <w:spacing w:after="332"/>
        <w:ind w:left="850"/>
      </w:pPr>
      <w:r>
        <w:t>Summary of Changes—The Summary of Changes identifies specific changes made to the USSGL.</w:t>
      </w:r>
    </w:p>
    <w:p w14:paraId="46627216" w14:textId="77777777" w:rsidR="001C366E" w:rsidRDefault="00320B82">
      <w:pPr>
        <w:pStyle w:val="Heading1"/>
        <w:ind w:left="210" w:hanging="225"/>
      </w:pPr>
      <w:r>
        <w:t>Changes by Part/Section</w:t>
      </w:r>
    </w:p>
    <w:p w14:paraId="49BF8113" w14:textId="77777777" w:rsidR="001C366E" w:rsidRDefault="00320B82">
      <w:pPr>
        <w:spacing w:after="303" w:line="305" w:lineRule="auto"/>
        <w:ind w:left="-5"/>
        <w:jc w:val="left"/>
      </w:pPr>
      <w:r>
        <w:rPr>
          <w:b/>
        </w:rPr>
        <w:t>Part 1—FY 2019 Reporting includes Sections I through VII:</w:t>
      </w:r>
    </w:p>
    <w:p w14:paraId="52C78088" w14:textId="77777777" w:rsidR="001C366E" w:rsidRDefault="00320B82">
      <w:r>
        <w:rPr>
          <w:b/>
        </w:rPr>
        <w:t>Section I: Chart of Accounts—</w:t>
      </w:r>
      <w:r>
        <w:t>This section includes USSGL accounts required for FY 2019 reporting.</w:t>
      </w:r>
    </w:p>
    <w:p w14:paraId="4A9AB7F3" w14:textId="77777777" w:rsidR="001C366E" w:rsidRDefault="00320B82">
      <w:pPr>
        <w:spacing w:after="338"/>
      </w:pPr>
      <w:r>
        <w:t>Accounts added or revised are in bold typeface.</w:t>
      </w:r>
    </w:p>
    <w:p w14:paraId="2C8FB740" w14:textId="77777777" w:rsidR="001C366E" w:rsidRDefault="00320B82">
      <w:r>
        <w:rPr>
          <w:b/>
        </w:rPr>
        <w:lastRenderedPageBreak/>
        <w:t>Section II: Accounts and Definitions—</w:t>
      </w:r>
      <w:r>
        <w:t>This section in</w:t>
      </w:r>
      <w:r>
        <w:t>cludes USSGL accounts required for FY 2019 reporting.</w:t>
      </w:r>
    </w:p>
    <w:p w14:paraId="2075E127" w14:textId="77777777" w:rsidR="001C366E" w:rsidRDefault="00320B82">
      <w:pPr>
        <w:spacing w:after="332"/>
      </w:pPr>
      <w:r>
        <w:rPr>
          <w:b/>
        </w:rPr>
        <w:t>Section III: Account Transactions—</w:t>
      </w:r>
      <w:r>
        <w:t>This section provides transactions for USSGL accounts required for FY 2019 reporting.</w:t>
      </w:r>
    </w:p>
    <w:p w14:paraId="654B52E8" w14:textId="77777777" w:rsidR="001C366E" w:rsidRDefault="00320B82">
      <w:pPr>
        <w:spacing w:after="332"/>
        <w:ind w:right="324"/>
      </w:pPr>
      <w:r>
        <w:rPr>
          <w:b/>
        </w:rPr>
        <w:t>Section IV: Account Attributes for USSGL Proprietary Account and Budgetary Account</w:t>
      </w:r>
      <w:r>
        <w:rPr>
          <w:b/>
        </w:rPr>
        <w:t xml:space="preserve"> Reporting —</w:t>
      </w:r>
      <w:r>
        <w:t>This section describes USSGL account attributes. It also displays the USSGL account attributes used with each USSGL account for FY 2019 reporting.</w:t>
      </w:r>
    </w:p>
    <w:p w14:paraId="15B881E6" w14:textId="77777777" w:rsidR="001C366E" w:rsidRDefault="00320B82">
      <w:pPr>
        <w:spacing w:after="332"/>
      </w:pPr>
      <w:r>
        <w:rPr>
          <w:b/>
        </w:rPr>
        <w:t>Section V: Crosswalks to Standard External Reports for FY 2019 GTAS Reporting—</w:t>
      </w:r>
      <w:r>
        <w:t>This section provides FY 2019 reporting requirements for USSGL accounts that crosswalk to the following reports:</w:t>
      </w:r>
    </w:p>
    <w:p w14:paraId="625C1272" w14:textId="77777777" w:rsidR="001C366E" w:rsidRDefault="00320B82">
      <w:pPr>
        <w:spacing w:after="338"/>
      </w:pPr>
      <w:r>
        <w:t>OMB Form and Content:</w:t>
      </w:r>
    </w:p>
    <w:p w14:paraId="013C7A9B" w14:textId="77777777" w:rsidR="001C366E" w:rsidRDefault="00320B82">
      <w:pPr>
        <w:ind w:left="85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BD1C9D2" wp14:editId="3A387540">
                <wp:simplePos x="0" y="0"/>
                <wp:positionH relativeFrom="column">
                  <wp:posOffset>533448</wp:posOffset>
                </wp:positionH>
                <wp:positionV relativeFrom="paragraph">
                  <wp:posOffset>42523</wp:posOffset>
                </wp:positionV>
                <wp:extent cx="38100" cy="942975"/>
                <wp:effectExtent l="0" t="0" r="0" b="0"/>
                <wp:wrapSquare wrapText="bothSides"/>
                <wp:docPr id="2545" name="Group 2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942975"/>
                          <a:chOff x="0" y="0"/>
                          <a:chExt cx="38100" cy="942975"/>
                        </a:xfrm>
                      </wpg:grpSpPr>
                      <wps:wsp>
                        <wps:cNvPr id="3345" name="Shape 3345"/>
                        <wps:cNvSpPr/>
                        <wps:spPr>
                          <a:xfrm>
                            <a:off x="0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6" name="Shape 3346"/>
                        <wps:cNvSpPr/>
                        <wps:spPr>
                          <a:xfrm>
                            <a:off x="0" y="0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7" name="Shape 3347"/>
                        <wps:cNvSpPr/>
                        <wps:spPr>
                          <a:xfrm>
                            <a:off x="0" y="28575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8" name="Shape 3348"/>
                        <wps:cNvSpPr/>
                        <wps:spPr>
                          <a:xfrm>
                            <a:off x="0" y="9525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9" name="Shape 3349"/>
                        <wps:cNvSpPr/>
                        <wps:spPr>
                          <a:xfrm>
                            <a:off x="28575" y="9525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0" name="Shape 3350"/>
                        <wps:cNvSpPr/>
                        <wps:spPr>
                          <a:xfrm>
                            <a:off x="0" y="18097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1" name="Shape 3351"/>
                        <wps:cNvSpPr/>
                        <wps:spPr>
                          <a:xfrm>
                            <a:off x="0" y="180975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2" name="Shape 3352"/>
                        <wps:cNvSpPr/>
                        <wps:spPr>
                          <a:xfrm>
                            <a:off x="0" y="209550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3" name="Shape 3353"/>
                        <wps:cNvSpPr/>
                        <wps:spPr>
                          <a:xfrm>
                            <a:off x="0" y="19050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4" name="Shape 3354"/>
                        <wps:cNvSpPr/>
                        <wps:spPr>
                          <a:xfrm>
                            <a:off x="28575" y="19050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5" name="Shape 3355"/>
                        <wps:cNvSpPr/>
                        <wps:spPr>
                          <a:xfrm>
                            <a:off x="0" y="36195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6" name="Shape 3356"/>
                        <wps:cNvSpPr/>
                        <wps:spPr>
                          <a:xfrm>
                            <a:off x="0" y="361950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7" name="Shape 3357"/>
                        <wps:cNvSpPr/>
                        <wps:spPr>
                          <a:xfrm>
                            <a:off x="0" y="390525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8" name="Shape 3358"/>
                        <wps:cNvSpPr/>
                        <wps:spPr>
                          <a:xfrm>
                            <a:off x="0" y="371475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9" name="Shape 3359"/>
                        <wps:cNvSpPr/>
                        <wps:spPr>
                          <a:xfrm>
                            <a:off x="28575" y="371475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0" name="Shape 3360"/>
                        <wps:cNvSpPr/>
                        <wps:spPr>
                          <a:xfrm>
                            <a:off x="0" y="54292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" name="Shape 3361"/>
                        <wps:cNvSpPr/>
                        <wps:spPr>
                          <a:xfrm>
                            <a:off x="0" y="542925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2" name="Shape 3362"/>
                        <wps:cNvSpPr/>
                        <wps:spPr>
                          <a:xfrm>
                            <a:off x="0" y="571500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3" name="Shape 3363"/>
                        <wps:cNvSpPr/>
                        <wps:spPr>
                          <a:xfrm>
                            <a:off x="0" y="55245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4" name="Shape 3364"/>
                        <wps:cNvSpPr/>
                        <wps:spPr>
                          <a:xfrm>
                            <a:off x="28575" y="55245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5" name="Shape 3365"/>
                        <wps:cNvSpPr/>
                        <wps:spPr>
                          <a:xfrm>
                            <a:off x="0" y="72390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6" name="Shape 3366"/>
                        <wps:cNvSpPr/>
                        <wps:spPr>
                          <a:xfrm>
                            <a:off x="0" y="723900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7" name="Shape 3367"/>
                        <wps:cNvSpPr/>
                        <wps:spPr>
                          <a:xfrm>
                            <a:off x="0" y="752475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8" name="Shape 3368"/>
                        <wps:cNvSpPr/>
                        <wps:spPr>
                          <a:xfrm>
                            <a:off x="0" y="733425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9" name="Shape 3369"/>
                        <wps:cNvSpPr/>
                        <wps:spPr>
                          <a:xfrm>
                            <a:off x="28575" y="733425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0" name="Shape 3370"/>
                        <wps:cNvSpPr/>
                        <wps:spPr>
                          <a:xfrm>
                            <a:off x="0" y="90487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1" name="Shape 3371"/>
                        <wps:cNvSpPr/>
                        <wps:spPr>
                          <a:xfrm>
                            <a:off x="0" y="904875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2" name="Shape 3372"/>
                        <wps:cNvSpPr/>
                        <wps:spPr>
                          <a:xfrm>
                            <a:off x="0" y="933450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3" name="Shape 3373"/>
                        <wps:cNvSpPr/>
                        <wps:spPr>
                          <a:xfrm>
                            <a:off x="0" y="91440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4" name="Shape 3374"/>
                        <wps:cNvSpPr/>
                        <wps:spPr>
                          <a:xfrm>
                            <a:off x="28575" y="91440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45" style="width:3pt;height:74.25pt;position:absolute;mso-position-horizontal-relative:text;mso-position-horizontal:absolute;margin-left:42.0038pt;mso-position-vertical-relative:text;margin-top:3.34827pt;" coordsize="381,9429">
                <v:shape id="Shape 3375" style="position:absolute;width:381;height:381;left:0;top:0;" coordsize="38100,38100" path="m0,0l38100,0l38100,38100l0,38100l0,0">
                  <v:stroke weight="0pt" endcap="flat" joinstyle="miter" miterlimit="10" on="false" color="#000000" opacity="0"/>
                  <v:fill on="true" color="#000000"/>
                </v:shape>
                <v:shape id="Shape 3376" style="position:absolute;width:381;height:95;left:0;top:0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377" style="position:absolute;width:381;height:95;left:0;top:285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378" style="position:absolute;width:95;height:190;left:0;top:95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379" style="position:absolute;width:95;height:190;left:285;top:95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380" style="position:absolute;width:381;height:381;left:0;top:1809;" coordsize="38100,38100" path="m0,0l38100,0l38100,38100l0,38100l0,0">
                  <v:stroke weight="0pt" endcap="flat" joinstyle="miter" miterlimit="10" on="false" color="#000000" opacity="0"/>
                  <v:fill on="true" color="#000000"/>
                </v:shape>
                <v:shape id="Shape 3381" style="position:absolute;width:381;height:95;left:0;top:1809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382" style="position:absolute;width:381;height:95;left:0;top:2095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383" style="position:absolute;width:95;height:190;left:0;top:1905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384" style="position:absolute;width:95;height:190;left:285;top:1905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385" style="position:absolute;width:381;height:381;left:0;top:3619;" coordsize="38100,38100" path="m0,0l38100,0l38100,38100l0,38100l0,0">
                  <v:stroke weight="0pt" endcap="flat" joinstyle="miter" miterlimit="10" on="false" color="#000000" opacity="0"/>
                  <v:fill on="true" color="#000000"/>
                </v:shape>
                <v:shape id="Shape 3386" style="position:absolute;width:381;height:95;left:0;top:3619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387" style="position:absolute;width:381;height:95;left:0;top:3905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388" style="position:absolute;width:95;height:190;left:0;top:3714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389" style="position:absolute;width:95;height:190;left:285;top:3714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390" style="position:absolute;width:381;height:381;left:0;top:5429;" coordsize="38100,38100" path="m0,0l38100,0l38100,38100l0,38100l0,0">
                  <v:stroke weight="0pt" endcap="flat" joinstyle="miter" miterlimit="10" on="false" color="#000000" opacity="0"/>
                  <v:fill on="true" color="#000000"/>
                </v:shape>
                <v:shape id="Shape 3391" style="position:absolute;width:381;height:95;left:0;top:5429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392" style="position:absolute;width:381;height:95;left:0;top:5715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393" style="position:absolute;width:95;height:190;left:0;top:5524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394" style="position:absolute;width:95;height:190;left:285;top:5524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395" style="position:absolute;width:381;height:381;left:0;top:7239;" coordsize="38100,38100" path="m0,0l38100,0l38100,38100l0,38100l0,0">
                  <v:stroke weight="0pt" endcap="flat" joinstyle="miter" miterlimit="10" on="false" color="#000000" opacity="0"/>
                  <v:fill on="true" color="#000000"/>
                </v:shape>
                <v:shape id="Shape 3396" style="position:absolute;width:381;height:95;left:0;top:7239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397" style="position:absolute;width:381;height:95;left:0;top:7524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398" style="position:absolute;width:95;height:190;left:0;top:7334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399" style="position:absolute;width:95;height:190;left:285;top:7334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400" style="position:absolute;width:381;height:381;left:0;top:9048;" coordsize="38100,38100" path="m0,0l38100,0l38100,38100l0,38100l0,0">
                  <v:stroke weight="0pt" endcap="flat" joinstyle="miter" miterlimit="10" on="false" color="#000000" opacity="0"/>
                  <v:fill on="true" color="#000000"/>
                </v:shape>
                <v:shape id="Shape 3401" style="position:absolute;width:381;height:95;left:0;top:9048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402" style="position:absolute;width:381;height:95;left:0;top:9334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403" style="position:absolute;width:95;height:190;left:0;top:9144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404" style="position:absolute;width:95;height:190;left:285;top:9144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Balance Sheet</w:t>
      </w:r>
    </w:p>
    <w:p w14:paraId="083841F6" w14:textId="77777777" w:rsidR="001C366E" w:rsidRDefault="00320B82">
      <w:pPr>
        <w:ind w:left="850"/>
      </w:pPr>
      <w:r>
        <w:t>Statement of Net Cost</w:t>
      </w:r>
    </w:p>
    <w:p w14:paraId="71472FF0" w14:textId="77777777" w:rsidR="001C366E" w:rsidRDefault="00320B82">
      <w:pPr>
        <w:ind w:left="850"/>
      </w:pPr>
      <w:r>
        <w:t>Statement of Changes in Net Position</w:t>
      </w:r>
    </w:p>
    <w:p w14:paraId="53071105" w14:textId="77777777" w:rsidR="001C366E" w:rsidRDefault="00320B82">
      <w:pPr>
        <w:ind w:left="850"/>
      </w:pPr>
      <w:r>
        <w:t>Statement of Custodial Activity</w:t>
      </w:r>
    </w:p>
    <w:p w14:paraId="5124D497" w14:textId="77777777" w:rsidR="001C366E" w:rsidRDefault="00320B82">
      <w:pPr>
        <w:ind w:left="850"/>
      </w:pPr>
      <w:r>
        <w:t>Statement of Bu</w:t>
      </w:r>
      <w:r>
        <w:t>dgetary Resources</w:t>
      </w:r>
    </w:p>
    <w:p w14:paraId="0CFC94A7" w14:textId="77777777" w:rsidR="001C366E" w:rsidRDefault="00320B82">
      <w:pPr>
        <w:spacing w:after="332"/>
        <w:ind w:left="850"/>
      </w:pPr>
      <w:r>
        <w:t>SF 133: Report on Budget Execution and Budgetary Resources &amp; Schedule P Budget Program and Financing Schedule</w:t>
      </w:r>
    </w:p>
    <w:p w14:paraId="50DF7E71" w14:textId="77777777" w:rsidR="001C366E" w:rsidRDefault="00320B82">
      <w:pPr>
        <w:spacing w:after="303" w:line="305" w:lineRule="auto"/>
        <w:ind w:left="-5"/>
        <w:jc w:val="left"/>
      </w:pPr>
      <w:r>
        <w:rPr>
          <w:b/>
        </w:rPr>
        <w:t>Section VI: Crosswalks to Reclassified Statements for FY 2019 Reporting—</w:t>
      </w:r>
      <w:r>
        <w:t>This section includes crosswalks for use in FY 2019 repo</w:t>
      </w:r>
      <w:r>
        <w:t>rting.</w:t>
      </w:r>
    </w:p>
    <w:p w14:paraId="2902A299" w14:textId="77777777" w:rsidR="001C366E" w:rsidRDefault="00320B82">
      <w:pPr>
        <w:ind w:left="85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2F6EAC0" wp14:editId="75987AB3">
                <wp:simplePos x="0" y="0"/>
                <wp:positionH relativeFrom="column">
                  <wp:posOffset>533448</wp:posOffset>
                </wp:positionH>
                <wp:positionV relativeFrom="paragraph">
                  <wp:posOffset>42523</wp:posOffset>
                </wp:positionV>
                <wp:extent cx="38100" cy="400050"/>
                <wp:effectExtent l="0" t="0" r="0" b="0"/>
                <wp:wrapSquare wrapText="bothSides"/>
                <wp:docPr id="2546" name="Group 2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400050"/>
                          <a:chOff x="0" y="0"/>
                          <a:chExt cx="38100" cy="400050"/>
                        </a:xfrm>
                      </wpg:grpSpPr>
                      <wps:wsp>
                        <wps:cNvPr id="3405" name="Shape 3405"/>
                        <wps:cNvSpPr/>
                        <wps:spPr>
                          <a:xfrm>
                            <a:off x="0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6" name="Shape 3406"/>
                        <wps:cNvSpPr/>
                        <wps:spPr>
                          <a:xfrm>
                            <a:off x="0" y="0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7" name="Shape 3407"/>
                        <wps:cNvSpPr/>
                        <wps:spPr>
                          <a:xfrm>
                            <a:off x="0" y="28575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8" name="Shape 3408"/>
                        <wps:cNvSpPr/>
                        <wps:spPr>
                          <a:xfrm>
                            <a:off x="0" y="9525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9" name="Shape 3409"/>
                        <wps:cNvSpPr/>
                        <wps:spPr>
                          <a:xfrm>
                            <a:off x="28575" y="9525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0" name="Shape 3410"/>
                        <wps:cNvSpPr/>
                        <wps:spPr>
                          <a:xfrm>
                            <a:off x="0" y="18097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1" name="Shape 3411"/>
                        <wps:cNvSpPr/>
                        <wps:spPr>
                          <a:xfrm>
                            <a:off x="0" y="180975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2" name="Shape 3412"/>
                        <wps:cNvSpPr/>
                        <wps:spPr>
                          <a:xfrm>
                            <a:off x="0" y="19050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3" name="Shape 3413"/>
                        <wps:cNvSpPr/>
                        <wps:spPr>
                          <a:xfrm>
                            <a:off x="28575" y="19050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4" name="Shape 3414"/>
                        <wps:cNvSpPr/>
                        <wps:spPr>
                          <a:xfrm>
                            <a:off x="0" y="36195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5" name="Shape 3415"/>
                        <wps:cNvSpPr/>
                        <wps:spPr>
                          <a:xfrm>
                            <a:off x="0" y="361950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6" name="Shape 3416"/>
                        <wps:cNvSpPr/>
                        <wps:spPr>
                          <a:xfrm>
                            <a:off x="0" y="390525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7" name="Shape 3417"/>
                        <wps:cNvSpPr/>
                        <wps:spPr>
                          <a:xfrm>
                            <a:off x="0" y="371475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8" name="Shape 3418"/>
                        <wps:cNvSpPr/>
                        <wps:spPr>
                          <a:xfrm>
                            <a:off x="28575" y="371475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46" style="width:3pt;height:31.5pt;position:absolute;mso-position-horizontal-relative:text;mso-position-horizontal:absolute;margin-left:42.0038pt;mso-position-vertical-relative:text;margin-top:3.34827pt;" coordsize="381,4000">
                <v:shape id="Shape 3419" style="position:absolute;width:381;height:381;left:0;top:0;" coordsize="38100,38100" path="m0,0l38100,0l38100,38100l0,38100l0,0">
                  <v:stroke weight="0pt" endcap="flat" joinstyle="miter" miterlimit="10" on="false" color="#000000" opacity="0"/>
                  <v:fill on="true" color="#000000"/>
                </v:shape>
                <v:shape id="Shape 3420" style="position:absolute;width:381;height:95;left:0;top:0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421" style="position:absolute;width:381;height:95;left:0;top:285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422" style="position:absolute;width:95;height:190;left:0;top:95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423" style="position:absolute;width:95;height:190;left:285;top:95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424" style="position:absolute;width:381;height:381;left:0;top:1809;" coordsize="38100,38100" path="m0,0l38100,0l38100,38100l0,38100l0,0">
                  <v:stroke weight="0pt" endcap="flat" joinstyle="miter" miterlimit="10" on="false" color="#000000" opacity="0"/>
                  <v:fill on="true" color="#000000"/>
                </v:shape>
                <v:shape id="Shape 3425" style="position:absolute;width:381;height:95;left:0;top:1809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426" style="position:absolute;width:95;height:190;left:0;top:1905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427" style="position:absolute;width:95;height:190;left:285;top:1905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428" style="position:absolute;width:381;height:381;left:0;top:3619;" coordsize="38100,38100" path="m0,0l38100,0l38100,38100l0,38100l0,0">
                  <v:stroke weight="0pt" endcap="flat" joinstyle="miter" miterlimit="10" on="false" color="#000000" opacity="0"/>
                  <v:fill on="true" color="#000000"/>
                </v:shape>
                <v:shape id="Shape 3429" style="position:absolute;width:381;height:95;left:0;top:3619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430" style="position:absolute;width:381;height:95;left:0;top:3905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431" style="position:absolute;width:95;height:190;left:0;top:3714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432" style="position:absolute;width:95;height:190;left:285;top:3714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Reclassified Balance Sheet</w:t>
      </w:r>
    </w:p>
    <w:p w14:paraId="6524907C" w14:textId="77777777" w:rsidR="001C366E" w:rsidRDefault="00320B82">
      <w:pPr>
        <w:ind w:left="850"/>
      </w:pPr>
      <w:r>
        <w:t>Reclassified Statement of Net Cost</w:t>
      </w:r>
    </w:p>
    <w:p w14:paraId="46C7DB22" w14:textId="77777777" w:rsidR="001C366E" w:rsidRDefault="00320B82">
      <w:pPr>
        <w:spacing w:after="338"/>
        <w:ind w:left="850"/>
      </w:pPr>
      <w:r>
        <w:t>Reclassified Statement of Operations and Changes in Net Position</w:t>
      </w:r>
    </w:p>
    <w:p w14:paraId="7C2E8B61" w14:textId="77777777" w:rsidR="001C366E" w:rsidRDefault="00320B82">
      <w:pPr>
        <w:spacing w:after="332"/>
      </w:pPr>
      <w:r>
        <w:rPr>
          <w:b/>
        </w:rPr>
        <w:t>Section VII: GTAS Validations and Edits for FY 2019 Reporting—</w:t>
      </w:r>
      <w:r>
        <w:t>This section includes required Validations and Edits for us</w:t>
      </w:r>
      <w:r>
        <w:t>e in FY 2019 reporting.</w:t>
      </w:r>
    </w:p>
    <w:p w14:paraId="20A5F4E3" w14:textId="77777777" w:rsidR="001C366E" w:rsidRDefault="00320B82">
      <w:pPr>
        <w:spacing w:after="303" w:line="305" w:lineRule="auto"/>
        <w:ind w:left="-5"/>
        <w:jc w:val="left"/>
      </w:pPr>
      <w:r>
        <w:rPr>
          <w:b/>
        </w:rPr>
        <w:t>Part 2—FY 2020 Reporting includes Sections I through VII:</w:t>
      </w:r>
    </w:p>
    <w:p w14:paraId="19B06AA1" w14:textId="77777777" w:rsidR="001C366E" w:rsidRDefault="00320B82">
      <w:r>
        <w:rPr>
          <w:b/>
        </w:rPr>
        <w:t>Section I: Chart of Accounts—</w:t>
      </w:r>
      <w:r>
        <w:t>This section includes USSGL accounts required for FY 2020 reporting.</w:t>
      </w:r>
    </w:p>
    <w:p w14:paraId="1FF764E1" w14:textId="77777777" w:rsidR="001C366E" w:rsidRDefault="00320B82">
      <w:pPr>
        <w:spacing w:after="338"/>
      </w:pPr>
      <w:r>
        <w:t>Accounts added or revised are in bold typeface.</w:t>
      </w:r>
    </w:p>
    <w:p w14:paraId="70E5BCAA" w14:textId="77777777" w:rsidR="001C366E" w:rsidRDefault="00320B82">
      <w:pPr>
        <w:spacing w:after="332"/>
      </w:pPr>
      <w:r>
        <w:rPr>
          <w:b/>
        </w:rPr>
        <w:t>Section II: Accounts and Definitions—</w:t>
      </w:r>
      <w:r>
        <w:t>This section includes USSGL accounts required for FY 2020 reporting.</w:t>
      </w:r>
    </w:p>
    <w:p w14:paraId="3883B70D" w14:textId="77777777" w:rsidR="001C366E" w:rsidRDefault="00320B82">
      <w:pPr>
        <w:spacing w:after="332"/>
      </w:pPr>
      <w:r>
        <w:rPr>
          <w:b/>
        </w:rPr>
        <w:t>Section III: Account Transactions—</w:t>
      </w:r>
      <w:r>
        <w:t>This section provides transactions for USSGL accounts required for F</w:t>
      </w:r>
      <w:r>
        <w:t>Y 2020 reporting.</w:t>
      </w:r>
    </w:p>
    <w:p w14:paraId="301239C7" w14:textId="77777777" w:rsidR="001C366E" w:rsidRDefault="00320B82">
      <w:pPr>
        <w:spacing w:after="332"/>
        <w:ind w:right="324"/>
      </w:pPr>
      <w:r>
        <w:rPr>
          <w:b/>
        </w:rPr>
        <w:t>Section IV: Account Attributes for USSGL Proprietary Account and Budgetary Account Reporting —</w:t>
      </w:r>
      <w:r>
        <w:t>This section describes USSGL account attributes. It also displays the USSGL account attributes used with each USSGL account for FY 2020 reportin</w:t>
      </w:r>
      <w:r>
        <w:t>g.</w:t>
      </w:r>
    </w:p>
    <w:p w14:paraId="463F48C8" w14:textId="77777777" w:rsidR="001C366E" w:rsidRDefault="00320B82">
      <w:pPr>
        <w:spacing w:after="332"/>
      </w:pPr>
      <w:r>
        <w:rPr>
          <w:b/>
        </w:rPr>
        <w:t>Section V: Crosswalks to Standard External Reports for FY 2020 GTAS Reporting—</w:t>
      </w:r>
      <w:r>
        <w:t>This section provides FY 2020 reporting requirements for USSGL accounts that crosswalk to the following reports:</w:t>
      </w:r>
    </w:p>
    <w:p w14:paraId="04D7F10F" w14:textId="77777777" w:rsidR="001C366E" w:rsidRDefault="00320B82">
      <w:r>
        <w:lastRenderedPageBreak/>
        <w:t>OMB Form and Content:</w:t>
      </w:r>
    </w:p>
    <w:p w14:paraId="6B477C1A" w14:textId="77777777" w:rsidR="001C366E" w:rsidRDefault="00320B82">
      <w:pPr>
        <w:ind w:left="85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5A812A5" wp14:editId="4BE03A41">
                <wp:simplePos x="0" y="0"/>
                <wp:positionH relativeFrom="column">
                  <wp:posOffset>533448</wp:posOffset>
                </wp:positionH>
                <wp:positionV relativeFrom="paragraph">
                  <wp:posOffset>42523</wp:posOffset>
                </wp:positionV>
                <wp:extent cx="38100" cy="942975"/>
                <wp:effectExtent l="0" t="0" r="0" b="0"/>
                <wp:wrapSquare wrapText="bothSides"/>
                <wp:docPr id="2706" name="Group 2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942975"/>
                          <a:chOff x="0" y="0"/>
                          <a:chExt cx="38100" cy="942975"/>
                        </a:xfrm>
                      </wpg:grpSpPr>
                      <wps:wsp>
                        <wps:cNvPr id="3433" name="Shape 3433"/>
                        <wps:cNvSpPr/>
                        <wps:spPr>
                          <a:xfrm>
                            <a:off x="0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4" name="Shape 3434"/>
                        <wps:cNvSpPr/>
                        <wps:spPr>
                          <a:xfrm>
                            <a:off x="0" y="0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5" name="Shape 3435"/>
                        <wps:cNvSpPr/>
                        <wps:spPr>
                          <a:xfrm>
                            <a:off x="0" y="28575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6" name="Shape 3436"/>
                        <wps:cNvSpPr/>
                        <wps:spPr>
                          <a:xfrm>
                            <a:off x="0" y="9525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7" name="Shape 3437"/>
                        <wps:cNvSpPr/>
                        <wps:spPr>
                          <a:xfrm>
                            <a:off x="28575" y="9525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8" name="Shape 3438"/>
                        <wps:cNvSpPr/>
                        <wps:spPr>
                          <a:xfrm>
                            <a:off x="0" y="18097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9" name="Shape 3439"/>
                        <wps:cNvSpPr/>
                        <wps:spPr>
                          <a:xfrm>
                            <a:off x="0" y="180975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0" name="Shape 3440"/>
                        <wps:cNvSpPr/>
                        <wps:spPr>
                          <a:xfrm>
                            <a:off x="0" y="209550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1" name="Shape 3441"/>
                        <wps:cNvSpPr/>
                        <wps:spPr>
                          <a:xfrm>
                            <a:off x="0" y="19050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2" name="Shape 3442"/>
                        <wps:cNvSpPr/>
                        <wps:spPr>
                          <a:xfrm>
                            <a:off x="28575" y="19050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3" name="Shape 3443"/>
                        <wps:cNvSpPr/>
                        <wps:spPr>
                          <a:xfrm>
                            <a:off x="0" y="36195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4" name="Shape 3444"/>
                        <wps:cNvSpPr/>
                        <wps:spPr>
                          <a:xfrm>
                            <a:off x="0" y="361950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5" name="Shape 3445"/>
                        <wps:cNvSpPr/>
                        <wps:spPr>
                          <a:xfrm>
                            <a:off x="0" y="390525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6" name="Shape 3446"/>
                        <wps:cNvSpPr/>
                        <wps:spPr>
                          <a:xfrm>
                            <a:off x="0" y="371475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7" name="Shape 3447"/>
                        <wps:cNvSpPr/>
                        <wps:spPr>
                          <a:xfrm>
                            <a:off x="28575" y="371475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8" name="Shape 3448"/>
                        <wps:cNvSpPr/>
                        <wps:spPr>
                          <a:xfrm>
                            <a:off x="0" y="54292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9" name="Shape 3449"/>
                        <wps:cNvSpPr/>
                        <wps:spPr>
                          <a:xfrm>
                            <a:off x="0" y="542925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0" name="Shape 3450"/>
                        <wps:cNvSpPr/>
                        <wps:spPr>
                          <a:xfrm>
                            <a:off x="0" y="571500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1" name="Shape 3451"/>
                        <wps:cNvSpPr/>
                        <wps:spPr>
                          <a:xfrm>
                            <a:off x="0" y="55245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2" name="Shape 3452"/>
                        <wps:cNvSpPr/>
                        <wps:spPr>
                          <a:xfrm>
                            <a:off x="28575" y="55245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3" name="Shape 3453"/>
                        <wps:cNvSpPr/>
                        <wps:spPr>
                          <a:xfrm>
                            <a:off x="0" y="72390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4" name="Shape 3454"/>
                        <wps:cNvSpPr/>
                        <wps:spPr>
                          <a:xfrm>
                            <a:off x="0" y="723900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5" name="Shape 3455"/>
                        <wps:cNvSpPr/>
                        <wps:spPr>
                          <a:xfrm>
                            <a:off x="0" y="752475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6" name="Shape 3456"/>
                        <wps:cNvSpPr/>
                        <wps:spPr>
                          <a:xfrm>
                            <a:off x="0" y="733425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7" name="Shape 3457"/>
                        <wps:cNvSpPr/>
                        <wps:spPr>
                          <a:xfrm>
                            <a:off x="28575" y="733425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8" name="Shape 3458"/>
                        <wps:cNvSpPr/>
                        <wps:spPr>
                          <a:xfrm>
                            <a:off x="0" y="90487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9" name="Shape 3459"/>
                        <wps:cNvSpPr/>
                        <wps:spPr>
                          <a:xfrm>
                            <a:off x="0" y="904875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0" name="Shape 3460"/>
                        <wps:cNvSpPr/>
                        <wps:spPr>
                          <a:xfrm>
                            <a:off x="0" y="933450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1" name="Shape 3461"/>
                        <wps:cNvSpPr/>
                        <wps:spPr>
                          <a:xfrm>
                            <a:off x="0" y="91440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2" name="Shape 3462"/>
                        <wps:cNvSpPr/>
                        <wps:spPr>
                          <a:xfrm>
                            <a:off x="28575" y="91440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06" style="width:3pt;height:74.25pt;position:absolute;mso-position-horizontal-relative:text;mso-position-horizontal:absolute;margin-left:42.0038pt;mso-position-vertical-relative:text;margin-top:3.34827pt;" coordsize="381,9429">
                <v:shape id="Shape 3463" style="position:absolute;width:381;height:381;left:0;top:0;" coordsize="38100,38100" path="m0,0l38100,0l38100,38100l0,38100l0,0">
                  <v:stroke weight="0pt" endcap="flat" joinstyle="miter" miterlimit="10" on="false" color="#000000" opacity="0"/>
                  <v:fill on="true" color="#000000"/>
                </v:shape>
                <v:shape id="Shape 3464" style="position:absolute;width:381;height:95;left:0;top:0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465" style="position:absolute;width:381;height:95;left:0;top:285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466" style="position:absolute;width:95;height:190;left:0;top:95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467" style="position:absolute;width:95;height:190;left:285;top:95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468" style="position:absolute;width:381;height:381;left:0;top:1809;" coordsize="38100,38100" path="m0,0l38100,0l38100,38100l0,38100l0,0">
                  <v:stroke weight="0pt" endcap="flat" joinstyle="miter" miterlimit="10" on="false" color="#000000" opacity="0"/>
                  <v:fill on="true" color="#000000"/>
                </v:shape>
                <v:shape id="Shape 3469" style="position:absolute;width:381;height:95;left:0;top:1809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470" style="position:absolute;width:381;height:95;left:0;top:2095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471" style="position:absolute;width:95;height:190;left:0;top:1905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472" style="position:absolute;width:95;height:190;left:285;top:1905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473" style="position:absolute;width:381;height:381;left:0;top:3619;" coordsize="38100,38100" path="m0,0l38100,0l38100,38100l0,38100l0,0">
                  <v:stroke weight="0pt" endcap="flat" joinstyle="miter" miterlimit="10" on="false" color="#000000" opacity="0"/>
                  <v:fill on="true" color="#000000"/>
                </v:shape>
                <v:shape id="Shape 3474" style="position:absolute;width:381;height:95;left:0;top:3619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475" style="position:absolute;width:381;height:95;left:0;top:3905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476" style="position:absolute;width:95;height:190;left:0;top:3714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477" style="position:absolute;width:95;height:190;left:285;top:3714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478" style="position:absolute;width:381;height:381;left:0;top:5429;" coordsize="38100,38100" path="m0,0l38100,0l38100,38100l0,38100l0,0">
                  <v:stroke weight="0pt" endcap="flat" joinstyle="miter" miterlimit="10" on="false" color="#000000" opacity="0"/>
                  <v:fill on="true" color="#000000"/>
                </v:shape>
                <v:shape id="Shape 3479" style="position:absolute;width:381;height:95;left:0;top:5429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480" style="position:absolute;width:381;height:95;left:0;top:5715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481" style="position:absolute;width:95;height:190;left:0;top:5524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482" style="position:absolute;width:95;height:190;left:285;top:5524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483" style="position:absolute;width:381;height:381;left:0;top:7239;" coordsize="38100,38100" path="m0,0l38100,0l38100,38100l0,38100l0,0">
                  <v:stroke weight="0pt" endcap="flat" joinstyle="miter" miterlimit="10" on="false" color="#000000" opacity="0"/>
                  <v:fill on="true" color="#000000"/>
                </v:shape>
                <v:shape id="Shape 3484" style="position:absolute;width:381;height:95;left:0;top:7239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485" style="position:absolute;width:381;height:95;left:0;top:7524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486" style="position:absolute;width:95;height:190;left:0;top:7334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487" style="position:absolute;width:95;height:190;left:285;top:7334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488" style="position:absolute;width:381;height:381;left:0;top:9048;" coordsize="38100,38100" path="m0,0l38100,0l38100,38100l0,38100l0,0">
                  <v:stroke weight="0pt" endcap="flat" joinstyle="miter" miterlimit="10" on="false" color="#000000" opacity="0"/>
                  <v:fill on="true" color="#000000"/>
                </v:shape>
                <v:shape id="Shape 3489" style="position:absolute;width:381;height:95;left:0;top:9048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490" style="position:absolute;width:381;height:95;left:0;top:9334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491" style="position:absolute;width:95;height:190;left:0;top:9144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492" style="position:absolute;width:95;height:190;left:285;top:9144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Balance Sheet</w:t>
      </w:r>
    </w:p>
    <w:p w14:paraId="3070DF5E" w14:textId="77777777" w:rsidR="001C366E" w:rsidRDefault="00320B82">
      <w:pPr>
        <w:ind w:left="850"/>
      </w:pPr>
      <w:r>
        <w:t>Statement of Net Cost</w:t>
      </w:r>
    </w:p>
    <w:p w14:paraId="7535DE9B" w14:textId="77777777" w:rsidR="001C366E" w:rsidRDefault="00320B82">
      <w:pPr>
        <w:ind w:left="850"/>
      </w:pPr>
      <w:r>
        <w:t>Sta</w:t>
      </w:r>
      <w:r>
        <w:t>tement of Changes in Net Position</w:t>
      </w:r>
    </w:p>
    <w:p w14:paraId="2EA9C8C3" w14:textId="77777777" w:rsidR="001C366E" w:rsidRDefault="00320B82">
      <w:pPr>
        <w:ind w:left="850"/>
      </w:pPr>
      <w:r>
        <w:t>Statement of Custodial Activity</w:t>
      </w:r>
    </w:p>
    <w:p w14:paraId="42879C68" w14:textId="77777777" w:rsidR="001C366E" w:rsidRDefault="00320B82">
      <w:pPr>
        <w:ind w:left="850"/>
      </w:pPr>
      <w:r>
        <w:t>Statement of Budgetary Resources</w:t>
      </w:r>
    </w:p>
    <w:p w14:paraId="67882B21" w14:textId="77777777" w:rsidR="001C366E" w:rsidRDefault="00320B82">
      <w:pPr>
        <w:spacing w:after="332"/>
        <w:ind w:left="850"/>
      </w:pPr>
      <w:r>
        <w:t>SF 133: Report on Budget Execution and Budgetary Resources &amp; Schedule P Budget Program and Financing Schedule</w:t>
      </w:r>
    </w:p>
    <w:p w14:paraId="6DEB79A9" w14:textId="77777777" w:rsidR="001C366E" w:rsidRDefault="00320B82">
      <w:pPr>
        <w:spacing w:after="303" w:line="305" w:lineRule="auto"/>
        <w:ind w:left="-5"/>
        <w:jc w:val="left"/>
      </w:pPr>
      <w:r>
        <w:rPr>
          <w:b/>
        </w:rPr>
        <w:t>Section VI: Crosswalks to Reclassified Statemen</w:t>
      </w:r>
      <w:r>
        <w:rPr>
          <w:b/>
        </w:rPr>
        <w:t>ts for FY 2020 Reporting—</w:t>
      </w:r>
      <w:r>
        <w:t>This section includes crosswalks for use in FY 2020 reporting.</w:t>
      </w:r>
    </w:p>
    <w:p w14:paraId="7DA73F14" w14:textId="77777777" w:rsidR="001C366E" w:rsidRDefault="00320B82">
      <w:pPr>
        <w:ind w:left="85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427A242" wp14:editId="2F88A53B">
                <wp:simplePos x="0" y="0"/>
                <wp:positionH relativeFrom="column">
                  <wp:posOffset>533448</wp:posOffset>
                </wp:positionH>
                <wp:positionV relativeFrom="paragraph">
                  <wp:posOffset>42523</wp:posOffset>
                </wp:positionV>
                <wp:extent cx="38100" cy="400050"/>
                <wp:effectExtent l="0" t="0" r="0" b="0"/>
                <wp:wrapSquare wrapText="bothSides"/>
                <wp:docPr id="2708" name="Group 27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400050"/>
                          <a:chOff x="0" y="0"/>
                          <a:chExt cx="38100" cy="400050"/>
                        </a:xfrm>
                      </wpg:grpSpPr>
                      <wps:wsp>
                        <wps:cNvPr id="3493" name="Shape 3493"/>
                        <wps:cNvSpPr/>
                        <wps:spPr>
                          <a:xfrm>
                            <a:off x="0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4" name="Shape 3494"/>
                        <wps:cNvSpPr/>
                        <wps:spPr>
                          <a:xfrm>
                            <a:off x="0" y="0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5" name="Shape 3495"/>
                        <wps:cNvSpPr/>
                        <wps:spPr>
                          <a:xfrm>
                            <a:off x="0" y="28575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6" name="Shape 3496"/>
                        <wps:cNvSpPr/>
                        <wps:spPr>
                          <a:xfrm>
                            <a:off x="0" y="9525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7" name="Shape 3497"/>
                        <wps:cNvSpPr/>
                        <wps:spPr>
                          <a:xfrm>
                            <a:off x="28575" y="9525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8" name="Shape 3498"/>
                        <wps:cNvSpPr/>
                        <wps:spPr>
                          <a:xfrm>
                            <a:off x="0" y="18097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9" name="Shape 3499"/>
                        <wps:cNvSpPr/>
                        <wps:spPr>
                          <a:xfrm>
                            <a:off x="0" y="180975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0" name="Shape 3500"/>
                        <wps:cNvSpPr/>
                        <wps:spPr>
                          <a:xfrm>
                            <a:off x="0" y="209550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1" name="Shape 3501"/>
                        <wps:cNvSpPr/>
                        <wps:spPr>
                          <a:xfrm>
                            <a:off x="0" y="19050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2" name="Shape 3502"/>
                        <wps:cNvSpPr/>
                        <wps:spPr>
                          <a:xfrm>
                            <a:off x="28575" y="19050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3" name="Shape 3503"/>
                        <wps:cNvSpPr/>
                        <wps:spPr>
                          <a:xfrm>
                            <a:off x="0" y="36195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4" name="Shape 3504"/>
                        <wps:cNvSpPr/>
                        <wps:spPr>
                          <a:xfrm>
                            <a:off x="0" y="361950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5" name="Shape 3505"/>
                        <wps:cNvSpPr/>
                        <wps:spPr>
                          <a:xfrm>
                            <a:off x="0" y="390525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6" name="Shape 3506"/>
                        <wps:cNvSpPr/>
                        <wps:spPr>
                          <a:xfrm>
                            <a:off x="0" y="371475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7" name="Shape 3507"/>
                        <wps:cNvSpPr/>
                        <wps:spPr>
                          <a:xfrm>
                            <a:off x="28575" y="371475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08" style="width:3pt;height:31.5pt;position:absolute;mso-position-horizontal-relative:text;mso-position-horizontal:absolute;margin-left:42.0038pt;mso-position-vertical-relative:text;margin-top:3.34827pt;" coordsize="381,4000">
                <v:shape id="Shape 3508" style="position:absolute;width:381;height:381;left:0;top:0;" coordsize="38100,38100" path="m0,0l38100,0l38100,38100l0,38100l0,0">
                  <v:stroke weight="0pt" endcap="flat" joinstyle="miter" miterlimit="10" on="false" color="#000000" opacity="0"/>
                  <v:fill on="true" color="#000000"/>
                </v:shape>
                <v:shape id="Shape 3509" style="position:absolute;width:381;height:95;left:0;top:0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510" style="position:absolute;width:381;height:95;left:0;top:285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511" style="position:absolute;width:95;height:190;left:0;top:95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512" style="position:absolute;width:95;height:190;left:285;top:95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513" style="position:absolute;width:381;height:381;left:0;top:1809;" coordsize="38100,38100" path="m0,0l38100,0l38100,38100l0,38100l0,0">
                  <v:stroke weight="0pt" endcap="flat" joinstyle="miter" miterlimit="10" on="false" color="#000000" opacity="0"/>
                  <v:fill on="true" color="#000000"/>
                </v:shape>
                <v:shape id="Shape 3514" style="position:absolute;width:381;height:95;left:0;top:1809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515" style="position:absolute;width:381;height:95;left:0;top:2095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516" style="position:absolute;width:95;height:190;left:0;top:1905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517" style="position:absolute;width:95;height:190;left:285;top:1905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518" style="position:absolute;width:381;height:381;left:0;top:3619;" coordsize="38100,38100" path="m0,0l38100,0l38100,38100l0,38100l0,0">
                  <v:stroke weight="0pt" endcap="flat" joinstyle="miter" miterlimit="10" on="false" color="#000000" opacity="0"/>
                  <v:fill on="true" color="#000000"/>
                </v:shape>
                <v:shape id="Shape 3519" style="position:absolute;width:381;height:95;left:0;top:3619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520" style="position:absolute;width:381;height:95;left:0;top:3905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521" style="position:absolute;width:95;height:190;left:0;top:3714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522" style="position:absolute;width:95;height:190;left:285;top:3714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Reclassified Balance Sheet</w:t>
      </w:r>
    </w:p>
    <w:p w14:paraId="142BD7AE" w14:textId="77777777" w:rsidR="001C366E" w:rsidRDefault="00320B82">
      <w:pPr>
        <w:ind w:left="850"/>
      </w:pPr>
      <w:r>
        <w:t>Reclassified Statement of Net Cost</w:t>
      </w:r>
    </w:p>
    <w:p w14:paraId="70FDF9F6" w14:textId="77777777" w:rsidR="001C366E" w:rsidRDefault="00320B82">
      <w:pPr>
        <w:spacing w:after="338"/>
        <w:ind w:left="850"/>
      </w:pPr>
      <w:r>
        <w:t>Reclassified Statement of Operations and Changes in Net Position</w:t>
      </w:r>
    </w:p>
    <w:p w14:paraId="5A6B44B5" w14:textId="77777777" w:rsidR="001C366E" w:rsidRDefault="00320B82">
      <w:pPr>
        <w:spacing w:after="332"/>
      </w:pPr>
      <w:r>
        <w:rPr>
          <w:b/>
        </w:rPr>
        <w:t xml:space="preserve">Section VII: GTAS Validations and Edits </w:t>
      </w:r>
      <w:r>
        <w:rPr>
          <w:b/>
        </w:rPr>
        <w:t>for FY 2020 Reporting—</w:t>
      </w:r>
      <w:r>
        <w:t>This section includes required Validations and Edits for use in FY 2020 reporting.</w:t>
      </w:r>
    </w:p>
    <w:p w14:paraId="6037B4C9" w14:textId="77777777" w:rsidR="001C366E" w:rsidRDefault="00320B82">
      <w:pPr>
        <w:pStyle w:val="Heading1"/>
        <w:ind w:left="210" w:hanging="225"/>
      </w:pPr>
      <w:r>
        <w:t>Effective Date</w:t>
      </w:r>
    </w:p>
    <w:p w14:paraId="541F6579" w14:textId="77777777" w:rsidR="001C366E" w:rsidRDefault="00320B82">
      <w:pPr>
        <w:ind w:left="85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837879A" wp14:editId="7559D723">
                <wp:simplePos x="0" y="0"/>
                <wp:positionH relativeFrom="column">
                  <wp:posOffset>533448</wp:posOffset>
                </wp:positionH>
                <wp:positionV relativeFrom="paragraph">
                  <wp:posOffset>42523</wp:posOffset>
                </wp:positionV>
                <wp:extent cx="38100" cy="219075"/>
                <wp:effectExtent l="0" t="0" r="0" b="0"/>
                <wp:wrapSquare wrapText="bothSides"/>
                <wp:docPr id="2709" name="Group 27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219075"/>
                          <a:chOff x="0" y="0"/>
                          <a:chExt cx="38100" cy="219075"/>
                        </a:xfrm>
                      </wpg:grpSpPr>
                      <wps:wsp>
                        <wps:cNvPr id="3525" name="Shape 3525"/>
                        <wps:cNvSpPr/>
                        <wps:spPr>
                          <a:xfrm>
                            <a:off x="0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6" name="Shape 3526"/>
                        <wps:cNvSpPr/>
                        <wps:spPr>
                          <a:xfrm>
                            <a:off x="0" y="0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7" name="Shape 3527"/>
                        <wps:cNvSpPr/>
                        <wps:spPr>
                          <a:xfrm>
                            <a:off x="0" y="28575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8" name="Shape 3528"/>
                        <wps:cNvSpPr/>
                        <wps:spPr>
                          <a:xfrm>
                            <a:off x="0" y="9525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9" name="Shape 3529"/>
                        <wps:cNvSpPr/>
                        <wps:spPr>
                          <a:xfrm>
                            <a:off x="28575" y="9525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0" name="Shape 3530"/>
                        <wps:cNvSpPr/>
                        <wps:spPr>
                          <a:xfrm>
                            <a:off x="0" y="18097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1" name="Shape 3531"/>
                        <wps:cNvSpPr/>
                        <wps:spPr>
                          <a:xfrm>
                            <a:off x="0" y="180975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2" name="Shape 3532"/>
                        <wps:cNvSpPr/>
                        <wps:spPr>
                          <a:xfrm>
                            <a:off x="0" y="209550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3" name="Shape 3533"/>
                        <wps:cNvSpPr/>
                        <wps:spPr>
                          <a:xfrm>
                            <a:off x="0" y="19050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4" name="Shape 3534"/>
                        <wps:cNvSpPr/>
                        <wps:spPr>
                          <a:xfrm>
                            <a:off x="28575" y="19050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09" style="width:3pt;height:17.25pt;position:absolute;mso-position-horizontal-relative:text;mso-position-horizontal:absolute;margin-left:42.0038pt;mso-position-vertical-relative:text;margin-top:3.34827pt;" coordsize="381,2190">
                <v:shape id="Shape 3535" style="position:absolute;width:381;height:381;left:0;top:0;" coordsize="38100,38100" path="m0,0l38100,0l38100,38100l0,38100l0,0">
                  <v:stroke weight="0pt" endcap="flat" joinstyle="miter" miterlimit="10" on="false" color="#000000" opacity="0"/>
                  <v:fill on="true" color="#000000"/>
                </v:shape>
                <v:shape id="Shape 3536" style="position:absolute;width:381;height:95;left:0;top:0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537" style="position:absolute;width:381;height:95;left:0;top:285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538" style="position:absolute;width:95;height:190;left:0;top:95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539" style="position:absolute;width:95;height:190;left:285;top:95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540" style="position:absolute;width:381;height:381;left:0;top:1809;" coordsize="38100,38100" path="m0,0l38100,0l38100,38100l0,38100l0,0">
                  <v:stroke weight="0pt" endcap="flat" joinstyle="miter" miterlimit="10" on="false" color="#000000" opacity="0"/>
                  <v:fill on="true" color="#000000"/>
                </v:shape>
                <v:shape id="Shape 3541" style="position:absolute;width:381;height:95;left:0;top:1809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542" style="position:absolute;width:381;height:95;left:0;top:2095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543" style="position:absolute;width:95;height:190;left:0;top:1905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544" style="position:absolute;width:95;height:190;left:285;top:1905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Part 1 requirements for FY 2019 are effectively immediately</w:t>
      </w:r>
    </w:p>
    <w:p w14:paraId="5384C6B8" w14:textId="77777777" w:rsidR="001C366E" w:rsidRDefault="00320B82">
      <w:pPr>
        <w:spacing w:after="338"/>
        <w:ind w:left="850"/>
      </w:pPr>
      <w:r>
        <w:t>Part 2 requirements for FY 2020 are effective October 1, 2019</w:t>
      </w:r>
    </w:p>
    <w:p w14:paraId="27C87309" w14:textId="77777777" w:rsidR="001C366E" w:rsidRDefault="00320B82">
      <w:pPr>
        <w:pStyle w:val="Heading1"/>
        <w:ind w:left="210" w:hanging="225"/>
      </w:pPr>
      <w:r>
        <w:t>References</w:t>
      </w:r>
    </w:p>
    <w:p w14:paraId="4FF1F337" w14:textId="77777777" w:rsidR="001C366E" w:rsidRDefault="00320B82">
      <w:pPr>
        <w:ind w:left="85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29F62C3" wp14:editId="079C8EDC">
                <wp:simplePos x="0" y="0"/>
                <wp:positionH relativeFrom="column">
                  <wp:posOffset>533448</wp:posOffset>
                </wp:positionH>
                <wp:positionV relativeFrom="paragraph">
                  <wp:posOffset>42523</wp:posOffset>
                </wp:positionV>
                <wp:extent cx="38100" cy="762000"/>
                <wp:effectExtent l="0" t="0" r="0" b="0"/>
                <wp:wrapSquare wrapText="bothSides"/>
                <wp:docPr id="2710" name="Group 2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762000"/>
                          <a:chOff x="0" y="0"/>
                          <a:chExt cx="38100" cy="762000"/>
                        </a:xfrm>
                      </wpg:grpSpPr>
                      <wps:wsp>
                        <wps:cNvPr id="3547" name="Shape 3547"/>
                        <wps:cNvSpPr/>
                        <wps:spPr>
                          <a:xfrm>
                            <a:off x="0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8" name="Shape 3548"/>
                        <wps:cNvSpPr/>
                        <wps:spPr>
                          <a:xfrm>
                            <a:off x="0" y="28575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9" name="Shape 3549"/>
                        <wps:cNvSpPr/>
                        <wps:spPr>
                          <a:xfrm>
                            <a:off x="0" y="9525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0" name="Shape 3550"/>
                        <wps:cNvSpPr/>
                        <wps:spPr>
                          <a:xfrm>
                            <a:off x="28575" y="9525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1" name="Shape 3551"/>
                        <wps:cNvSpPr/>
                        <wps:spPr>
                          <a:xfrm>
                            <a:off x="0" y="36195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2" name="Shape 3552"/>
                        <wps:cNvSpPr/>
                        <wps:spPr>
                          <a:xfrm>
                            <a:off x="0" y="361950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3" name="Shape 3553"/>
                        <wps:cNvSpPr/>
                        <wps:spPr>
                          <a:xfrm>
                            <a:off x="0" y="390525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4" name="Shape 3554"/>
                        <wps:cNvSpPr/>
                        <wps:spPr>
                          <a:xfrm>
                            <a:off x="0" y="371475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5" name="Shape 3555"/>
                        <wps:cNvSpPr/>
                        <wps:spPr>
                          <a:xfrm>
                            <a:off x="28575" y="371475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6" name="Shape 3556"/>
                        <wps:cNvSpPr/>
                        <wps:spPr>
                          <a:xfrm>
                            <a:off x="0" y="72390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7" name="Shape 3557"/>
                        <wps:cNvSpPr/>
                        <wps:spPr>
                          <a:xfrm>
                            <a:off x="0" y="723900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8" name="Shape 3558"/>
                        <wps:cNvSpPr/>
                        <wps:spPr>
                          <a:xfrm>
                            <a:off x="0" y="752475"/>
                            <a:ext cx="38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525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9" name="Shape 3559"/>
                        <wps:cNvSpPr/>
                        <wps:spPr>
                          <a:xfrm>
                            <a:off x="0" y="733425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0" name="Shape 3560"/>
                        <wps:cNvSpPr/>
                        <wps:spPr>
                          <a:xfrm>
                            <a:off x="28575" y="733425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10" style="width:3pt;height:60pt;position:absolute;mso-position-horizontal-relative:text;mso-position-horizontal:absolute;margin-left:42.0038pt;mso-position-vertical-relative:text;margin-top:3.34827pt;" coordsize="381,7620">
                <v:shape id="Shape 3561" style="position:absolute;width:381;height:381;left:0;top:0;" coordsize="38100,38100" path="m0,0l38100,0l38100,38100l0,38100l0,0">
                  <v:stroke weight="0pt" endcap="flat" joinstyle="miter" miterlimit="10" on="false" color="#000000" opacity="0"/>
                  <v:fill on="true" color="#000000"/>
                </v:shape>
                <v:shape id="Shape 3562" style="position:absolute;width:381;height:95;left:0;top:285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563" style="position:absolute;width:95;height:190;left:0;top:95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564" style="position:absolute;width:95;height:190;left:285;top:95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565" style="position:absolute;width:381;height:381;left:0;top:3619;" coordsize="38100,38100" path="m0,0l38100,0l38100,38100l0,38100l0,0">
                  <v:stroke weight="0pt" endcap="flat" joinstyle="miter" miterlimit="10" on="false" color="#000000" opacity="0"/>
                  <v:fill on="true" color="#000000"/>
                </v:shape>
                <v:shape id="Shape 3566" style="position:absolute;width:381;height:95;left:0;top:3619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567" style="position:absolute;width:381;height:95;left:0;top:3905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568" style="position:absolute;width:95;height:190;left:0;top:3714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569" style="position:absolute;width:95;height:190;left:285;top:3714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570" style="position:absolute;width:381;height:381;left:0;top:7239;" coordsize="38100,38100" path="m0,0l38100,0l38100,38100l0,38100l0,0">
                  <v:stroke weight="0pt" endcap="flat" joinstyle="miter" miterlimit="10" on="false" color="#000000" opacity="0"/>
                  <v:fill on="true" color="#000000"/>
                </v:shape>
                <v:shape id="Shape 3571" style="position:absolute;width:381;height:95;left:0;top:7239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572" style="position:absolute;width:381;height:95;left:0;top:7524;" coordsize="38100,9525" path="m0,0l38100,0l38100,9525l0,9525l0,0">
                  <v:stroke weight="0pt" endcap="flat" joinstyle="miter" miterlimit="10" on="false" color="#000000" opacity="0"/>
                  <v:fill on="true" color="#000000"/>
                </v:shape>
                <v:shape id="Shape 3573" style="position:absolute;width:95;height:190;left:0;top:7334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v:shape id="Shape 3574" style="position:absolute;width:95;height:190;left:285;top:7334;" coordsize="9525,19050" path="m0,0l9525,0l9525,19050l0,1905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hyperlink r:id="rId10">
        <w:r>
          <w:rPr>
            <w:b/>
            <w:color w:val="0000FF"/>
            <w:u w:val="single" w:color="0000FF"/>
          </w:rPr>
          <w:t>TFM Volume I, Part 2, Chapter 4700</w:t>
        </w:r>
      </w:hyperlink>
      <w:hyperlink r:id="rId11">
        <w:r>
          <w:t>,</w:t>
        </w:r>
      </w:hyperlink>
      <w:r>
        <w:t xml:space="preserve"> "Federal Entity Reporting Requirements for the Financial Report of the United States G</w:t>
      </w:r>
      <w:r>
        <w:t>overnment," dated May 2019.</w:t>
      </w:r>
    </w:p>
    <w:p w14:paraId="100C61BF" w14:textId="77777777" w:rsidR="001C366E" w:rsidRDefault="00320B82">
      <w:pPr>
        <w:ind w:left="850"/>
      </w:pPr>
      <w:r>
        <w:t>OMB Circular No. A-11, "Preparation, Submission, and Execution of the Budget," dated June 29, 2018.</w:t>
      </w:r>
    </w:p>
    <w:p w14:paraId="460E8AEB" w14:textId="77777777" w:rsidR="001C366E" w:rsidRDefault="00320B82">
      <w:pPr>
        <w:spacing w:after="332"/>
        <w:ind w:left="850"/>
      </w:pPr>
      <w:r>
        <w:t>OMB Circular No. A-136 Revised, "Financial Reporting Requirements" (Form and Content), dated July 30, 2018.</w:t>
      </w:r>
    </w:p>
    <w:p w14:paraId="36F42B7E" w14:textId="77777777" w:rsidR="001C366E" w:rsidRDefault="00320B82">
      <w:pPr>
        <w:pStyle w:val="Heading1"/>
        <w:ind w:left="210" w:hanging="225"/>
      </w:pPr>
      <w:r>
        <w:t>Inquiries</w:t>
      </w:r>
    </w:p>
    <w:p w14:paraId="50355D9C" w14:textId="77777777" w:rsidR="001C366E" w:rsidRDefault="00320B82">
      <w:pPr>
        <w:spacing w:after="338"/>
      </w:pPr>
      <w:r>
        <w:t xml:space="preserve">Direct questions concerning this Bulletin to your agency's </w:t>
      </w:r>
      <w:hyperlink r:id="rId12">
        <w:r>
          <w:rPr>
            <w:b/>
            <w:color w:val="0000FF"/>
            <w:u w:val="single" w:color="0000FF"/>
          </w:rPr>
          <w:t>USSGL Board representative</w:t>
        </w:r>
      </w:hyperlink>
      <w:r>
        <w:t xml:space="preserve"> or:</w:t>
      </w:r>
    </w:p>
    <w:p w14:paraId="2A550589" w14:textId="77777777" w:rsidR="001C366E" w:rsidRDefault="00320B82">
      <w:r>
        <w:t xml:space="preserve">Jaime M. </w:t>
      </w:r>
      <w:proofErr w:type="spellStart"/>
      <w:r>
        <w:t>Saling</w:t>
      </w:r>
      <w:proofErr w:type="spellEnd"/>
    </w:p>
    <w:p w14:paraId="1AC226C6" w14:textId="77777777" w:rsidR="001C366E" w:rsidRDefault="00320B82">
      <w:r>
        <w:t>Director, Financial Reports and Advisory Division</w:t>
      </w:r>
    </w:p>
    <w:p w14:paraId="255630C7" w14:textId="77777777" w:rsidR="001C366E" w:rsidRDefault="00320B82">
      <w:r>
        <w:t>Fiscal Accounting</w:t>
      </w:r>
    </w:p>
    <w:p w14:paraId="769A1AA1" w14:textId="77777777" w:rsidR="001C366E" w:rsidRDefault="00320B82">
      <w:r>
        <w:t>Bureau of the Fiscal Service</w:t>
      </w:r>
    </w:p>
    <w:p w14:paraId="10FC989D" w14:textId="77777777" w:rsidR="001C366E" w:rsidRDefault="00320B82">
      <w:r>
        <w:t>PO Box 1328</w:t>
      </w:r>
    </w:p>
    <w:p w14:paraId="457777E8" w14:textId="77777777" w:rsidR="001C366E" w:rsidRDefault="00320B82">
      <w:r>
        <w:t>Parkersburg, WV 26106-1328</w:t>
      </w:r>
    </w:p>
    <w:p w14:paraId="133FD3F4" w14:textId="77777777" w:rsidR="001C366E" w:rsidRDefault="00320B82">
      <w:r>
        <w:t>Telephone: 304-480-6485</w:t>
      </w:r>
    </w:p>
    <w:p w14:paraId="12B2F4DC" w14:textId="77777777" w:rsidR="001C366E" w:rsidRDefault="00320B82">
      <w:pPr>
        <w:spacing w:after="338"/>
      </w:pPr>
      <w:r>
        <w:t>Fax: 304-480-5176</w:t>
      </w:r>
    </w:p>
    <w:p w14:paraId="76685EC1" w14:textId="77777777" w:rsidR="001C366E" w:rsidRDefault="00320B82">
      <w:r>
        <w:t>Date: June 6, 2019</w:t>
      </w:r>
    </w:p>
    <w:sectPr w:rsidR="001C36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563" w:right="1404" w:bottom="933" w:left="1370" w:header="720" w:footer="2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F9553" w14:textId="77777777" w:rsidR="00000000" w:rsidRDefault="00320B82">
      <w:pPr>
        <w:spacing w:after="0" w:line="240" w:lineRule="auto"/>
      </w:pPr>
      <w:r>
        <w:separator/>
      </w:r>
    </w:p>
  </w:endnote>
  <w:endnote w:type="continuationSeparator" w:id="0">
    <w:p w14:paraId="55B5325C" w14:textId="77777777" w:rsidR="00000000" w:rsidRDefault="0032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57904" w14:textId="77777777" w:rsidR="001C366E" w:rsidRDefault="00320B82">
    <w:pPr>
      <w:spacing w:after="0" w:line="259" w:lineRule="auto"/>
      <w:ind w:left="0" w:right="-684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FD2FD" w14:textId="77777777" w:rsidR="001C366E" w:rsidRDefault="00320B82">
    <w:pPr>
      <w:spacing w:after="0" w:line="259" w:lineRule="auto"/>
      <w:ind w:left="0" w:right="-684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23013" w14:textId="77777777" w:rsidR="001C366E" w:rsidRDefault="00320B82">
    <w:pPr>
      <w:spacing w:after="0" w:line="259" w:lineRule="auto"/>
      <w:ind w:left="0" w:right="-684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1545B" w14:textId="77777777" w:rsidR="00000000" w:rsidRDefault="00320B82">
      <w:pPr>
        <w:spacing w:after="0" w:line="240" w:lineRule="auto"/>
      </w:pPr>
      <w:r>
        <w:separator/>
      </w:r>
    </w:p>
  </w:footnote>
  <w:footnote w:type="continuationSeparator" w:id="0">
    <w:p w14:paraId="3DE9DA4C" w14:textId="77777777" w:rsidR="00000000" w:rsidRDefault="00320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E7A50" w14:textId="77777777" w:rsidR="001C366E" w:rsidRDefault="00320B8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49C6F09" wp14:editId="505C6D88">
              <wp:simplePos x="0" y="0"/>
              <wp:positionH relativeFrom="page">
                <wp:posOffset>1403350</wp:posOffset>
              </wp:positionH>
              <wp:positionV relativeFrom="page">
                <wp:posOffset>4962525</wp:posOffset>
              </wp:positionV>
              <wp:extent cx="38100" cy="9525"/>
              <wp:effectExtent l="0" t="0" r="0" b="0"/>
              <wp:wrapNone/>
              <wp:docPr id="3102" name="Group 3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100" cy="9525"/>
                        <a:chOff x="0" y="0"/>
                        <a:chExt cx="38100" cy="9525"/>
                      </a:xfrm>
                    </wpg:grpSpPr>
                    <wps:wsp>
                      <wps:cNvPr id="3581" name="Shape 3581"/>
                      <wps:cNvSpPr/>
                      <wps:spPr>
                        <a:xfrm>
                          <a:off x="0" y="0"/>
                          <a:ext cx="3810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525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02" style="width:3pt;height:0.75pt;position:absolute;z-index:-2147483648;mso-position-horizontal-relative:page;mso-position-horizontal:absolute;margin-left:110.5pt;mso-position-vertical-relative:page;margin-top:390.75pt;" coordsize="381,95">
              <v:shape id="Shape 3582" style="position:absolute;width:381;height:95;left:0;top:0;" coordsize="38100,9525" path="m0,0l38100,0l38100,9525l0,9525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ABD98" w14:textId="77777777" w:rsidR="001C366E" w:rsidRDefault="00320B8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4E2DC44" wp14:editId="0E28D8B9">
              <wp:simplePos x="0" y="0"/>
              <wp:positionH relativeFrom="page">
                <wp:posOffset>1403350</wp:posOffset>
              </wp:positionH>
              <wp:positionV relativeFrom="page">
                <wp:posOffset>4962525</wp:posOffset>
              </wp:positionV>
              <wp:extent cx="38100" cy="9525"/>
              <wp:effectExtent l="0" t="0" r="0" b="0"/>
              <wp:wrapNone/>
              <wp:docPr id="3087" name="Group 30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100" cy="9525"/>
                        <a:chOff x="0" y="0"/>
                        <a:chExt cx="38100" cy="9525"/>
                      </a:xfrm>
                    </wpg:grpSpPr>
                    <wps:wsp>
                      <wps:cNvPr id="3579" name="Shape 3579"/>
                      <wps:cNvSpPr/>
                      <wps:spPr>
                        <a:xfrm>
                          <a:off x="0" y="0"/>
                          <a:ext cx="3810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525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87" style="width:3pt;height:0.75pt;position:absolute;z-index:-2147483648;mso-position-horizontal-relative:page;mso-position-horizontal:absolute;margin-left:110.5pt;mso-position-vertical-relative:page;margin-top:390.75pt;" coordsize="381,95">
              <v:shape id="Shape 3580" style="position:absolute;width:381;height:95;left:0;top:0;" coordsize="38100,9525" path="m0,0l38100,0l38100,9525l0,9525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3196C" w14:textId="77777777" w:rsidR="001C366E" w:rsidRDefault="00320B8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00EF7A4" wp14:editId="693F1E86">
              <wp:simplePos x="0" y="0"/>
              <wp:positionH relativeFrom="page">
                <wp:posOffset>1403350</wp:posOffset>
              </wp:positionH>
              <wp:positionV relativeFrom="page">
                <wp:posOffset>4962525</wp:posOffset>
              </wp:positionV>
              <wp:extent cx="38100" cy="9525"/>
              <wp:effectExtent l="0" t="0" r="0" b="0"/>
              <wp:wrapNone/>
              <wp:docPr id="3072" name="Group 30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100" cy="9525"/>
                        <a:chOff x="0" y="0"/>
                        <a:chExt cx="38100" cy="9525"/>
                      </a:xfrm>
                    </wpg:grpSpPr>
                    <wps:wsp>
                      <wps:cNvPr id="3577" name="Shape 3577"/>
                      <wps:cNvSpPr/>
                      <wps:spPr>
                        <a:xfrm>
                          <a:off x="0" y="0"/>
                          <a:ext cx="38100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525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525"/>
                              </a:ln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72" style="width:3pt;height:0.75pt;position:absolute;z-index:-2147483648;mso-position-horizontal-relative:page;mso-position-horizontal:absolute;margin-left:110.5pt;mso-position-vertical-relative:page;margin-top:390.75pt;" coordsize="381,95">
              <v:shape id="Shape 3578" style="position:absolute;width:381;height:95;left:0;top:0;" coordsize="38100,9525" path="m0,0l38100,0l38100,9525l0,9525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C7099"/>
    <w:multiLevelType w:val="hybridMultilevel"/>
    <w:tmpl w:val="CF36DC58"/>
    <w:lvl w:ilvl="0" w:tplc="B854E502">
      <w:start w:val="2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BE52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8CFA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ECCF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1AEC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C65D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CC96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0035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D457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66E"/>
    <w:rsid w:val="001C366E"/>
    <w:rsid w:val="0032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8AE51"/>
  <w15:docId w15:val="{FAA7DAFF-9CE2-4281-9F60-7A2E5B0E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35" w:line="265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spacing w:after="303" w:line="305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fm.fiscal.treasury.gov/v1/supplements/ussgl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fiscal.treasury.gov/ussgl/contact-board-members.htm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fm.fiscal.treasury.gov/v1/p2/c470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fm.fiscal.treasury.gov/v1/p2/c470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fm.fiscal.treasury.gov/v1/supplements/ussgl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Volume I, Bulletin No. 2019-10</vt:lpstr>
    </vt:vector>
  </TitlesOfParts>
  <Company>BFS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Volume I, Bulletin No. 2019-10</dc:title>
  <dc:subject/>
  <dc:creator>Heather D. Six</dc:creator>
  <cp:keywords/>
  <cp:lastModifiedBy>Heather D. Six</cp:lastModifiedBy>
  <cp:revision>2</cp:revision>
  <dcterms:created xsi:type="dcterms:W3CDTF">2020-05-13T10:58:00Z</dcterms:created>
  <dcterms:modified xsi:type="dcterms:W3CDTF">2020-05-13T10:58:00Z</dcterms:modified>
</cp:coreProperties>
</file>