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18" w:val="left" w:leader="none"/>
        </w:tabs>
        <w:spacing w:before="3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sec1_cover_2017" w:id="1"/>
      <w:bookmarkEnd w:id="1"/>
      <w:r>
        <w:rPr/>
      </w:r>
      <w:bookmarkStart w:name="Part 2 Fiscal Year 2017 Reporting" w:id="2"/>
      <w:bookmarkEnd w:id="2"/>
      <w:r>
        <w:rPr/>
      </w:r>
      <w:r>
        <w:rPr>
          <w:rFonts w:ascii="Calibri"/>
          <w:b/>
          <w:spacing w:val="-1"/>
          <w:sz w:val="22"/>
        </w:rPr>
        <w:t>Part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2</w:t>
        <w:tab/>
      </w:r>
      <w:r>
        <w:rPr>
          <w:rFonts w:ascii="Calibri"/>
          <w:b/>
          <w:spacing w:val="-1"/>
          <w:sz w:val="22"/>
        </w:rPr>
        <w:t>Fiscal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1"/>
          <w:sz w:val="22"/>
        </w:rPr>
        <w:t>Year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pacing w:val="-1"/>
          <w:sz w:val="22"/>
        </w:rPr>
        <w:t>2017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pacing w:val="-2"/>
          <w:sz w:val="22"/>
        </w:rPr>
        <w:t>Reporting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659" w:val="left" w:leader="none"/>
        </w:tabs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w w:val="90"/>
          <w:sz w:val="22"/>
        </w:rPr>
        <w:t>SUPPLEMENT</w:t>
        <w:tab/>
      </w:r>
      <w:r>
        <w:rPr>
          <w:rFonts w:ascii="Calibri"/>
          <w:b/>
          <w:spacing w:val="-2"/>
          <w:sz w:val="22"/>
        </w:rPr>
        <w:t>Section</w:t>
      </w:r>
      <w:r>
        <w:rPr>
          <w:rFonts w:ascii="Calibri"/>
          <w:b/>
          <w:spacing w:val="3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183"/>
        <w:ind w:left="3244" w:right="3740" w:hanging="41"/>
        <w:jc w:val="left"/>
        <w:rPr>
          <w:rFonts w:ascii="Arial" w:hAnsi="Arial" w:cs="Arial" w:eastAsia="Arial"/>
          <w:sz w:val="19"/>
          <w:szCs w:val="19"/>
        </w:rPr>
      </w:pPr>
      <w:bookmarkStart w:name="U.S. Standard General Ledger" w:id="3"/>
      <w:bookmarkEnd w:id="3"/>
      <w:r>
        <w:rPr/>
      </w:r>
      <w:r>
        <w:rPr>
          <w:rFonts w:ascii="Arial"/>
          <w:b/>
          <w:color w:val="2E2E2E"/>
          <w:spacing w:val="-1"/>
          <w:sz w:val="19"/>
        </w:rPr>
        <w:t>U.S.</w:t>
      </w:r>
      <w:r>
        <w:rPr>
          <w:rFonts w:ascii="Arial"/>
          <w:b/>
          <w:color w:val="2E2E2E"/>
          <w:spacing w:val="-13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Standard</w:t>
      </w:r>
      <w:r>
        <w:rPr>
          <w:rFonts w:ascii="Arial"/>
          <w:b/>
          <w:color w:val="2E2E2E"/>
          <w:spacing w:val="-19"/>
          <w:sz w:val="19"/>
        </w:rPr>
        <w:t> </w:t>
      </w:r>
      <w:r>
        <w:rPr>
          <w:rFonts w:ascii="Arial"/>
          <w:b/>
          <w:color w:val="2E2E2E"/>
          <w:spacing w:val="-2"/>
          <w:sz w:val="19"/>
        </w:rPr>
        <w:t>General</w:t>
      </w:r>
      <w:r>
        <w:rPr>
          <w:rFonts w:ascii="Arial"/>
          <w:b/>
          <w:color w:val="2E2E2E"/>
          <w:spacing w:val="-18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Ledger</w:t>
      </w:r>
      <w:r>
        <w:rPr>
          <w:rFonts w:ascii="Arial"/>
          <w:b/>
          <w:color w:val="2E2E2E"/>
          <w:spacing w:val="25"/>
          <w:w w:val="99"/>
          <w:sz w:val="19"/>
        </w:rPr>
        <w:t> </w:t>
      </w:r>
      <w:bookmarkStart w:name="Section I: Chart of Accounts" w:id="4"/>
      <w:bookmarkEnd w:id="4"/>
      <w:r>
        <w:rPr>
          <w:rFonts w:ascii="Arial"/>
          <w:b/>
          <w:color w:val="2E2E2E"/>
          <w:spacing w:val="-1"/>
          <w:sz w:val="19"/>
        </w:rPr>
        <w:t>S</w:t>
      </w:r>
      <w:r>
        <w:rPr>
          <w:rFonts w:ascii="Arial"/>
          <w:b/>
          <w:color w:val="2E2E2E"/>
          <w:spacing w:val="-1"/>
          <w:sz w:val="19"/>
        </w:rPr>
        <w:t>ection</w:t>
      </w:r>
      <w:r>
        <w:rPr>
          <w:rFonts w:ascii="Arial"/>
          <w:b/>
          <w:color w:val="2E2E2E"/>
          <w:spacing w:val="-11"/>
          <w:sz w:val="19"/>
        </w:rPr>
        <w:t> </w:t>
      </w:r>
      <w:r>
        <w:rPr>
          <w:rFonts w:ascii="Arial"/>
          <w:b/>
          <w:color w:val="2E2E2E"/>
          <w:spacing w:val="-2"/>
          <w:sz w:val="19"/>
        </w:rPr>
        <w:t>I:</w:t>
      </w:r>
      <w:r>
        <w:rPr>
          <w:rFonts w:ascii="Arial"/>
          <w:b/>
          <w:color w:val="2E2E2E"/>
          <w:spacing w:val="-7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Chart</w:t>
      </w:r>
      <w:r>
        <w:rPr>
          <w:rFonts w:ascii="Arial"/>
          <w:b/>
          <w:color w:val="2E2E2E"/>
          <w:spacing w:val="-13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of</w:t>
      </w:r>
      <w:r>
        <w:rPr>
          <w:rFonts w:ascii="Arial"/>
          <w:b/>
          <w:color w:val="2E2E2E"/>
          <w:spacing w:val="-15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Accounts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9" w:right="382"/>
        <w:jc w:val="left"/>
      </w:pPr>
      <w:r>
        <w:rPr>
          <w:color w:val="2E2E2E"/>
          <w:spacing w:val="-1"/>
        </w:rPr>
        <w:t>The</w:t>
      </w:r>
      <w:r>
        <w:rPr>
          <w:color w:val="2E2E2E"/>
          <w:spacing w:val="-12"/>
        </w:rPr>
        <w:t> </w:t>
      </w:r>
      <w:r>
        <w:rPr>
          <w:color w:val="2E2E2E"/>
        </w:rPr>
        <w:t>Chart</w:t>
      </w:r>
      <w:r>
        <w:rPr>
          <w:color w:val="2E2E2E"/>
          <w:spacing w:val="-12"/>
        </w:rPr>
        <w:t> </w:t>
      </w:r>
      <w:r>
        <w:rPr>
          <w:color w:val="2E2E2E"/>
        </w:rPr>
        <w:t>of</w:t>
      </w:r>
      <w:r>
        <w:rPr>
          <w:color w:val="2E2E2E"/>
          <w:spacing w:val="-8"/>
        </w:rPr>
        <w:t> </w:t>
      </w:r>
      <w:r>
        <w:rPr>
          <w:color w:val="2E2E2E"/>
        </w:rPr>
        <w:t>Accounts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provides</w:t>
      </w:r>
      <w:r>
        <w:rPr>
          <w:color w:val="2E2E2E"/>
          <w:spacing w:val="-10"/>
        </w:rPr>
        <w:t> </w:t>
      </w:r>
      <w:r>
        <w:rPr>
          <w:color w:val="2E2E2E"/>
        </w:rPr>
        <w:t>the</w:t>
      </w:r>
      <w:r>
        <w:rPr>
          <w:color w:val="2E2E2E"/>
          <w:spacing w:val="-12"/>
        </w:rPr>
        <w:t> </w:t>
      </w:r>
      <w:r>
        <w:rPr>
          <w:color w:val="2E2E2E"/>
        </w:rPr>
        <w:t>basic</w:t>
      </w:r>
      <w:r>
        <w:rPr>
          <w:color w:val="2E2E2E"/>
          <w:spacing w:val="-12"/>
        </w:rPr>
        <w:t> </w:t>
      </w:r>
      <w:r>
        <w:rPr>
          <w:color w:val="2E2E2E"/>
        </w:rPr>
        <w:t>structure</w:t>
      </w:r>
      <w:r>
        <w:rPr>
          <w:color w:val="2E2E2E"/>
          <w:spacing w:val="-10"/>
        </w:rPr>
        <w:t> </w:t>
      </w:r>
      <w:r>
        <w:rPr>
          <w:color w:val="2E2E2E"/>
        </w:rPr>
        <w:t>for</w:t>
      </w:r>
      <w:r>
        <w:rPr>
          <w:color w:val="2E2E2E"/>
          <w:spacing w:val="-14"/>
        </w:rPr>
        <w:t> </w:t>
      </w:r>
      <w:r>
        <w:rPr>
          <w:color w:val="2E2E2E"/>
        </w:rPr>
        <w:t>the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U.S.</w:t>
      </w:r>
      <w:r>
        <w:rPr>
          <w:color w:val="2E2E2E"/>
          <w:spacing w:val="-6"/>
        </w:rPr>
        <w:t> </w:t>
      </w:r>
      <w:r>
        <w:rPr>
          <w:color w:val="2E2E2E"/>
          <w:spacing w:val="-1"/>
        </w:rPr>
        <w:t>Standard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General</w:t>
      </w:r>
      <w:r>
        <w:rPr>
          <w:color w:val="2E2E2E"/>
          <w:spacing w:val="-12"/>
        </w:rPr>
        <w:t> </w:t>
      </w:r>
      <w:r>
        <w:rPr>
          <w:color w:val="2E2E2E"/>
        </w:rPr>
        <w:t>Ledger</w:t>
      </w:r>
      <w:r>
        <w:rPr>
          <w:color w:val="2E2E2E"/>
          <w:spacing w:val="12"/>
        </w:rPr>
        <w:t> </w:t>
      </w:r>
      <w:r>
        <w:rPr>
          <w:color w:val="2E2E2E"/>
          <w:spacing w:val="-1"/>
        </w:rPr>
        <w:t>(USSGL).</w:t>
      </w:r>
      <w:r>
        <w:rPr>
          <w:color w:val="2E2E2E"/>
          <w:spacing w:val="-12"/>
        </w:rPr>
        <w:t> </w:t>
      </w:r>
      <w:r>
        <w:rPr>
          <w:color w:val="2E2E2E"/>
        </w:rPr>
        <w:t>It</w:t>
      </w:r>
      <w:r>
        <w:rPr>
          <w:color w:val="2E2E2E"/>
          <w:spacing w:val="76"/>
          <w:w w:val="99"/>
        </w:rPr>
        <w:t> </w:t>
      </w:r>
      <w:r>
        <w:rPr>
          <w:color w:val="2E2E2E"/>
        </w:rPr>
        <w:t>incorporates</w:t>
      </w:r>
      <w:r>
        <w:rPr>
          <w:color w:val="2E2E2E"/>
          <w:spacing w:val="-14"/>
        </w:rPr>
        <w:t> </w:t>
      </w:r>
      <w:r>
        <w:rPr>
          <w:color w:val="2E2E2E"/>
        </w:rPr>
        <w:t>both</w:t>
      </w:r>
      <w:r>
        <w:rPr>
          <w:color w:val="2E2E2E"/>
          <w:spacing w:val="-14"/>
        </w:rPr>
        <w:t> </w:t>
      </w:r>
      <w:r>
        <w:rPr>
          <w:color w:val="2E2E2E"/>
        </w:rPr>
        <w:t>proprietary</w:t>
      </w:r>
      <w:r>
        <w:rPr>
          <w:color w:val="2E2E2E"/>
          <w:spacing w:val="-13"/>
        </w:rPr>
        <w:t> </w:t>
      </w:r>
      <w:r>
        <w:rPr>
          <w:color w:val="2E2E2E"/>
        </w:rPr>
        <w:t>and</w:t>
      </w:r>
      <w:r>
        <w:rPr>
          <w:color w:val="2E2E2E"/>
          <w:spacing w:val="-14"/>
        </w:rPr>
        <w:t> </w:t>
      </w:r>
      <w:r>
        <w:rPr>
          <w:color w:val="2E2E2E"/>
        </w:rPr>
        <w:t>budgetary</w:t>
      </w:r>
      <w:r>
        <w:rPr>
          <w:color w:val="2E2E2E"/>
          <w:spacing w:val="-15"/>
        </w:rPr>
        <w:t> </w:t>
      </w:r>
      <w:r>
        <w:rPr>
          <w:color w:val="2E2E2E"/>
        </w:rPr>
        <w:t>accounts.</w:t>
      </w:r>
      <w:r>
        <w:rPr>
          <w:color w:val="2E2E2E"/>
          <w:spacing w:val="-13"/>
        </w:rPr>
        <w:t> </w:t>
      </w:r>
      <w:r>
        <w:rPr>
          <w:color w:val="2E2E2E"/>
        </w:rPr>
        <w:t>The</w:t>
      </w:r>
      <w:r>
        <w:rPr>
          <w:color w:val="2E2E2E"/>
          <w:spacing w:val="-14"/>
        </w:rPr>
        <w:t> </w:t>
      </w:r>
      <w:r>
        <w:rPr>
          <w:color w:val="2E2E2E"/>
        </w:rPr>
        <w:t>proprietary</w:t>
      </w:r>
      <w:r>
        <w:rPr>
          <w:color w:val="2E2E2E"/>
          <w:spacing w:val="-15"/>
        </w:rPr>
        <w:t> </w:t>
      </w:r>
      <w:r>
        <w:rPr>
          <w:color w:val="2E2E2E"/>
        </w:rPr>
        <w:t>and</w:t>
      </w:r>
      <w:r>
        <w:rPr>
          <w:color w:val="2E2E2E"/>
          <w:spacing w:val="-14"/>
        </w:rPr>
        <w:t> </w:t>
      </w:r>
      <w:r>
        <w:rPr>
          <w:color w:val="2E2E2E"/>
        </w:rPr>
        <w:t>budgetary</w:t>
      </w:r>
      <w:r>
        <w:rPr>
          <w:color w:val="2E2E2E"/>
          <w:spacing w:val="-13"/>
        </w:rPr>
        <w:t> </w:t>
      </w:r>
      <w:r>
        <w:rPr>
          <w:color w:val="2E2E2E"/>
        </w:rPr>
        <w:t>sets</w:t>
      </w:r>
      <w:r>
        <w:rPr>
          <w:color w:val="2E2E2E"/>
          <w:spacing w:val="-13"/>
        </w:rPr>
        <w:t> </w:t>
      </w:r>
      <w:r>
        <w:rPr>
          <w:color w:val="2E2E2E"/>
        </w:rPr>
        <w:t>of</w:t>
      </w:r>
      <w:r>
        <w:rPr>
          <w:color w:val="2E2E2E"/>
          <w:spacing w:val="11"/>
        </w:rPr>
        <w:t> </w:t>
      </w:r>
      <w:r>
        <w:rPr>
          <w:color w:val="2E2E2E"/>
          <w:spacing w:val="-1"/>
        </w:rPr>
        <w:t>general</w:t>
      </w:r>
      <w:r>
        <w:rPr>
          <w:color w:val="2E2E2E"/>
          <w:spacing w:val="-10"/>
        </w:rPr>
        <w:t> </w:t>
      </w:r>
      <w:r>
        <w:rPr>
          <w:color w:val="2E2E2E"/>
        </w:rPr>
        <w:t>ledger</w:t>
      </w:r>
      <w:r>
        <w:rPr>
          <w:color w:val="2E2E2E"/>
          <w:spacing w:val="32"/>
          <w:w w:val="99"/>
        </w:rPr>
        <w:t> </w:t>
      </w:r>
      <w:r>
        <w:rPr>
          <w:color w:val="2E2E2E"/>
        </w:rPr>
        <w:t>accounts</w:t>
      </w:r>
      <w:r>
        <w:rPr>
          <w:color w:val="2E2E2E"/>
          <w:spacing w:val="-9"/>
        </w:rPr>
        <w:t> </w:t>
      </w:r>
      <w:r>
        <w:rPr>
          <w:color w:val="2E2E2E"/>
          <w:spacing w:val="-1"/>
        </w:rPr>
        <w:t>are</w:t>
      </w:r>
      <w:r>
        <w:rPr>
          <w:color w:val="2E2E2E"/>
          <w:spacing w:val="-10"/>
        </w:rPr>
        <w:t> </w:t>
      </w:r>
      <w:r>
        <w:rPr>
          <w:color w:val="2E2E2E"/>
        </w:rPr>
        <w:t>self-balancing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(the</w:t>
      </w:r>
      <w:r>
        <w:rPr>
          <w:color w:val="2E2E2E"/>
          <w:spacing w:val="-10"/>
        </w:rPr>
        <w:t> </w:t>
      </w:r>
      <w:r>
        <w:rPr>
          <w:color w:val="2E2E2E"/>
        </w:rPr>
        <w:t>total</w:t>
      </w:r>
      <w:r>
        <w:rPr>
          <w:color w:val="2E2E2E"/>
          <w:spacing w:val="-9"/>
        </w:rPr>
        <w:t> </w:t>
      </w:r>
      <w:r>
        <w:rPr>
          <w:color w:val="2E2E2E"/>
        </w:rPr>
        <w:t>debits</w:t>
      </w:r>
      <w:r>
        <w:rPr>
          <w:color w:val="2E2E2E"/>
          <w:spacing w:val="-9"/>
        </w:rPr>
        <w:t> </w:t>
      </w:r>
      <w:r>
        <w:rPr>
          <w:color w:val="2E2E2E"/>
          <w:spacing w:val="-1"/>
        </w:rPr>
        <w:t>equal</w:t>
      </w:r>
      <w:r>
        <w:rPr>
          <w:color w:val="2E2E2E"/>
          <w:spacing w:val="-8"/>
        </w:rPr>
        <w:t> </w:t>
      </w:r>
      <w:r>
        <w:rPr>
          <w:color w:val="2E2E2E"/>
        </w:rPr>
        <w:t>total</w:t>
      </w:r>
      <w:r>
        <w:rPr>
          <w:color w:val="2E2E2E"/>
          <w:spacing w:val="-11"/>
        </w:rPr>
        <w:t> </w:t>
      </w:r>
      <w:r>
        <w:rPr>
          <w:color w:val="2E2E2E"/>
        </w:rPr>
        <w:t>credits).</w:t>
      </w:r>
      <w:r>
        <w:rPr>
          <w:color w:val="2E2E2E"/>
          <w:spacing w:val="-10"/>
        </w:rPr>
        <w:t> </w:t>
      </w:r>
      <w:r>
        <w:rPr>
          <w:color w:val="2E2E2E"/>
        </w:rPr>
        <w:t>It</w:t>
      </w:r>
      <w:r>
        <w:rPr>
          <w:color w:val="2E2E2E"/>
          <w:spacing w:val="-10"/>
        </w:rPr>
        <w:t> </w:t>
      </w:r>
      <w:r>
        <w:rPr>
          <w:color w:val="2E2E2E"/>
        </w:rPr>
        <w:t>is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important</w:t>
      </w:r>
      <w:r>
        <w:rPr>
          <w:color w:val="2E2E2E"/>
          <w:spacing w:val="-10"/>
        </w:rPr>
        <w:t> </w:t>
      </w:r>
      <w:r>
        <w:rPr>
          <w:color w:val="2E2E2E"/>
        </w:rPr>
        <w:t>to</w:t>
      </w:r>
      <w:r>
        <w:rPr>
          <w:color w:val="2E2E2E"/>
          <w:spacing w:val="-10"/>
        </w:rPr>
        <w:t> </w:t>
      </w:r>
      <w:r>
        <w:rPr>
          <w:color w:val="2E2E2E"/>
        </w:rPr>
        <w:t>note</w:t>
      </w:r>
      <w:r>
        <w:rPr>
          <w:color w:val="2E2E2E"/>
          <w:spacing w:val="-10"/>
        </w:rPr>
        <w:t> </w:t>
      </w:r>
      <w:r>
        <w:rPr>
          <w:color w:val="2E2E2E"/>
        </w:rPr>
        <w:t>that</w:t>
      </w:r>
      <w:r>
        <w:rPr>
          <w:color w:val="2E2E2E"/>
          <w:spacing w:val="-10"/>
        </w:rPr>
        <w:t> </w:t>
      </w:r>
      <w:r>
        <w:rPr>
          <w:color w:val="2E2E2E"/>
        </w:rPr>
        <w:t>central</w:t>
      </w:r>
      <w:r>
        <w:rPr>
          <w:color w:val="2E2E2E"/>
          <w:spacing w:val="15"/>
        </w:rPr>
        <w:t> </w:t>
      </w:r>
      <w:r>
        <w:rPr>
          <w:color w:val="2E2E2E"/>
        </w:rPr>
        <w:t>agency</w:t>
      </w:r>
      <w:r>
        <w:rPr>
          <w:color w:val="2E2E2E"/>
          <w:spacing w:val="35"/>
          <w:w w:val="99"/>
        </w:rPr>
        <w:t> </w:t>
      </w:r>
      <w:r>
        <w:rPr>
          <w:color w:val="2E2E2E"/>
          <w:spacing w:val="-1"/>
        </w:rPr>
        <w:t>reporting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requires</w:t>
      </w:r>
      <w:r>
        <w:rPr>
          <w:color w:val="2E2E2E"/>
          <w:spacing w:val="-10"/>
        </w:rPr>
        <w:t> </w:t>
      </w:r>
      <w:r>
        <w:rPr>
          <w:color w:val="2E2E2E"/>
        </w:rPr>
        <w:t>a</w:t>
      </w:r>
      <w:r>
        <w:rPr>
          <w:color w:val="2E2E2E"/>
          <w:spacing w:val="-13"/>
        </w:rPr>
        <w:t> </w:t>
      </w:r>
      <w:r>
        <w:rPr>
          <w:color w:val="2E2E2E"/>
        </w:rPr>
        <w:t>lower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level</w:t>
      </w:r>
      <w:r>
        <w:rPr>
          <w:color w:val="2E2E2E"/>
          <w:spacing w:val="-9"/>
        </w:rPr>
        <w:t> </w:t>
      </w:r>
      <w:r>
        <w:rPr>
          <w:color w:val="2E2E2E"/>
        </w:rPr>
        <w:t>of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detail</w:t>
      </w:r>
      <w:r>
        <w:rPr>
          <w:color w:val="2E2E2E"/>
          <w:spacing w:val="-12"/>
        </w:rPr>
        <w:t> </w:t>
      </w:r>
      <w:r>
        <w:rPr>
          <w:color w:val="2E2E2E"/>
        </w:rPr>
        <w:t>than</w:t>
      </w:r>
      <w:r>
        <w:rPr>
          <w:color w:val="2E2E2E"/>
          <w:spacing w:val="-10"/>
        </w:rPr>
        <w:t> </w:t>
      </w:r>
      <w:r>
        <w:rPr>
          <w:color w:val="2E2E2E"/>
        </w:rPr>
        <w:t>the</w:t>
      </w:r>
      <w:r>
        <w:rPr>
          <w:color w:val="2E2E2E"/>
          <w:spacing w:val="-13"/>
        </w:rPr>
        <w:t> </w:t>
      </w:r>
      <w:r>
        <w:rPr>
          <w:color w:val="2E2E2E"/>
        </w:rPr>
        <w:t>6-digit</w:t>
      </w:r>
      <w:r>
        <w:rPr>
          <w:color w:val="2E2E2E"/>
          <w:spacing w:val="-13"/>
        </w:rPr>
        <w:t> </w:t>
      </w:r>
      <w:r>
        <w:rPr>
          <w:color w:val="2E2E2E"/>
        </w:rPr>
        <w:t>USSGL</w:t>
      </w:r>
      <w:r>
        <w:rPr>
          <w:color w:val="2E2E2E"/>
          <w:spacing w:val="-11"/>
        </w:rPr>
        <w:t> </w:t>
      </w:r>
      <w:r>
        <w:rPr>
          <w:color w:val="2E2E2E"/>
        </w:rPr>
        <w:t>account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numbers</w:t>
      </w:r>
      <w:r>
        <w:rPr>
          <w:color w:val="2E2E2E"/>
          <w:spacing w:val="-11"/>
        </w:rPr>
        <w:t> </w:t>
      </w:r>
      <w:r>
        <w:rPr>
          <w:color w:val="2E2E2E"/>
        </w:rPr>
        <w:t>provided.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Therefore,</w:t>
      </w:r>
      <w:r>
        <w:rPr>
          <w:color w:val="2E2E2E"/>
          <w:spacing w:val="17"/>
        </w:rPr>
        <w:t> </w:t>
      </w:r>
      <w:r>
        <w:rPr>
          <w:color w:val="2E2E2E"/>
        </w:rPr>
        <w:t>the</w:t>
      </w:r>
      <w:r>
        <w:rPr>
          <w:color w:val="2E2E2E"/>
          <w:spacing w:val="85"/>
          <w:w w:val="99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Board</w:t>
      </w:r>
      <w:r>
        <w:rPr>
          <w:color w:val="2E2E2E"/>
          <w:spacing w:val="-14"/>
        </w:rPr>
        <w:t> </w:t>
      </w:r>
      <w:r>
        <w:rPr>
          <w:color w:val="2E2E2E"/>
        </w:rPr>
        <w:t>developed</w:t>
      </w:r>
      <w:r>
        <w:rPr>
          <w:color w:val="2E2E2E"/>
          <w:spacing w:val="-13"/>
        </w:rPr>
        <w:t> </w:t>
      </w:r>
      <w:r>
        <w:rPr>
          <w:color w:val="2E2E2E"/>
        </w:rPr>
        <w:t>attributes</w:t>
      </w:r>
      <w:r>
        <w:rPr>
          <w:color w:val="2E2E2E"/>
          <w:spacing w:val="-10"/>
        </w:rPr>
        <w:t> </w:t>
      </w:r>
      <w:r>
        <w:rPr>
          <w:color w:val="2E2E2E"/>
        </w:rPr>
        <w:t>containing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various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domain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values</w:t>
      </w:r>
      <w:r>
        <w:rPr>
          <w:color w:val="2E2E2E"/>
          <w:spacing w:val="-10"/>
        </w:rPr>
        <w:t> </w:t>
      </w:r>
      <w:r>
        <w:rPr>
          <w:color w:val="2E2E2E"/>
        </w:rPr>
        <w:t>that,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when</w:t>
      </w:r>
      <w:r>
        <w:rPr>
          <w:color w:val="2E2E2E"/>
          <w:spacing w:val="-13"/>
        </w:rPr>
        <w:t> </w:t>
      </w:r>
      <w:r>
        <w:rPr>
          <w:color w:val="2E2E2E"/>
        </w:rPr>
        <w:t>added</w:t>
      </w:r>
      <w:r>
        <w:rPr>
          <w:color w:val="2E2E2E"/>
          <w:spacing w:val="-11"/>
        </w:rPr>
        <w:t> </w:t>
      </w:r>
      <w:r>
        <w:rPr>
          <w:color w:val="2E2E2E"/>
        </w:rPr>
        <w:t>to</w:t>
      </w:r>
      <w:r>
        <w:rPr>
          <w:color w:val="2E2E2E"/>
          <w:spacing w:val="-14"/>
        </w:rPr>
        <w:t> </w:t>
      </w:r>
      <w:r>
        <w:rPr>
          <w:color w:val="2E2E2E"/>
        </w:rPr>
        <w:t>a</w:t>
      </w:r>
      <w:r>
        <w:rPr>
          <w:color w:val="2E2E2E"/>
          <w:spacing w:val="-12"/>
        </w:rPr>
        <w:t> </w:t>
      </w:r>
      <w:r>
        <w:rPr>
          <w:color w:val="2E2E2E"/>
        </w:rPr>
        <w:t>basic</w:t>
      </w:r>
      <w:r>
        <w:rPr>
          <w:color w:val="2E2E2E"/>
          <w:spacing w:val="-6"/>
        </w:rPr>
        <w:t> </w:t>
      </w:r>
      <w:r>
        <w:rPr>
          <w:color w:val="2E2E2E"/>
        </w:rPr>
        <w:t>6-digit</w:t>
      </w:r>
      <w:r>
        <w:rPr>
          <w:color w:val="2E2E2E"/>
          <w:spacing w:val="61"/>
          <w:w w:val="99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1"/>
        </w:rPr>
        <w:t> </w:t>
      </w:r>
      <w:r>
        <w:rPr>
          <w:color w:val="2E2E2E"/>
        </w:rPr>
        <w:t>account,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provide</w:t>
      </w:r>
      <w:r>
        <w:rPr>
          <w:color w:val="2E2E2E"/>
          <w:spacing w:val="-11"/>
        </w:rPr>
        <w:t> </w:t>
      </w:r>
      <w:r>
        <w:rPr>
          <w:color w:val="2E2E2E"/>
        </w:rPr>
        <w:t>the</w:t>
      </w:r>
      <w:r>
        <w:rPr>
          <w:color w:val="2E2E2E"/>
          <w:spacing w:val="-8"/>
        </w:rPr>
        <w:t> </w:t>
      </w:r>
      <w:r>
        <w:rPr>
          <w:color w:val="2E2E2E"/>
          <w:spacing w:val="-1"/>
        </w:rPr>
        <w:t>appropriate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level</w:t>
      </w:r>
      <w:r>
        <w:rPr>
          <w:color w:val="2E2E2E"/>
          <w:spacing w:val="-10"/>
        </w:rPr>
        <w:t> </w:t>
      </w:r>
      <w:r>
        <w:rPr>
          <w:color w:val="2E2E2E"/>
        </w:rPr>
        <w:t>of</w:t>
      </w:r>
      <w:r>
        <w:rPr>
          <w:color w:val="2E2E2E"/>
          <w:spacing w:val="-9"/>
        </w:rPr>
        <w:t> </w:t>
      </w:r>
      <w:r>
        <w:rPr>
          <w:color w:val="2E2E2E"/>
        </w:rPr>
        <w:t>detail</w:t>
      </w:r>
      <w:r>
        <w:rPr>
          <w:color w:val="2E2E2E"/>
          <w:spacing w:val="-12"/>
        </w:rPr>
        <w:t> </w:t>
      </w:r>
      <w:r>
        <w:rPr>
          <w:color w:val="2E2E2E"/>
        </w:rPr>
        <w:t>needed</w:t>
      </w:r>
      <w:r>
        <w:rPr>
          <w:color w:val="2E2E2E"/>
          <w:spacing w:val="-10"/>
        </w:rPr>
        <w:t> </w:t>
      </w:r>
      <w:r>
        <w:rPr>
          <w:color w:val="2E2E2E"/>
        </w:rPr>
        <w:t>for</w:t>
      </w:r>
      <w:r>
        <w:rPr>
          <w:color w:val="2E2E2E"/>
          <w:spacing w:val="-12"/>
        </w:rPr>
        <w:t> </w:t>
      </w:r>
      <w:r>
        <w:rPr>
          <w:color w:val="2E2E2E"/>
        </w:rPr>
        <w:t>central</w:t>
      </w:r>
      <w:r>
        <w:rPr>
          <w:color w:val="2E2E2E"/>
          <w:spacing w:val="-12"/>
        </w:rPr>
        <w:t> </w:t>
      </w:r>
      <w:r>
        <w:rPr>
          <w:color w:val="2E2E2E"/>
        </w:rPr>
        <w:t>agency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reporting</w:t>
      </w:r>
      <w:r>
        <w:rPr>
          <w:color w:val="2E2E2E"/>
          <w:spacing w:val="-11"/>
        </w:rPr>
        <w:t> </w:t>
      </w:r>
      <w:r>
        <w:rPr>
          <w:color w:val="2E2E2E"/>
        </w:rPr>
        <w:t>and,</w:t>
      </w:r>
      <w:r>
        <w:rPr>
          <w:color w:val="2E2E2E"/>
          <w:spacing w:val="-13"/>
        </w:rPr>
        <w:t> </w:t>
      </w:r>
      <w:r>
        <w:rPr>
          <w:color w:val="2E2E2E"/>
        </w:rPr>
        <w:t>in</w:t>
      </w:r>
      <w:r>
        <w:rPr>
          <w:color w:val="2E2E2E"/>
          <w:spacing w:val="-13"/>
        </w:rPr>
        <w:t> </w:t>
      </w:r>
      <w:r>
        <w:rPr>
          <w:color w:val="2E2E2E"/>
        </w:rPr>
        <w:t>effect,</w:t>
      </w:r>
      <w:r>
        <w:rPr>
          <w:color w:val="2E2E2E"/>
          <w:spacing w:val="76"/>
          <w:w w:val="99"/>
        </w:rPr>
        <w:t> </w:t>
      </w:r>
      <w:r>
        <w:rPr>
          <w:color w:val="2E2E2E"/>
        </w:rPr>
        <w:t>create</w:t>
      </w:r>
      <w:r>
        <w:rPr>
          <w:color w:val="2E2E2E"/>
          <w:spacing w:val="-10"/>
        </w:rPr>
        <w:t> </w:t>
      </w:r>
      <w:r>
        <w:rPr>
          <w:color w:val="2E2E2E"/>
        </w:rPr>
        <w:t>new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9"/>
        </w:rPr>
        <w:t> </w:t>
      </w:r>
      <w:r>
        <w:rPr>
          <w:color w:val="2E2E2E"/>
        </w:rPr>
        <w:t>accounts.</w:t>
      </w:r>
      <w:r>
        <w:rPr>
          <w:color w:val="2E2E2E"/>
          <w:spacing w:val="-10"/>
        </w:rPr>
        <w:t> </w:t>
      </w:r>
      <w:r>
        <w:rPr>
          <w:color w:val="2E2E2E"/>
        </w:rPr>
        <w:t>See</w:t>
      </w:r>
      <w:r>
        <w:rPr>
          <w:color w:val="2E2E2E"/>
          <w:spacing w:val="-10"/>
        </w:rPr>
        <w:t> </w:t>
      </w:r>
      <w:r>
        <w:rPr>
          <w:color w:val="2E2E2E"/>
        </w:rPr>
        <w:t>Section</w:t>
      </w:r>
      <w:r>
        <w:rPr>
          <w:color w:val="2E2E2E"/>
          <w:spacing w:val="-9"/>
        </w:rPr>
        <w:t> </w:t>
      </w:r>
      <w:r>
        <w:rPr>
          <w:color w:val="2E2E2E"/>
        </w:rPr>
        <w:t>IV</w:t>
      </w:r>
      <w:r>
        <w:rPr>
          <w:color w:val="2E2E2E"/>
          <w:spacing w:val="-12"/>
        </w:rPr>
        <w:t> </w:t>
      </w:r>
      <w:r>
        <w:rPr>
          <w:color w:val="2E2E2E"/>
        </w:rPr>
        <w:t>for</w:t>
      </w:r>
      <w:r>
        <w:rPr>
          <w:color w:val="2E2E2E"/>
          <w:spacing w:val="-10"/>
        </w:rPr>
        <w:t> </w:t>
      </w:r>
      <w:r>
        <w:rPr>
          <w:color w:val="2E2E2E"/>
        </w:rPr>
        <w:t>attribute</w:t>
      </w:r>
      <w:r>
        <w:rPr>
          <w:color w:val="2E2E2E"/>
          <w:spacing w:val="-12"/>
        </w:rPr>
        <w:t> </w:t>
      </w:r>
      <w:r>
        <w:rPr>
          <w:color w:val="2E2E2E"/>
        </w:rPr>
        <w:t>definitions</w:t>
      </w:r>
      <w:r>
        <w:rPr>
          <w:color w:val="2E2E2E"/>
          <w:spacing w:val="-11"/>
        </w:rPr>
        <w:t> </w:t>
      </w:r>
      <w:r>
        <w:rPr>
          <w:color w:val="2E2E2E"/>
        </w:rPr>
        <w:t>and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domain</w:t>
      </w:r>
      <w:r>
        <w:rPr>
          <w:color w:val="2E2E2E"/>
          <w:spacing w:val="-10"/>
        </w:rPr>
        <w:t> </w:t>
      </w:r>
      <w:r>
        <w:rPr>
          <w:color w:val="2E2E2E"/>
        </w:rPr>
        <w:t>values.</w:t>
      </w:r>
      <w:r>
        <w:rPr>
          <w:color w:val="2E2E2E"/>
          <w:spacing w:val="-9"/>
        </w:rPr>
        <w:t> </w:t>
      </w:r>
      <w:r>
        <w:rPr>
          <w:color w:val="2E2E2E"/>
        </w:rPr>
        <w:t>It</w:t>
      </w:r>
      <w:r>
        <w:rPr>
          <w:color w:val="2E2E2E"/>
          <w:spacing w:val="-10"/>
        </w:rPr>
        <w:t> </w:t>
      </w:r>
      <w:r>
        <w:rPr>
          <w:color w:val="2E2E2E"/>
        </w:rPr>
        <w:t>is</w:t>
      </w:r>
      <w:r>
        <w:rPr>
          <w:color w:val="2E2E2E"/>
          <w:spacing w:val="-11"/>
        </w:rPr>
        <w:t> </w:t>
      </w:r>
      <w:r>
        <w:rPr>
          <w:color w:val="2E2E2E"/>
        </w:rPr>
        <w:t>this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lower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level</w:t>
      </w:r>
      <w:r>
        <w:rPr>
          <w:color w:val="2E2E2E"/>
          <w:spacing w:val="-5"/>
        </w:rPr>
        <w:t> </w:t>
      </w:r>
      <w:r>
        <w:rPr>
          <w:color w:val="2E2E2E"/>
          <w:spacing w:val="-5"/>
        </w:rPr>
      </w:r>
      <w:r>
        <w:rPr>
          <w:color w:val="2E2E2E"/>
        </w:rPr>
        <w:t>of</w:t>
      </w:r>
      <w:r>
        <w:rPr>
          <w:color w:val="2E2E2E"/>
          <w:spacing w:val="49"/>
        </w:rPr>
        <w:t> </w:t>
      </w:r>
      <w:r>
        <w:rPr>
          <w:color w:val="2E2E2E"/>
        </w:rPr>
        <w:t>detail,</w:t>
      </w:r>
      <w:r>
        <w:rPr>
          <w:color w:val="2E2E2E"/>
          <w:spacing w:val="-11"/>
        </w:rPr>
        <w:t> </w:t>
      </w:r>
      <w:r>
        <w:rPr>
          <w:color w:val="2E2E2E"/>
        </w:rPr>
        <w:t>the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basic</w:t>
      </w:r>
      <w:r>
        <w:rPr>
          <w:color w:val="2E2E2E"/>
          <w:spacing w:val="-12"/>
        </w:rPr>
        <w:t> </w:t>
      </w:r>
      <w:r>
        <w:rPr>
          <w:color w:val="2E2E2E"/>
        </w:rPr>
        <w:t>6-digit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1"/>
        </w:rPr>
        <w:t> </w:t>
      </w:r>
      <w:r>
        <w:rPr>
          <w:color w:val="2E2E2E"/>
        </w:rPr>
        <w:t>account</w:t>
      </w:r>
      <w:r>
        <w:rPr>
          <w:color w:val="2E2E2E"/>
          <w:spacing w:val="-13"/>
        </w:rPr>
        <w:t> </w:t>
      </w:r>
      <w:r>
        <w:rPr>
          <w:color w:val="2E2E2E"/>
        </w:rPr>
        <w:t>plus</w:t>
      </w:r>
      <w:r>
        <w:rPr>
          <w:color w:val="2E2E2E"/>
          <w:spacing w:val="-12"/>
        </w:rPr>
        <w:t> </w:t>
      </w:r>
      <w:r>
        <w:rPr>
          <w:color w:val="2E2E2E"/>
        </w:rPr>
        <w:t>applicable</w:t>
      </w:r>
      <w:r>
        <w:rPr>
          <w:color w:val="2E2E2E"/>
          <w:spacing w:val="-13"/>
        </w:rPr>
        <w:t> </w:t>
      </w:r>
      <w:r>
        <w:rPr>
          <w:color w:val="2E2E2E"/>
        </w:rPr>
        <w:t>attribute</w:t>
      </w:r>
      <w:r>
        <w:rPr>
          <w:color w:val="2E2E2E"/>
          <w:spacing w:val="-12"/>
        </w:rPr>
        <w:t> </w:t>
      </w:r>
      <w:r>
        <w:rPr>
          <w:color w:val="2E2E2E"/>
        </w:rPr>
        <w:t>domain</w:t>
      </w:r>
      <w:r>
        <w:rPr>
          <w:color w:val="2E2E2E"/>
          <w:spacing w:val="-11"/>
        </w:rPr>
        <w:t> </w:t>
      </w:r>
      <w:r>
        <w:rPr>
          <w:color w:val="2E2E2E"/>
        </w:rPr>
        <w:t>values,</w:t>
      </w:r>
      <w:r>
        <w:rPr>
          <w:color w:val="2E2E2E"/>
          <w:spacing w:val="-14"/>
        </w:rPr>
        <w:t> </w:t>
      </w:r>
      <w:r>
        <w:rPr>
          <w:color w:val="2E2E2E"/>
        </w:rPr>
        <w:t>that</w:t>
      </w:r>
      <w:r>
        <w:rPr>
          <w:color w:val="2E2E2E"/>
          <w:spacing w:val="-10"/>
        </w:rPr>
        <w:t> </w:t>
      </w:r>
      <w:r>
        <w:rPr>
          <w:color w:val="2E2E2E"/>
        </w:rPr>
        <w:t>agencies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must</w:t>
      </w:r>
      <w:r>
        <w:rPr>
          <w:color w:val="2E2E2E"/>
          <w:spacing w:val="-13"/>
        </w:rPr>
        <w:t> </w:t>
      </w:r>
      <w:r>
        <w:rPr>
          <w:color w:val="2E2E2E"/>
        </w:rPr>
        <w:t>capture</w:t>
      </w:r>
      <w:r>
        <w:rPr>
          <w:color w:val="2E2E2E"/>
          <w:spacing w:val="-6"/>
        </w:rPr>
        <w:t> </w:t>
      </w:r>
      <w:r>
        <w:rPr>
          <w:color w:val="2E2E2E"/>
          <w:spacing w:val="-6"/>
        </w:rPr>
      </w:r>
      <w:r>
        <w:rPr>
          <w:color w:val="2E2E2E"/>
        </w:rPr>
        <w:t>at</w:t>
      </w:r>
      <w:r>
        <w:rPr>
          <w:color w:val="2E2E2E"/>
          <w:spacing w:val="29"/>
        </w:rPr>
        <w:t> </w:t>
      </w:r>
      <w:r>
        <w:rPr>
          <w:color w:val="2E2E2E"/>
        </w:rPr>
        <w:t>the</w:t>
      </w:r>
      <w:r>
        <w:rPr>
          <w:color w:val="2E2E2E"/>
          <w:spacing w:val="-11"/>
        </w:rPr>
        <w:t> </w:t>
      </w:r>
      <w:r>
        <w:rPr>
          <w:color w:val="2E2E2E"/>
        </w:rPr>
        <w:t>transaction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level</w:t>
      </w:r>
      <w:r>
        <w:rPr>
          <w:color w:val="2E2E2E"/>
          <w:spacing w:val="-9"/>
        </w:rPr>
        <w:t> </w:t>
      </w:r>
      <w:r>
        <w:rPr>
          <w:color w:val="2E2E2E"/>
        </w:rPr>
        <w:t>to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(1)</w:t>
      </w:r>
      <w:r>
        <w:rPr>
          <w:color w:val="2E2E2E"/>
          <w:spacing w:val="-11"/>
        </w:rPr>
        <w:t> </w:t>
      </w:r>
      <w:r>
        <w:rPr>
          <w:color w:val="2E2E2E"/>
        </w:rPr>
        <w:t>comply</w:t>
      </w:r>
      <w:r>
        <w:rPr>
          <w:color w:val="2E2E2E"/>
          <w:spacing w:val="-11"/>
        </w:rPr>
        <w:t> </w:t>
      </w:r>
      <w:r>
        <w:rPr>
          <w:color w:val="2E2E2E"/>
        </w:rPr>
        <w:t>with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0"/>
        </w:rPr>
        <w:t> </w:t>
      </w:r>
      <w:r>
        <w:rPr>
          <w:color w:val="2E2E2E"/>
        </w:rPr>
        <w:t>policy</w:t>
      </w:r>
      <w:r>
        <w:rPr>
          <w:color w:val="2E2E2E"/>
          <w:spacing w:val="-11"/>
        </w:rPr>
        <w:t> </w:t>
      </w:r>
      <w:r>
        <w:rPr>
          <w:color w:val="2E2E2E"/>
        </w:rPr>
        <w:t>contained</w:t>
      </w:r>
      <w:r>
        <w:rPr>
          <w:color w:val="2E2E2E"/>
          <w:spacing w:val="-10"/>
        </w:rPr>
        <w:t> </w:t>
      </w:r>
      <w:r>
        <w:rPr>
          <w:color w:val="2E2E2E"/>
        </w:rPr>
        <w:t>herein,</w:t>
      </w:r>
      <w:r>
        <w:rPr>
          <w:color w:val="2E2E2E"/>
          <w:spacing w:val="-10"/>
        </w:rPr>
        <w:t> </w:t>
      </w:r>
      <w:r>
        <w:rPr>
          <w:color w:val="2E2E2E"/>
        </w:rPr>
        <w:t>and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(2)</w:t>
      </w:r>
      <w:r>
        <w:rPr>
          <w:color w:val="2E2E2E"/>
          <w:spacing w:val="-11"/>
        </w:rPr>
        <w:t> </w:t>
      </w:r>
      <w:r>
        <w:rPr>
          <w:color w:val="2E2E2E"/>
        </w:rPr>
        <w:t>achieve</w:t>
      </w:r>
      <w:r>
        <w:rPr>
          <w:color w:val="2E2E2E"/>
          <w:spacing w:val="-10"/>
        </w:rPr>
        <w:t> </w:t>
      </w:r>
      <w:r>
        <w:rPr>
          <w:color w:val="2E2E2E"/>
        </w:rPr>
        <w:t>the</w:t>
      </w:r>
      <w:r>
        <w:rPr>
          <w:color w:val="2E2E2E"/>
          <w:spacing w:val="-10"/>
        </w:rPr>
        <w:t> </w:t>
      </w:r>
      <w:r>
        <w:rPr>
          <w:color w:val="2E2E2E"/>
        </w:rPr>
        <w:t>desired</w:t>
      </w:r>
      <w:r>
        <w:rPr>
          <w:color w:val="2E2E2E"/>
          <w:spacing w:val="-12"/>
        </w:rPr>
        <w:t> </w:t>
      </w:r>
      <w:r>
        <w:rPr>
          <w:color w:val="2E2E2E"/>
        </w:rPr>
        <w:t>result</w:t>
      </w:r>
      <w:r>
        <w:rPr>
          <w:color w:val="2E2E2E"/>
          <w:w w:val="99"/>
        </w:rPr>
        <w:t> </w:t>
      </w:r>
      <w:r>
        <w:rPr>
          <w:color w:val="2E2E2E"/>
          <w:spacing w:val="11"/>
          <w:w w:val="99"/>
        </w:rPr>
        <w:t>    </w:t>
      </w:r>
      <w:r>
        <w:rPr>
          <w:color w:val="2E2E2E"/>
        </w:rPr>
        <w:t>for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proper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reporting.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E2E2E"/>
          <w:spacing w:val="-1"/>
        </w:rPr>
        <w:t>The</w:t>
      </w:r>
      <w:r>
        <w:rPr>
          <w:color w:val="2E2E2E"/>
          <w:spacing w:val="-13"/>
        </w:rPr>
        <w:t> </w:t>
      </w:r>
      <w:r>
        <w:rPr>
          <w:color w:val="2E2E2E"/>
        </w:rPr>
        <w:t>basic</w:t>
      </w:r>
      <w:r>
        <w:rPr>
          <w:color w:val="2E2E2E"/>
          <w:spacing w:val="-13"/>
        </w:rPr>
        <w:t> </w:t>
      </w:r>
      <w:r>
        <w:rPr>
          <w:color w:val="2E2E2E"/>
        </w:rPr>
        <w:t>6-digit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1"/>
        </w:rPr>
        <w:t> </w:t>
      </w:r>
      <w:r>
        <w:rPr>
          <w:color w:val="2E2E2E"/>
        </w:rPr>
        <w:t>accounts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are</w:t>
      </w:r>
      <w:r>
        <w:rPr>
          <w:color w:val="2E2E2E"/>
          <w:spacing w:val="-14"/>
        </w:rPr>
        <w:t> </w:t>
      </w:r>
      <w:r>
        <w:rPr>
          <w:color w:val="2E2E2E"/>
        </w:rPr>
        <w:t>classified</w:t>
      </w:r>
      <w:r>
        <w:rPr>
          <w:color w:val="2E2E2E"/>
          <w:spacing w:val="-13"/>
        </w:rPr>
        <w:t> </w:t>
      </w:r>
      <w:r>
        <w:rPr>
          <w:color w:val="2E2E2E"/>
        </w:rPr>
        <w:t>as</w:t>
      </w:r>
      <w:r>
        <w:rPr>
          <w:color w:val="2E2E2E"/>
          <w:spacing w:val="-12"/>
        </w:rPr>
        <w:t> </w:t>
      </w:r>
      <w:r>
        <w:rPr>
          <w:color w:val="2E2E2E"/>
        </w:rPr>
        <w:t>follows: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bookmarkStart w:name="100000 Assets" w:id="5"/>
      <w:bookmarkEnd w:id="5"/>
      <w:r>
        <w:rPr/>
      </w:r>
      <w:r>
        <w:rPr>
          <w:rFonts w:ascii="Arial"/>
          <w:b/>
          <w:color w:val="2E2E2E"/>
          <w:sz w:val="19"/>
        </w:rPr>
        <w:t>100000</w:t>
      </w:r>
      <w:r>
        <w:rPr>
          <w:rFonts w:ascii="Arial"/>
          <w:b/>
          <w:color w:val="2E2E2E"/>
          <w:spacing w:val="-23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Assets</w:t>
      </w:r>
      <w:r>
        <w:rPr>
          <w:rFonts w:ascii="Arial"/>
          <w:sz w:val="19"/>
        </w:rPr>
      </w: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200000</w:t>
      </w:r>
      <w:r>
        <w:rPr>
          <w:rFonts w:ascii="Arial"/>
          <w:b/>
          <w:color w:val="2E2E2E"/>
          <w:spacing w:val="-33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Liabilities</w:t>
      </w:r>
      <w:r>
        <w:rPr>
          <w:rFonts w:ascii="Arial"/>
          <w:sz w:val="19"/>
        </w:rPr>
      </w: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300000</w:t>
      </w:r>
      <w:r>
        <w:rPr>
          <w:rFonts w:ascii="Arial"/>
          <w:b/>
          <w:color w:val="2E2E2E"/>
          <w:spacing w:val="-19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Net</w:t>
      </w:r>
      <w:r>
        <w:rPr>
          <w:rFonts w:ascii="Arial"/>
          <w:b/>
          <w:color w:val="2E2E2E"/>
          <w:spacing w:val="-16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Position</w:t>
      </w:r>
      <w:r>
        <w:rPr>
          <w:rFonts w:ascii="Arial"/>
          <w:sz w:val="19"/>
        </w:rPr>
      </w: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400000</w:t>
      </w:r>
      <w:r>
        <w:rPr>
          <w:rFonts w:ascii="Arial"/>
          <w:b/>
          <w:color w:val="2E2E2E"/>
          <w:spacing w:val="-33"/>
          <w:sz w:val="19"/>
        </w:rPr>
        <w:t> </w:t>
      </w:r>
      <w:r>
        <w:rPr>
          <w:rFonts w:ascii="Arial"/>
          <w:b/>
          <w:color w:val="2E2E2E"/>
          <w:sz w:val="19"/>
        </w:rPr>
        <w:t>Budgetary</w:t>
      </w:r>
      <w:r>
        <w:rPr>
          <w:rFonts w:ascii="Arial"/>
          <w:sz w:val="19"/>
        </w:rPr>
      </w:r>
    </w:p>
    <w:p>
      <w:pPr>
        <w:spacing w:before="0"/>
        <w:ind w:left="840" w:right="407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500000</w:t>
      </w:r>
      <w:r>
        <w:rPr>
          <w:rFonts w:ascii="Arial"/>
          <w:b/>
          <w:color w:val="2E2E2E"/>
          <w:spacing w:val="-16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Revenue</w:t>
      </w:r>
      <w:r>
        <w:rPr>
          <w:rFonts w:ascii="Arial"/>
          <w:b/>
          <w:color w:val="2E2E2E"/>
          <w:spacing w:val="-16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and</w:t>
      </w:r>
      <w:r>
        <w:rPr>
          <w:rFonts w:ascii="Arial"/>
          <w:b/>
          <w:color w:val="2E2E2E"/>
          <w:spacing w:val="-16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Other</w:t>
      </w:r>
      <w:r>
        <w:rPr>
          <w:rFonts w:ascii="Arial"/>
          <w:b/>
          <w:color w:val="2E2E2E"/>
          <w:spacing w:val="-15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Financing</w:t>
      </w:r>
      <w:r>
        <w:rPr>
          <w:rFonts w:ascii="Arial"/>
          <w:b/>
          <w:color w:val="2E2E2E"/>
          <w:spacing w:val="-17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Sources</w:t>
      </w:r>
      <w:r>
        <w:rPr>
          <w:rFonts w:ascii="Arial"/>
          <w:b/>
          <w:color w:val="2E2E2E"/>
          <w:spacing w:val="37"/>
          <w:w w:val="99"/>
          <w:sz w:val="19"/>
        </w:rPr>
        <w:t> </w:t>
      </w:r>
      <w:r>
        <w:rPr>
          <w:rFonts w:ascii="Arial"/>
          <w:b/>
          <w:color w:val="2E2E2E"/>
          <w:sz w:val="19"/>
        </w:rPr>
        <w:t>600000</w:t>
      </w:r>
      <w:r>
        <w:rPr>
          <w:rFonts w:ascii="Arial"/>
          <w:b/>
          <w:color w:val="2E2E2E"/>
          <w:spacing w:val="-33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Expenses</w:t>
      </w:r>
      <w:r>
        <w:rPr>
          <w:rFonts w:ascii="Arial"/>
          <w:sz w:val="19"/>
        </w:rPr>
      </w:r>
    </w:p>
    <w:p>
      <w:pPr>
        <w:spacing w:before="2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700000</w:t>
      </w:r>
      <w:r>
        <w:rPr>
          <w:rFonts w:ascii="Arial"/>
          <w:b/>
          <w:color w:val="2E2E2E"/>
          <w:spacing w:val="-39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Gains/Losses/Miscellaneous</w:t>
      </w:r>
      <w:r>
        <w:rPr>
          <w:rFonts w:ascii="Arial"/>
          <w:b/>
          <w:color w:val="2E2E2E"/>
          <w:spacing w:val="-39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Items</w:t>
      </w:r>
      <w:r>
        <w:rPr>
          <w:rFonts w:ascii="Arial"/>
          <w:sz w:val="19"/>
        </w:rPr>
      </w: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E2E2E"/>
          <w:sz w:val="19"/>
        </w:rPr>
        <w:t>800000</w:t>
      </w:r>
      <w:r>
        <w:rPr>
          <w:rFonts w:ascii="Arial"/>
          <w:b/>
          <w:color w:val="2E2E2E"/>
          <w:spacing w:val="-39"/>
          <w:sz w:val="19"/>
        </w:rPr>
        <w:t> </w:t>
      </w:r>
      <w:r>
        <w:rPr>
          <w:rFonts w:ascii="Arial"/>
          <w:b/>
          <w:color w:val="2E2E2E"/>
          <w:spacing w:val="-1"/>
          <w:sz w:val="19"/>
        </w:rPr>
        <w:t>Memorandum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240"/>
        <w:jc w:val="left"/>
      </w:pPr>
      <w:r>
        <w:rPr>
          <w:color w:val="2E2E2E"/>
        </w:rPr>
        <w:t>Agencies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may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expand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this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numbering</w:t>
      </w:r>
      <w:r>
        <w:rPr>
          <w:color w:val="2E2E2E"/>
          <w:spacing w:val="-11"/>
        </w:rPr>
        <w:t> </w:t>
      </w:r>
      <w:r>
        <w:rPr>
          <w:color w:val="2E2E2E"/>
        </w:rPr>
        <w:t>system</w:t>
      </w:r>
      <w:r>
        <w:rPr>
          <w:color w:val="2E2E2E"/>
          <w:spacing w:val="-13"/>
        </w:rPr>
        <w:t> </w:t>
      </w:r>
      <w:r>
        <w:rPr>
          <w:color w:val="2E2E2E"/>
        </w:rPr>
        <w:t>to</w:t>
      </w:r>
      <w:r>
        <w:rPr>
          <w:color w:val="2E2E2E"/>
          <w:spacing w:val="-14"/>
        </w:rPr>
        <w:t> </w:t>
      </w:r>
      <w:r>
        <w:rPr>
          <w:color w:val="2E2E2E"/>
        </w:rPr>
        <w:t>as</w:t>
      </w:r>
      <w:r>
        <w:rPr>
          <w:color w:val="2E2E2E"/>
          <w:spacing w:val="-11"/>
        </w:rPr>
        <w:t> </w:t>
      </w:r>
      <w:r>
        <w:rPr>
          <w:color w:val="2E2E2E"/>
        </w:rPr>
        <w:t>many</w:t>
      </w:r>
      <w:r>
        <w:rPr>
          <w:color w:val="2E2E2E"/>
          <w:spacing w:val="-15"/>
        </w:rPr>
        <w:t> </w:t>
      </w:r>
      <w:r>
        <w:rPr>
          <w:color w:val="2E2E2E"/>
        </w:rPr>
        <w:t>digits</w:t>
      </w:r>
      <w:r>
        <w:rPr>
          <w:color w:val="2E2E2E"/>
          <w:spacing w:val="-13"/>
        </w:rPr>
        <w:t> </w:t>
      </w:r>
      <w:r>
        <w:rPr>
          <w:color w:val="2E2E2E"/>
        </w:rPr>
        <w:t>as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necessary</w:t>
      </w:r>
      <w:r>
        <w:rPr>
          <w:color w:val="2E2E2E"/>
          <w:spacing w:val="-15"/>
        </w:rPr>
        <w:t> </w:t>
      </w:r>
      <w:r>
        <w:rPr>
          <w:color w:val="2E2E2E"/>
        </w:rPr>
        <w:t>to</w:t>
      </w:r>
      <w:r>
        <w:rPr>
          <w:color w:val="2E2E2E"/>
          <w:spacing w:val="-14"/>
        </w:rPr>
        <w:t> </w:t>
      </w:r>
      <w:r>
        <w:rPr>
          <w:color w:val="2E2E2E"/>
        </w:rPr>
        <w:t>accommodate</w:t>
      </w:r>
      <w:r>
        <w:rPr>
          <w:color w:val="2E2E2E"/>
          <w:spacing w:val="-11"/>
        </w:rPr>
        <w:t> </w:t>
      </w:r>
      <w:r>
        <w:rPr>
          <w:color w:val="2E2E2E"/>
        </w:rPr>
        <w:t>agency-specific</w:t>
      </w:r>
      <w:r>
        <w:rPr>
          <w:color w:val="2E2E2E"/>
          <w:spacing w:val="58"/>
          <w:w w:val="99"/>
        </w:rPr>
        <w:t> </w:t>
      </w:r>
      <w:r>
        <w:rPr>
          <w:color w:val="2E2E2E"/>
          <w:spacing w:val="-1"/>
        </w:rPr>
        <w:t>requirements.</w:t>
      </w:r>
      <w:r>
        <w:rPr>
          <w:color w:val="2E2E2E"/>
          <w:spacing w:val="28"/>
        </w:rPr>
        <w:t> </w:t>
      </w:r>
      <w:r>
        <w:rPr>
          <w:color w:val="2E2E2E"/>
          <w:spacing w:val="-1"/>
        </w:rPr>
        <w:t>However,</w:t>
      </w:r>
      <w:r>
        <w:rPr>
          <w:color w:val="2E2E2E"/>
          <w:spacing w:val="-14"/>
        </w:rPr>
        <w:t> </w:t>
      </w:r>
      <w:r>
        <w:rPr>
          <w:color w:val="2E2E2E"/>
        </w:rPr>
        <w:t>subsidiary</w:t>
      </w:r>
      <w:r>
        <w:rPr>
          <w:color w:val="2E2E2E"/>
          <w:spacing w:val="-15"/>
        </w:rPr>
        <w:t> </w:t>
      </w:r>
      <w:r>
        <w:rPr>
          <w:color w:val="2E2E2E"/>
        </w:rPr>
        <w:t>accounts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must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summarize</w:t>
      </w:r>
      <w:r>
        <w:rPr>
          <w:color w:val="2E2E2E"/>
          <w:spacing w:val="-14"/>
        </w:rPr>
        <w:t> </w:t>
      </w:r>
      <w:r>
        <w:rPr>
          <w:color w:val="2E2E2E"/>
        </w:rPr>
        <w:t>or</w:t>
      </w:r>
      <w:r>
        <w:rPr>
          <w:color w:val="2E2E2E"/>
          <w:spacing w:val="-12"/>
        </w:rPr>
        <w:t> </w:t>
      </w:r>
      <w:r>
        <w:rPr>
          <w:color w:val="2E2E2E"/>
        </w:rPr>
        <w:t>“roll-up”</w:t>
      </w:r>
      <w:r>
        <w:rPr>
          <w:color w:val="2E2E2E"/>
          <w:spacing w:val="-14"/>
        </w:rPr>
        <w:t> </w:t>
      </w:r>
      <w:r>
        <w:rPr>
          <w:color w:val="2E2E2E"/>
        </w:rPr>
        <w:t>to</w:t>
      </w:r>
      <w:r>
        <w:rPr>
          <w:color w:val="2E2E2E"/>
          <w:spacing w:val="-11"/>
        </w:rPr>
        <w:t> </w:t>
      </w:r>
      <w:r>
        <w:rPr>
          <w:color w:val="2E2E2E"/>
        </w:rPr>
        <w:t>the</w:t>
      </w:r>
      <w:r>
        <w:rPr>
          <w:color w:val="2E2E2E"/>
          <w:spacing w:val="-14"/>
        </w:rPr>
        <w:t> </w:t>
      </w:r>
      <w:r>
        <w:rPr>
          <w:color w:val="2E2E2E"/>
        </w:rPr>
        <w:t>6-digit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USSGL</w:t>
      </w:r>
      <w:r>
        <w:rPr>
          <w:color w:val="2E2E2E"/>
          <w:spacing w:val="-14"/>
        </w:rPr>
        <w:t> </w:t>
      </w:r>
      <w:r>
        <w:rPr>
          <w:color w:val="2E2E2E"/>
        </w:rPr>
        <w:t>accounts</w:t>
      </w:r>
      <w:r>
        <w:rPr>
          <w:color w:val="2E2E2E"/>
          <w:spacing w:val="-13"/>
        </w:rPr>
        <w:t> </w:t>
      </w:r>
      <w:r>
        <w:rPr>
          <w:color w:val="2E2E2E"/>
        </w:rPr>
        <w:t>plus</w:t>
      </w:r>
      <w:r>
        <w:rPr>
          <w:color w:val="2E2E2E"/>
          <w:spacing w:val="73"/>
          <w:w w:val="99"/>
        </w:rPr>
        <w:t> </w:t>
      </w:r>
      <w:r>
        <w:rPr>
          <w:color w:val="2E2E2E"/>
        </w:rPr>
        <w:t>any</w:t>
      </w:r>
      <w:r>
        <w:rPr>
          <w:color w:val="2E2E2E"/>
          <w:spacing w:val="-15"/>
        </w:rPr>
        <w:t> </w:t>
      </w:r>
      <w:r>
        <w:rPr>
          <w:color w:val="2E2E2E"/>
        </w:rPr>
        <w:t>related</w:t>
      </w:r>
      <w:r>
        <w:rPr>
          <w:color w:val="2E2E2E"/>
          <w:spacing w:val="-14"/>
        </w:rPr>
        <w:t> </w:t>
      </w:r>
      <w:r>
        <w:rPr>
          <w:color w:val="2E2E2E"/>
        </w:rPr>
        <w:t>attributes</w:t>
      </w:r>
      <w:r>
        <w:rPr>
          <w:color w:val="2E2E2E"/>
          <w:spacing w:val="-12"/>
        </w:rPr>
        <w:t> </w:t>
      </w:r>
      <w:r>
        <w:rPr>
          <w:color w:val="2E2E2E"/>
        </w:rPr>
        <w:t>as</w:t>
      </w:r>
      <w:r>
        <w:rPr>
          <w:color w:val="2E2E2E"/>
          <w:spacing w:val="-13"/>
        </w:rPr>
        <w:t> </w:t>
      </w:r>
      <w:r>
        <w:rPr>
          <w:color w:val="2E2E2E"/>
        </w:rPr>
        <w:t>defined</w:t>
      </w:r>
      <w:r>
        <w:rPr>
          <w:color w:val="2E2E2E"/>
          <w:spacing w:val="-13"/>
        </w:rPr>
        <w:t> </w:t>
      </w:r>
      <w:r>
        <w:rPr>
          <w:color w:val="2E2E2E"/>
        </w:rPr>
        <w:t>herein.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40"/>
        <w:jc w:val="left"/>
      </w:pPr>
      <w:r>
        <w:rPr>
          <w:color w:val="2E2E2E"/>
        </w:rPr>
        <w:t>In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February</w:t>
      </w:r>
      <w:r>
        <w:rPr>
          <w:color w:val="2E2E2E"/>
          <w:spacing w:val="-13"/>
        </w:rPr>
        <w:t> </w:t>
      </w:r>
      <w:r>
        <w:rPr>
          <w:color w:val="2E2E2E"/>
        </w:rPr>
        <w:t>1999,</w:t>
      </w:r>
      <w:r>
        <w:rPr>
          <w:color w:val="2E2E2E"/>
          <w:spacing w:val="-14"/>
        </w:rPr>
        <w:t> </w:t>
      </w:r>
      <w:r>
        <w:rPr>
          <w:color w:val="2E2E2E"/>
        </w:rPr>
        <w:t>the</w:t>
      </w:r>
      <w:r>
        <w:rPr>
          <w:color w:val="2E2E2E"/>
          <w:spacing w:val="-13"/>
        </w:rPr>
        <w:t> </w:t>
      </w:r>
      <w:r>
        <w:rPr>
          <w:color w:val="2E2E2E"/>
        </w:rPr>
        <w:t>USSGL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Board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voted</w:t>
      </w:r>
      <w:r>
        <w:rPr>
          <w:color w:val="2E2E2E"/>
          <w:spacing w:val="-13"/>
        </w:rPr>
        <w:t> </w:t>
      </w:r>
      <w:r>
        <w:rPr>
          <w:color w:val="2E2E2E"/>
        </w:rPr>
        <w:t>to</w:t>
      </w:r>
      <w:r>
        <w:rPr>
          <w:color w:val="2E2E2E"/>
          <w:spacing w:val="-11"/>
        </w:rPr>
        <w:t> </w:t>
      </w:r>
      <w:r>
        <w:rPr>
          <w:color w:val="2E2E2E"/>
        </w:rPr>
        <w:t>delete</w:t>
      </w:r>
      <w:r>
        <w:rPr>
          <w:color w:val="2E2E2E"/>
          <w:spacing w:val="-13"/>
        </w:rPr>
        <w:t> </w:t>
      </w:r>
      <w:r>
        <w:rPr>
          <w:color w:val="2E2E2E"/>
        </w:rPr>
        <w:t>summary</w:t>
      </w:r>
      <w:r>
        <w:rPr>
          <w:color w:val="2E2E2E"/>
          <w:spacing w:val="-15"/>
        </w:rPr>
        <w:t> </w:t>
      </w:r>
      <w:r>
        <w:rPr>
          <w:color w:val="2E2E2E"/>
        </w:rPr>
        <w:t>accounts.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However,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agencies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may</w:t>
      </w:r>
      <w:r>
        <w:rPr>
          <w:color w:val="2E2E2E"/>
          <w:spacing w:val="-13"/>
        </w:rPr>
        <w:t> </w:t>
      </w:r>
      <w:r>
        <w:rPr>
          <w:color w:val="2E2E2E"/>
          <w:spacing w:val="-1"/>
        </w:rPr>
        <w:t>summarize</w:t>
      </w:r>
      <w:r>
        <w:rPr>
          <w:color w:val="2E2E2E"/>
          <w:spacing w:val="83"/>
          <w:w w:val="99"/>
        </w:rPr>
        <w:t> </w:t>
      </w:r>
      <w:r>
        <w:rPr>
          <w:color w:val="2E2E2E"/>
        </w:rPr>
        <w:t>accounts</w:t>
      </w:r>
      <w:r>
        <w:rPr>
          <w:color w:val="2E2E2E"/>
          <w:spacing w:val="-13"/>
        </w:rPr>
        <w:t> </w:t>
      </w:r>
      <w:r>
        <w:rPr>
          <w:color w:val="2E2E2E"/>
        </w:rPr>
        <w:t>as</w:t>
      </w:r>
      <w:r>
        <w:rPr>
          <w:color w:val="2E2E2E"/>
          <w:spacing w:val="-9"/>
        </w:rPr>
        <w:t> </w:t>
      </w:r>
      <w:r>
        <w:rPr>
          <w:color w:val="2E2E2E"/>
        </w:rPr>
        <w:t>they</w:t>
      </w:r>
      <w:r>
        <w:rPr>
          <w:color w:val="2E2E2E"/>
          <w:spacing w:val="-14"/>
        </w:rPr>
        <w:t> </w:t>
      </w:r>
      <w:r>
        <w:rPr>
          <w:color w:val="2E2E2E"/>
        </w:rPr>
        <w:t>find</w:t>
      </w:r>
      <w:r>
        <w:rPr>
          <w:color w:val="2E2E2E"/>
          <w:spacing w:val="-10"/>
        </w:rPr>
        <w:t> </w:t>
      </w:r>
      <w:r>
        <w:rPr>
          <w:color w:val="2E2E2E"/>
          <w:spacing w:val="-1"/>
        </w:rPr>
        <w:t>useful.</w:t>
      </w:r>
      <w:r>
        <w:rPr>
          <w:color w:val="2E2E2E"/>
          <w:spacing w:val="-12"/>
        </w:rPr>
        <w:t> </w:t>
      </w:r>
      <w:r>
        <w:rPr>
          <w:color w:val="2E2E2E"/>
        </w:rPr>
        <w:t>Section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headings</w:t>
      </w:r>
      <w:r>
        <w:rPr>
          <w:color w:val="2E2E2E"/>
          <w:spacing w:val="-9"/>
        </w:rPr>
        <w:t> </w:t>
      </w:r>
      <w:r>
        <w:rPr>
          <w:color w:val="2E2E2E"/>
        </w:rPr>
        <w:t>replace</w:t>
      </w:r>
      <w:r>
        <w:rPr>
          <w:color w:val="2E2E2E"/>
          <w:spacing w:val="-12"/>
        </w:rPr>
        <w:t> </w:t>
      </w:r>
      <w:r>
        <w:rPr>
          <w:color w:val="2E2E2E"/>
          <w:spacing w:val="-1"/>
        </w:rPr>
        <w:t>many</w:t>
      </w:r>
      <w:r>
        <w:rPr>
          <w:color w:val="2E2E2E"/>
          <w:spacing w:val="-13"/>
        </w:rPr>
        <w:t> </w:t>
      </w:r>
      <w:r>
        <w:rPr>
          <w:color w:val="2E2E2E"/>
        </w:rPr>
        <w:t>of</w:t>
      </w:r>
      <w:r>
        <w:rPr>
          <w:color w:val="2E2E2E"/>
          <w:spacing w:val="-8"/>
        </w:rPr>
        <w:t> </w:t>
      </w:r>
      <w:r>
        <w:rPr>
          <w:color w:val="2E2E2E"/>
        </w:rPr>
        <w:t>the</w:t>
      </w:r>
      <w:r>
        <w:rPr>
          <w:color w:val="2E2E2E"/>
          <w:spacing w:val="-10"/>
        </w:rPr>
        <w:t> </w:t>
      </w:r>
      <w:r>
        <w:rPr>
          <w:color w:val="2E2E2E"/>
        </w:rPr>
        <w:t>deleted</w:t>
      </w:r>
      <w:r>
        <w:rPr>
          <w:color w:val="2E2E2E"/>
          <w:spacing w:val="-11"/>
        </w:rPr>
        <w:t> </w:t>
      </w:r>
      <w:r>
        <w:rPr>
          <w:color w:val="2E2E2E"/>
          <w:spacing w:val="-1"/>
        </w:rPr>
        <w:t>summary</w:t>
      </w:r>
      <w:r>
        <w:rPr>
          <w:color w:val="2E2E2E"/>
          <w:spacing w:val="-14"/>
        </w:rPr>
        <w:t> </w:t>
      </w:r>
      <w:r>
        <w:rPr>
          <w:color w:val="2E2E2E"/>
        </w:rPr>
        <w:t>accounts</w:t>
      </w:r>
      <w:r>
        <w:rPr>
          <w:color w:val="2E2E2E"/>
          <w:spacing w:val="-9"/>
        </w:rPr>
        <w:t> </w:t>
      </w:r>
      <w:r>
        <w:rPr>
          <w:color w:val="2E2E2E"/>
        </w:rPr>
        <w:t>to</w:t>
      </w:r>
      <w:r>
        <w:rPr>
          <w:color w:val="2E2E2E"/>
          <w:spacing w:val="-11"/>
        </w:rPr>
        <w:t> </w:t>
      </w:r>
      <w:r>
        <w:rPr>
          <w:color w:val="2E2E2E"/>
        </w:rPr>
        <w:t>maintain</w:t>
      </w:r>
      <w:r>
        <w:rPr>
          <w:color w:val="2E2E2E"/>
          <w:spacing w:val="-13"/>
        </w:rPr>
        <w:t> </w:t>
      </w:r>
      <w:r>
        <w:rPr>
          <w:color w:val="2E2E2E"/>
        </w:rPr>
        <w:t>the</w:t>
      </w:r>
      <w:r>
        <w:rPr>
          <w:color w:val="2E2E2E"/>
          <w:spacing w:val="62"/>
          <w:w w:val="99"/>
        </w:rPr>
        <w:t> </w:t>
      </w:r>
      <w:r>
        <w:rPr>
          <w:color w:val="2E2E2E"/>
        </w:rPr>
        <w:t>integrity</w:t>
      </w:r>
      <w:r>
        <w:rPr>
          <w:color w:val="2E2E2E"/>
          <w:spacing w:val="-16"/>
        </w:rPr>
        <w:t> </w:t>
      </w:r>
      <w:r>
        <w:rPr>
          <w:color w:val="2E2E2E"/>
        </w:rPr>
        <w:t>of</w:t>
      </w:r>
      <w:r>
        <w:rPr>
          <w:color w:val="2E2E2E"/>
          <w:spacing w:val="-11"/>
        </w:rPr>
        <w:t> </w:t>
      </w:r>
      <w:r>
        <w:rPr>
          <w:color w:val="2E2E2E"/>
        </w:rPr>
        <w:t>the</w:t>
      </w:r>
      <w:r>
        <w:rPr>
          <w:color w:val="2E2E2E"/>
          <w:spacing w:val="-15"/>
        </w:rPr>
        <w:t> </w:t>
      </w:r>
      <w:r>
        <w:rPr>
          <w:color w:val="2E2E2E"/>
        </w:rPr>
        <w:t>account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structure.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4612" w:val="left" w:leader="none"/>
          <w:tab w:pos="8572" w:val="left" w:leader="none"/>
        </w:tabs>
        <w:spacing w:before="15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Bulletin No. 2016-05 I – 1 June 2016" w:id="6"/>
      <w:bookmarkEnd w:id="6"/>
      <w:r>
        <w:rPr/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Bulletin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No. 2016-05</w:t>
        <w:tab/>
      </w:r>
      <w:r>
        <w:rPr>
          <w:rFonts w:ascii="Calibri" w:hAnsi="Calibri" w:cs="Calibri" w:eastAsia="Calibri"/>
          <w:b/>
          <w:bCs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1</w:t>
        <w:tab/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June</w:t>
      </w:r>
      <w:r>
        <w:rPr>
          <w:rFonts w:ascii="Calibri" w:hAnsi="Calibri" w:cs="Calibri" w:eastAsia="Calibri"/>
          <w:b/>
          <w:bCs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2016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80" w:bottom="280" w:left="1320" w:right="13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511"/>
        <w:gridCol w:w="1169"/>
      </w:tblGrid>
      <w:tr>
        <w:trPr>
          <w:trHeight w:val="45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sec1_chrtacct_2017" w:id="7"/>
            <w:bookmarkEnd w:id="7"/>
            <w:r>
              <w:rPr/>
            </w:r>
            <w:r>
              <w:rPr>
                <w:rFonts w:ascii="Times New Roman"/>
                <w:b/>
                <w:sz w:val="24"/>
              </w:rPr>
              <w:t>100000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 </w:t>
            </w:r>
            <w:r>
              <w:rPr>
                <w:rFonts w:ascii="Times New Roman"/>
                <w:sz w:val="24"/>
              </w:rPr>
              <w:t>With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 </w:t>
            </w:r>
            <w:r>
              <w:rPr>
                <w:rFonts w:ascii="Times New Roman"/>
                <w:sz w:val="24"/>
              </w:rPr>
              <w:t>With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spacing w:val="-1"/>
                <w:sz w:val="24"/>
              </w:rPr>
              <w:t> Awaiting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Warrant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110100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Operating </w:t>
            </w:r>
            <w:r>
              <w:rPr>
                <w:rFonts w:ascii="Times New Roman"/>
                <w:spacing w:val="-1"/>
                <w:sz w:val="24"/>
              </w:rPr>
              <w:t>Cash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110300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Restricted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Cash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110900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Checks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Undeposited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Debit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Outside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Budgetary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Outside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Non-Budgetary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Disbursing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Officers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Outside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Treasury's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Cash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Reserve </w:t>
            </w: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119305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Letter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Credit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119306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-</w:t>
            </w:r>
            <w:r>
              <w:rPr>
                <w:rFonts w:ascii="Times New Roman"/>
                <w:spacing w:val="-1"/>
                <w:sz w:val="24"/>
              </w:rPr>
              <w:t> Receivable/Payable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Currency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119307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-</w:t>
            </w:r>
            <w:r>
              <w:rPr>
                <w:rFonts w:ascii="Times New Roman"/>
                <w:spacing w:val="-1"/>
                <w:sz w:val="24"/>
              </w:rPr>
              <w:t> Dollar Deposits</w:t>
            </w:r>
            <w:r>
              <w:rPr>
                <w:rFonts w:ascii="Times New Roman"/>
                <w:sz w:val="24"/>
              </w:rPr>
              <w:t> with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IMF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119309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Holdings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119333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-</w:t>
            </w:r>
            <w:r>
              <w:rPr>
                <w:rFonts w:ascii="Times New Roman"/>
                <w:spacing w:val="-1"/>
                <w:sz w:val="24"/>
              </w:rPr>
              <w:t> Reserve </w:t>
            </w: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119400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Exchange 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Holdings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> Currency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> Currency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Denominated </w:t>
            </w:r>
            <w:r>
              <w:rPr>
                <w:rFonts w:ascii="Times New Roman"/>
                <w:spacing w:val="-1"/>
                <w:sz w:val="24"/>
              </w:rPr>
              <w:t>Equivalent</w:t>
            </w:r>
            <w:r>
              <w:rPr>
                <w:rFonts w:ascii="Times New Roman"/>
                <w:sz w:val="24"/>
              </w:rPr>
              <w:t> Assets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120900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> Currency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Central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Accounting/Agency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Reconciliation</w:t>
            </w:r>
            <w:r>
              <w:rPr>
                <w:rFonts w:ascii="Times New Roman"/>
                <w:sz w:val="24"/>
              </w:rPr>
              <w:t> Account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RECEIVABLES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131900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Contributions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132100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Unfunded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FECA Benefit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Contributions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132900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Taxes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133500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z w:val="24"/>
              </w:rPr>
              <w:t> Receivable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134000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134100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Loans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134200</w:t>
            </w:r>
          </w:p>
        </w:tc>
        <w:tc>
          <w:tcPr>
            <w:tcW w:w="6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pgSz w:w="12240" w:h="15840"/>
          <w:pgMar w:header="741" w:footer="729" w:top="2380" w:bottom="920" w:left="1460" w:right="1700"/>
          <w:pgNumType w:start="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78"/>
        <w:gridCol w:w="1003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RECEIVABLES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134300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134400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on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134500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134600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134700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134800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135000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z w:val="24"/>
              </w:rPr>
              <w:t> Receivable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Capitalized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Non-Credit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135900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136000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136300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136500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136700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136800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137000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137300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137500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137700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137800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Taxes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138000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z w:val="24"/>
              </w:rPr>
              <w:t> 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Troubled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Relief Program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Loans -</w:t>
            </w:r>
            <w:r>
              <w:rPr>
                <w:rFonts w:ascii="Times New Roman"/>
                <w:spacing w:val="-1"/>
                <w:sz w:val="24"/>
              </w:rPr>
              <w:t> Troubled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Relief</w:t>
            </w:r>
            <w:r>
              <w:rPr>
                <w:rFonts w:ascii="Times New Roman"/>
                <w:spacing w:val="-1"/>
                <w:sz w:val="24"/>
              </w:rPr>
              <w:t> Program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138400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> Currency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Denominated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138500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Troubled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Relief Program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138900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Troubled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Relief Program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139900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Subsidy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141000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Advances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Prepayments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INVENTORY AND </w:t>
            </w:r>
            <w:r>
              <w:rPr>
                <w:rFonts w:ascii="Times New Roman"/>
                <w:b/>
                <w:sz w:val="24"/>
              </w:rPr>
              <w:t>RELATED</w:t>
            </w:r>
            <w:r>
              <w:rPr>
                <w:rFonts w:ascii="Times New Roman"/>
                <w:b/>
                <w:spacing w:val="-1"/>
                <w:sz w:val="24"/>
              </w:rPr>
              <w:t> PROPERTY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Use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151200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Reserve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Future Use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151300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Excess,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Obsolete,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Unserviceable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151400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Repair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151900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152100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Purchased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Resale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152200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in Reserve</w:t>
            </w:r>
            <w:r>
              <w:rPr>
                <w:rFonts w:ascii="Times New Roman"/>
                <w:spacing w:val="-1"/>
                <w:sz w:val="24"/>
              </w:rPr>
              <w:t>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Future Sale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152300</w:t>
            </w:r>
          </w:p>
        </w:tc>
        <w:tc>
          <w:tcPr>
            <w:tcW w:w="6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Repair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08"/>
        <w:gridCol w:w="973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INVENTORY AND </w:t>
            </w:r>
            <w:r>
              <w:rPr>
                <w:rFonts w:ascii="Times New Roman"/>
                <w:b/>
                <w:sz w:val="24"/>
              </w:rPr>
              <w:t>RELATED</w:t>
            </w:r>
            <w:r>
              <w:rPr>
                <w:rFonts w:ascii="Times New Roman"/>
                <w:b/>
                <w:spacing w:val="-1"/>
                <w:sz w:val="24"/>
              </w:rPr>
              <w:t> PROPERTY 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152400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Excess,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Obsolete,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Unserviceable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152500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Raw </w:t>
            </w:r>
            <w:r>
              <w:rPr>
                <w:rFonts w:ascii="Times New Roman"/>
                <w:sz w:val="24"/>
              </w:rPr>
              <w:t>Materials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152600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Work-in-Process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152700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Finished</w:t>
            </w:r>
            <w:r>
              <w:rPr>
                <w:rFonts w:ascii="Times New Roman"/>
                <w:sz w:val="24"/>
              </w:rPr>
              <w:t> Goods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152900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SEIZED MONETARY ASSETS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153100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Monetary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Instruments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153200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Deposited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FORFEITED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PROPERTY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Forfeited</w:t>
            </w:r>
            <w:r>
              <w:rPr>
                <w:rFonts w:ascii="Times New Roman"/>
                <w:sz w:val="24"/>
              </w:rPr>
              <w:t> Property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Held for</w:t>
            </w:r>
            <w:r>
              <w:rPr>
                <w:rFonts w:ascii="Times New Roman"/>
                <w:spacing w:val="-1"/>
                <w:sz w:val="24"/>
              </w:rPr>
              <w:t> Sale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154200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Forfeited</w:t>
            </w:r>
            <w:r>
              <w:rPr>
                <w:rFonts w:ascii="Times New Roman"/>
                <w:sz w:val="24"/>
              </w:rPr>
              <w:t> Property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Held for</w:t>
            </w:r>
            <w:r>
              <w:rPr>
                <w:rFonts w:ascii="Times New Roman"/>
                <w:spacing w:val="-1"/>
                <w:sz w:val="24"/>
              </w:rPr>
              <w:t> Donation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Use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154900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Forfeited</w:t>
            </w:r>
            <w:r>
              <w:rPr>
                <w:rFonts w:ascii="Times New Roman"/>
                <w:sz w:val="24"/>
              </w:rPr>
              <w:t> Property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FORECLOSED PROPERTY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Foreclosed</w:t>
            </w:r>
            <w:r>
              <w:rPr>
                <w:rFonts w:ascii="Times New Roman"/>
                <w:sz w:val="24"/>
              </w:rPr>
              <w:t> Property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155900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Foreclosed</w:t>
            </w:r>
            <w:r>
              <w:rPr>
                <w:rFonts w:ascii="Times New Roman"/>
                <w:sz w:val="24"/>
              </w:rPr>
              <w:t> Property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COMMODITIES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156100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Under Price Support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Programs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156900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Commodities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STOCKPILE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157100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Stockpile 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Reserve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157200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Stockpile Materials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Sale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RELATED PROPERTY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Related</w:t>
            </w:r>
            <w:r>
              <w:rPr>
                <w:rFonts w:ascii="Times New Roman"/>
                <w:sz w:val="24"/>
              </w:rPr>
              <w:t> Property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159900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Related</w:t>
            </w:r>
            <w:r>
              <w:rPr>
                <w:rFonts w:ascii="Times New Roman"/>
                <w:sz w:val="24"/>
              </w:rPr>
              <w:t> Property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Allowance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161000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Bureau</w:t>
            </w:r>
            <w:r>
              <w:rPr>
                <w:rFonts w:ascii="Times New Roman"/>
                <w:sz w:val="24"/>
              </w:rPr>
              <w:t> of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161100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161200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161300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Discount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Treasury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161800</w:t>
            </w:r>
          </w:p>
        </w:tc>
        <w:tc>
          <w:tcPr>
            <w:tcW w:w="6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40"/>
        <w:gridCol w:w="940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INVESTMENTS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162000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 Than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Service Securities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162100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-1"/>
                <w:sz w:val="24"/>
              </w:rPr>
              <w:t> Than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 Securities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162200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 Than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 Securities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162300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Discount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 Than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 Securities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163000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Zero</w:t>
            </w:r>
            <w:r>
              <w:rPr>
                <w:rFonts w:ascii="Times New Roman"/>
                <w:sz w:val="24"/>
              </w:rPr>
              <w:t> Coupon </w:t>
            </w:r>
            <w:r>
              <w:rPr>
                <w:rFonts w:ascii="Times New Roman"/>
                <w:spacing w:val="-1"/>
                <w:sz w:val="24"/>
              </w:rPr>
              <w:t>Bonds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163100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Zero</w:t>
            </w:r>
            <w:r>
              <w:rPr>
                <w:rFonts w:ascii="Times New Roman"/>
                <w:sz w:val="24"/>
              </w:rPr>
              <w:t> Coupon </w:t>
            </w:r>
            <w:r>
              <w:rPr>
                <w:rFonts w:ascii="Times New Roman"/>
                <w:spacing w:val="-1"/>
                <w:sz w:val="24"/>
              </w:rPr>
              <w:t>Bonds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163300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Zero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Coupon </w:t>
            </w:r>
            <w:r>
              <w:rPr>
                <w:rFonts w:ascii="Times New Roman"/>
                <w:spacing w:val="-1"/>
                <w:sz w:val="24"/>
              </w:rPr>
              <w:t>Bonds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164200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Accounted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Provisions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164300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Accounted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164400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Common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Provisions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164500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Common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164600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Provisions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164700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Accounted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Provisions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165000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> Sponsored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165100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Senior</w:t>
            </w:r>
            <w:r>
              <w:rPr>
                <w:rFonts w:ascii="Times New Roman"/>
                <w:spacing w:val="-1"/>
                <w:sz w:val="24"/>
              </w:rPr>
              <w:t> Preferred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Sponsored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165200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Common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Warrants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Sponsored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165300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Common </w:t>
            </w:r>
            <w:r>
              <w:rPr>
                <w:rFonts w:ascii="Times New Roman"/>
                <w:spacing w:val="-1"/>
                <w:sz w:val="24"/>
              </w:rPr>
              <w:t>Stock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Warrants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Sponsored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167000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167100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167200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167900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Exchange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Revalue Adjustments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169000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GENERAL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PROPERTY,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PLANT,</w:t>
            </w:r>
            <w:r>
              <w:rPr>
                <w:rFonts w:ascii="Times New Roman"/>
                <w:b/>
                <w:sz w:val="24"/>
              </w:rPr>
              <w:t> AND</w:t>
            </w:r>
            <w:r>
              <w:rPr>
                <w:rFonts w:ascii="Times New Roman"/>
                <w:b/>
                <w:spacing w:val="-1"/>
                <w:sz w:val="24"/>
              </w:rPr>
              <w:t> EQUIPMENT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171100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171200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Improvements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Land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171900</w:t>
            </w:r>
          </w:p>
        </w:tc>
        <w:tc>
          <w:tcPr>
            <w:tcW w:w="6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Depreciation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Land</w:t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65"/>
        <w:gridCol w:w="1016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GENERAL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PROPERTY,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PLANT,</w:t>
            </w:r>
            <w:r>
              <w:rPr>
                <w:rFonts w:ascii="Times New Roman"/>
                <w:b/>
                <w:sz w:val="24"/>
              </w:rPr>
              <w:t> AND</w:t>
            </w:r>
            <w:r>
              <w:rPr>
                <w:rFonts w:ascii="Times New Roman"/>
                <w:b/>
                <w:spacing w:val="-1"/>
                <w:sz w:val="24"/>
              </w:rPr>
              <w:t> EQUIPMENT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172000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Construction-in-Progress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Buildings,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Renovations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Depreciation on </w:t>
            </w:r>
            <w:r>
              <w:rPr>
                <w:rFonts w:ascii="Times New Roman"/>
                <w:spacing w:val="-1"/>
                <w:sz w:val="24"/>
              </w:rPr>
              <w:t>Buildings,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Renovations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174000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Structures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174900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Depreciation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Other Structures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Depreciation on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181000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Under Capital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Lease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181900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Depreciation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Under </w:t>
            </w:r>
            <w:r>
              <w:rPr>
                <w:rFonts w:ascii="Times New Roman"/>
                <w:sz w:val="24"/>
              </w:rPr>
              <w:t>Capital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Lease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182000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Leasehold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182900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Leasehold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183000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Internal-Use Software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183200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Internal-Use Software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183900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Internal-Use Software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184000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Natural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184900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Allowance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Depletion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189000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Property,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189900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Accumulated</w:t>
            </w:r>
            <w:r>
              <w:rPr>
                <w:rFonts w:ascii="Times New Roman"/>
                <w:sz w:val="24"/>
              </w:rPr>
              <w:t> Depreciation on </w:t>
            </w:r>
            <w:r>
              <w:rPr>
                <w:rFonts w:ascii="Times New Roman"/>
                <w:spacing w:val="-1"/>
                <w:sz w:val="24"/>
              </w:rPr>
              <w:t>Other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Property,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ASSETS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192100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192300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Contingent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192500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Agency's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Non-Entity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Assets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199500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Property,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z w:val="24"/>
              </w:rPr>
              <w:t> Permanently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Removed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but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Disposed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199900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Central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Control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 </w:t>
            </w:r>
            <w:r>
              <w:rPr>
                <w:rFonts w:ascii="Times New Roman"/>
                <w:sz w:val="24"/>
              </w:rPr>
              <w:t>With Treasury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209010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 </w:t>
            </w: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spacing w:val="-1"/>
                <w:sz w:val="24"/>
              </w:rPr>
              <w:t> Awaiting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Warrant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ACCRUED LIABILITIES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211200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Sponsored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212000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Disbursements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Transit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213000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Holdbacks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214000</w:t>
            </w:r>
          </w:p>
        </w:tc>
        <w:tc>
          <w:tcPr>
            <w:tcW w:w="6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14"/>
        <w:gridCol w:w="966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ACCRUED LIABILITIES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OTHER (continued)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214100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214200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Debt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215000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Payable for 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Currently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215500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216000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Entitlement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217000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218000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Guarantee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Liability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219000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Budgetary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219100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z w:val="24"/>
              </w:rPr>
              <w:t> Care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Incurred</w:t>
            </w:r>
            <w:r>
              <w:rPr>
                <w:rFonts w:ascii="Times New Roman"/>
                <w:sz w:val="24"/>
              </w:rPr>
              <w:t> but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219200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</w:t>
            </w:r>
            <w:r>
              <w:rPr>
                <w:rFonts w:ascii="Times New Roman"/>
                <w:sz w:val="24"/>
              </w:rPr>
              <w:t> (SDR)</w:t>
            </w:r>
            <w:r>
              <w:rPr>
                <w:rFonts w:ascii="Times New Roman"/>
                <w:spacing w:val="-1"/>
                <w:sz w:val="24"/>
              </w:rPr>
              <w:t> Certificates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Reserve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Banks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219300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(SDRs)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ACCRUED LIABILITIES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PAYROLL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BENEFITS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Payroll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Leave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221100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Withholdings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221300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Employer Contributions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Payroll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Taxes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221500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</w:t>
            </w:r>
            <w:r>
              <w:rPr>
                <w:rFonts w:ascii="Times New Roman"/>
                <w:sz w:val="24"/>
              </w:rPr>
              <w:t>Post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221600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Payable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Beneficiaries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221700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Premiums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Carriers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221800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Life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Beneficiaries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Unfunded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Leave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222500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Unfunded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Unfunded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UNEARNED REVENUE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231000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Advances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</w:t>
            </w:r>
            <w:r>
              <w:rPr>
                <w:rFonts w:ascii="Times New Roman"/>
                <w:spacing w:val="-1"/>
                <w:sz w:val="24"/>
              </w:rPr>
              <w:t>Prepayments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232000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Deferred</w:t>
            </w:r>
            <w:r>
              <w:rPr>
                <w:rFonts w:ascii="Times New Roman"/>
                <w:sz w:val="24"/>
              </w:rPr>
              <w:t> Revenue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Nonfiduciary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Deposit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Undeposited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241000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Clearing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Accounts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DEBT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251000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Principal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251100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Capitalized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Non-Credit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252000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Principal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Financing </w:t>
            </w:r>
            <w:r>
              <w:rPr>
                <w:rFonts w:ascii="Times New Roman"/>
                <w:spacing w:val="-1"/>
                <w:sz w:val="24"/>
              </w:rPr>
              <w:t>Bank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253000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  <w:r>
              <w:rPr>
                <w:rFonts w:ascii="Times New Roman"/>
                <w:sz w:val="24"/>
              </w:rPr>
              <w:t> Under</w:t>
            </w:r>
            <w:r>
              <w:rPr>
                <w:rFonts w:ascii="Times New Roman"/>
                <w:spacing w:val="-1"/>
                <w:sz w:val="24"/>
              </w:rPr>
              <w:t>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253100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Agencies </w:t>
            </w:r>
            <w:r>
              <w:rPr>
                <w:rFonts w:ascii="Times New Roman"/>
                <w:spacing w:val="-1"/>
                <w:sz w:val="24"/>
              </w:rPr>
              <w:t>Under General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9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253200</w:t>
            </w:r>
          </w:p>
        </w:tc>
        <w:tc>
          <w:tcPr>
            <w:tcW w:w="6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Agencies </w:t>
            </w:r>
            <w:r>
              <w:rPr>
                <w:rFonts w:ascii="Times New Roman"/>
                <w:spacing w:val="-1"/>
                <w:sz w:val="24"/>
              </w:rPr>
              <w:t>Under General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30"/>
        <w:gridCol w:w="950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DEBT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253300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Discount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Agencies</w:t>
            </w:r>
            <w:r>
              <w:rPr>
                <w:rFonts w:ascii="Times New Roman"/>
                <w:sz w:val="24"/>
              </w:rPr>
              <w:t> Under</w:t>
            </w:r>
            <w:r>
              <w:rPr>
                <w:rFonts w:ascii="Times New Roman"/>
                <w:spacing w:val="-1"/>
                <w:sz w:val="24"/>
              </w:rPr>
              <w:t> General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253400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Premium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  <w:r>
              <w:rPr>
                <w:rFonts w:ascii="Times New Roman"/>
                <w:sz w:val="24"/>
              </w:rPr>
              <w:t> Under</w:t>
            </w:r>
            <w:r>
              <w:rPr>
                <w:rFonts w:ascii="Times New Roman"/>
                <w:spacing w:val="-1"/>
                <w:sz w:val="24"/>
              </w:rPr>
              <w:t> General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254000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Certificates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259000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Debt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ACTUARIAL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261000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Pension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262000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263000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Life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265000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266000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Insurance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Guarantee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267000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Treasury-Managed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269000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LIABILITIES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291000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Liens</w:t>
            </w:r>
            <w:r>
              <w:rPr>
                <w:rFonts w:ascii="Times New Roman"/>
                <w:sz w:val="24"/>
              </w:rPr>
              <w:t> Outstanding on </w:t>
            </w:r>
            <w:r>
              <w:rPr>
                <w:rFonts w:ascii="Times New Roman"/>
                <w:spacing w:val="-1"/>
                <w:sz w:val="24"/>
              </w:rPr>
              <w:t>Acquired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Collateral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292000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Contingent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292200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Contingent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> Sponsored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292300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Contingent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294000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Capital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Lease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296000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Canceled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297000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298000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298500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Non-Entity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-1"/>
                <w:sz w:val="24"/>
              </w:rPr>
              <w:t> 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Custodial</w:t>
            </w:r>
            <w:r>
              <w:rPr>
                <w:rFonts w:ascii="Times New Roman"/>
                <w:sz w:val="24"/>
              </w:rPr>
              <w:t> Activity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Liabilities</w:t>
            </w:r>
            <w:r>
              <w:rPr>
                <w:rFonts w:ascii="Times New Roman"/>
                <w:sz w:val="24"/>
              </w:rPr>
              <w:t> Without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Budgetary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299500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Estimated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Cleanup</w:t>
            </w:r>
            <w:r>
              <w:rPr>
                <w:rFonts w:ascii="Times New Roman"/>
                <w:sz w:val="24"/>
              </w:rPr>
              <w:t> Cost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POSITION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310000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Cumulative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310100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Received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310200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310300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Transfers-Out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310500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 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Years</w:t>
            </w:r>
            <w:r>
              <w:rPr>
                <w:rFonts w:ascii="Times New Roman"/>
                <w:sz w:val="24"/>
              </w:rPr>
              <w:t> Preceding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Prior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310600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Adjustments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310700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Used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9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310800</w:t>
            </w:r>
          </w:p>
        </w:tc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02"/>
        <w:gridCol w:w="978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POSITION 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310900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 Accounting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Cumulative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320100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Warrants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320600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320700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331000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Cumulative Results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Operations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340000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Fiduciary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341000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Contributions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Fiduciary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342000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Withdrawals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Distributions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Fiduciary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> Assets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BUDGETARY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ANTICIPATED RESOURCES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403200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Estimated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 Contract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403400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404200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Estimated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 Borrowing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404400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404700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Current-Year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404800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Prior-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405000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1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Offsetting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Receipts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406000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407000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690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17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TRANSFERS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1"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RECEIVABLES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FROM INVESTED</w:t>
            </w:r>
            <w:r>
              <w:rPr>
                <w:rFonts w:ascii="Times New Roman"/>
                <w:b/>
                <w:spacing w:val="3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408100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1"/>
                <w:sz w:val="24"/>
              </w:rPr>
              <w:t> Specific Treasury-Managed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408200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Realized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 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408300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APPROPRIATIONS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REALIZED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411100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Liquidation</w:t>
            </w:r>
            <w:r>
              <w:rPr>
                <w:rFonts w:ascii="Times New Roman"/>
                <w:sz w:val="24"/>
              </w:rPr>
              <w:t> Appropriations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411200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Liquidation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Deficiency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411300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Derived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Special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9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411400</w:t>
            </w:r>
          </w:p>
        </w:tc>
        <w:tc>
          <w:tcPr>
            <w:tcW w:w="6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Derived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 </w:t>
            </w:r>
            <w:r>
              <w:rPr>
                <w:rFonts w:ascii="Times New Roman"/>
                <w:sz w:val="24"/>
              </w:rPr>
              <w:t>Trust or</w:t>
            </w:r>
            <w:r>
              <w:rPr>
                <w:rFonts w:ascii="Times New Roman"/>
                <w:spacing w:val="-1"/>
                <w:sz w:val="24"/>
              </w:rPr>
              <w:t> Special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36"/>
        <w:gridCol w:w="945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APPROPRIATIONS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REALIZED 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411500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Appropriation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411600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Forgiveness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411700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Administrative </w:t>
            </w:r>
            <w:r>
              <w:rPr>
                <w:rFonts w:ascii="Times New Roman"/>
                <w:sz w:val="24"/>
              </w:rPr>
              <w:t>Expense</w:t>
            </w:r>
            <w:r>
              <w:rPr>
                <w:rFonts w:ascii="Times New Roman"/>
                <w:spacing w:val="-1"/>
                <w:sz w:val="24"/>
              </w:rPr>
              <w:t> Appropriation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411800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Reestimated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Subsidy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411900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411990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412000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 Appropriations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412100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Reclassified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Cancellation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412200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Adjusted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-1"/>
                <w:sz w:val="24"/>
              </w:rPr>
              <w:t> Bureau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412300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Reclassified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Temporary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412400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Reclassified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Payable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Reduction/Cancellation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412500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Modification</w:t>
            </w:r>
            <w:r>
              <w:rPr>
                <w:rFonts w:ascii="Times New Roman"/>
                <w:sz w:val="24"/>
              </w:rPr>
              <w:t> Adjustment </w:t>
            </w:r>
            <w:r>
              <w:rPr>
                <w:rFonts w:ascii="Times New Roman"/>
                <w:spacing w:val="-1"/>
                <w:sz w:val="24"/>
              </w:rPr>
              <w:t>Transfer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412600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2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412700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Payable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412800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412900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TAFS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CONTRACT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AUTHORITY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413000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Withdrawn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413100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Current-Year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413200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Substitution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Contract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413300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Decreases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 </w:t>
            </w:r>
            <w:r>
              <w:rPr>
                <w:rFonts w:ascii="Times New Roman"/>
                <w:sz w:val="24"/>
              </w:rPr>
              <w:t>Contract 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413400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Withdrawn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413500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413600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Funds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413700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Allocation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413800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 Contract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413900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Carried </w:t>
            </w:r>
            <w:r>
              <w:rPr>
                <w:rFonts w:ascii="Times New Roman"/>
                <w:spacing w:val="-1"/>
                <w:sz w:val="24"/>
              </w:rPr>
              <w:t>Forward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BORROWING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AUTHORITY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414000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Substitution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Borrowing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414100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414200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Repayment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Converted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Cash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414300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Current-Year Decreases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 Borrowing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414400</w:t>
            </w:r>
          </w:p>
        </w:tc>
        <w:tc>
          <w:tcPr>
            <w:tcW w:w="6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Withdrawn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69"/>
        <w:gridCol w:w="1011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BORROWING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AUTHORITY 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414500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Converted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Cash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414600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Repayments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Debt, </w:t>
            </w:r>
            <w:r>
              <w:rPr>
                <w:rFonts w:ascii="Times New Roman"/>
                <w:spacing w:val="-1"/>
                <w:sz w:val="24"/>
              </w:rPr>
              <w:t>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414700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Repayments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Debt, </w:t>
            </w:r>
            <w:r>
              <w:rPr>
                <w:rFonts w:ascii="Times New Roman"/>
                <w:spacing w:val="-1"/>
                <w:sz w:val="24"/>
              </w:rPr>
              <w:t>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414800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Realized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414900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Carried </w:t>
            </w:r>
            <w:r>
              <w:rPr>
                <w:rFonts w:ascii="Times New Roman"/>
                <w:spacing w:val="-1"/>
                <w:sz w:val="24"/>
              </w:rPr>
              <w:t>Forward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BUDGETARY RESOURCES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415000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415100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the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Treasury,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Current-Year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415200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Capital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the 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Treasury,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 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415300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Nonallocation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415400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Nonallocation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415500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Liquidate Contract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415700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Made</w:t>
            </w:r>
            <w:r>
              <w:rPr>
                <w:rFonts w:ascii="Times New Roman"/>
                <w:spacing w:val="-1"/>
                <w:sz w:val="24"/>
              </w:rPr>
              <w:t> Available 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Appropriation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Previously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415800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Made</w:t>
            </w:r>
            <w:r>
              <w:rPr>
                <w:rFonts w:ascii="Times New Roman"/>
                <w:spacing w:val="-1"/>
                <w:sz w:val="24"/>
              </w:rPr>
              <w:t> Available From</w:t>
            </w:r>
            <w:r>
              <w:rPr>
                <w:rFonts w:ascii="Times New Roman"/>
                <w:sz w:val="24"/>
              </w:rPr>
              <w:t> Offsetting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Collection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z w:val="24"/>
              </w:rPr>
              <w:t> From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415900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Repayment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Repayable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Advances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416000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416500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416600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Realized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 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416700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Realized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416800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Realized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Reclassified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417000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417100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Receivable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417200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Payable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417300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417500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Current-Year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Noninvested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Accounts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417590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Current-Year </w:t>
            </w: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Noninvested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417600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417690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418000</w:t>
            </w:r>
          </w:p>
        </w:tc>
        <w:tc>
          <w:tcPr>
            <w:tcW w:w="6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37"/>
        <w:gridCol w:w="944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BUDGETARY RESOURCES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418300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 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Unobligated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Legislative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Purpose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Prior-Year 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Balance 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Extension of</w:t>
            </w:r>
            <w:r>
              <w:rPr>
                <w:rFonts w:ascii="Times New Roman"/>
                <w:spacing w:val="-1"/>
                <w:sz w:val="24"/>
              </w:rPr>
              <w:t> Availability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1"/>
                <w:sz w:val="24"/>
              </w:rPr>
              <w:t> Than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Reappropriations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Balance 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Unexpired to </w:t>
            </w:r>
            <w:r>
              <w:rPr>
                <w:rFonts w:ascii="Times New Roman"/>
                <w:spacing w:val="-1"/>
                <w:sz w:val="24"/>
              </w:rPr>
              <w:t>Expired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Balance 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Unobligated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Legislative Change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Purpose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Obligated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419600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Balance Transfers-In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Expired to </w:t>
            </w:r>
            <w:r>
              <w:rPr>
                <w:rFonts w:ascii="Times New Roman"/>
                <w:spacing w:val="-1"/>
                <w:sz w:val="24"/>
              </w:rPr>
              <w:t>Expired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Balance Transfers-Out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Expired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Expired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419900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Expired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Receivable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420190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420800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Canceled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Payables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421000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Reimbursements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421200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Liquidation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Deficiency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Offsetting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421500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422100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Customer Orders</w:t>
            </w:r>
            <w:r>
              <w:rPr>
                <w:rFonts w:ascii="Times New Roman"/>
                <w:sz w:val="24"/>
              </w:rPr>
              <w:t> Without </w:t>
            </w:r>
            <w:r>
              <w:rPr>
                <w:rFonts w:ascii="Times New Roman"/>
                <w:spacing w:val="-1"/>
                <w:sz w:val="24"/>
              </w:rPr>
              <w:t>Advance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422200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Customer Orders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Advance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422500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Receivable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423000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Customer Orders</w:t>
            </w:r>
            <w:r>
              <w:rPr>
                <w:rFonts w:ascii="Times New Roman"/>
                <w:sz w:val="24"/>
              </w:rPr>
              <w:t> Without </w:t>
            </w:r>
            <w:r>
              <w:rPr>
                <w:rFonts w:ascii="Times New Roman"/>
                <w:spacing w:val="-1"/>
                <w:sz w:val="24"/>
              </w:rPr>
              <w:t>Advance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423100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Customer Orders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Advance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423200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Fund </w:t>
            </w: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Receivable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423300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Reimbursements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Earned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Receivable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423400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424000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Offsetting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Receipts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Reimbursements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Earned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Receivable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Reimbursements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Earned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Collected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Prior-Year Unfilled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Customer Orders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Advance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Refunds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Paid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Transfers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Collected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"governmental-type"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Business-Type Fees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Principal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426400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Rent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Sale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Foreclosed</w:t>
            </w:r>
            <w:r>
              <w:rPr>
                <w:rFonts w:ascii="Times New Roman"/>
                <w:sz w:val="24"/>
              </w:rPr>
              <w:t> Property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9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426600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Actual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Business-Type Collections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Non-Federal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37"/>
        <w:gridCol w:w="944"/>
      </w:tblGrid>
      <w:tr>
        <w:trPr>
          <w:trHeight w:val="316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BUDGETARY RESOURCES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426700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Actual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"governmental-type"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From </w:t>
            </w:r>
            <w:r>
              <w:rPr>
                <w:rFonts w:ascii="Times New Roman"/>
                <w:spacing w:val="-1"/>
                <w:sz w:val="24"/>
              </w:rPr>
              <w:t>Non-Federal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427100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427300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427500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427600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427700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Actual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428300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428500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Liquidating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428600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428700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429000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> 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Zero</w:t>
            </w:r>
            <w:r>
              <w:rPr>
                <w:rFonts w:ascii="Times New Roman"/>
                <w:sz w:val="24"/>
              </w:rPr>
              <w:t> Coupon </w:t>
            </w:r>
            <w:r>
              <w:rPr>
                <w:rFonts w:ascii="Times New Roman"/>
                <w:spacing w:val="-1"/>
                <w:sz w:val="24"/>
              </w:rPr>
              <w:t>Bonds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429500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-1"/>
                <w:sz w:val="24"/>
              </w:rPr>
              <w:t> Exchange 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463500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Adjustments to the</w:t>
            </w:r>
            <w:r>
              <w:rPr>
                <w:rFonts w:ascii="Times New Roman"/>
                <w:spacing w:val="-1"/>
                <w:sz w:val="24"/>
              </w:rPr>
              <w:t> Exchange Stabilization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0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2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BUDGETARY ADJUSTMENTS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STATUS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UNOBLIGATED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431000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Recoveries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Prior-Year Obligations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432000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Changes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Allocations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Budgetary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Canceled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Partial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Early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Cancellation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435500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Cancellation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435600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Cancellation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Cancellation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Appropriated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 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Invested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437000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Redemption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438200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438300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 -</w:t>
            </w:r>
            <w:r>
              <w:rPr>
                <w:rFonts w:ascii="Times New Roman"/>
                <w:spacing w:val="-1"/>
                <w:sz w:val="24"/>
              </w:rPr>
              <w:t> 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438400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Reduction/Cancellation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Returned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438700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438800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Receipts,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439000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Transfers-Out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439100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439190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Indefinite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439200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Permanent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> Budget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439300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Permanent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Reduction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439400</w:t>
            </w:r>
          </w:p>
        </w:tc>
        <w:tc>
          <w:tcPr>
            <w:tcW w:w="6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Receipts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Upon</w:t>
            </w:r>
            <w:r>
              <w:rPr>
                <w:rFonts w:ascii="Times New Roman"/>
                <w:sz w:val="24"/>
              </w:rPr>
              <w:t> Collection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35"/>
        <w:gridCol w:w="945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2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BUDGETARY ADJUSTMENTS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AND STATUS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UNOBLIGATED (continued)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439500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Obligation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Temporary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82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439600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Refunds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Recoveries</w:t>
            </w:r>
            <w:r>
              <w:rPr>
                <w:rFonts w:ascii="Times New Roman"/>
                <w:sz w:val="24"/>
              </w:rPr>
              <w:t> Temporarily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Receipts </w:t>
            </w:r>
            <w:r>
              <w:rPr>
                <w:rFonts w:ascii="Times New Roman"/>
                <w:spacing w:val="-1"/>
                <w:sz w:val="24"/>
              </w:rPr>
              <w:t>Unavailable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Obligation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Upon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439700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9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Receipts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Temporarily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439701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Unobligated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Balances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Receipts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Temporarily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439800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Temporarily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82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439900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Refunds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Recoveries</w:t>
            </w:r>
            <w:r>
              <w:rPr>
                <w:rFonts w:ascii="Times New Roman"/>
                <w:sz w:val="24"/>
              </w:rPr>
              <w:t> Temporarily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Receipts and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Temporarily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Precluded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442000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Unapportioned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Pending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Rescission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443000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Unapportioned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OMB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Deferral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445000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Unapportioned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451000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Apportionments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459000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Apportionments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Programs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461000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Realized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462000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Unobligated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Exempt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462090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Unobligated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Exempt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463000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Commitment/Obligation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465000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Allotments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Expired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Authority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469000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> Exempt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470000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Programs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472000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Programs</w:t>
            </w:r>
            <w:r>
              <w:rPr>
                <w:rFonts w:ascii="Times New Roman"/>
                <w:sz w:val="24"/>
              </w:rPr>
              <w:t> Exempt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0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2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BUDGETARY ADJUSTMENTS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STATUS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UNEXPENDED OBLIGATIONS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436000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Purpose Fulfilled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Balance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480100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Unpaid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480200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Prepaid/Advanced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483100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Obligations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Transferred,</w:t>
            </w:r>
            <w:r>
              <w:rPr>
                <w:rFonts w:ascii="Times New Roman"/>
                <w:sz w:val="24"/>
              </w:rPr>
              <w:t> Unpaid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483200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Obligations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Prepaid/Advanced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487100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Downward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 </w:t>
            </w:r>
            <w:r>
              <w:rPr>
                <w:rFonts w:ascii="Times New Roman"/>
                <w:sz w:val="24"/>
              </w:rPr>
              <w:t>Unpaid </w:t>
            </w:r>
            <w:r>
              <w:rPr>
                <w:rFonts w:ascii="Times New Roman"/>
                <w:spacing w:val="-1"/>
                <w:sz w:val="24"/>
              </w:rPr>
              <w:t>Undelivered Orders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Recoveries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487200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Downward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 Prepaid/Advanced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9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488100</w:t>
            </w:r>
          </w:p>
        </w:tc>
        <w:tc>
          <w:tcPr>
            <w:tcW w:w="6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Upward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 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Unpaid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86"/>
        <w:gridCol w:w="995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1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BUDGETARY ADJUSTMENTS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STATUS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UNEXPENDED OBLIGATIONS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9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488200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Upward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 Undelivered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Prepaid/Advanced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0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2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BUDGETARY ADJUSTMENTS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STATUS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  <w:r>
              <w:rPr>
                <w:rFonts w:ascii="Times New Roman"/>
                <w:b/>
                <w:sz w:val="24"/>
              </w:rPr>
              <w:t> -</w:t>
            </w:r>
            <w:r>
              <w:rPr>
                <w:rFonts w:ascii="Times New Roman"/>
                <w:b/>
                <w:spacing w:val="-1"/>
                <w:sz w:val="24"/>
              </w:rPr>
              <w:t> EXPENDED AUTHORITY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490100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Obligations, </w:t>
            </w:r>
            <w:r>
              <w:rPr>
                <w:rFonts w:ascii="Times New Roman"/>
                <w:spacing w:val="-1"/>
                <w:sz w:val="24"/>
              </w:rPr>
              <w:t>Unpaid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490200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Obligations, </w:t>
            </w:r>
            <w:r>
              <w:rPr>
                <w:rFonts w:ascii="Times New Roman"/>
                <w:spacing w:val="-1"/>
                <w:sz w:val="24"/>
              </w:rPr>
              <w:t>Paid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490800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Outlayed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Disbursed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493100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Obligations </w:t>
            </w:r>
            <w:r>
              <w:rPr>
                <w:rFonts w:ascii="Times New Roman"/>
                <w:spacing w:val="-1"/>
                <w:sz w:val="24"/>
              </w:rPr>
              <w:t>Transferred,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Unpaid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497100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Downward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 </w:t>
            </w:r>
            <w:r>
              <w:rPr>
                <w:rFonts w:ascii="Times New Roman"/>
                <w:sz w:val="24"/>
              </w:rPr>
              <w:t>Unpaid </w:t>
            </w: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Recoveries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497200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Downward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Prior-Year Paid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Refunds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498100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Upward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 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Unpaid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498200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Upward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Prior-Year Delivered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Obligations,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Paid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REVENUE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FINANCING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510000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Revenue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z w:val="24"/>
              </w:rPr>
              <w:t> Sold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510900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Goods Sold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520000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Revenue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520900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Services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531000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531100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531200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Receivable/Uninvested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531300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Amortization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531400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Dividend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</w:t>
            </w:r>
            <w:r>
              <w:rPr>
                <w:rFonts w:ascii="Times New Roman"/>
                <w:sz w:val="24"/>
              </w:rPr>
              <w:t>Accounted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Provisions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531500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Dividend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531700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Receivable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531800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531900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532000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  <w:r>
              <w:rPr>
                <w:rFonts w:ascii="Times New Roman"/>
                <w:sz w:val="24"/>
              </w:rPr>
              <w:t> Revenue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532400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Penalties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Fines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532500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Administrative Fees</w:t>
            </w:r>
            <w:r>
              <w:rPr>
                <w:rFonts w:ascii="Times New Roman"/>
                <w:sz w:val="24"/>
              </w:rPr>
              <w:t> Revenue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532900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Administrative </w:t>
            </w:r>
            <w:r>
              <w:rPr>
                <w:rFonts w:ascii="Times New Roman"/>
                <w:spacing w:val="-2"/>
                <w:sz w:val="24"/>
              </w:rPr>
              <w:t>Fees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540000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540500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Unfunded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FECA Benefit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540600</w:t>
            </w:r>
          </w:p>
        </w:tc>
        <w:tc>
          <w:tcPr>
            <w:tcW w:w="6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Unfunded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723"/>
        <w:gridCol w:w="958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REVENUE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FINANCING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> Revenue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Guarantee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Guarantee </w:t>
            </w:r>
            <w:r>
              <w:rPr>
                <w:rFonts w:ascii="Times New Roman"/>
                <w:sz w:val="24"/>
              </w:rPr>
              <w:t>Premium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560000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Donated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560900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Donations -</w:t>
            </w:r>
            <w:r>
              <w:rPr>
                <w:rFonts w:ascii="Times New Roman"/>
                <w:spacing w:val="-1"/>
                <w:sz w:val="24"/>
              </w:rPr>
              <w:t> Financial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561000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Donated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Nonfinancial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561900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Donated</w:t>
            </w:r>
            <w:r>
              <w:rPr>
                <w:rFonts w:ascii="Times New Roman"/>
                <w:sz w:val="24"/>
              </w:rPr>
              <w:t> Revenue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Nonfinancial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564000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Forfeiture </w:t>
            </w:r>
            <w:r>
              <w:rPr>
                <w:rFonts w:ascii="Times New Roman"/>
                <w:sz w:val="24"/>
              </w:rPr>
              <w:t>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Cash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Equivalents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564900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Forfeiture </w:t>
            </w:r>
            <w:r>
              <w:rPr>
                <w:rFonts w:ascii="Times New Roman"/>
                <w:sz w:val="24"/>
              </w:rPr>
              <w:t>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Cash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Equivalents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565000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Forfeiture </w:t>
            </w:r>
            <w:r>
              <w:rPr>
                <w:rFonts w:ascii="Times New Roman"/>
                <w:sz w:val="24"/>
              </w:rPr>
              <w:t>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Forfeitures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Property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565900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Forfeiture </w:t>
            </w:r>
            <w:r>
              <w:rPr>
                <w:rFonts w:ascii="Times New Roman"/>
                <w:sz w:val="24"/>
              </w:rPr>
              <w:t>Revenue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Forfeitures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Property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570000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570005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Expended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570500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 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Years</w:t>
            </w:r>
            <w:r>
              <w:rPr>
                <w:rFonts w:ascii="Times New Roman"/>
                <w:sz w:val="24"/>
              </w:rPr>
              <w:t> Preceding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Prior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570800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570900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 Accounting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571000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 </w:t>
            </w:r>
            <w:r>
              <w:rPr>
                <w:rFonts w:ascii="Times New Roman"/>
                <w:sz w:val="24"/>
              </w:rPr>
              <w:t>in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Unavailable 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Non-Entity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571200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Accrual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Amount </w:t>
            </w:r>
            <w:r>
              <w:rPr>
                <w:rFonts w:ascii="Times New Roman"/>
                <w:spacing w:val="-1"/>
                <w:sz w:val="24"/>
              </w:rPr>
              <w:t>To Be Collected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Entity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572000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Without </w:t>
            </w:r>
            <w:r>
              <w:rPr>
                <w:rFonts w:ascii="Times New Roman"/>
                <w:spacing w:val="-1"/>
                <w:sz w:val="24"/>
              </w:rPr>
              <w:t>Reimbursement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573000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  <w:r>
              <w:rPr>
                <w:rFonts w:ascii="Times New Roman"/>
                <w:sz w:val="24"/>
              </w:rPr>
              <w:t> Without </w:t>
            </w:r>
            <w:r>
              <w:rPr>
                <w:rFonts w:ascii="Times New Roman"/>
                <w:spacing w:val="-1"/>
                <w:sz w:val="24"/>
              </w:rPr>
              <w:t>Reimbursement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574000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Dedicated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574500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Appropriated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Dedicated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575500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575600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Capital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576000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Transfers-Out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576500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Transfers-Out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576600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Nonexpenditure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Transfers-Out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Capital</w:t>
            </w:r>
            <w:r>
              <w:rPr>
                <w:rFonts w:ascii="Times New Roman"/>
                <w:spacing w:val="8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577500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Nonbudgetary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577600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Nonbudgetary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577700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 Control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577800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 Control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578000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Imputed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Sources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579000</w:t>
            </w:r>
          </w:p>
        </w:tc>
        <w:tc>
          <w:tcPr>
            <w:tcW w:w="6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</w:t>
            </w:r>
            <w:r>
              <w:rPr>
                <w:rFonts w:ascii="Times New Roman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25"/>
        <w:gridCol w:w="1055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REVENUE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FINANCING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579001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</w:t>
            </w:r>
            <w:r>
              <w:rPr>
                <w:rFonts w:ascii="Times New Roman"/>
                <w:sz w:val="24"/>
              </w:rPr>
              <w:t>Non-Budgetary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Debt</w:t>
            </w: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Accruals/Amortization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579010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General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Credit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Reform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Contingent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Liability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579500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Seigniorage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580000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Corporate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580300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Unemployment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580400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Excise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580500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Estate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Gift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580600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Collected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582000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Corporate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582300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Unemployment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582400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Excise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582500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Adjustment -</w:t>
            </w:r>
            <w:r>
              <w:rPr>
                <w:rFonts w:ascii="Times New Roman"/>
                <w:spacing w:val="-1"/>
                <w:sz w:val="24"/>
              </w:rPr>
              <w:t> Estate and</w:t>
            </w:r>
            <w:r>
              <w:rPr>
                <w:rFonts w:ascii="Times New Roman"/>
                <w:sz w:val="24"/>
              </w:rPr>
              <w:t> Gift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582600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Accrual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Corporate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583300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Unemployment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583400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Excise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583500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Estate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Gift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583600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Taxes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589000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Otherwise Classified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Corporate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589300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Unemployment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589400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Excise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589500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Estate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Gift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589600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 Refunds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590000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</w:t>
            </w:r>
            <w:r>
              <w:rPr>
                <w:rFonts w:ascii="Times New Roman"/>
                <w:sz w:val="24"/>
              </w:rPr>
              <w:t>Revenue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590900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Revenue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1"/>
                <w:sz w:val="24"/>
              </w:rPr>
              <w:t> Revenue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591900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Revenue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Cancellations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592100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Exchange 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592200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8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Sponsored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Enterprise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592300</w:t>
            </w:r>
          </w:p>
        </w:tc>
        <w:tc>
          <w:tcPr>
            <w:tcW w:w="6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Beneficial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Trust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88"/>
        <w:gridCol w:w="992"/>
      </w:tblGrid>
      <w:tr>
        <w:trPr>
          <w:trHeight w:val="59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REVENUE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"/>
                <w:sz w:val="24"/>
              </w:rPr>
              <w:t> FINANCING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(continued)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Others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Custodial</w:t>
            </w:r>
            <w:r>
              <w:rPr>
                <w:rFonts w:ascii="Times New Roman"/>
                <w:sz w:val="24"/>
              </w:rPr>
              <w:t> Activity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599100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Custodial Activity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599300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z w:val="24"/>
              </w:rPr>
              <w:t> to Non-Entity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Changes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599400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z w:val="24"/>
              </w:rPr>
              <w:t> to Non-Entity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Accrued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Changes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> Position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599700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Statement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599800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6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Custodial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</w:t>
            </w:r>
            <w:r>
              <w:rPr>
                <w:rFonts w:ascii="Times New Roman"/>
                <w:sz w:val="24"/>
              </w:rPr>
              <w:t> to 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Symbol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-1"/>
                <w:sz w:val="24"/>
              </w:rPr>
              <w:t> Than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Treasury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EXPENSES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Expenses/Program</w:t>
            </w:r>
            <w:r>
              <w:rPr>
                <w:rFonts w:ascii="Times New Roman"/>
                <w:sz w:val="24"/>
              </w:rPr>
              <w:t> Costs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615000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Expensed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619000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Bad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Debt</w:t>
            </w:r>
            <w:r>
              <w:rPr>
                <w:rFonts w:ascii="Times New Roman"/>
                <w:sz w:val="24"/>
              </w:rPr>
              <w:t> Expense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Incurred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Others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619900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> to Subsidy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Expense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631000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4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Borrowing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Fiscal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 and/or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Federal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Financing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Bank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632000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Securities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633000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633800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Remuneration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634000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> Expense</w:t>
            </w:r>
            <w:r>
              <w:rPr>
                <w:rFonts w:ascii="Times New Roman"/>
                <w:spacing w:val="-1"/>
                <w:sz w:val="24"/>
              </w:rPr>
              <w:t> Accrued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Loan </w:t>
            </w:r>
            <w:r>
              <w:rPr>
                <w:rFonts w:ascii="Times New Roman"/>
                <w:spacing w:val="-1"/>
                <w:sz w:val="24"/>
              </w:rPr>
              <w:t>Guarantees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Expense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Cost of</w:t>
            </w:r>
            <w:r>
              <w:rPr>
                <w:rFonts w:ascii="Times New Roman"/>
                <w:spacing w:val="-1"/>
                <w:sz w:val="24"/>
              </w:rPr>
              <w:t> Goods</w:t>
            </w:r>
            <w:r>
              <w:rPr>
                <w:rFonts w:ascii="Times New Roman"/>
                <w:sz w:val="24"/>
              </w:rPr>
              <w:t> Sold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Overhead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661000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Cost </w:t>
            </w:r>
            <w:r>
              <w:rPr>
                <w:rFonts w:ascii="Times New Roman"/>
                <w:spacing w:val="-1"/>
                <w:sz w:val="24"/>
              </w:rPr>
              <w:t>Capitalization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Offset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671000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Depreciation,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Amortization,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Depletion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672000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Bad</w:t>
            </w:r>
            <w:r>
              <w:rPr>
                <w:rFonts w:ascii="Times New Roman"/>
                <w:sz w:val="24"/>
              </w:rPr>
              <w:t> Debt Expense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673000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Imputed</w:t>
            </w:r>
            <w:r>
              <w:rPr>
                <w:rFonts w:ascii="Times New Roman"/>
                <w:sz w:val="24"/>
              </w:rPr>
              <w:t> Costs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679000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Expenses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679500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 </w:t>
            </w:r>
            <w:r>
              <w:rPr>
                <w:rFonts w:ascii="Times New Roman"/>
                <w:sz w:val="24"/>
              </w:rPr>
              <w:t>Expense-Nonfiduciary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Deposit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Intragovernmental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Administrative Fees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Future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685000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7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Employer Contributions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Employee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Current-Year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> Authority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(Unobligated)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690000</w:t>
            </w:r>
          </w:p>
        </w:tc>
        <w:tc>
          <w:tcPr>
            <w:tcW w:w="6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Nonproduction</w:t>
            </w:r>
            <w:r>
              <w:rPr>
                <w:rFonts w:ascii="Times New Roman"/>
                <w:sz w:val="24"/>
              </w:rPr>
              <w:t> Costs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696"/>
        <w:gridCol w:w="984"/>
      </w:tblGrid>
      <w:tr>
        <w:trPr>
          <w:trHeight w:val="45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GAINS/LOSSES/MISCELLANEOUS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ITEMS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711000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Assets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711100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711200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Borrowings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717100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Long-Term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717200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 Changes 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Long-Term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718000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Unrealized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Gains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718100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Unrealized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Gain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Exchange 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719000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Gains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719090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> 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69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719100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3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Gains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Accrued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</w:t>
            </w:r>
            <w:r>
              <w:rPr>
                <w:rFonts w:ascii="Times New Roman"/>
                <w:sz w:val="24"/>
              </w:rPr>
              <w:t> (SDR)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Charges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721000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721100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Investments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721200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Disposition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Borrowings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727100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Gains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Long-Term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727200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 Changes 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Long-Term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Assumptions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728000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Unrealized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728100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Unrealized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Exchange</w:t>
            </w:r>
            <w:r>
              <w:rPr>
                <w:rFonts w:ascii="Times New Roman"/>
                <w:spacing w:val="-1"/>
                <w:sz w:val="24"/>
              </w:rPr>
              <w:t> 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729000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729090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729100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2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Accrued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(SDR)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Charges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729200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z w:val="24"/>
              </w:rPr>
              <w:t> 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Impairment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Assets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414" w:hRule="exact"/>
        </w:trPr>
        <w:tc>
          <w:tcPr>
            <w:tcW w:w="884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MISCELLANEOUS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ITEMS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Extraordinary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Items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740000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740100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10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Prior-Period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 Accounting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55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740500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9" w:right="5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 Period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Errors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-Years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Preceding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Prior Year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Dividend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760000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Actuarial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Liability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771000</w:t>
            </w:r>
          </w:p>
        </w:tc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Trust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Warrant</w:t>
            </w:r>
            <w:r>
              <w:rPr>
                <w:rFonts w:ascii="Times New Roman"/>
                <w:sz w:val="24"/>
              </w:rPr>
              <w:t> Journal </w:t>
            </w:r>
            <w:r>
              <w:rPr>
                <w:rFonts w:ascii="Times New Roman"/>
                <w:spacing w:val="-1"/>
                <w:sz w:val="24"/>
              </w:rPr>
              <w:t>Vouchers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z w:val="24"/>
              </w:rPr>
              <w:t> Net of</w:t>
            </w:r>
            <w:r>
              <w:rPr>
                <w:rFonts w:ascii="Times New Roman"/>
                <w:spacing w:val="-1"/>
                <w:sz w:val="24"/>
              </w:rPr>
              <w:t> Adjustments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1" w:footer="729" w:top="2380" w:bottom="920" w:left="1460" w:right="1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273"/>
        <w:gridCol w:w="1407"/>
      </w:tblGrid>
      <w:tr>
        <w:trPr>
          <w:trHeight w:val="454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800000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MEMORANDUM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801000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801500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Unapportioned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802000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Apportioned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804000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804500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Unused</w:t>
            </w:r>
            <w:r>
              <w:rPr>
                <w:rFonts w:ascii="Times New Roman"/>
                <w:sz w:val="24"/>
              </w:rPr>
              <w:t> Authority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805000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Outstanding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805300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 Disbursements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Lender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806500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Collections, </w:t>
            </w:r>
            <w:r>
              <w:rPr>
                <w:rFonts w:ascii="Times New Roman"/>
                <w:spacing w:val="-1"/>
                <w:sz w:val="24"/>
              </w:rPr>
              <w:t>Defaults,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Adjustments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807000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Guaranteed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Loan</w:t>
            </w:r>
            <w:r>
              <w:rPr>
                <w:rFonts w:ascii="Times New Roman"/>
                <w:sz w:val="24"/>
              </w:rPr>
              <w:t> Cumulative</w:t>
            </w:r>
            <w:r>
              <w:rPr>
                <w:rFonts w:ascii="Times New Roman"/>
                <w:spacing w:val="-1"/>
                <w:sz w:val="24"/>
              </w:rPr>
              <w:t> Disbursements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Lenders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809100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Partial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Early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Cancellation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809200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Partial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Early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Cancellation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Authority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880100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Purchases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Assets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Credit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880200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Purchases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Property,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276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880300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Purchases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Inventory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Property</w:t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  <w:tr>
        <w:trPr>
          <w:trHeight w:val="318" w:hRule="exact"/>
        </w:trPr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880400</w:t>
            </w:r>
          </w:p>
        </w:tc>
        <w:tc>
          <w:tcPr>
            <w:tcW w:w="6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Purchases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Assets -</w:t>
            </w:r>
            <w:r>
              <w:rPr>
                <w:rFonts w:ascii="Times New Roman"/>
                <w:spacing w:val="-1"/>
                <w:sz w:val="24"/>
              </w:rPr>
              <w:t> 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Debit</w:t>
            </w:r>
          </w:p>
        </w:tc>
      </w:tr>
    </w:tbl>
    <w:sectPr>
      <w:pgSz w:w="12240" w:h="15840"/>
      <w:pgMar w:header="741" w:footer="729" w:top="2380" w:bottom="92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744.529236pt;width:96.95pt;height:12pt;mso-position-horizontal-relative:page;mso-position-vertical-relative:page;z-index:-137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Bulletin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No.</w:t>
                </w:r>
                <w:r>
                  <w:rPr>
                    <w:rFonts w:asci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2017-01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072571pt;margin-top:744.529236pt;width:42.85pt;height:12pt;mso-position-horizontal-relative:page;mso-position-vertical-relative:page;z-index:-137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>C</w:t>
                </w:r>
                <w:r>
                  <w:rPr>
                    <w:rFonts w:ascii="Arial"/>
                    <w:b/>
                    <w:sz w:val="20"/>
                  </w:rPr>
                  <w:t>A</w:t>
                </w:r>
                <w:r>
                  <w:rPr>
                    <w:rFonts w:asci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54007pt;margin-top:744.529236pt;width:75.350pt;height:12pt;mso-position-horizontal-relative:page;mso-position-vertical-relative:page;z-index:-136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December</w:t>
                </w:r>
                <w:r>
                  <w:rPr>
                    <w:rFonts w:ascii="Arial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2016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049267pt;width:70.3pt;height:29.5pt;mso-position-horizontal-relative:page;mso-position-vertical-relative:page;z-index:-137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Part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12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SUPPLEMENT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3.198334pt;margin-top:36.049267pt;width:129.8pt;height:29.5pt;mso-position-horizontal-relative:page;mso-position-vertical-relative:page;z-index:-137152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18" w:firstLine="0"/>
                  <w:jc w:val="righ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Fiscal</w:t>
                </w:r>
                <w:r>
                  <w:rPr>
                    <w:rFonts w:asci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Year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2017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Reporting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120"/>
                  <w:ind w:left="0" w:right="19" w:firstLine="0"/>
                  <w:jc w:val="righ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Section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4.077362pt;margin-top:69.166267pt;width:143.65pt;height:23.4pt;mso-position-horizontal-relative:page;mso-position-vertical-relative:page;z-index:-137128" type="#_x0000_t202" filled="false" stroked="false">
          <v:textbox inset="0,0,0,0">
            <w:txbxContent>
              <w:p>
                <w:pPr>
                  <w:spacing w:line="238" w:lineRule="auto" w:before="0"/>
                  <w:ind w:left="571" w:right="18" w:hanging="552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U.S.</w:t>
                </w:r>
                <w:r>
                  <w:rPr>
                    <w:rFonts w:asci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Standard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General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Ledger</w:t>
                </w:r>
                <w:r>
                  <w:rPr>
                    <w:rFonts w:ascii="Arial"/>
                    <w:b/>
                    <w:spacing w:val="33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Chart</w:t>
                </w:r>
                <w:r>
                  <w:rPr>
                    <w:rFonts w:asci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of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Accounts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92.423912pt;width:44.65pt;height:27.8pt;mso-position-horizontal-relative:page;mso-position-vertical-relative:page;z-index:-13710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Account</w:t>
                </w:r>
                <w:r>
                  <w:rPr>
                    <w:rFonts w:ascii="Times New Roman"/>
                    <w:b/>
                    <w:spacing w:val="2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Number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799988pt;margin-top:92.423912pt;width:42.75pt;height:27.8pt;mso-position-horizontal-relative:page;mso-position-vertical-relative:page;z-index:-13708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Normal</w:t>
                </w:r>
                <w:r>
                  <w:rPr>
                    <w:rFonts w:ascii="Times New Roman"/>
                    <w:b/>
                    <w:spacing w:val="2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Balance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0.600006pt;margin-top:106.223915pt;width:26.1pt;height:14pt;mso-position-horizontal-relative:page;mso-position-vertical-relative:page;z-index:-1370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Title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L. Wages</dc:creator>
  <dcterms:created xsi:type="dcterms:W3CDTF">2017-06-14T15:00:39Z</dcterms:created>
  <dcterms:modified xsi:type="dcterms:W3CDTF">2017-06-14T15:00:39Z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2017-06-14T00:00:00Z</vt:filetime>
  </property>
</Properties>
</file>