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Awaiting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Warrant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Undeposited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Funds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Debit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113510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Restricted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Cash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119090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4"/>
                <w:sz w:val="20"/>
              </w:rPr>
              <w:t> 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119305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119306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Receivable/Payable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Currency Valuation Adjustment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119307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Dollar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Deposits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IMF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119309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Holdings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119333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(ESF)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Holdings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Special Drawing Rights (SDR)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Currency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Denominated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Equivalent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Uninvested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Currency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Taxes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(SDR)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Otherwise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Taxes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D442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135090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Non-Credit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Reform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135990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International Monetary 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Taxes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 Otherwise Classified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Taxes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Taxes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Criminal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Restitution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 Otherwise Classified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Taxes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Restitution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Troubled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Relief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Troubled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Relief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Denominated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Troubled Assets Relief Program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Troubled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Relief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Subsidy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Advances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Prepayments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Use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</w:tr>
    </w:tbl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Future </w:t>
            </w:r>
            <w:r>
              <w:rPr>
                <w:b/>
                <w:spacing w:val="-4"/>
                <w:sz w:val="20"/>
              </w:rPr>
              <w:t>Use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Excess,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Obsolete,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Unserviceable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Repair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Purchased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Resale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D540R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9"/>
          <w:footerReference w:type="default" r:id="rId10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Repair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Excess,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Obsolete,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Unserviceable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Work-in-</w:t>
            </w:r>
            <w:r>
              <w:rPr>
                <w:b/>
                <w:spacing w:val="-2"/>
                <w:sz w:val="20"/>
              </w:rPr>
              <w:t>Process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Finished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Goods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Instruments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Deposited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Donation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Stabilization Support Programs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Reserve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the Fiscal Service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 the Fiscal Service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the Fiscal Service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Discount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 Securities Issued by the Bureau of the Fiscal Service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Fiscal Service Securities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D579R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Fiscal Service Securities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Fiscal Service Securities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 Than the Bureau of the Fiscal Service Securities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Coupon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Bonds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 Bureau of the Fiscal Service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Coupon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Bonds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 Bureau of the Fiscal Service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Coupon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Bonds Issued by the Bureau of the Fiscal Service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 the Federal Credit Reform Act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Sponsored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 Government Sponsored Enterprise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Warrants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Sponsored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Common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Warrants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 Government Sponsored Enterprise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Revalue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Rights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Land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Construction-in-</w:t>
            </w:r>
            <w:r>
              <w:rPr>
                <w:b/>
                <w:spacing w:val="-2"/>
                <w:w w:val="95"/>
                <w:sz w:val="20"/>
              </w:rPr>
              <w:t>Progress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Buildings,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Improvements,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Renovations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Buildings,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Improvements,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Renovations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Facilities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Facilities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Assets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4"/>
                <w:sz w:val="20"/>
              </w:rPr>
              <w:t> Lease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11"/>
          <w:footerReference w:type="default" r:id="rId12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Lease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Leasehold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Improvements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182900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Amortization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Leasehold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Improvements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Internal-Use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Software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Amortization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Internal-Use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Software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13"/>
          <w:footerReference w:type="default" r:id="rId14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Natural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Depletion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Plant,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Plant, and Equipment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Custodian or Non-Entity Assets Receivable 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Government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Plant,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Permanently Removed but Not Yet Disposed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Sponsored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Transit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Holdbacks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214100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214200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Debt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Entitlement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Subsidy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Claims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Incurred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(SDR)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Certificates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 Reserve Banks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(SDRs)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Unpaid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Claims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Unearned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Premiums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Payroll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Leave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Withholdings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Payroll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Beneficiaries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Premiums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Carriers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Beneficiaries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Leave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Unfunded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Prepayments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Deferred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Non-Fiduciary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Deposit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Undeposited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Clearing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Fiscal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Non-Credit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Reform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Bank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 Special Financing 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Under General and Special Financing 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 General and Special Financing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Securities Issued by Federal Agencies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 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Certificates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Debt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Pension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 </w:t>
            </w:r>
            <w:r>
              <w:rPr>
                <w:b/>
                <w:spacing w:val="-2"/>
                <w:sz w:val="20"/>
              </w:rPr>
              <w:t>Programs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Treasury-Managed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Actuarial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Liens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Outstanding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Acquired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Collateral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Sponsored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Canceled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15"/>
          <w:footerReference w:type="default" r:id="rId16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Non-Entity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Reported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 of Custodial Activity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299010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General Fund of the U.S. Government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Reductions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Cleanup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17"/>
          <w:footerReference w:type="default" r:id="rId18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Awaiting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Warrant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Cumulative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Corrections of Errors - Years Preceding the Prior-Year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Accrued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D626AP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E109AP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E412AP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310710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Disbursed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D126AP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Corrections of Errors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Changes in Accounting Principles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Fiduciary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Fiduciary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Withdrawals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Distributions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Fiduciary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403400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Reductions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 Government -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 Government - Prior-Year Balances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Reductions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Offsetting Collections or Receipts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Non-Federal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Treasury-Managed Trust Fund TAFS - Receivable - Transferred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408200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 Invested Balances - Transferred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408300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Transferred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Liquidation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Deficiency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Receipts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Derived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 Special Fund Receipts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Receipts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Derived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 Special Fund Receipts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Forgiveness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411601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Forgiveness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Expense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Reestimated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Realized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411910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Indefinite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Tranche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411992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411994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(NAB)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TAFS Reclassified - Receivable - Cancellation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412250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Bank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(FFB)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TAFS Reclassified - Receivable - Temporary Reduction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Reduction/Cancellation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Modification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788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Transfers-In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788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Transfers-Out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413120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Decreases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Indefinite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413415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Liquidated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Liquidated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4"/>
                <w:sz w:val="20"/>
              </w:rPr>
              <w:t> Funds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Allocation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413810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FMSTF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Carried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Forward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19"/>
          <w:footerReference w:type="default" r:id="rId20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414120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Repayment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Converted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414201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Modification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 Converted to Cash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414202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Repayment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Converted to Cash - Prior-Year Balances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414203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Repayment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 Converted to Cash - Prior-Year 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Decreases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Converted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Cash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21"/>
          <w:footerReference w:type="default" r:id="rId22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Repayments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Debt,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Repayments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Debt,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Carried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Forward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U.S. Government,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U.S. Government, Prior-Year 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Allocation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 Allocation - 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Allocation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Appropriations (special or trust),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Previously Precluded From Obligation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415730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Previously Precluded From Obligation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Offsetting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Balances Previously Precluded From Obligation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415901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Anticipated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 Invested Balances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Reclassified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 Be Transferred From Invested Balances - Temporary </w:t>
            </w:r>
            <w:r>
              <w:rPr>
                <w:b/>
                <w:spacing w:val="-2"/>
                <w:sz w:val="20"/>
              </w:rPr>
              <w:t>Reduction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Converted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 </w:t>
            </w:r>
            <w:r>
              <w:rPr>
                <w:b/>
                <w:spacing w:val="-4"/>
                <w:sz w:val="20"/>
              </w:rPr>
              <w:t>Cash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 Invested Accounts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417590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 Invested Accounts - International Monetary 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417690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International Monetary Fund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Unobligated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Legislative Change of Purpose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Extension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Availability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Than </w:t>
            </w:r>
            <w:r>
              <w:rPr>
                <w:b/>
                <w:spacing w:val="-2"/>
                <w:sz w:val="20"/>
              </w:rPr>
              <w:t>Reappropriations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Unexpired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Expired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Unobligated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Legislative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 of Purpose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Obligated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Transfers-In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Expired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Transfers-Out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Expired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420190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Canceled </w:t>
            </w:r>
            <w:r>
              <w:rPr>
                <w:b/>
                <w:spacing w:val="-2"/>
                <w:sz w:val="20"/>
              </w:rPr>
              <w:t>Payables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Reimbursements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Substitution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Deficiency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Offsetting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Funds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Advance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Advance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F382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Uncollected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F384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Offsetting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Receipts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Federal/Non-Federal Exception Sources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Unfilled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 </w:t>
            </w:r>
            <w:r>
              <w:rPr>
                <w:b/>
                <w:spacing w:val="-4"/>
                <w:sz w:val="20"/>
              </w:rPr>
              <w:t>Paid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Non-Federal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Governmental-Type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Business-Type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Interest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Foreclosed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Business-Type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Non-Federal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Governmental-Type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 Federal 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23"/>
          <w:footerReference w:type="default" r:id="rId24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Drawing Rights (SDR)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Voluntary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Enrollment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Fees- Business Type Fees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Liquidating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Federal/Non-Federal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Exception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25"/>
          <w:footerReference w:type="default" r:id="rId26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Liquidating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F388R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Coupon </w:t>
            </w:r>
            <w:r>
              <w:rPr>
                <w:b/>
                <w:spacing w:val="-2"/>
                <w:sz w:val="20"/>
              </w:rPr>
              <w:t>Bonds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(ESF)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429590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Recoveries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 Budgetary 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435190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Appropriation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Receipts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 Invested Trust or Special Funds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Fulfilled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Redemption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 </w:t>
            </w:r>
            <w:r>
              <w:rPr>
                <w:b/>
                <w:spacing w:val="-2"/>
                <w:sz w:val="20"/>
              </w:rPr>
              <w:t>Securities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Reduction/Cancellation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Returned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Sequester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Returned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Cancellation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Unavailable Receipts, New Budget 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Unavailable Receipts, Prior-Year Balances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Reappropriations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Receipts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439401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Daily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Inflation/Deflation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Compensation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Unavailable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439402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Daily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Inflation/Deflation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Compensation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 Previously Unavailable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Pursuant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 Temporary -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439502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Pursuant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 Temporary - Anticipated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439504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Obligation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Limitation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Current- Year Budget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Recoveries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Temporarily Unavailable - Receipts Unavailable for Obligation Upon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(special or trust), Borrowing Authority and 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 Realized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439701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Realized Prior-Year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439702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(special or trust), Borrowing Authority and 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 Anticipated Current-Year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439703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Anticipated Prior-Year 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439730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(Collected)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Obligation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439801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(Anticipated)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Precluded From Obligation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Recoveries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Temporarily Unavailable - Receipts and Appropriations Temporarily Precluded From Obligation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Pending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Rescission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A137R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OMB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Deferral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Unexpired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Unapportioned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Apportionments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27"/>
          <w:footerReference w:type="default" r:id="rId28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462090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Unobligated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Apportionment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 International Monetary Fund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29"/>
          <w:footerReference w:type="default" r:id="rId30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462091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Borrow </w:t>
            </w:r>
            <w:r>
              <w:rPr>
                <w:b/>
                <w:spacing w:val="-2"/>
                <w:sz w:val="20"/>
              </w:rPr>
              <w:t>(NAB)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 Stabilization Fund (ESF)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A250AP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C650AP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D438R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C172AP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C176AP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C190AP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> Apportionment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Prepaid/Advanced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Transferred,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Transferred, </w:t>
            </w:r>
            <w:r>
              <w:rPr>
                <w:b/>
                <w:spacing w:val="-2"/>
                <w:sz w:val="20"/>
              </w:rPr>
              <w:t>Prepaid/Advanced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Unpaid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Undelivered Orders - Obligations, Recoveries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Prepaid/Advanced Undelivered Orders - Obligations, Refunds Collected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Undelivered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Obligations, Unpaid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Undelivered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Obligations, Prepaid/Advanced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F325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Paid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Transferred,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Unpaid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Delivered Orders - Obligations, Recoveries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 Obligations, Refunds Collected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Obligations, Unpaid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498200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Obligations, Paid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Sold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Sold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Receivable/Uninvested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C437AP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2"/>
                <w:sz w:val="20"/>
              </w:rPr>
              <w:t> Amortization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Dividend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Dividend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 Provisions of the Federal Credit Reform Act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Fines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Unfunded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Premium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Donations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Non-Financial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Donated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Nonfinancial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2"/>
                <w:sz w:val="20"/>
              </w:rPr>
              <w:t> Equivalents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564900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Forfeiture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2"/>
                <w:sz w:val="20"/>
              </w:rPr>
              <w:t> Equivalents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Forfeitures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565900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Forfeiture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Forfeitures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Accrued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F148R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D626AP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9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E109AP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9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E412AP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31"/>
          <w:footerReference w:type="default" r:id="rId32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570010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Disbursed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D126AP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Corrections of Errors - Years Preceding the Prior-Year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Corrections of Errors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Changes in Accounting Principles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0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571300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Custodian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Non-Entity Assets Receivable from a Federal Agency - Other Than the General Fund of the U.S. Government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Reimbursement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Reimbursement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33"/>
          <w:footerReference w:type="default" r:id="rId34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573600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A189AP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574500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575500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Transfers-In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Other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575600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Transfers-In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Capital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576000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576500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Transfers-Out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576600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Transfers-Out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577500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577600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Reform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D147AP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Contingent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Seigniorage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Gift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Gift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Gift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Gift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589600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590900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591900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Cancellations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Valuation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Stabilization Fund (ESF)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D579R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Government Sponsored Enterprise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Trust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Custodial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Custodial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D424AP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Non-Entity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Net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Non-Entity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 Changes in Net Position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E516AP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599700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Custodial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Statement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Expenses/Program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Costs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Expensed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Expense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Incurred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Others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619900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Fiscal Service and/or the Federal Financing Bank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Securities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633800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Remuneration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Interest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Expense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Liability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Guarantees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Sold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Overhead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35"/>
          <w:footerReference w:type="default" r:id="rId36"/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Offset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Amortization,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Depletion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673000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Costs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Requiring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679500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Expense-Non-Fiduciary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Deposit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Intra- governmental Administrative Fees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37"/>
          <w:footerReference w:type="default" r:id="rId38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 Requiring Current-Year Budget Authority (Unobligated)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Non-Production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4"/>
                <w:w w:val="95"/>
                <w:sz w:val="20"/>
              </w:rPr>
              <w:t>Costs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Borrowings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Assumptions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Assumptions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Gains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Gain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(ESF)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Gains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719090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(ESF)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Interest and Charges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Other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1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258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Borrowings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727100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Assumptions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727200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Assumptions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728000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Losses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728100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Losses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(ESF)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Losses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729090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0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(ESF)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 and Charges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Impairment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Items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Corrections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Accounting </w:t>
            </w:r>
            <w:r>
              <w:rPr>
                <w:b/>
                <w:spacing w:val="-2"/>
                <w:sz w:val="20"/>
              </w:rPr>
              <w:t>Principles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6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740500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Corrections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Errors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-Years Preceding the Prior-Year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Dividend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760000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Actuarial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801000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801500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Unapportioned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Apportioned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Unused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805000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Outstanding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805300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Disbursements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Lender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806500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Defaults,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807000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Cumulative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Disbursements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Lenders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Partial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880100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Purchases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880200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Plant,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39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880300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Inventory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260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2" w:hRule="atLeast"/>
        </w:trPr>
        <w:tc>
          <w:tcPr>
            <w:tcW w:w="2808" w:type="dxa"/>
            <w:gridSpan w:val="3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880400</w:t>
            </w:r>
          </w:p>
        </w:tc>
        <w:tc>
          <w:tcPr>
            <w:tcW w:w="5616" w:type="dxa"/>
            <w:gridSpan w:val="6"/>
            <w:tcBorders>
              <w:bottom w:val="single" w:sz="36" w:space="0" w:color="000000"/>
            </w:tcBorders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Other</w:t>
            </w:r>
          </w:p>
        </w:tc>
      </w:tr>
      <w:tr>
        <w:trPr>
          <w:trHeight w:val="257" w:hRule="atLeast"/>
        </w:trPr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8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36" w:space="0" w:color="000000"/>
            </w:tcBorders>
            <w:shd w:val="clear" w:color="auto" w:fill="E4E4E4"/>
          </w:tcPr>
          <w:p>
            <w:pPr>
              <w:pStyle w:val="TableParagraph"/>
              <w:spacing w:line="220" w:lineRule="exact"/>
              <w:ind w:left="2076" w:right="19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6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6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756" w:footer="1427" w:top="1880" w:bottom="162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33440" type="#_x0000_t202" id="docshape4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32928" type="#_x0000_t202" id="docshape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519989pt;margin-top:741.920593pt;width:44.3pt;height:13.15pt;mso-position-horizontal-relative:page;mso-position-vertical-relative:page;z-index:-38332416" type="#_x0000_t202" id="docshape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31904" type="#_x0000_t202" id="docshape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01184" type="#_x0000_t202" id="docshape67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00672" type="#_x0000_t202" id="docshape6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300160" type="#_x0000_t202" id="docshape6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99648" type="#_x0000_t202" id="docshape7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97600" type="#_x0000_t202" id="docshape74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97088" type="#_x0000_t202" id="docshape7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296576" type="#_x0000_t202" id="docshape7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5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96064" type="#_x0000_t202" id="docshape7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94016" type="#_x0000_t202" id="docshape81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93504" type="#_x0000_t202" id="docshape8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292992" type="#_x0000_t202" id="docshape8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92480" type="#_x0000_t202" id="docshape8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90432" type="#_x0000_t202" id="docshape88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89920" type="#_x0000_t202" id="docshape8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289408" type="#_x0000_t202" id="docshape9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6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88896" type="#_x0000_t202" id="docshape9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86848" type="#_x0000_t202" id="docshape95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86336" type="#_x0000_t202" id="docshape9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285824" type="#_x0000_t202" id="docshape9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70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85312" type="#_x0000_t202" id="docshape9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83264" type="#_x0000_t202" id="docshape102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82752" type="#_x0000_t202" id="docshape10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282240" type="#_x0000_t202" id="docshape10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7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81728" type="#_x0000_t202" id="docshape10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79680" type="#_x0000_t202" id="docshape109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79168" type="#_x0000_t202" id="docshape11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278656" type="#_x0000_t202" id="docshape11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78144" type="#_x0000_t202" id="docshape11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276096" type="#_x0000_t202" id="docshape116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275584" type="#_x0000_t202" id="docshape11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275072" type="#_x0000_t202" id="docshape11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8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274560" type="#_x0000_t202" id="docshape11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29856" type="#_x0000_t202" id="docshape11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29344" type="#_x0000_t202" id="docshape1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328832" type="#_x0000_t202" id="docshape1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28320" type="#_x0000_t202" id="docshape1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26272" type="#_x0000_t202" id="docshape18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25760" type="#_x0000_t202" id="docshape1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325248" type="#_x0000_t202" id="docshape2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24736" type="#_x0000_t202" id="docshape2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22688" type="#_x0000_t202" id="docshape25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22176" type="#_x0000_t202" id="docshape2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321664" type="#_x0000_t202" id="docshape2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21152" type="#_x0000_t202" id="docshape2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19104" type="#_x0000_t202" id="docshape32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18592" type="#_x0000_t202" id="docshape3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318080" type="#_x0000_t202" id="docshape3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2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17568" type="#_x0000_t202" id="docshape3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15520" type="#_x0000_t202" id="docshape39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15008" type="#_x0000_t202" id="docshape4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314496" type="#_x0000_t202" id="docshape4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13984" type="#_x0000_t202" id="docshape4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11936" type="#_x0000_t202" id="docshape46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11424" type="#_x0000_t202" id="docshape4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310912" type="#_x0000_t202" id="docshape4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3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10400" type="#_x0000_t202" id="docshape4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08352" type="#_x0000_t202" id="docshape53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07840" type="#_x0000_t202" id="docshape5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6.85pt;height:13.15pt;mso-position-horizontal-relative:page;mso-position-vertical-relative:page;z-index:-38307328" type="#_x0000_t202" id="docshape5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06816" type="#_x0000_t202" id="docshape5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61316pt;width:292.9pt;height:25.65pt;mso-position-horizontal-relative:page;mso-position-vertical-relative:page;z-index:-38304768" type="#_x0000_t202" id="docshape60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20593pt;width:96.9pt;height:13.15pt;mso-position-horizontal-relative:page;mso-position-vertical-relative:page;z-index:-38304256" type="#_x0000_t202" id="docshape6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8"/>
                  </w:rPr>
                  <w:t> </w:t>
                </w:r>
                <w:r>
                  <w:rPr/>
                  <w:t>No.</w:t>
                </w:r>
                <w:r>
                  <w:rPr>
                    <w:spacing w:val="-8"/>
                  </w:rPr>
                  <w:t> </w:t>
                </w:r>
                <w:r>
                  <w:rPr/>
                  <w:t>2022-</w:t>
                </w:r>
                <w:r>
                  <w:rPr>
                    <w:spacing w:val="-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20593pt;width:49.85pt;height:13.15pt;mso-position-horizontal-relative:page;mso-position-vertical-relative:page;z-index:-38303744" type="#_x0000_t202" id="docshape6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III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AP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4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519989pt;margin-top:741.920593pt;width:56.3pt;height:13.15pt;mso-position-horizontal-relative:page;mso-position-vertical-relative:page;z-index:-38303232" type="#_x0000_t202" id="docshape6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March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800587pt;width:70.2pt;height:31.15pt;mso-position-horizontal-relative:page;mso-position-vertical-relative:page;z-index:-38334976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34464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33952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02720" type="#_x0000_t202" id="docshape6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02208" type="#_x0000_t202" id="docshape6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01696" type="#_x0000_t202" id="docshape66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99136" type="#_x0000_t202" id="docshape7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98624" type="#_x0000_t202" id="docshape7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98112" type="#_x0000_t202" id="docshape73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95552" type="#_x0000_t202" id="docshape7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95040" type="#_x0000_t202" id="docshape7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94528" type="#_x0000_t202" id="docshape80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91968" type="#_x0000_t202" id="docshape8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91456" type="#_x0000_t202" id="docshape8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90944" type="#_x0000_t202" id="docshape87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88384" type="#_x0000_t202" id="docshape9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87872" type="#_x0000_t202" id="docshape9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87360" type="#_x0000_t202" id="docshape94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84800" type="#_x0000_t202" id="docshape9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84288" type="#_x0000_t202" id="docshape10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83776" type="#_x0000_t202" id="docshape101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81216" type="#_x0000_t202" id="docshape10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80704" type="#_x0000_t202" id="docshape10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80192" type="#_x0000_t202" id="docshape108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277632" type="#_x0000_t202" id="docshape11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277120" type="#_x0000_t202" id="docshape11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276608" type="#_x0000_t202" id="docshape115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31392" type="#_x0000_t202" id="docshape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30880" type="#_x0000_t202" id="docshape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30368" type="#_x0000_t202" id="docshape10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27808" type="#_x0000_t202" id="docshape1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27296" type="#_x0000_t202" id="docshape1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26784" type="#_x0000_t202" id="docshape17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24224" type="#_x0000_t202" id="docshape2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23712" type="#_x0000_t202" id="docshape2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23200" type="#_x0000_t202" id="docshape24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20640" type="#_x0000_t202" id="docshape29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20128" type="#_x0000_t202" id="docshape3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19616" type="#_x0000_t202" id="docshape31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17056" type="#_x0000_t202" id="docshape3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16544" type="#_x0000_t202" id="docshape3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16032" type="#_x0000_t202" id="docshape38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13472" type="#_x0000_t202" id="docshape4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12960" type="#_x0000_t202" id="docshape44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12448" type="#_x0000_t202" id="docshape45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09888" type="#_x0000_t202" id="docshape50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09376" type="#_x0000_t202" id="docshape5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08864" type="#_x0000_t202" id="docshape52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36.800587pt;width:70.2pt;height:31.15pt;mso-position-horizontal-relative:page;mso-position-vertical-relative:page;z-index:-38306304" type="#_x0000_t202" id="docshape5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0"/>
                  </w:rPr>
                  <w:t>2</w:t>
                </w:r>
              </w:p>
              <w:p>
                <w:pPr>
                  <w:spacing w:before="130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2"/>
                    <w:sz w:val="20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199005pt;margin-top:36.800587pt;width:129.65pt;height:31.15pt;mso-position-horizontal-relative:page;mso-position-vertical-relative:page;z-index:-38305792" type="#_x0000_t202" id="docshape58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4"/>
                  </w:rPr>
                  <w:t> </w:t>
                </w:r>
                <w:r>
                  <w:rPr/>
                  <w:t>Year</w:t>
                </w:r>
                <w:r>
                  <w:rPr>
                    <w:spacing w:val="-4"/>
                  </w:rPr>
                  <w:t> </w:t>
                </w:r>
                <w:r>
                  <w:rPr/>
                  <w:t>2022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60590pt;width:146.4pt;height:27.55pt;mso-position-horizontal-relative:page;mso-position-vertical-relative:page;z-index:-38305280" type="#_x0000_t202" id="docshape59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8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6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0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kmoore38</dc:creator>
  <dc:title>Microsoft Word - sec3_taccounts_2022.docx</dc:title>
  <dcterms:created xsi:type="dcterms:W3CDTF">2022-04-14T14:46:31Z</dcterms:created>
  <dcterms:modified xsi:type="dcterms:W3CDTF">2022-04-14T14:46:31Z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2022-04-14T00:00:00Z</vt:filetime>
  </property>
</Properties>
</file>