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9B2B" w14:textId="77777777" w:rsidR="00EB357E" w:rsidRDefault="00EB357E" w:rsidP="009032C4">
      <w:pPr>
        <w:pStyle w:val="Heading2"/>
        <w:rPr>
          <w:rStyle w:val="Heading2Char"/>
          <w:b/>
          <w:color w:val="auto"/>
        </w:rPr>
      </w:pPr>
      <w:bookmarkStart w:id="0" w:name="_Toc20390904"/>
    </w:p>
    <w:p w14:paraId="57D8D3E7" w14:textId="3ADA4A4B" w:rsidR="00EB357E" w:rsidRDefault="00EB357E" w:rsidP="00EB357E">
      <w:pPr>
        <w:pStyle w:val="Heading2"/>
        <w:jc w:val="center"/>
        <w:rPr>
          <w:rStyle w:val="Heading2Char"/>
          <w:b/>
          <w:color w:val="auto"/>
        </w:rPr>
      </w:pPr>
      <w:r w:rsidRPr="003109EA">
        <w:rPr>
          <w:b/>
          <w:noProof/>
          <w:sz w:val="56"/>
          <w:szCs w:val="56"/>
        </w:rPr>
        <w:drawing>
          <wp:inline distT="0" distB="0" distL="0" distR="0" wp14:anchorId="674CC510" wp14:editId="0730F55F">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CE63472" w14:textId="4676A7CB" w:rsidR="00EB357E" w:rsidRDefault="00EB357E" w:rsidP="00EB357E">
      <w:pPr>
        <w:jc w:val="center"/>
      </w:pPr>
    </w:p>
    <w:p w14:paraId="7BA11A14" w14:textId="57A8AA6A" w:rsidR="00EB357E" w:rsidRDefault="00EB357E" w:rsidP="00EB357E">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GUIDE: SCENARIO 5: NON-CUSTODIAL STATEMENT COLLECTIONS: COLLECTION OF PROCEEDS FROM DISPOSITION OF PERSONAL PROPERTY</w:t>
      </w:r>
      <w:bookmarkStart w:id="1" w:name="_GoBack"/>
      <w:bookmarkEnd w:id="1"/>
    </w:p>
    <w:p w14:paraId="6E727B5B" w14:textId="77777777" w:rsidR="00EB357E" w:rsidRDefault="00EB357E" w:rsidP="00EB357E">
      <w:pPr>
        <w:jc w:val="center"/>
        <w:rPr>
          <w:rFonts w:ascii="Times New Roman" w:hAnsi="Times New Roman" w:cs="Times New Roman"/>
          <w:b/>
          <w:sz w:val="28"/>
          <w:szCs w:val="28"/>
        </w:rPr>
      </w:pPr>
    </w:p>
    <w:p w14:paraId="38F34945" w14:textId="77777777" w:rsidR="00EB357E" w:rsidRDefault="00EB357E" w:rsidP="00EB357E">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684EB59B" w14:textId="77777777" w:rsidR="00EB357E" w:rsidRDefault="00EB357E" w:rsidP="00EB357E">
      <w:pPr>
        <w:jc w:val="center"/>
        <w:rPr>
          <w:rFonts w:ascii="Times New Roman" w:hAnsi="Times New Roman" w:cs="Times New Roman"/>
          <w:b/>
          <w:sz w:val="28"/>
          <w:szCs w:val="28"/>
        </w:rPr>
      </w:pPr>
    </w:p>
    <w:p w14:paraId="5EEC0077" w14:textId="7C9E8397" w:rsidR="00EB357E" w:rsidRDefault="00EB357E" w:rsidP="00EB357E">
      <w:pPr>
        <w:jc w:val="center"/>
        <w:rPr>
          <w:rFonts w:ascii="Times New Roman" w:hAnsi="Times New Roman" w:cs="Times New Roman"/>
          <w:b/>
          <w:sz w:val="28"/>
          <w:szCs w:val="28"/>
        </w:rPr>
      </w:pPr>
    </w:p>
    <w:p w14:paraId="1EDAC853" w14:textId="77777777" w:rsidR="00EB357E" w:rsidRDefault="00EB357E" w:rsidP="00EB357E">
      <w:pPr>
        <w:jc w:val="center"/>
        <w:rPr>
          <w:rFonts w:ascii="Times New Roman" w:hAnsi="Times New Roman" w:cs="Times New Roman"/>
          <w:b/>
          <w:sz w:val="28"/>
          <w:szCs w:val="28"/>
        </w:rPr>
      </w:pPr>
      <w:r>
        <w:rPr>
          <w:rFonts w:ascii="Times New Roman" w:hAnsi="Times New Roman" w:cs="Times New Roman"/>
          <w:b/>
          <w:sz w:val="28"/>
          <w:szCs w:val="28"/>
        </w:rPr>
        <w:t>PREPARED BY:</w:t>
      </w:r>
    </w:p>
    <w:p w14:paraId="4A43CBA1" w14:textId="77777777" w:rsidR="00EB357E" w:rsidRDefault="00EB357E" w:rsidP="00EB357E">
      <w:pPr>
        <w:jc w:val="center"/>
        <w:rPr>
          <w:rFonts w:ascii="Times New Roman" w:hAnsi="Times New Roman" w:cs="Times New Roman"/>
          <w:b/>
          <w:sz w:val="28"/>
          <w:szCs w:val="28"/>
        </w:rPr>
      </w:pPr>
    </w:p>
    <w:p w14:paraId="25E7B129" w14:textId="77777777" w:rsidR="00EB357E" w:rsidRPr="00417445" w:rsidRDefault="00EB357E" w:rsidP="00EB35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44844B49" w14:textId="77777777" w:rsidR="00EB357E" w:rsidRPr="00417445" w:rsidRDefault="00EB357E" w:rsidP="00EB35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2248FDBF" w14:textId="77777777" w:rsidR="00EB357E" w:rsidRPr="00417445" w:rsidRDefault="00EB357E" w:rsidP="00EB35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653B5423" w14:textId="77777777" w:rsidR="00EB357E" w:rsidRPr="00417445" w:rsidRDefault="00EB357E" w:rsidP="00EB357E">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5110014B" w14:textId="77777777" w:rsidR="00EB357E" w:rsidRPr="00EB357E" w:rsidRDefault="00EB357E" w:rsidP="00EB357E">
      <w:pPr>
        <w:jc w:val="center"/>
      </w:pPr>
    </w:p>
    <w:tbl>
      <w:tblPr>
        <w:tblStyle w:val="TableGrid"/>
        <w:tblW w:w="0" w:type="auto"/>
        <w:tblInd w:w="720" w:type="dxa"/>
        <w:tblLook w:val="04A0" w:firstRow="1" w:lastRow="0" w:firstColumn="1" w:lastColumn="0" w:noHBand="0" w:noVBand="1"/>
      </w:tblPr>
      <w:tblGrid>
        <w:gridCol w:w="1565"/>
        <w:gridCol w:w="1306"/>
        <w:gridCol w:w="3795"/>
        <w:gridCol w:w="5564"/>
      </w:tblGrid>
      <w:tr w:rsidR="00EB357E" w14:paraId="2F40BA43" w14:textId="77777777" w:rsidTr="00EB357E">
        <w:trPr>
          <w:trHeight w:val="674"/>
        </w:trPr>
        <w:tc>
          <w:tcPr>
            <w:tcW w:w="1580" w:type="dxa"/>
            <w:shd w:val="pct20" w:color="auto" w:fill="auto"/>
          </w:tcPr>
          <w:p w14:paraId="28EE0213"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15" w:type="dxa"/>
            <w:shd w:val="pct20" w:color="auto" w:fill="auto"/>
          </w:tcPr>
          <w:p w14:paraId="4DD26087"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1ACDFBC7"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6B40C7E0" w14:textId="77777777" w:rsidR="00EB357E" w:rsidRPr="00765CD3" w:rsidRDefault="00EB357E" w:rsidP="00EB357E">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EB357E" w:rsidRPr="00BC0931" w14:paraId="3EACDE1C" w14:textId="77777777" w:rsidTr="00EB357E">
        <w:tc>
          <w:tcPr>
            <w:tcW w:w="1580" w:type="dxa"/>
          </w:tcPr>
          <w:p w14:paraId="613666BE"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7F106F05"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34801784"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3112F0CE" w14:textId="77777777" w:rsidR="00EB357E" w:rsidRPr="00BC0931" w:rsidRDefault="00EB357E" w:rsidP="00EB357E">
            <w:pPr>
              <w:rPr>
                <w:rFonts w:ascii="Times New Roman" w:hAnsi="Times New Roman" w:cs="Times New Roman"/>
                <w:sz w:val="24"/>
                <w:szCs w:val="24"/>
              </w:rPr>
            </w:pPr>
            <w:r>
              <w:rPr>
                <w:rFonts w:ascii="Times New Roman" w:hAnsi="Times New Roman" w:cs="Times New Roman"/>
                <w:sz w:val="24"/>
                <w:szCs w:val="24"/>
              </w:rPr>
              <w:t>TFM Bulletin No. 2018-04</w:t>
            </w:r>
          </w:p>
        </w:tc>
      </w:tr>
      <w:tr w:rsidR="00EB357E" w:rsidRPr="00BC0931" w14:paraId="10946F3B" w14:textId="77777777" w:rsidTr="00EB357E">
        <w:tc>
          <w:tcPr>
            <w:tcW w:w="1580" w:type="dxa"/>
          </w:tcPr>
          <w:p w14:paraId="08D1B8C2"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70A9A31F" w14:textId="4EF0704E" w:rsidR="00EB357E" w:rsidRDefault="00EB357E" w:rsidP="00EB357E">
            <w:pPr>
              <w:rPr>
                <w:rFonts w:ascii="Times New Roman" w:hAnsi="Times New Roman" w:cs="Times New Roman"/>
                <w:sz w:val="24"/>
                <w:szCs w:val="24"/>
              </w:rPr>
            </w:pPr>
            <w:r>
              <w:rPr>
                <w:rFonts w:ascii="Times New Roman" w:hAnsi="Times New Roman" w:cs="Times New Roman"/>
                <w:sz w:val="24"/>
                <w:szCs w:val="24"/>
              </w:rPr>
              <w:t>0</w:t>
            </w:r>
            <w:r w:rsidR="008D11CB">
              <w:rPr>
                <w:rFonts w:ascii="Times New Roman" w:hAnsi="Times New Roman" w:cs="Times New Roman"/>
                <w:sz w:val="24"/>
                <w:szCs w:val="24"/>
              </w:rPr>
              <w:t>1</w:t>
            </w:r>
            <w:r>
              <w:rPr>
                <w:rFonts w:ascii="Times New Roman" w:hAnsi="Times New Roman" w:cs="Times New Roman"/>
                <w:sz w:val="24"/>
                <w:szCs w:val="24"/>
              </w:rPr>
              <w:t>/202</w:t>
            </w:r>
            <w:r w:rsidR="008D11CB">
              <w:rPr>
                <w:rFonts w:ascii="Times New Roman" w:hAnsi="Times New Roman" w:cs="Times New Roman"/>
                <w:sz w:val="24"/>
                <w:szCs w:val="24"/>
              </w:rPr>
              <w:t>1</w:t>
            </w:r>
          </w:p>
        </w:tc>
        <w:tc>
          <w:tcPr>
            <w:tcW w:w="3864" w:type="dxa"/>
          </w:tcPr>
          <w:p w14:paraId="36E3C264"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5AA53FFB" w14:textId="330E93C1" w:rsidR="00EB357E" w:rsidRDefault="008D11CB" w:rsidP="00EB357E">
            <w:pPr>
              <w:rPr>
                <w:rFonts w:ascii="Times New Roman" w:hAnsi="Times New Roman" w:cs="Times New Roman"/>
                <w:sz w:val="24"/>
                <w:szCs w:val="24"/>
              </w:rPr>
            </w:pPr>
            <w:r>
              <w:rPr>
                <w:rFonts w:ascii="Times New Roman" w:hAnsi="Times New Roman" w:cs="Times New Roman"/>
                <w:sz w:val="24"/>
                <w:szCs w:val="24"/>
              </w:rPr>
              <w:t>TFM Bulletin No. 2021-07</w:t>
            </w:r>
          </w:p>
        </w:tc>
      </w:tr>
    </w:tbl>
    <w:p w14:paraId="45AA5CAE" w14:textId="637C6160" w:rsidR="00EB357E" w:rsidRDefault="00EB357E" w:rsidP="009032C4">
      <w:pPr>
        <w:pStyle w:val="Heading2"/>
        <w:rPr>
          <w:rStyle w:val="Heading2Char"/>
          <w:b/>
          <w:color w:val="auto"/>
        </w:rPr>
      </w:pPr>
    </w:p>
    <w:p w14:paraId="35B08734" w14:textId="77777777" w:rsidR="00EB357E" w:rsidRPr="00EB357E" w:rsidRDefault="00EB357E" w:rsidP="00EB357E"/>
    <w:p w14:paraId="5BC74817" w14:textId="77777777" w:rsidR="00EB357E" w:rsidRDefault="00EB357E" w:rsidP="009032C4">
      <w:pPr>
        <w:pStyle w:val="Heading2"/>
        <w:rPr>
          <w:rStyle w:val="Heading2Char"/>
          <w:b/>
          <w:color w:val="auto"/>
        </w:rPr>
      </w:pPr>
    </w:p>
    <w:p w14:paraId="4593950E" w14:textId="77777777" w:rsidR="00EB357E" w:rsidRDefault="00EB357E" w:rsidP="009032C4">
      <w:pPr>
        <w:pStyle w:val="Heading2"/>
        <w:rPr>
          <w:rStyle w:val="Heading2Char"/>
          <w:b/>
          <w:color w:val="auto"/>
        </w:rPr>
      </w:pPr>
    </w:p>
    <w:p w14:paraId="6AD820D5" w14:textId="77777777" w:rsidR="00EB357E" w:rsidRDefault="00EB357E" w:rsidP="009032C4">
      <w:pPr>
        <w:pStyle w:val="Heading2"/>
        <w:rPr>
          <w:rStyle w:val="Heading2Char"/>
          <w:b/>
          <w:color w:val="auto"/>
        </w:rPr>
      </w:pPr>
    </w:p>
    <w:p w14:paraId="776B7319" w14:textId="77777777" w:rsidR="00EB357E" w:rsidRDefault="00EB357E" w:rsidP="009032C4">
      <w:pPr>
        <w:pStyle w:val="Heading2"/>
        <w:rPr>
          <w:rStyle w:val="Heading2Char"/>
          <w:b/>
          <w:color w:val="auto"/>
        </w:rPr>
      </w:pPr>
    </w:p>
    <w:p w14:paraId="50B75CA3" w14:textId="77777777" w:rsidR="00EB357E" w:rsidRDefault="00EB357E" w:rsidP="009032C4">
      <w:pPr>
        <w:pStyle w:val="Heading2"/>
        <w:rPr>
          <w:rStyle w:val="Heading2Char"/>
          <w:b/>
          <w:color w:val="auto"/>
        </w:rPr>
      </w:pPr>
    </w:p>
    <w:p w14:paraId="616344A3" w14:textId="77777777" w:rsidR="00EB357E" w:rsidRDefault="00EB357E" w:rsidP="009032C4">
      <w:pPr>
        <w:pStyle w:val="Heading2"/>
        <w:rPr>
          <w:rStyle w:val="Heading2Char"/>
          <w:b/>
          <w:color w:val="auto"/>
        </w:rPr>
      </w:pPr>
    </w:p>
    <w:p w14:paraId="0024ED46" w14:textId="77777777" w:rsidR="00EB357E" w:rsidRDefault="00EB357E" w:rsidP="009032C4">
      <w:pPr>
        <w:pStyle w:val="Heading2"/>
        <w:rPr>
          <w:rStyle w:val="Heading2Char"/>
          <w:b/>
          <w:color w:val="auto"/>
        </w:rPr>
      </w:pPr>
    </w:p>
    <w:p w14:paraId="16E6D8A1" w14:textId="77777777" w:rsidR="00EB357E" w:rsidRDefault="00EB357E" w:rsidP="009032C4">
      <w:pPr>
        <w:pStyle w:val="Heading2"/>
        <w:rPr>
          <w:rStyle w:val="Heading2Char"/>
          <w:b/>
          <w:color w:val="auto"/>
        </w:rPr>
      </w:pPr>
    </w:p>
    <w:p w14:paraId="652FBDAE" w14:textId="5A356A19" w:rsidR="00EB357E" w:rsidRDefault="00EB357E" w:rsidP="009032C4">
      <w:pPr>
        <w:pStyle w:val="Heading2"/>
        <w:rPr>
          <w:rStyle w:val="Heading2Char"/>
          <w:b/>
          <w:color w:val="auto"/>
        </w:rPr>
      </w:pPr>
    </w:p>
    <w:p w14:paraId="4E342988" w14:textId="77777777" w:rsidR="00EB357E" w:rsidRPr="00EB357E" w:rsidRDefault="00EB357E" w:rsidP="00EB357E"/>
    <w:p w14:paraId="77F4EB2C" w14:textId="422A2830" w:rsidR="00EB357E" w:rsidRDefault="00EB357E" w:rsidP="009032C4">
      <w:pPr>
        <w:pStyle w:val="Heading2"/>
        <w:rPr>
          <w:rStyle w:val="Heading2Char"/>
          <w:b/>
          <w:color w:val="auto"/>
        </w:rPr>
      </w:pPr>
    </w:p>
    <w:p w14:paraId="7933F8AB" w14:textId="77777777" w:rsidR="00EB357E" w:rsidRDefault="00EB357E" w:rsidP="00EB357E">
      <w:pPr>
        <w:sectPr w:rsidR="00EB357E" w:rsidSect="00683497">
          <w:footerReference w:type="default" r:id="rId9"/>
          <w:pgSz w:w="15840" w:h="12240" w:orient="landscape"/>
          <w:pgMar w:top="1440" w:right="1440" w:bottom="1440" w:left="1440" w:header="720" w:footer="720" w:gutter="0"/>
          <w:cols w:space="720"/>
          <w:docGrid w:linePitch="360"/>
        </w:sectPr>
      </w:pPr>
    </w:p>
    <w:p w14:paraId="376C46F9" w14:textId="77777777" w:rsidR="00EB357E" w:rsidRPr="00EB357E" w:rsidRDefault="00EB357E" w:rsidP="00EB357E">
      <w:pPr>
        <w:pStyle w:val="Heading2"/>
        <w:rPr>
          <w:rFonts w:ascii="Times New Roman" w:hAnsi="Times New Roman" w:cs="Times New Roman"/>
          <w:b/>
          <w:color w:val="auto"/>
        </w:rPr>
      </w:pPr>
      <w:bookmarkStart w:id="2" w:name="_Toc42516889"/>
      <w:r w:rsidRPr="00EB357E">
        <w:rPr>
          <w:rFonts w:ascii="Times New Roman" w:hAnsi="Times New Roman" w:cs="Times New Roman"/>
          <w:b/>
          <w:color w:val="auto"/>
        </w:rPr>
        <w:lastRenderedPageBreak/>
        <w:t>Background</w:t>
      </w:r>
      <w:bookmarkEnd w:id="2"/>
    </w:p>
    <w:p w14:paraId="4FEB9034" w14:textId="77777777" w:rsidR="00EB357E" w:rsidRPr="00745326" w:rsidRDefault="00EB357E" w:rsidP="00EB357E">
      <w:pPr>
        <w:pStyle w:val="Heading2"/>
        <w:rPr>
          <w:rFonts w:ascii="Times New Roman" w:hAnsi="Times New Roman" w:cs="Times New Roman"/>
          <w:b/>
          <w:color w:val="auto"/>
        </w:rPr>
      </w:pPr>
      <w:bookmarkStart w:id="3" w:name="_Toc42516890"/>
      <w:r w:rsidRPr="00745326">
        <w:rPr>
          <w:rFonts w:ascii="Times New Roman" w:hAnsi="Times New Roman" w:cs="Times New Roman"/>
          <w:b/>
          <w:color w:val="auto"/>
        </w:rPr>
        <w:t>Definition of a General Fund Receipt (GFR) Account</w:t>
      </w:r>
      <w:bookmarkEnd w:id="3"/>
    </w:p>
    <w:p w14:paraId="1B07FB40" w14:textId="77777777" w:rsidR="00EB357E" w:rsidRPr="00FE0416" w:rsidRDefault="00EB357E" w:rsidP="00EB357E">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1C3E905B" w14:textId="77777777" w:rsidR="00EB357E" w:rsidRPr="00EB357E" w:rsidRDefault="00EB357E" w:rsidP="00EB357E">
      <w:pPr>
        <w:pStyle w:val="Heading2"/>
        <w:rPr>
          <w:rFonts w:ascii="Times New Roman" w:hAnsi="Times New Roman" w:cs="Times New Roman"/>
          <w:b/>
          <w:color w:val="auto"/>
        </w:rPr>
      </w:pPr>
      <w:bookmarkStart w:id="4" w:name="_Toc42516891"/>
      <w:r w:rsidRPr="00EB357E">
        <w:rPr>
          <w:rFonts w:ascii="Times New Roman" w:hAnsi="Times New Roman" w:cs="Times New Roman"/>
          <w:b/>
          <w:color w:val="auto"/>
        </w:rPr>
        <w:t>Purpose</w:t>
      </w:r>
      <w:bookmarkEnd w:id="4"/>
    </w:p>
    <w:p w14:paraId="2734BF30" w14:textId="77777777" w:rsidR="00EB357E" w:rsidRPr="00FE0416" w:rsidRDefault="00EB357E" w:rsidP="00EB357E">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2D975CE5" w14:textId="77777777" w:rsidR="00EB357E" w:rsidRPr="00EB357E" w:rsidRDefault="00EB357E" w:rsidP="00EB357E">
      <w:pPr>
        <w:pStyle w:val="Heading2"/>
        <w:rPr>
          <w:rFonts w:ascii="Times New Roman" w:hAnsi="Times New Roman" w:cs="Times New Roman"/>
          <w:b/>
          <w:color w:val="auto"/>
        </w:rPr>
      </w:pPr>
      <w:bookmarkStart w:id="5" w:name="_Toc42516892"/>
      <w:r w:rsidRPr="00EB357E">
        <w:rPr>
          <w:rFonts w:ascii="Times New Roman" w:hAnsi="Times New Roman" w:cs="Times New Roman"/>
          <w:b/>
          <w:color w:val="auto"/>
        </w:rPr>
        <w:t>Federal Account Symbols (FAS), Treasury Account Symbols (TAS), and Collections</w:t>
      </w:r>
      <w:bookmarkEnd w:id="5"/>
    </w:p>
    <w:p w14:paraId="22D38978"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284D96FD" w14:textId="77777777" w:rsidR="00EB357E" w:rsidRDefault="00EB357E" w:rsidP="00EB357E">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agent of the Government having custody or possession of public money shall keep an accurate entry of each amount of public money received, transferred, and paid.”</w:t>
      </w:r>
    </w:p>
    <w:p w14:paraId="1B68B922" w14:textId="77777777" w:rsidR="006A12E2" w:rsidRPr="006A12E2" w:rsidRDefault="006A12E2" w:rsidP="006A12E2">
      <w:pPr>
        <w:pStyle w:val="Heading2"/>
        <w:rPr>
          <w:rFonts w:ascii="Times New Roman" w:hAnsi="Times New Roman" w:cs="Times New Roman"/>
          <w:b/>
          <w:color w:val="auto"/>
        </w:rPr>
      </w:pPr>
      <w:bookmarkStart w:id="6" w:name="_Toc42516893"/>
      <w:r w:rsidRPr="006A12E2">
        <w:rPr>
          <w:rFonts w:ascii="Times New Roman" w:hAnsi="Times New Roman" w:cs="Times New Roman"/>
          <w:b/>
          <w:color w:val="auto"/>
        </w:rPr>
        <w:lastRenderedPageBreak/>
        <w:t>GFR Account Categories in the FAST Book</w:t>
      </w:r>
      <w:bookmarkEnd w:id="6"/>
    </w:p>
    <w:p w14:paraId="1B931A9B" w14:textId="3F3E2FFE" w:rsidR="006A12E2" w:rsidRDefault="006A12E2" w:rsidP="006A12E2">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note that the types of collections and limited paragraph references listed on the chart are suggestions and they should not be solely relied on.  Each entity should perform its own research to determine the appropriate category for its collection.</w:t>
      </w: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6A12E2" w:rsidRPr="00C36C10" w14:paraId="05298FE7" w14:textId="77777777" w:rsidTr="001F6A9B">
        <w:trPr>
          <w:tblHeader/>
        </w:trPr>
        <w:tc>
          <w:tcPr>
            <w:tcW w:w="3420" w:type="dxa"/>
            <w:shd w:val="clear" w:color="auto" w:fill="auto"/>
            <w:tcMar>
              <w:top w:w="43" w:type="dxa"/>
              <w:left w:w="115" w:type="dxa"/>
              <w:bottom w:w="43" w:type="dxa"/>
              <w:right w:w="115" w:type="dxa"/>
            </w:tcMar>
          </w:tcPr>
          <w:p w14:paraId="561F1DFB" w14:textId="77777777" w:rsidR="006A12E2" w:rsidRPr="00C36C10" w:rsidRDefault="006A12E2" w:rsidP="001F6A9B">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auto"/>
            <w:tcMar>
              <w:top w:w="43" w:type="dxa"/>
              <w:left w:w="115" w:type="dxa"/>
              <w:bottom w:w="43" w:type="dxa"/>
              <w:right w:w="115" w:type="dxa"/>
            </w:tcMar>
          </w:tcPr>
          <w:p w14:paraId="02CDFA55" w14:textId="77777777" w:rsidR="006A12E2" w:rsidRPr="00C36C10" w:rsidRDefault="006A12E2" w:rsidP="001F6A9B">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auto"/>
            <w:tcMar>
              <w:top w:w="43" w:type="dxa"/>
              <w:left w:w="115" w:type="dxa"/>
              <w:bottom w:w="43" w:type="dxa"/>
              <w:right w:w="115" w:type="dxa"/>
            </w:tcMar>
          </w:tcPr>
          <w:p w14:paraId="330941AE" w14:textId="77777777" w:rsidR="006A12E2" w:rsidRPr="00C36C10" w:rsidRDefault="006A12E2" w:rsidP="001F6A9B">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6A12E2" w:rsidRPr="00C36C10" w14:paraId="076F0B6C" w14:textId="77777777" w:rsidTr="001F6A9B">
        <w:tc>
          <w:tcPr>
            <w:tcW w:w="3420" w:type="dxa"/>
            <w:shd w:val="clear" w:color="auto" w:fill="auto"/>
            <w:tcMar>
              <w:top w:w="43" w:type="dxa"/>
              <w:left w:w="115" w:type="dxa"/>
              <w:bottom w:w="43" w:type="dxa"/>
              <w:right w:w="115" w:type="dxa"/>
            </w:tcMar>
          </w:tcPr>
          <w:p w14:paraId="26823350" w14:textId="6E5D01EC" w:rsidR="006A12E2" w:rsidRPr="00C36C10" w:rsidRDefault="006A12E2" w:rsidP="006A12E2">
            <w:pPr>
              <w:spacing w:before="1"/>
              <w:rPr>
                <w:rFonts w:ascii="Times New Roman" w:hAnsi="Times New Roman" w:cs="Times New Roman"/>
                <w:sz w:val="20"/>
                <w:szCs w:val="20"/>
              </w:rPr>
            </w:pPr>
            <w:r w:rsidRPr="00C36C10">
              <w:rPr>
                <w:rFonts w:ascii="Times New Roman" w:hAnsi="Times New Roman" w:cs="Times New Roman"/>
                <w:sz w:val="20"/>
                <w:szCs w:val="20"/>
              </w:rPr>
              <w:t>2600 – Sale of Government property</w:t>
            </w:r>
          </w:p>
        </w:tc>
        <w:tc>
          <w:tcPr>
            <w:tcW w:w="6833" w:type="dxa"/>
            <w:shd w:val="clear" w:color="auto" w:fill="auto"/>
            <w:tcMar>
              <w:top w:w="43" w:type="dxa"/>
              <w:left w:w="115" w:type="dxa"/>
              <w:bottom w:w="43" w:type="dxa"/>
              <w:right w:w="115" w:type="dxa"/>
            </w:tcMar>
          </w:tcPr>
          <w:p w14:paraId="6BF745D9" w14:textId="36457E1D" w:rsidR="006A12E2" w:rsidRPr="00E3236A" w:rsidRDefault="006A12E2" w:rsidP="006A12E2">
            <w:pPr>
              <w:spacing w:before="1"/>
              <w:rPr>
                <w:rFonts w:ascii="Times New Roman" w:hAnsi="Times New Roman" w:cs="Times New Roman"/>
                <w:bCs/>
                <w:sz w:val="20"/>
                <w:szCs w:val="20"/>
              </w:rPr>
            </w:pPr>
            <w:r w:rsidRPr="00C36C10">
              <w:rPr>
                <w:rFonts w:ascii="Times New Roman" w:hAnsi="Times New Roman" w:cs="Times New Roman"/>
                <w:sz w:val="20"/>
                <w:szCs w:val="20"/>
              </w:rPr>
              <w:t>Proceeds from the sale of tangible property, real or personal, representing the liquidation of, or realization upon, assets other than the sale of products.  Includes S and E funded activity and grant-funded activity.</w:t>
            </w:r>
          </w:p>
        </w:tc>
        <w:tc>
          <w:tcPr>
            <w:tcW w:w="3420" w:type="dxa"/>
            <w:shd w:val="clear" w:color="auto" w:fill="auto"/>
            <w:tcMar>
              <w:top w:w="43" w:type="dxa"/>
              <w:left w:w="115" w:type="dxa"/>
              <w:bottom w:w="43" w:type="dxa"/>
              <w:right w:w="115" w:type="dxa"/>
            </w:tcMar>
          </w:tcPr>
          <w:p w14:paraId="083F821B" w14:textId="2303E0ED" w:rsidR="006A12E2" w:rsidRPr="00C36C10" w:rsidRDefault="006A12E2" w:rsidP="006A12E2">
            <w:pPr>
              <w:spacing w:before="1"/>
              <w:rPr>
                <w:rFonts w:ascii="Times New Roman" w:hAnsi="Times New Roman" w:cs="Times New Roman"/>
                <w:sz w:val="20"/>
                <w:szCs w:val="20"/>
              </w:rPr>
            </w:pPr>
            <w:r w:rsidRPr="00C36C10">
              <w:rPr>
                <w:rFonts w:ascii="Times New Roman" w:hAnsi="Times New Roman" w:cs="Times New Roman"/>
                <w:sz w:val="20"/>
                <w:szCs w:val="20"/>
              </w:rPr>
              <w:t>Exchange-gain/loss, SFFAS No. 7, par. 295, 354</w:t>
            </w:r>
          </w:p>
        </w:tc>
      </w:tr>
    </w:tbl>
    <w:p w14:paraId="4FC3EE5A" w14:textId="77777777" w:rsidR="006A12E2" w:rsidRDefault="006A12E2" w:rsidP="006A12E2">
      <w:pPr>
        <w:rPr>
          <w:rFonts w:ascii="Times New Roman" w:hAnsi="Times New Roman" w:cs="Times New Roman"/>
          <w:sz w:val="24"/>
          <w:szCs w:val="24"/>
        </w:rPr>
      </w:pPr>
    </w:p>
    <w:p w14:paraId="36334F48" w14:textId="77777777" w:rsidR="006A12E2" w:rsidRPr="006A12E2" w:rsidRDefault="006A12E2" w:rsidP="006A12E2">
      <w:pPr>
        <w:pStyle w:val="Heading2"/>
        <w:rPr>
          <w:rFonts w:ascii="Times New Roman" w:hAnsi="Times New Roman" w:cs="Times New Roman"/>
          <w:b/>
          <w:color w:val="auto"/>
        </w:rPr>
      </w:pPr>
      <w:bookmarkStart w:id="7" w:name="_Toc42516894"/>
      <w:r w:rsidRPr="006A12E2">
        <w:rPr>
          <w:rFonts w:ascii="Times New Roman" w:hAnsi="Times New Roman" w:cs="Times New Roman"/>
          <w:b/>
          <w:color w:val="auto"/>
        </w:rPr>
        <w:t>GFR Account Reporting Responsibility</w:t>
      </w:r>
      <w:bookmarkEnd w:id="7"/>
    </w:p>
    <w:p w14:paraId="69755199" w14:textId="77777777" w:rsidR="006A12E2" w:rsidRDefault="006A12E2" w:rsidP="006A12E2">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p w14:paraId="665494D9" w14:textId="59D7BC85" w:rsidR="00EB357E" w:rsidRDefault="00EB357E" w:rsidP="00EB357E"/>
    <w:p w14:paraId="446812A8" w14:textId="67A096CA" w:rsidR="00EB357E" w:rsidRDefault="00EB357E" w:rsidP="00EB357E"/>
    <w:p w14:paraId="16C5A278" w14:textId="36F69C54" w:rsidR="00EB357E" w:rsidRDefault="00EB357E" w:rsidP="00EB357E"/>
    <w:p w14:paraId="2DD807FA" w14:textId="53B6C3E8" w:rsidR="00EB357E" w:rsidRDefault="00EB357E" w:rsidP="00EB357E"/>
    <w:p w14:paraId="25867D11" w14:textId="3378AA3A" w:rsidR="00EB357E" w:rsidRDefault="00EB357E" w:rsidP="00EB357E"/>
    <w:p w14:paraId="37273DA0" w14:textId="7773F2B2" w:rsidR="00EB357E" w:rsidRDefault="00EB357E" w:rsidP="00EB357E"/>
    <w:p w14:paraId="4F7F1B78" w14:textId="5E47B1DA" w:rsidR="006A12E2" w:rsidRDefault="006A12E2" w:rsidP="006A12E2">
      <w:pPr>
        <w:pStyle w:val="Heading2"/>
        <w:rPr>
          <w:rFonts w:ascii="Times New Roman" w:hAnsi="Times New Roman" w:cs="Times New Roman"/>
          <w:b/>
          <w:color w:val="auto"/>
        </w:rPr>
      </w:pPr>
      <w:bookmarkStart w:id="8" w:name="_Toc42516896"/>
      <w:r w:rsidRPr="006A12E2">
        <w:rPr>
          <w:rFonts w:ascii="Times New Roman" w:hAnsi="Times New Roman" w:cs="Times New Roman"/>
          <w:b/>
          <w:color w:val="auto"/>
        </w:rPr>
        <w:lastRenderedPageBreak/>
        <w:t>FLOWCHART - GFR COLLECTIONS TO COLLECTING AGENCY’S FINANCIAL STATEMENTS</w:t>
      </w:r>
      <w:bookmarkEnd w:id="8"/>
    </w:p>
    <w:p w14:paraId="7F7ED28E" w14:textId="2ED90F41" w:rsidR="006A12E2" w:rsidRPr="006A12E2" w:rsidRDefault="006A12E2" w:rsidP="006A12E2">
      <w:r>
        <w:rPr>
          <w:b/>
          <w:noProof/>
          <w:sz w:val="28"/>
          <w:szCs w:val="28"/>
        </w:rPr>
        <mc:AlternateContent>
          <mc:Choice Requires="wpc">
            <w:drawing>
              <wp:inline distT="0" distB="0" distL="0" distR="0" wp14:anchorId="582AF9AB" wp14:editId="7DFA8625">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C3A5B" w14:textId="77777777" w:rsidR="003A4B74" w:rsidRPr="002C0849" w:rsidRDefault="003A4B74"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3CC7E" w14:textId="77777777" w:rsidR="003A4B74" w:rsidRPr="002C0849" w:rsidRDefault="003A4B74"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30F1F" w14:textId="77777777" w:rsidR="003A4B74" w:rsidRPr="002C0849" w:rsidRDefault="003A4B74"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0BA26" w14:textId="77777777" w:rsidR="003A4B74" w:rsidRPr="002C0849" w:rsidRDefault="003A4B74"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EBE75" w14:textId="77777777" w:rsidR="003A4B74" w:rsidRPr="002C0849" w:rsidRDefault="003A4B74"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B3FD" w14:textId="77777777" w:rsidR="003A4B74" w:rsidRPr="002C0849" w:rsidRDefault="003A4B74" w:rsidP="006A12E2">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81146" w14:textId="77777777" w:rsidR="003A4B74" w:rsidRPr="002C0849" w:rsidRDefault="003A4B74"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2EE1F" w14:textId="77777777" w:rsidR="003A4B74" w:rsidRPr="002C0849" w:rsidRDefault="003A4B74" w:rsidP="006A12E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B2002" w14:textId="77777777" w:rsidR="003A4B74" w:rsidRPr="002C0849" w:rsidRDefault="003A4B74"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E713E" w14:textId="77777777" w:rsidR="003A4B74" w:rsidRPr="002C0849" w:rsidRDefault="003A4B74" w:rsidP="006A12E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2FA008C5" w14:textId="77777777" w:rsidR="003A4B74" w:rsidRPr="002C0849" w:rsidRDefault="003A4B74" w:rsidP="006A12E2">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41EAA357" w14:textId="77777777" w:rsidR="003A4B74" w:rsidRPr="002C0849" w:rsidRDefault="003A4B74" w:rsidP="006A12E2">
                              <w:pPr>
                                <w:spacing w:after="0"/>
                                <w:jc w:val="center"/>
                                <w:rPr>
                                  <w:sz w:val="17"/>
                                  <w:szCs w:val="18"/>
                                </w:rPr>
                              </w:pPr>
                              <w:r w:rsidRPr="002C0849">
                                <w:rPr>
                                  <w:sz w:val="17"/>
                                  <w:szCs w:val="18"/>
                                </w:rPr>
                                <w:t>Is the custodial</w:t>
                              </w:r>
                            </w:p>
                            <w:p w14:paraId="61890ADC" w14:textId="77777777" w:rsidR="003A4B74" w:rsidRPr="002C0849" w:rsidRDefault="003A4B74" w:rsidP="006A12E2">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7ED8711F" w14:textId="77777777" w:rsidR="003A4B74" w:rsidRPr="00F26F93" w:rsidRDefault="003A4B74" w:rsidP="006A12E2"/>
                            <w:p w14:paraId="5078A5A7" w14:textId="77777777" w:rsidR="003A4B74" w:rsidRDefault="003A4B74" w:rsidP="006A12E2"/>
                            <w:p w14:paraId="3F77C704" w14:textId="77777777" w:rsidR="003A4B74" w:rsidRDefault="003A4B74" w:rsidP="006A12E2"/>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1D41" w14:textId="77777777" w:rsidR="003A4B74" w:rsidRPr="002C0849" w:rsidRDefault="003A4B74" w:rsidP="006A12E2">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27BEC00B" w14:textId="77777777" w:rsidR="003A4B74" w:rsidRPr="002C0849" w:rsidRDefault="003A4B74" w:rsidP="006A12E2">
                              <w:pPr>
                                <w:jc w:val="center"/>
                                <w:rPr>
                                  <w:sz w:val="15"/>
                                  <w:szCs w:val="18"/>
                                </w:rPr>
                              </w:pPr>
                              <w:r w:rsidRPr="002C0849">
                                <w:rPr>
                                  <w:sz w:val="15"/>
                                  <w:szCs w:val="18"/>
                                </w:rPr>
                                <w:t>Statement of Changes in Net Position</w:t>
                              </w:r>
                            </w:p>
                            <w:p w14:paraId="5BDA3558"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1579C135" w14:textId="77777777" w:rsidR="003A4B74" w:rsidRPr="002C0849" w:rsidRDefault="003A4B74" w:rsidP="006A12E2">
                              <w:pPr>
                                <w:jc w:val="center"/>
                                <w:rPr>
                                  <w:sz w:val="15"/>
                                  <w:szCs w:val="18"/>
                                </w:rPr>
                              </w:pPr>
                              <w:r w:rsidRPr="002C0849">
                                <w:rPr>
                                  <w:sz w:val="15"/>
                                  <w:szCs w:val="18"/>
                                </w:rPr>
                                <w:t>Balance Sheet</w:t>
                              </w:r>
                            </w:p>
                            <w:p w14:paraId="7AF5CE64"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4ED19F4B" w14:textId="77777777" w:rsidR="003A4B74" w:rsidRPr="002C0849" w:rsidRDefault="003A4B74" w:rsidP="006A12E2">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4C9E" w14:textId="77777777" w:rsidR="003A4B74" w:rsidRPr="002C0849" w:rsidRDefault="003A4B74" w:rsidP="006A12E2">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4CB594FB" w14:textId="77777777" w:rsidR="003A4B74" w:rsidRPr="002C0849" w:rsidRDefault="003A4B74" w:rsidP="006A12E2">
                              <w:pPr>
                                <w:jc w:val="center"/>
                                <w:rPr>
                                  <w:sz w:val="15"/>
                                  <w:szCs w:val="18"/>
                                </w:rPr>
                              </w:pPr>
                              <w:r w:rsidRPr="002C0849">
                                <w:rPr>
                                  <w:sz w:val="15"/>
                                  <w:szCs w:val="18"/>
                                </w:rPr>
                                <w:t>Balance Sheet</w:t>
                              </w:r>
                            </w:p>
                            <w:p w14:paraId="6D2131A7"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5C979E53" w14:textId="77777777" w:rsidR="003A4B74" w:rsidRPr="002C0849" w:rsidRDefault="003A4B74" w:rsidP="006A12E2">
                              <w:pPr>
                                <w:jc w:val="center"/>
                                <w:rPr>
                                  <w:sz w:val="15"/>
                                  <w:szCs w:val="18"/>
                                </w:rPr>
                              </w:pPr>
                              <w:r w:rsidRPr="002C0849">
                                <w:rPr>
                                  <w:sz w:val="15"/>
                                  <w:szCs w:val="18"/>
                                </w:rPr>
                                <w:t>Footnote Disclosure</w:t>
                              </w:r>
                            </w:p>
                            <w:p w14:paraId="3FA1C93E"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19E9A676" w14:textId="77777777" w:rsidR="003A4B74" w:rsidRPr="002C0849" w:rsidRDefault="003A4B74" w:rsidP="006A12E2">
                              <w:pPr>
                                <w:jc w:val="center"/>
                                <w:rPr>
                                  <w:sz w:val="15"/>
                                  <w:szCs w:val="18"/>
                                </w:rPr>
                              </w:pPr>
                              <w:r w:rsidRPr="002C0849">
                                <w:rPr>
                                  <w:sz w:val="15"/>
                                  <w:szCs w:val="18"/>
                                </w:rPr>
                                <w:t>Statement of Custodial Activity</w:t>
                              </w:r>
                            </w:p>
                            <w:p w14:paraId="33A3AFE5"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6E8C7E9F" w14:textId="77777777" w:rsidR="003A4B74" w:rsidRPr="002C0849" w:rsidRDefault="003A4B74" w:rsidP="006A12E2">
                              <w:pPr>
                                <w:jc w:val="center"/>
                                <w:rPr>
                                  <w:sz w:val="15"/>
                                  <w:szCs w:val="18"/>
                                </w:rPr>
                              </w:pPr>
                              <w:r w:rsidRPr="002C0849">
                                <w:rPr>
                                  <w:sz w:val="15"/>
                                  <w:szCs w:val="18"/>
                                </w:rPr>
                                <w:t>Balance Sheet</w:t>
                              </w:r>
                            </w:p>
                            <w:p w14:paraId="1EE28C1B"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62D704C6" w14:textId="77777777" w:rsidR="003A4B74" w:rsidRDefault="003A4B74" w:rsidP="006A12E2">
                              <w:pPr>
                                <w:spacing w:after="0"/>
                                <w:jc w:val="center"/>
                                <w:rPr>
                                  <w:sz w:val="15"/>
                                  <w:szCs w:val="18"/>
                                </w:rPr>
                              </w:pPr>
                              <w:r w:rsidRPr="002C0849">
                                <w:rPr>
                                  <w:sz w:val="15"/>
                                  <w:szCs w:val="18"/>
                                </w:rPr>
                                <w:t xml:space="preserve">Statement of Net </w:t>
                              </w:r>
                            </w:p>
                            <w:p w14:paraId="6DDF13D7" w14:textId="77777777" w:rsidR="003A4B74" w:rsidRPr="002C0849" w:rsidRDefault="003A4B74" w:rsidP="006A12E2">
                              <w:pPr>
                                <w:jc w:val="center"/>
                                <w:rPr>
                                  <w:sz w:val="15"/>
                                  <w:szCs w:val="18"/>
                                </w:rPr>
                              </w:pPr>
                              <w:r w:rsidRPr="002C0849">
                                <w:rPr>
                                  <w:sz w:val="15"/>
                                  <w:szCs w:val="18"/>
                                </w:rPr>
                                <w:t>Cost</w:t>
                              </w:r>
                            </w:p>
                            <w:p w14:paraId="22091F3C"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43CBCAC0" w14:textId="77777777" w:rsidR="003A4B74" w:rsidRPr="002C0849" w:rsidRDefault="003A4B74" w:rsidP="006A12E2">
                              <w:pPr>
                                <w:jc w:val="center"/>
                                <w:rPr>
                                  <w:sz w:val="15"/>
                                  <w:szCs w:val="18"/>
                                </w:rPr>
                              </w:pPr>
                              <w:r>
                                <w:rPr>
                                  <w:sz w:val="15"/>
                                  <w:szCs w:val="18"/>
                                </w:rPr>
                                <w:t>Statement of Cha</w:t>
                              </w:r>
                              <w:r w:rsidRPr="002C0849">
                                <w:rPr>
                                  <w:sz w:val="15"/>
                                  <w:szCs w:val="18"/>
                                </w:rPr>
                                <w:t>nges in Net Position</w:t>
                              </w:r>
                            </w:p>
                            <w:p w14:paraId="7C2E13B8"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2E5960F9" w14:textId="77777777" w:rsidR="003A4B74" w:rsidRPr="002C0849" w:rsidRDefault="003A4B74"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6EF2F345" w14:textId="77777777" w:rsidR="003A4B74" w:rsidRPr="002C0849" w:rsidRDefault="003A4B74"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2EAC855F" w14:textId="77777777" w:rsidR="003A4B74" w:rsidRPr="002C0849" w:rsidRDefault="003A4B74" w:rsidP="006A12E2">
                              <w:pPr>
                                <w:jc w:val="center"/>
                                <w:rPr>
                                  <w:sz w:val="15"/>
                                  <w:szCs w:val="18"/>
                                </w:rPr>
                              </w:pPr>
                              <w:r w:rsidRPr="002C0849">
                                <w:rPr>
                                  <w:sz w:val="15"/>
                                  <w:szCs w:val="18"/>
                                </w:rPr>
                                <w:t>Balance Sheet</w:t>
                              </w:r>
                            </w:p>
                            <w:p w14:paraId="2B855F43" w14:textId="77777777" w:rsidR="003A4B74" w:rsidRPr="002C0849" w:rsidRDefault="003A4B74" w:rsidP="006A12E2">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17858" w14:textId="77777777" w:rsidR="003A4B74" w:rsidRPr="00802951" w:rsidRDefault="003A4B74" w:rsidP="006A12E2">
                              <w:pPr>
                                <w:spacing w:after="0"/>
                                <w:rPr>
                                  <w:sz w:val="14"/>
                                  <w:szCs w:val="14"/>
                                </w:rPr>
                              </w:pPr>
                              <w:r w:rsidRPr="00802951">
                                <w:rPr>
                                  <w:sz w:val="14"/>
                                  <w:szCs w:val="14"/>
                                </w:rPr>
                                <w:t>Scenarios:</w:t>
                              </w:r>
                            </w:p>
                            <w:p w14:paraId="6B82BA75" w14:textId="77777777" w:rsidR="003A4B74" w:rsidRDefault="003A4B74" w:rsidP="006A12E2">
                              <w:pPr>
                                <w:spacing w:after="0"/>
                                <w:rPr>
                                  <w:sz w:val="15"/>
                                  <w:szCs w:val="16"/>
                                </w:rPr>
                              </w:pPr>
                              <w:r>
                                <w:rPr>
                                  <w:sz w:val="15"/>
                                  <w:szCs w:val="16"/>
                                </w:rPr>
                                <w:t>5 – Proceeds from disposition of assets (Transferred-In)</w:t>
                              </w:r>
                            </w:p>
                            <w:p w14:paraId="11380953" w14:textId="77777777" w:rsidR="003A4B74" w:rsidRDefault="003A4B74" w:rsidP="006A12E2">
                              <w:pPr>
                                <w:spacing w:after="0"/>
                                <w:rPr>
                                  <w:sz w:val="15"/>
                                  <w:szCs w:val="16"/>
                                </w:rPr>
                              </w:pPr>
                              <w:r>
                                <w:rPr>
                                  <w:sz w:val="15"/>
                                  <w:szCs w:val="16"/>
                                </w:rPr>
                                <w:t>6 – Downward reestimate (Transferred-In)</w:t>
                              </w:r>
                            </w:p>
                            <w:p w14:paraId="2DCA8181" w14:textId="77777777" w:rsidR="003A4B74" w:rsidRPr="00802951" w:rsidRDefault="003A4B74" w:rsidP="006A12E2">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6FE3FB" w14:textId="77777777" w:rsidR="003A4B74" w:rsidRDefault="003A4B74" w:rsidP="006A12E2">
                              <w:pPr>
                                <w:spacing w:after="0"/>
                                <w:rPr>
                                  <w:sz w:val="15"/>
                                </w:rPr>
                              </w:pPr>
                              <w:r>
                                <w:rPr>
                                  <w:sz w:val="15"/>
                                </w:rPr>
                                <w:t>Scenarios:</w:t>
                              </w:r>
                            </w:p>
                            <w:p w14:paraId="6C8A1210" w14:textId="77777777" w:rsidR="003A4B74" w:rsidRDefault="003A4B74" w:rsidP="006A12E2">
                              <w:pPr>
                                <w:spacing w:after="0"/>
                                <w:rPr>
                                  <w:sz w:val="15"/>
                                </w:rPr>
                              </w:pPr>
                              <w:r>
                                <w:rPr>
                                  <w:sz w:val="15"/>
                                </w:rPr>
                                <w:t>3 – Exchange Revenue</w:t>
                              </w:r>
                            </w:p>
                            <w:p w14:paraId="07E3CFA6" w14:textId="77777777" w:rsidR="003A4B74" w:rsidRPr="009122EF" w:rsidRDefault="003A4B74" w:rsidP="006A12E2">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2B231E" w14:textId="77777777" w:rsidR="003A4B74" w:rsidRDefault="003A4B74" w:rsidP="006A12E2">
                              <w:pPr>
                                <w:spacing w:after="0"/>
                                <w:rPr>
                                  <w:sz w:val="15"/>
                                </w:rPr>
                              </w:pPr>
                              <w:r>
                                <w:rPr>
                                  <w:sz w:val="15"/>
                                </w:rPr>
                                <w:t>Scenarios: 1 Nonexchange Revenue</w:t>
                              </w:r>
                            </w:p>
                            <w:p w14:paraId="71EF1DF9" w14:textId="77777777" w:rsidR="003A4B74" w:rsidRDefault="003A4B74" w:rsidP="006A12E2">
                              <w:pPr>
                                <w:spacing w:after="0"/>
                                <w:rPr>
                                  <w:sz w:val="15"/>
                                </w:rPr>
                              </w:pPr>
                              <w:r>
                                <w:rPr>
                                  <w:sz w:val="15"/>
                                </w:rPr>
                                <w:t xml:space="preserve">                    2 Nonexchange Revenue</w:t>
                              </w:r>
                            </w:p>
                            <w:p w14:paraId="7D5DBEC2" w14:textId="77777777" w:rsidR="003A4B74" w:rsidRDefault="003A4B74" w:rsidP="006A12E2">
                              <w:pPr>
                                <w:rPr>
                                  <w:sz w:val="15"/>
                                </w:rPr>
                              </w:pPr>
                            </w:p>
                            <w:p w14:paraId="106C087F" w14:textId="77777777" w:rsidR="003A4B74" w:rsidRDefault="003A4B74" w:rsidP="006A12E2">
                              <w:pPr>
                                <w:rPr>
                                  <w:sz w:val="15"/>
                                </w:rPr>
                              </w:pPr>
                              <w:r>
                                <w:rPr>
                                  <w:sz w:val="15"/>
                                </w:rPr>
                                <w:t>1 &amp; 2 – Non-exchange Revenue</w:t>
                              </w:r>
                            </w:p>
                            <w:p w14:paraId="1B8EB8E5" w14:textId="77777777" w:rsidR="003A4B74" w:rsidRDefault="003A4B74" w:rsidP="006A12E2">
                              <w:pPr>
                                <w:rPr>
                                  <w:sz w:val="15"/>
                                </w:rPr>
                              </w:pPr>
                            </w:p>
                            <w:p w14:paraId="4D57EAFA" w14:textId="77777777" w:rsidR="003A4B74" w:rsidRPr="009122EF" w:rsidRDefault="003A4B74" w:rsidP="006A12E2">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82AF9AB"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036C3A5B" w14:textId="77777777" w:rsidR="003A4B74" w:rsidRPr="002C0849" w:rsidRDefault="003A4B74" w:rsidP="006A12E2">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3B13CC7E" w14:textId="77777777" w:rsidR="003A4B74" w:rsidRPr="002C0849" w:rsidRDefault="003A4B74" w:rsidP="006A12E2">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5D330F1F" w14:textId="77777777" w:rsidR="003A4B74" w:rsidRPr="002C0849" w:rsidRDefault="003A4B74" w:rsidP="006A12E2">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1DD0BA26" w14:textId="77777777" w:rsidR="003A4B74" w:rsidRPr="002C0849" w:rsidRDefault="003A4B74" w:rsidP="006A12E2">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734EBE75" w14:textId="77777777" w:rsidR="003A4B74" w:rsidRPr="002C0849" w:rsidRDefault="003A4B74" w:rsidP="006A12E2">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66ABB3FD" w14:textId="77777777" w:rsidR="003A4B74" w:rsidRPr="002C0849" w:rsidRDefault="003A4B74" w:rsidP="006A12E2">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73381146" w14:textId="77777777" w:rsidR="003A4B74" w:rsidRPr="002C0849" w:rsidRDefault="003A4B74" w:rsidP="006A12E2">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7552EE1F" w14:textId="77777777" w:rsidR="003A4B74" w:rsidRPr="002C0849" w:rsidRDefault="003A4B74" w:rsidP="006A12E2">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77FB2002" w14:textId="77777777" w:rsidR="003A4B74" w:rsidRPr="002C0849" w:rsidRDefault="003A4B74" w:rsidP="006A12E2">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60EE713E" w14:textId="77777777" w:rsidR="003A4B74" w:rsidRPr="002C0849" w:rsidRDefault="003A4B74" w:rsidP="006A12E2">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2FA008C5" w14:textId="77777777" w:rsidR="003A4B74" w:rsidRPr="002C0849" w:rsidRDefault="003A4B74" w:rsidP="006A12E2">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41EAA357" w14:textId="77777777" w:rsidR="003A4B74" w:rsidRPr="002C0849" w:rsidRDefault="003A4B74" w:rsidP="006A12E2">
                        <w:pPr>
                          <w:spacing w:after="0"/>
                          <w:jc w:val="center"/>
                          <w:rPr>
                            <w:sz w:val="17"/>
                            <w:szCs w:val="18"/>
                          </w:rPr>
                        </w:pPr>
                        <w:r w:rsidRPr="002C0849">
                          <w:rPr>
                            <w:sz w:val="17"/>
                            <w:szCs w:val="18"/>
                          </w:rPr>
                          <w:t>Is the custodial</w:t>
                        </w:r>
                      </w:p>
                      <w:p w14:paraId="61890ADC" w14:textId="77777777" w:rsidR="003A4B74" w:rsidRPr="002C0849" w:rsidRDefault="003A4B74" w:rsidP="006A12E2">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7ED8711F" w14:textId="77777777" w:rsidR="003A4B74" w:rsidRPr="00F26F93" w:rsidRDefault="003A4B74" w:rsidP="006A12E2"/>
                      <w:p w14:paraId="5078A5A7" w14:textId="77777777" w:rsidR="003A4B74" w:rsidRDefault="003A4B74" w:rsidP="006A12E2"/>
                      <w:p w14:paraId="3F77C704" w14:textId="77777777" w:rsidR="003A4B74" w:rsidRDefault="003A4B74" w:rsidP="006A12E2"/>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2C111D41" w14:textId="77777777" w:rsidR="003A4B74" w:rsidRPr="002C0849" w:rsidRDefault="003A4B74" w:rsidP="006A12E2">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27BEC00B" w14:textId="77777777" w:rsidR="003A4B74" w:rsidRPr="002C0849" w:rsidRDefault="003A4B74" w:rsidP="006A12E2">
                        <w:pPr>
                          <w:jc w:val="center"/>
                          <w:rPr>
                            <w:sz w:val="15"/>
                            <w:szCs w:val="18"/>
                          </w:rPr>
                        </w:pPr>
                        <w:r w:rsidRPr="002C0849">
                          <w:rPr>
                            <w:sz w:val="15"/>
                            <w:szCs w:val="18"/>
                          </w:rPr>
                          <w:t>Statement of Changes in Net Position</w:t>
                        </w:r>
                      </w:p>
                      <w:p w14:paraId="5BDA3558" w14:textId="77777777" w:rsidR="003A4B74" w:rsidRPr="002C0849" w:rsidRDefault="003A4B74" w:rsidP="006A12E2">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1579C135" w14:textId="77777777" w:rsidR="003A4B74" w:rsidRPr="002C0849" w:rsidRDefault="003A4B74" w:rsidP="006A12E2">
                        <w:pPr>
                          <w:jc w:val="center"/>
                          <w:rPr>
                            <w:sz w:val="15"/>
                            <w:szCs w:val="18"/>
                          </w:rPr>
                        </w:pPr>
                        <w:r w:rsidRPr="002C0849">
                          <w:rPr>
                            <w:sz w:val="15"/>
                            <w:szCs w:val="18"/>
                          </w:rPr>
                          <w:t>Balance Sheet</w:t>
                        </w:r>
                      </w:p>
                      <w:p w14:paraId="7AF5CE64" w14:textId="77777777" w:rsidR="003A4B74" w:rsidRPr="002C0849" w:rsidRDefault="003A4B74" w:rsidP="006A12E2">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4ED19F4B" w14:textId="77777777" w:rsidR="003A4B74" w:rsidRPr="002C0849" w:rsidRDefault="003A4B74" w:rsidP="006A12E2">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4F3E4C9E" w14:textId="77777777" w:rsidR="003A4B74" w:rsidRPr="002C0849" w:rsidRDefault="003A4B74" w:rsidP="006A12E2">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4CB594FB" w14:textId="77777777" w:rsidR="003A4B74" w:rsidRPr="002C0849" w:rsidRDefault="003A4B74" w:rsidP="006A12E2">
                        <w:pPr>
                          <w:jc w:val="center"/>
                          <w:rPr>
                            <w:sz w:val="15"/>
                            <w:szCs w:val="18"/>
                          </w:rPr>
                        </w:pPr>
                        <w:r w:rsidRPr="002C0849">
                          <w:rPr>
                            <w:sz w:val="15"/>
                            <w:szCs w:val="18"/>
                          </w:rPr>
                          <w:t>Balance Sheet</w:t>
                        </w:r>
                      </w:p>
                      <w:p w14:paraId="6D2131A7" w14:textId="77777777" w:rsidR="003A4B74" w:rsidRPr="002C0849" w:rsidRDefault="003A4B74" w:rsidP="006A12E2">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5C979E53" w14:textId="77777777" w:rsidR="003A4B74" w:rsidRPr="002C0849" w:rsidRDefault="003A4B74" w:rsidP="006A12E2">
                        <w:pPr>
                          <w:jc w:val="center"/>
                          <w:rPr>
                            <w:sz w:val="15"/>
                            <w:szCs w:val="18"/>
                          </w:rPr>
                        </w:pPr>
                        <w:r w:rsidRPr="002C0849">
                          <w:rPr>
                            <w:sz w:val="15"/>
                            <w:szCs w:val="18"/>
                          </w:rPr>
                          <w:t>Footnote Disclosure</w:t>
                        </w:r>
                      </w:p>
                      <w:p w14:paraId="3FA1C93E" w14:textId="77777777" w:rsidR="003A4B74" w:rsidRPr="002C0849" w:rsidRDefault="003A4B74" w:rsidP="006A12E2">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19E9A676" w14:textId="77777777" w:rsidR="003A4B74" w:rsidRPr="002C0849" w:rsidRDefault="003A4B74" w:rsidP="006A12E2">
                        <w:pPr>
                          <w:jc w:val="center"/>
                          <w:rPr>
                            <w:sz w:val="15"/>
                            <w:szCs w:val="18"/>
                          </w:rPr>
                        </w:pPr>
                        <w:r w:rsidRPr="002C0849">
                          <w:rPr>
                            <w:sz w:val="15"/>
                            <w:szCs w:val="18"/>
                          </w:rPr>
                          <w:t>Statement of Custodial Activity</w:t>
                        </w:r>
                      </w:p>
                      <w:p w14:paraId="33A3AFE5" w14:textId="77777777" w:rsidR="003A4B74" w:rsidRPr="002C0849" w:rsidRDefault="003A4B74" w:rsidP="006A12E2">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6E8C7E9F" w14:textId="77777777" w:rsidR="003A4B74" w:rsidRPr="002C0849" w:rsidRDefault="003A4B74" w:rsidP="006A12E2">
                        <w:pPr>
                          <w:jc w:val="center"/>
                          <w:rPr>
                            <w:sz w:val="15"/>
                            <w:szCs w:val="18"/>
                          </w:rPr>
                        </w:pPr>
                        <w:r w:rsidRPr="002C0849">
                          <w:rPr>
                            <w:sz w:val="15"/>
                            <w:szCs w:val="18"/>
                          </w:rPr>
                          <w:t>Balance Sheet</w:t>
                        </w:r>
                      </w:p>
                      <w:p w14:paraId="1EE28C1B" w14:textId="77777777" w:rsidR="003A4B74" w:rsidRPr="002C0849" w:rsidRDefault="003A4B74" w:rsidP="006A12E2">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62D704C6" w14:textId="77777777" w:rsidR="003A4B74" w:rsidRDefault="003A4B74" w:rsidP="006A12E2">
                        <w:pPr>
                          <w:spacing w:after="0"/>
                          <w:jc w:val="center"/>
                          <w:rPr>
                            <w:sz w:val="15"/>
                            <w:szCs w:val="18"/>
                          </w:rPr>
                        </w:pPr>
                        <w:r w:rsidRPr="002C0849">
                          <w:rPr>
                            <w:sz w:val="15"/>
                            <w:szCs w:val="18"/>
                          </w:rPr>
                          <w:t xml:space="preserve">Statement of Net </w:t>
                        </w:r>
                      </w:p>
                      <w:p w14:paraId="6DDF13D7" w14:textId="77777777" w:rsidR="003A4B74" w:rsidRPr="002C0849" w:rsidRDefault="003A4B74" w:rsidP="006A12E2">
                        <w:pPr>
                          <w:jc w:val="center"/>
                          <w:rPr>
                            <w:sz w:val="15"/>
                            <w:szCs w:val="18"/>
                          </w:rPr>
                        </w:pPr>
                        <w:r w:rsidRPr="002C0849">
                          <w:rPr>
                            <w:sz w:val="15"/>
                            <w:szCs w:val="18"/>
                          </w:rPr>
                          <w:t>Cost</w:t>
                        </w:r>
                      </w:p>
                      <w:p w14:paraId="22091F3C" w14:textId="77777777" w:rsidR="003A4B74" w:rsidRPr="002C0849" w:rsidRDefault="003A4B74" w:rsidP="006A12E2">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43CBCAC0" w14:textId="77777777" w:rsidR="003A4B74" w:rsidRPr="002C0849" w:rsidRDefault="003A4B74" w:rsidP="006A12E2">
                        <w:pPr>
                          <w:jc w:val="center"/>
                          <w:rPr>
                            <w:sz w:val="15"/>
                            <w:szCs w:val="18"/>
                          </w:rPr>
                        </w:pPr>
                        <w:r>
                          <w:rPr>
                            <w:sz w:val="15"/>
                            <w:szCs w:val="18"/>
                          </w:rPr>
                          <w:t>Statement of Cha</w:t>
                        </w:r>
                        <w:r w:rsidRPr="002C0849">
                          <w:rPr>
                            <w:sz w:val="15"/>
                            <w:szCs w:val="18"/>
                          </w:rPr>
                          <w:t>nges in Net Position</w:t>
                        </w:r>
                      </w:p>
                      <w:p w14:paraId="7C2E13B8" w14:textId="77777777" w:rsidR="003A4B74" w:rsidRPr="002C0849" w:rsidRDefault="003A4B74" w:rsidP="006A12E2">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2E5960F9" w14:textId="77777777" w:rsidR="003A4B74" w:rsidRPr="002C0849" w:rsidRDefault="003A4B74"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6EF2F345" w14:textId="77777777" w:rsidR="003A4B74" w:rsidRPr="002C0849" w:rsidRDefault="003A4B74" w:rsidP="006A12E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2EAC855F" w14:textId="77777777" w:rsidR="003A4B74" w:rsidRPr="002C0849" w:rsidRDefault="003A4B74" w:rsidP="006A12E2">
                        <w:pPr>
                          <w:jc w:val="center"/>
                          <w:rPr>
                            <w:sz w:val="15"/>
                            <w:szCs w:val="18"/>
                          </w:rPr>
                        </w:pPr>
                        <w:r w:rsidRPr="002C0849">
                          <w:rPr>
                            <w:sz w:val="15"/>
                            <w:szCs w:val="18"/>
                          </w:rPr>
                          <w:t>Balance Sheet</w:t>
                        </w:r>
                      </w:p>
                      <w:p w14:paraId="2B855F43" w14:textId="77777777" w:rsidR="003A4B74" w:rsidRPr="002C0849" w:rsidRDefault="003A4B74" w:rsidP="006A12E2">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57517858" w14:textId="77777777" w:rsidR="003A4B74" w:rsidRPr="00802951" w:rsidRDefault="003A4B74" w:rsidP="006A12E2">
                        <w:pPr>
                          <w:spacing w:after="0"/>
                          <w:rPr>
                            <w:sz w:val="14"/>
                            <w:szCs w:val="14"/>
                          </w:rPr>
                        </w:pPr>
                        <w:r w:rsidRPr="00802951">
                          <w:rPr>
                            <w:sz w:val="14"/>
                            <w:szCs w:val="14"/>
                          </w:rPr>
                          <w:t>Scenarios:</w:t>
                        </w:r>
                      </w:p>
                      <w:p w14:paraId="6B82BA75" w14:textId="77777777" w:rsidR="003A4B74" w:rsidRDefault="003A4B74" w:rsidP="006A12E2">
                        <w:pPr>
                          <w:spacing w:after="0"/>
                          <w:rPr>
                            <w:sz w:val="15"/>
                            <w:szCs w:val="16"/>
                          </w:rPr>
                        </w:pPr>
                        <w:r>
                          <w:rPr>
                            <w:sz w:val="15"/>
                            <w:szCs w:val="16"/>
                          </w:rPr>
                          <w:t>5 – Proceeds from disposition of assets (Transferred-In)</w:t>
                        </w:r>
                      </w:p>
                      <w:p w14:paraId="11380953" w14:textId="77777777" w:rsidR="003A4B74" w:rsidRDefault="003A4B74" w:rsidP="006A12E2">
                        <w:pPr>
                          <w:spacing w:after="0"/>
                          <w:rPr>
                            <w:sz w:val="15"/>
                            <w:szCs w:val="16"/>
                          </w:rPr>
                        </w:pPr>
                        <w:r>
                          <w:rPr>
                            <w:sz w:val="15"/>
                            <w:szCs w:val="16"/>
                          </w:rPr>
                          <w:t>6 – Downward reestimate (Transferred-In)</w:t>
                        </w:r>
                      </w:p>
                      <w:p w14:paraId="2DCA8181" w14:textId="77777777" w:rsidR="003A4B74" w:rsidRPr="00802951" w:rsidRDefault="003A4B74" w:rsidP="006A12E2">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716FE3FB" w14:textId="77777777" w:rsidR="003A4B74" w:rsidRDefault="003A4B74" w:rsidP="006A12E2">
                        <w:pPr>
                          <w:spacing w:after="0"/>
                          <w:rPr>
                            <w:sz w:val="15"/>
                          </w:rPr>
                        </w:pPr>
                        <w:r>
                          <w:rPr>
                            <w:sz w:val="15"/>
                          </w:rPr>
                          <w:t>Scenarios:</w:t>
                        </w:r>
                      </w:p>
                      <w:p w14:paraId="6C8A1210" w14:textId="77777777" w:rsidR="003A4B74" w:rsidRDefault="003A4B74" w:rsidP="006A12E2">
                        <w:pPr>
                          <w:spacing w:after="0"/>
                          <w:rPr>
                            <w:sz w:val="15"/>
                          </w:rPr>
                        </w:pPr>
                        <w:r>
                          <w:rPr>
                            <w:sz w:val="15"/>
                          </w:rPr>
                          <w:t>3 – Exchange Revenue</w:t>
                        </w:r>
                      </w:p>
                      <w:p w14:paraId="07E3CFA6" w14:textId="77777777" w:rsidR="003A4B74" w:rsidRPr="009122EF" w:rsidRDefault="003A4B74" w:rsidP="006A12E2">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602B231E" w14:textId="77777777" w:rsidR="003A4B74" w:rsidRDefault="003A4B74" w:rsidP="006A12E2">
                        <w:pPr>
                          <w:spacing w:after="0"/>
                          <w:rPr>
                            <w:sz w:val="15"/>
                          </w:rPr>
                        </w:pPr>
                        <w:r>
                          <w:rPr>
                            <w:sz w:val="15"/>
                          </w:rPr>
                          <w:t>Scenarios: 1 Nonexchange Revenue</w:t>
                        </w:r>
                      </w:p>
                      <w:p w14:paraId="71EF1DF9" w14:textId="77777777" w:rsidR="003A4B74" w:rsidRDefault="003A4B74" w:rsidP="006A12E2">
                        <w:pPr>
                          <w:spacing w:after="0"/>
                          <w:rPr>
                            <w:sz w:val="15"/>
                          </w:rPr>
                        </w:pPr>
                        <w:r>
                          <w:rPr>
                            <w:sz w:val="15"/>
                          </w:rPr>
                          <w:t xml:space="preserve">                    2 Nonexchange Revenue</w:t>
                        </w:r>
                      </w:p>
                      <w:p w14:paraId="7D5DBEC2" w14:textId="77777777" w:rsidR="003A4B74" w:rsidRDefault="003A4B74" w:rsidP="006A12E2">
                        <w:pPr>
                          <w:rPr>
                            <w:sz w:val="15"/>
                          </w:rPr>
                        </w:pPr>
                      </w:p>
                      <w:p w14:paraId="106C087F" w14:textId="77777777" w:rsidR="003A4B74" w:rsidRDefault="003A4B74" w:rsidP="006A12E2">
                        <w:pPr>
                          <w:rPr>
                            <w:sz w:val="15"/>
                          </w:rPr>
                        </w:pPr>
                        <w:r>
                          <w:rPr>
                            <w:sz w:val="15"/>
                          </w:rPr>
                          <w:t>1 &amp; 2 – Non-exchange Revenue</w:t>
                        </w:r>
                      </w:p>
                      <w:p w14:paraId="1B8EB8E5" w14:textId="77777777" w:rsidR="003A4B74" w:rsidRDefault="003A4B74" w:rsidP="006A12E2">
                        <w:pPr>
                          <w:rPr>
                            <w:sz w:val="15"/>
                          </w:rPr>
                        </w:pPr>
                      </w:p>
                      <w:p w14:paraId="4D57EAFA" w14:textId="77777777" w:rsidR="003A4B74" w:rsidRPr="009122EF" w:rsidRDefault="003A4B74" w:rsidP="006A12E2">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3632931F" w14:textId="4D42DADC" w:rsidR="00EB357E" w:rsidRDefault="00EB357E" w:rsidP="00EB357E"/>
    <w:p w14:paraId="396CD105" w14:textId="01DF1853" w:rsidR="006A12E2" w:rsidRDefault="006A12E2" w:rsidP="006A12E2">
      <w:pPr>
        <w:pStyle w:val="Heading2"/>
        <w:rPr>
          <w:rFonts w:ascii="Times New Roman" w:hAnsi="Times New Roman" w:cs="Times New Roman"/>
          <w:b/>
          <w:color w:val="auto"/>
        </w:rPr>
      </w:pPr>
      <w:bookmarkStart w:id="9" w:name="_Toc42516898"/>
      <w:bookmarkStart w:id="10" w:name="_Hlk47508168"/>
      <w:r w:rsidRPr="006A12E2">
        <w:rPr>
          <w:rFonts w:ascii="Times New Roman" w:hAnsi="Times New Roman" w:cs="Times New Roman"/>
          <w:b/>
          <w:color w:val="auto"/>
        </w:rPr>
        <w:lastRenderedPageBreak/>
        <w:t>Listing of USSGL Accounts Used in This Scenario</w:t>
      </w:r>
      <w:bookmarkEnd w:id="9"/>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6A12E2" w:rsidRPr="006A12E2" w14:paraId="5899281A" w14:textId="77777777" w:rsidTr="00303821">
        <w:trPr>
          <w:trHeight w:val="413"/>
        </w:trPr>
        <w:tc>
          <w:tcPr>
            <w:tcW w:w="2776" w:type="dxa"/>
            <w:shd w:val="clear" w:color="auto" w:fill="D9D9D9" w:themeFill="background1" w:themeFillShade="D9"/>
          </w:tcPr>
          <w:p w14:paraId="72A33EFE"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b/>
                <w:sz w:val="24"/>
                <w:szCs w:val="24"/>
              </w:rPr>
              <w:t>Proprietary</w:t>
            </w:r>
          </w:p>
        </w:tc>
        <w:tc>
          <w:tcPr>
            <w:tcW w:w="10174" w:type="dxa"/>
            <w:shd w:val="clear" w:color="auto" w:fill="D9D9D9" w:themeFill="background1" w:themeFillShade="D9"/>
          </w:tcPr>
          <w:p w14:paraId="7BB48D2E" w14:textId="77777777" w:rsidR="006A12E2" w:rsidRPr="006A12E2" w:rsidRDefault="006A12E2" w:rsidP="006A12E2">
            <w:pPr>
              <w:spacing w:after="0" w:line="240" w:lineRule="auto"/>
              <w:rPr>
                <w:rFonts w:ascii="Calibri" w:eastAsia="Calibri" w:hAnsi="Calibri" w:cs="Arial"/>
                <w:b/>
                <w:sz w:val="20"/>
                <w:szCs w:val="20"/>
              </w:rPr>
            </w:pPr>
          </w:p>
        </w:tc>
      </w:tr>
      <w:tr w:rsidR="006A12E2" w:rsidRPr="006A12E2" w14:paraId="7F38A6A2" w14:textId="77777777" w:rsidTr="006A12E2">
        <w:tc>
          <w:tcPr>
            <w:tcW w:w="2776" w:type="dxa"/>
          </w:tcPr>
          <w:p w14:paraId="06A45A2C"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101000</w:t>
            </w:r>
          </w:p>
        </w:tc>
        <w:tc>
          <w:tcPr>
            <w:tcW w:w="10174" w:type="dxa"/>
          </w:tcPr>
          <w:p w14:paraId="6A23EC99"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 xml:space="preserve">Fund Balance </w:t>
            </w:r>
            <w:proofErr w:type="gramStart"/>
            <w:r w:rsidRPr="006A12E2">
              <w:rPr>
                <w:rFonts w:ascii="Times New Roman" w:eastAsia="Calibri" w:hAnsi="Times New Roman" w:cs="Times New Roman"/>
                <w:sz w:val="24"/>
                <w:szCs w:val="24"/>
              </w:rPr>
              <w:t>With</w:t>
            </w:r>
            <w:proofErr w:type="gramEnd"/>
            <w:r w:rsidRPr="006A12E2">
              <w:rPr>
                <w:rFonts w:ascii="Times New Roman" w:eastAsia="Calibri" w:hAnsi="Times New Roman" w:cs="Times New Roman"/>
                <w:sz w:val="24"/>
                <w:szCs w:val="24"/>
              </w:rPr>
              <w:t xml:space="preserve"> Treasury </w:t>
            </w:r>
          </w:p>
        </w:tc>
      </w:tr>
      <w:tr w:rsidR="006A12E2" w:rsidRPr="006A12E2" w14:paraId="4A0D6B88" w14:textId="77777777" w:rsidTr="006A12E2">
        <w:tc>
          <w:tcPr>
            <w:tcW w:w="2776" w:type="dxa"/>
          </w:tcPr>
          <w:p w14:paraId="18972FB1"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175000</w:t>
            </w:r>
          </w:p>
        </w:tc>
        <w:tc>
          <w:tcPr>
            <w:tcW w:w="10174" w:type="dxa"/>
          </w:tcPr>
          <w:p w14:paraId="7B0D589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Equipment</w:t>
            </w:r>
          </w:p>
        </w:tc>
      </w:tr>
      <w:tr w:rsidR="006A12E2" w:rsidRPr="006A12E2" w14:paraId="2BB8FA9E" w14:textId="77777777" w:rsidTr="006A12E2">
        <w:tc>
          <w:tcPr>
            <w:tcW w:w="2776" w:type="dxa"/>
          </w:tcPr>
          <w:p w14:paraId="7FE31AD7"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175900</w:t>
            </w:r>
          </w:p>
        </w:tc>
        <w:tc>
          <w:tcPr>
            <w:tcW w:w="10174" w:type="dxa"/>
          </w:tcPr>
          <w:p w14:paraId="4689B386"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Accumulated Depreciation on Equipment</w:t>
            </w:r>
          </w:p>
        </w:tc>
      </w:tr>
      <w:tr w:rsidR="006A12E2" w:rsidRPr="006A12E2" w14:paraId="459BF734" w14:textId="77777777" w:rsidTr="006A12E2">
        <w:tc>
          <w:tcPr>
            <w:tcW w:w="2776" w:type="dxa"/>
          </w:tcPr>
          <w:p w14:paraId="0CF95A17"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298500</w:t>
            </w:r>
          </w:p>
        </w:tc>
        <w:tc>
          <w:tcPr>
            <w:tcW w:w="10174" w:type="dxa"/>
          </w:tcPr>
          <w:p w14:paraId="5501EAD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Liability for Non-Entity Assets Not Reported on the Statement of Custodial Activity</w:t>
            </w:r>
          </w:p>
        </w:tc>
      </w:tr>
      <w:tr w:rsidR="006A12E2" w:rsidRPr="006A12E2" w14:paraId="6FBA2E92" w14:textId="77777777" w:rsidTr="006A12E2">
        <w:tc>
          <w:tcPr>
            <w:tcW w:w="2776" w:type="dxa"/>
          </w:tcPr>
          <w:p w14:paraId="666543F2"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331000</w:t>
            </w:r>
          </w:p>
        </w:tc>
        <w:tc>
          <w:tcPr>
            <w:tcW w:w="10174" w:type="dxa"/>
          </w:tcPr>
          <w:p w14:paraId="55EC926C"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Cumulative Results of Operations</w:t>
            </w:r>
          </w:p>
        </w:tc>
      </w:tr>
      <w:tr w:rsidR="006A12E2" w:rsidRPr="006A12E2" w14:paraId="5006845F" w14:textId="77777777" w:rsidTr="006A12E2">
        <w:tc>
          <w:tcPr>
            <w:tcW w:w="2776" w:type="dxa"/>
          </w:tcPr>
          <w:p w14:paraId="15F3EC5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577500</w:t>
            </w:r>
          </w:p>
        </w:tc>
        <w:tc>
          <w:tcPr>
            <w:tcW w:w="10174" w:type="dxa"/>
          </w:tcPr>
          <w:p w14:paraId="49BF6EB2"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 xml:space="preserve">Non-Budgetary Financing Sources Transferred In </w:t>
            </w:r>
            <w:r w:rsidRPr="006A12E2">
              <w:rPr>
                <w:rFonts w:ascii="Times New Roman" w:eastAsia="Calibri" w:hAnsi="Times New Roman" w:cs="Times New Roman"/>
                <w:sz w:val="24"/>
                <w:szCs w:val="24"/>
              </w:rPr>
              <w:tab/>
            </w:r>
          </w:p>
        </w:tc>
      </w:tr>
      <w:tr w:rsidR="006A12E2" w:rsidRPr="006A12E2" w14:paraId="7C325768" w14:textId="77777777" w:rsidTr="006A12E2">
        <w:tc>
          <w:tcPr>
            <w:tcW w:w="2776" w:type="dxa"/>
          </w:tcPr>
          <w:p w14:paraId="251104F5"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577600</w:t>
            </w:r>
          </w:p>
        </w:tc>
        <w:tc>
          <w:tcPr>
            <w:tcW w:w="10174" w:type="dxa"/>
          </w:tcPr>
          <w:p w14:paraId="18F7F9AE"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 xml:space="preserve">Non-Budgetary Financing Sources Transferred Out </w:t>
            </w:r>
          </w:p>
        </w:tc>
      </w:tr>
      <w:tr w:rsidR="006A12E2" w:rsidRPr="006A12E2" w14:paraId="368053AC" w14:textId="77777777" w:rsidTr="006A12E2">
        <w:tc>
          <w:tcPr>
            <w:tcW w:w="2776" w:type="dxa"/>
          </w:tcPr>
          <w:p w14:paraId="6965F92E"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599300</w:t>
            </w:r>
          </w:p>
        </w:tc>
        <w:tc>
          <w:tcPr>
            <w:tcW w:w="10174" w:type="dxa"/>
          </w:tcPr>
          <w:p w14:paraId="08155C3D"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Offset to Non-Entity Collections - Statement of Changes in Net Position</w:t>
            </w:r>
          </w:p>
        </w:tc>
      </w:tr>
      <w:tr w:rsidR="006A12E2" w:rsidRPr="006A12E2" w14:paraId="1609EA33" w14:textId="77777777" w:rsidTr="006A12E2">
        <w:tc>
          <w:tcPr>
            <w:tcW w:w="2776" w:type="dxa"/>
          </w:tcPr>
          <w:p w14:paraId="4D21A121"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711000</w:t>
            </w:r>
          </w:p>
        </w:tc>
        <w:tc>
          <w:tcPr>
            <w:tcW w:w="10174" w:type="dxa"/>
          </w:tcPr>
          <w:p w14:paraId="1E2F4229"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Gains on Disposition of Assets – Other</w:t>
            </w:r>
          </w:p>
        </w:tc>
      </w:tr>
      <w:tr w:rsidR="006A12E2" w:rsidRPr="006A12E2" w14:paraId="61D12FEF" w14:textId="77777777" w:rsidTr="006A12E2">
        <w:tc>
          <w:tcPr>
            <w:tcW w:w="2776" w:type="dxa"/>
          </w:tcPr>
          <w:p w14:paraId="156A6F10"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721000</w:t>
            </w:r>
          </w:p>
        </w:tc>
        <w:tc>
          <w:tcPr>
            <w:tcW w:w="10174" w:type="dxa"/>
          </w:tcPr>
          <w:p w14:paraId="2F3365B2" w14:textId="77777777" w:rsidR="006A12E2" w:rsidRPr="006A12E2" w:rsidRDefault="006A12E2" w:rsidP="006A12E2">
            <w:pPr>
              <w:spacing w:after="0" w:line="240" w:lineRule="auto"/>
              <w:rPr>
                <w:rFonts w:ascii="Times New Roman" w:eastAsia="Calibri" w:hAnsi="Times New Roman" w:cs="Times New Roman"/>
                <w:sz w:val="24"/>
                <w:szCs w:val="24"/>
              </w:rPr>
            </w:pPr>
            <w:r w:rsidRPr="006A12E2">
              <w:rPr>
                <w:rFonts w:ascii="Times New Roman" w:eastAsia="Calibri" w:hAnsi="Times New Roman" w:cs="Times New Roman"/>
                <w:sz w:val="24"/>
                <w:szCs w:val="24"/>
              </w:rPr>
              <w:t>Losses on Disposition of Assets – Other</w:t>
            </w:r>
          </w:p>
        </w:tc>
      </w:tr>
    </w:tbl>
    <w:p w14:paraId="66B4D209" w14:textId="77777777" w:rsidR="006A12E2" w:rsidRPr="006A12E2" w:rsidRDefault="006A12E2" w:rsidP="006A12E2"/>
    <w:bookmarkEnd w:id="10"/>
    <w:p w14:paraId="18D31885" w14:textId="1B07D3EE" w:rsidR="00EB357E" w:rsidRDefault="00EB357E" w:rsidP="00EB357E"/>
    <w:p w14:paraId="165A00F8" w14:textId="15E3E3B7" w:rsidR="006A12E2" w:rsidRDefault="006A12E2" w:rsidP="00EB357E"/>
    <w:p w14:paraId="62A3B11B" w14:textId="3CCE398B" w:rsidR="006A12E2" w:rsidRDefault="006A12E2" w:rsidP="00EB357E"/>
    <w:p w14:paraId="4E825014" w14:textId="7846ED26" w:rsidR="006A12E2" w:rsidRDefault="006A12E2" w:rsidP="00EB357E"/>
    <w:p w14:paraId="5404BB7F" w14:textId="5499D82B" w:rsidR="006A12E2" w:rsidRDefault="006A12E2" w:rsidP="00EB357E"/>
    <w:p w14:paraId="2D06CC14" w14:textId="78CFE8AA" w:rsidR="006A12E2" w:rsidRDefault="006A12E2" w:rsidP="00EB357E"/>
    <w:p w14:paraId="5B1DB3F2" w14:textId="77777777" w:rsidR="006A12E2" w:rsidRDefault="006A12E2" w:rsidP="00EB357E"/>
    <w:p w14:paraId="0CF70BB2" w14:textId="7C886EB9" w:rsidR="00EB357E" w:rsidRDefault="00EB357E" w:rsidP="00EB357E"/>
    <w:p w14:paraId="190C9EDA" w14:textId="1436DD8D" w:rsidR="00EB357E" w:rsidRDefault="00EB357E" w:rsidP="00EB357E"/>
    <w:p w14:paraId="17DE2139" w14:textId="3FAD479F" w:rsidR="00EB357E" w:rsidRDefault="00EB357E" w:rsidP="00EB357E"/>
    <w:p w14:paraId="4094F47A" w14:textId="2047A796" w:rsidR="00683497" w:rsidRPr="00745326" w:rsidRDefault="00683497" w:rsidP="009032C4">
      <w:pPr>
        <w:pStyle w:val="Heading2"/>
        <w:rPr>
          <w:rFonts w:ascii="Times New Roman" w:hAnsi="Times New Roman" w:cs="Times New Roman"/>
          <w:color w:val="auto"/>
          <w:sz w:val="24"/>
          <w:szCs w:val="24"/>
        </w:rPr>
      </w:pPr>
      <w:r w:rsidRPr="00686A28">
        <w:rPr>
          <w:rStyle w:val="Heading2Char"/>
          <w:rFonts w:ascii="Times New Roman" w:hAnsi="Times New Roman" w:cs="Times New Roman"/>
          <w:b/>
          <w:color w:val="auto"/>
        </w:rPr>
        <w:lastRenderedPageBreak/>
        <w:t xml:space="preserve">Scenario 5 Non-Custodial Statement Collections: Collection of Proceeds </w:t>
      </w:r>
      <w:proofErr w:type="gramStart"/>
      <w:r w:rsidRPr="00686A28">
        <w:rPr>
          <w:rStyle w:val="Heading2Char"/>
          <w:rFonts w:ascii="Times New Roman" w:hAnsi="Times New Roman" w:cs="Times New Roman"/>
          <w:b/>
          <w:color w:val="auto"/>
        </w:rPr>
        <w:t>From</w:t>
      </w:r>
      <w:proofErr w:type="gramEnd"/>
      <w:r w:rsidRPr="00686A28">
        <w:rPr>
          <w:rStyle w:val="Heading2Char"/>
          <w:rFonts w:ascii="Times New Roman" w:hAnsi="Times New Roman" w:cs="Times New Roman"/>
          <w:b/>
          <w:color w:val="auto"/>
        </w:rPr>
        <w:t xml:space="preserve"> Disposition of Personal Property</w:t>
      </w:r>
      <w:r w:rsidRPr="009032C4">
        <w:rPr>
          <w:color w:val="auto"/>
        </w:rPr>
        <w:t xml:space="preserve"> </w:t>
      </w:r>
      <w:r w:rsidRPr="00745326">
        <w:rPr>
          <w:rFonts w:ascii="Times New Roman" w:hAnsi="Times New Roman" w:cs="Times New Roman"/>
          <w:color w:val="auto"/>
          <w:sz w:val="24"/>
          <w:szCs w:val="24"/>
        </w:rPr>
        <w:t>(Assume the replacement property is not acquired within a 2 year period; therefore, the money is deposited into Treasury’s GFR Account.)</w:t>
      </w:r>
      <w:bookmarkEnd w:id="0"/>
      <w:r w:rsidRPr="00745326">
        <w:rPr>
          <w:rFonts w:ascii="Times New Roman" w:hAnsi="Times New Roman" w:cs="Times New Roman"/>
          <w:color w:val="auto"/>
          <w:sz w:val="24"/>
          <w:szCs w:val="24"/>
        </w:rPr>
        <w:t xml:space="preserve"> </w:t>
      </w:r>
    </w:p>
    <w:p w14:paraId="2D73BBE5" w14:textId="77777777" w:rsidR="00683497" w:rsidRDefault="00683497" w:rsidP="00683497">
      <w:pPr>
        <w:spacing w:after="0"/>
        <w:rPr>
          <w:rFonts w:ascii="Times New Roman" w:hAnsi="Times New Roman" w:cs="Times New Roman"/>
          <w:b/>
          <w:sz w:val="24"/>
          <w:szCs w:val="24"/>
          <w:u w:val="single"/>
        </w:rPr>
      </w:pPr>
    </w:p>
    <w:p w14:paraId="4BFC1649"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u w:val="single"/>
        </w:rPr>
        <w:t>Disposition of Personal Property</w:t>
      </w:r>
    </w:p>
    <w:p w14:paraId="20EFBD0C" w14:textId="1D31718A" w:rsidR="00683497" w:rsidRPr="009F1C02" w:rsidRDefault="00683497" w:rsidP="00683497">
      <w:pPr>
        <w:spacing w:after="0"/>
        <w:rPr>
          <w:rFonts w:ascii="Times New Roman" w:hAnsi="Times New Roman" w:cs="Times New Roman"/>
          <w:bCs/>
          <w:sz w:val="24"/>
          <w:szCs w:val="24"/>
        </w:rPr>
      </w:pPr>
      <w:r w:rsidRPr="009F1C02">
        <w:rPr>
          <w:rFonts w:ascii="Times New Roman" w:hAnsi="Times New Roman" w:cs="Times New Roman"/>
          <w:bCs/>
          <w:sz w:val="24"/>
          <w:szCs w:val="24"/>
        </w:rPr>
        <w:t>Agencies can use the proceeds from the disposal of personal property to acquire replacement property within a prescribed time limit (the year the property is disposed plus one subsequent year.) If an acquisition of the replacement property does not occur within the prescribed time, the proceeds must be transferred to a GFR account.</w:t>
      </w:r>
    </w:p>
    <w:p w14:paraId="283436A0" w14:textId="77777777" w:rsidR="00683497" w:rsidRDefault="00683497" w:rsidP="00683497">
      <w:pPr>
        <w:spacing w:after="0"/>
        <w:rPr>
          <w:rFonts w:ascii="Times New Roman" w:hAnsi="Times New Roman" w:cs="Times New Roman"/>
          <w:b/>
          <w:sz w:val="24"/>
          <w:szCs w:val="24"/>
        </w:rPr>
      </w:pPr>
    </w:p>
    <w:p w14:paraId="7620539D" w14:textId="77777777" w:rsidR="00683497" w:rsidRDefault="00683497" w:rsidP="00683497">
      <w:pPr>
        <w:spacing w:after="0"/>
        <w:rPr>
          <w:rFonts w:ascii="Times New Roman" w:hAnsi="Times New Roman" w:cs="Times New Roman"/>
          <w:sz w:val="24"/>
          <w:szCs w:val="24"/>
        </w:rPr>
      </w:pPr>
      <w:r w:rsidRPr="009F1C02">
        <w:rPr>
          <w:rFonts w:ascii="Times New Roman" w:hAnsi="Times New Roman" w:cs="Times New Roman"/>
          <w:b/>
          <w:bCs/>
          <w:sz w:val="24"/>
          <w:szCs w:val="24"/>
        </w:rPr>
        <w:t>If agencies have authority from legislation to keep proceeds for more than the prescribed period, then this scenario may not be applicable.</w:t>
      </w:r>
      <w:r>
        <w:rPr>
          <w:rFonts w:ascii="Times New Roman" w:hAnsi="Times New Roman" w:cs="Times New Roman"/>
          <w:sz w:val="24"/>
          <w:szCs w:val="24"/>
        </w:rPr>
        <w:t xml:space="preserve">  The purpose of this section is to show how sales proceeds are collected into a GFR account. </w:t>
      </w:r>
    </w:p>
    <w:p w14:paraId="5134B6C7" w14:textId="77777777" w:rsidR="00683497" w:rsidRDefault="00683497" w:rsidP="00683497">
      <w:pPr>
        <w:spacing w:after="0"/>
        <w:rPr>
          <w:rFonts w:ascii="Times New Roman" w:hAnsi="Times New Roman" w:cs="Times New Roman"/>
          <w:sz w:val="24"/>
          <w:szCs w:val="24"/>
        </w:rPr>
      </w:pPr>
    </w:p>
    <w:p w14:paraId="6E54DD29" w14:textId="77777777" w:rsidR="00683497" w:rsidRDefault="00683497" w:rsidP="00683497">
      <w:pPr>
        <w:spacing w:after="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In reality, proceeds are deposited directly into an agency’s budget clearing account F3845, “Proceeds of Sales, Personal Property,” when personal property is disposed.  However, for reporting purposes, the money will appear as if it’s coming into the program fund first and is then transferred to the budget clearing account.  The accounting entries are illustrated this way so that the asset (property) is properly removed from the program fund.  </w:t>
      </w:r>
    </w:p>
    <w:p w14:paraId="48B56B2D" w14:textId="77777777" w:rsidR="00683497" w:rsidRDefault="00683497" w:rsidP="00683497">
      <w:pPr>
        <w:spacing w:after="0"/>
        <w:rPr>
          <w:rFonts w:ascii="Times New Roman" w:hAnsi="Times New Roman" w:cs="Times New Roman"/>
          <w:sz w:val="24"/>
          <w:szCs w:val="24"/>
        </w:rPr>
      </w:pPr>
    </w:p>
    <w:p w14:paraId="72DD6BCB" w14:textId="20BB6A59" w:rsidR="00683497" w:rsidRDefault="00683497" w:rsidP="00683497">
      <w:pPr>
        <w:spacing w:after="0"/>
        <w:rPr>
          <w:rFonts w:ascii="Times New Roman" w:hAnsi="Times New Roman" w:cs="Times New Roman"/>
          <w:b/>
          <w:sz w:val="24"/>
          <w:szCs w:val="24"/>
        </w:rPr>
      </w:pPr>
      <w:r>
        <w:rPr>
          <w:rFonts w:ascii="Times New Roman" w:hAnsi="Times New Roman" w:cs="Times New Roman"/>
          <w:sz w:val="24"/>
          <w:szCs w:val="24"/>
        </w:rPr>
        <w:t xml:space="preserve">Currently clearing accounts only record assets and liabilities.  But, in this case, when the fund balance is “transferred out” from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to a clearing account the matching “transferred in” account will not be recorded in the General Fund receipt account until the clearing account disburses the fund balance in a subsequent year.  For example,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will record “transferred out” in one year but the matching “transferred in” will not be recorded in the General Fund receipt account until the following year.  Therefore, the Issues Resolution Committee (IRC) decided that it would be cleaner to record a matching transferred in/out pair when the proceeds are transferred from </w:t>
      </w:r>
      <w:r w:rsidR="004550B5">
        <w:rPr>
          <w:rFonts w:ascii="Times New Roman" w:hAnsi="Times New Roman" w:cs="Times New Roman"/>
          <w:sz w:val="24"/>
          <w:szCs w:val="24"/>
        </w:rPr>
        <w:t>the collecting entity</w:t>
      </w:r>
      <w:r>
        <w:rPr>
          <w:rFonts w:ascii="Times New Roman" w:hAnsi="Times New Roman" w:cs="Times New Roman"/>
          <w:sz w:val="24"/>
          <w:szCs w:val="24"/>
        </w:rPr>
        <w:t xml:space="preserve"> to the clearing account and also when the fund balance is transferred from the clearing account to the GFR account in the subsequent period.  This process will cause F3845 to have a net position, because the proceeds transferred in to the clearing account is generally not used or returned to the GFR account within the same accounting period.  </w:t>
      </w:r>
      <w:r>
        <w:rPr>
          <w:rFonts w:ascii="Times New Roman" w:hAnsi="Times New Roman" w:cs="Times New Roman"/>
          <w:b/>
          <w:sz w:val="24"/>
          <w:szCs w:val="24"/>
        </w:rPr>
        <w:t>Having a net position in a budget clearing account, F3845, is an exception, and should not be normal practice for most clearing accounts.</w:t>
      </w:r>
    </w:p>
    <w:p w14:paraId="337D51C5" w14:textId="77777777" w:rsidR="00683497" w:rsidRDefault="00683497" w:rsidP="00683497">
      <w:pPr>
        <w:spacing w:after="0"/>
        <w:rPr>
          <w:rFonts w:ascii="Times New Roman" w:hAnsi="Times New Roman" w:cs="Times New Roman"/>
          <w:b/>
          <w:sz w:val="24"/>
          <w:szCs w:val="24"/>
        </w:rPr>
      </w:pPr>
    </w:p>
    <w:p w14:paraId="69B6B254"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Beginning Trial Balance</w:t>
      </w:r>
    </w:p>
    <w:p w14:paraId="34DA058F" w14:textId="77777777" w:rsidR="0032168F"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3"/>
        <w:tblW w:w="5000" w:type="pct"/>
        <w:tblLook w:val="04A0" w:firstRow="1" w:lastRow="0" w:firstColumn="1" w:lastColumn="0" w:noHBand="0" w:noVBand="1"/>
      </w:tblPr>
      <w:tblGrid>
        <w:gridCol w:w="1824"/>
        <w:gridCol w:w="7117"/>
        <w:gridCol w:w="2002"/>
        <w:gridCol w:w="2007"/>
      </w:tblGrid>
      <w:tr w:rsidR="0032168F" w:rsidRPr="0032168F" w14:paraId="27129D6D" w14:textId="77777777" w:rsidTr="00686A28">
        <w:tc>
          <w:tcPr>
            <w:tcW w:w="704" w:type="pct"/>
            <w:shd w:val="clear" w:color="auto" w:fill="D9D9D9" w:themeFill="background1" w:themeFillShade="D9"/>
          </w:tcPr>
          <w:p w14:paraId="2B141AF6"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D5B2B4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6D99244D" w14:textId="52CE6F1A" w:rsidR="0032168F" w:rsidRPr="0032168F" w:rsidRDefault="008349EB" w:rsidP="0032168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r>
      <w:tr w:rsidR="0032168F" w:rsidRPr="0032168F" w14:paraId="57F9AB1E" w14:textId="77777777" w:rsidTr="001313AC">
        <w:tc>
          <w:tcPr>
            <w:tcW w:w="704" w:type="pct"/>
          </w:tcPr>
          <w:p w14:paraId="102E3764"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Account</w:t>
            </w:r>
          </w:p>
        </w:tc>
        <w:tc>
          <w:tcPr>
            <w:tcW w:w="2748" w:type="pct"/>
          </w:tcPr>
          <w:p w14:paraId="580FB42B"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Description</w:t>
            </w:r>
          </w:p>
        </w:tc>
        <w:tc>
          <w:tcPr>
            <w:tcW w:w="773" w:type="pct"/>
          </w:tcPr>
          <w:p w14:paraId="6D7FC25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Debit</w:t>
            </w:r>
          </w:p>
        </w:tc>
        <w:tc>
          <w:tcPr>
            <w:tcW w:w="775" w:type="pct"/>
          </w:tcPr>
          <w:p w14:paraId="594F72F3"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Credit</w:t>
            </w:r>
          </w:p>
        </w:tc>
      </w:tr>
      <w:tr w:rsidR="0032168F" w:rsidRPr="0032168F" w14:paraId="51C9D183" w14:textId="77777777" w:rsidTr="001313AC">
        <w:tc>
          <w:tcPr>
            <w:tcW w:w="704" w:type="pct"/>
          </w:tcPr>
          <w:p w14:paraId="20268BBF"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Budgetary</w:t>
            </w:r>
          </w:p>
        </w:tc>
        <w:tc>
          <w:tcPr>
            <w:tcW w:w="2748" w:type="pct"/>
          </w:tcPr>
          <w:p w14:paraId="01CBDCCE"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04E28A14"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01D7E07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149F7329" w14:textId="77777777" w:rsidTr="001313AC">
        <w:tc>
          <w:tcPr>
            <w:tcW w:w="704" w:type="pct"/>
          </w:tcPr>
          <w:p w14:paraId="46777F50"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None</w:t>
            </w:r>
          </w:p>
        </w:tc>
        <w:tc>
          <w:tcPr>
            <w:tcW w:w="2748" w:type="pct"/>
          </w:tcPr>
          <w:p w14:paraId="715BF926"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773" w:type="pct"/>
          </w:tcPr>
          <w:p w14:paraId="707225E1"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66242B56"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02D21FA2" w14:textId="77777777" w:rsidTr="001313AC">
        <w:tc>
          <w:tcPr>
            <w:tcW w:w="704" w:type="pct"/>
          </w:tcPr>
          <w:p w14:paraId="4411BB78"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2748" w:type="pct"/>
          </w:tcPr>
          <w:p w14:paraId="7751C0AF"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1659EE7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131E0C7F"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2E1DD085" w14:textId="77777777" w:rsidTr="001313AC">
        <w:tc>
          <w:tcPr>
            <w:tcW w:w="704" w:type="pct"/>
          </w:tcPr>
          <w:p w14:paraId="521445DE"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Proprietary</w:t>
            </w:r>
          </w:p>
        </w:tc>
        <w:tc>
          <w:tcPr>
            <w:tcW w:w="2748" w:type="pct"/>
          </w:tcPr>
          <w:p w14:paraId="6EC94272"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3A06F65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38263DC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0DDD1498" w14:textId="77777777" w:rsidTr="001313AC">
        <w:tc>
          <w:tcPr>
            <w:tcW w:w="704" w:type="pct"/>
          </w:tcPr>
          <w:p w14:paraId="48D53923"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175000</w:t>
            </w:r>
          </w:p>
        </w:tc>
        <w:tc>
          <w:tcPr>
            <w:tcW w:w="2748" w:type="pct"/>
          </w:tcPr>
          <w:p w14:paraId="36FDBDBF"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Equipment</w:t>
            </w:r>
          </w:p>
        </w:tc>
        <w:tc>
          <w:tcPr>
            <w:tcW w:w="773" w:type="pct"/>
          </w:tcPr>
          <w:p w14:paraId="3F650D8C"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1,200</w:t>
            </w:r>
          </w:p>
        </w:tc>
        <w:tc>
          <w:tcPr>
            <w:tcW w:w="775" w:type="pct"/>
          </w:tcPr>
          <w:p w14:paraId="22C58070"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2B2BDD48" w14:textId="77777777" w:rsidTr="001313AC">
        <w:tc>
          <w:tcPr>
            <w:tcW w:w="704" w:type="pct"/>
          </w:tcPr>
          <w:p w14:paraId="756BBEC4"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175900</w:t>
            </w:r>
          </w:p>
        </w:tc>
        <w:tc>
          <w:tcPr>
            <w:tcW w:w="2748" w:type="pct"/>
          </w:tcPr>
          <w:p w14:paraId="41826435"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Accumulated Depreciation on Equipment</w:t>
            </w:r>
          </w:p>
        </w:tc>
        <w:tc>
          <w:tcPr>
            <w:tcW w:w="773" w:type="pct"/>
          </w:tcPr>
          <w:p w14:paraId="424B1A99"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56483526"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480</w:t>
            </w:r>
          </w:p>
        </w:tc>
      </w:tr>
      <w:tr w:rsidR="0032168F" w:rsidRPr="0032168F" w14:paraId="45059AFD" w14:textId="77777777" w:rsidTr="001313AC">
        <w:tc>
          <w:tcPr>
            <w:tcW w:w="704" w:type="pct"/>
          </w:tcPr>
          <w:p w14:paraId="4CD4CAE7"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331000</w:t>
            </w:r>
          </w:p>
        </w:tc>
        <w:tc>
          <w:tcPr>
            <w:tcW w:w="2748" w:type="pct"/>
          </w:tcPr>
          <w:p w14:paraId="1A78DF28"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Cumulative Results of Operations</w:t>
            </w:r>
          </w:p>
        </w:tc>
        <w:tc>
          <w:tcPr>
            <w:tcW w:w="773" w:type="pct"/>
          </w:tcPr>
          <w:p w14:paraId="2A15AFD7"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1D078853"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720</w:t>
            </w:r>
          </w:p>
        </w:tc>
      </w:tr>
      <w:tr w:rsidR="0032168F" w:rsidRPr="0032168F" w14:paraId="1BCC812D" w14:textId="77777777" w:rsidTr="001313AC">
        <w:tc>
          <w:tcPr>
            <w:tcW w:w="704" w:type="pct"/>
          </w:tcPr>
          <w:p w14:paraId="0317B6A7"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2748" w:type="pct"/>
          </w:tcPr>
          <w:p w14:paraId="3FC6D6DF" w14:textId="77777777" w:rsidR="0032168F" w:rsidRPr="0032168F" w:rsidRDefault="0032168F" w:rsidP="0032168F">
            <w:pPr>
              <w:spacing w:after="0" w:line="240" w:lineRule="auto"/>
              <w:rPr>
                <w:rFonts w:ascii="Times New Roman" w:eastAsia="Calibri" w:hAnsi="Times New Roman" w:cs="Times New Roman"/>
                <w:b/>
                <w:sz w:val="24"/>
                <w:szCs w:val="24"/>
              </w:rPr>
            </w:pPr>
            <w:r w:rsidRPr="0032168F">
              <w:rPr>
                <w:rFonts w:ascii="Times New Roman" w:eastAsia="Calibri" w:hAnsi="Times New Roman" w:cs="Times New Roman"/>
                <w:b/>
                <w:sz w:val="24"/>
                <w:szCs w:val="24"/>
              </w:rPr>
              <w:t>Total</w:t>
            </w:r>
          </w:p>
        </w:tc>
        <w:tc>
          <w:tcPr>
            <w:tcW w:w="773" w:type="pct"/>
          </w:tcPr>
          <w:p w14:paraId="4A2DF75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c>
          <w:tcPr>
            <w:tcW w:w="775" w:type="pct"/>
          </w:tcPr>
          <w:p w14:paraId="6075A1C9"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r>
    </w:tbl>
    <w:p w14:paraId="70B235A8" w14:textId="596C8FEB" w:rsidR="00683497"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FC160D1" w14:textId="77777777" w:rsidR="00683497" w:rsidRDefault="00683497" w:rsidP="00683497">
      <w:pPr>
        <w:spacing w:after="0"/>
        <w:rPr>
          <w:rFonts w:ascii="Times New Roman" w:hAnsi="Times New Roman" w:cs="Times New Roman"/>
          <w:b/>
          <w:sz w:val="24"/>
          <w:szCs w:val="24"/>
        </w:rPr>
      </w:pPr>
    </w:p>
    <w:p w14:paraId="38AC3C9E" w14:textId="77777777" w:rsidR="00683497" w:rsidRDefault="00683497" w:rsidP="00683497">
      <w:pPr>
        <w:spacing w:after="0"/>
        <w:rPr>
          <w:rFonts w:ascii="Times New Roman" w:hAnsi="Times New Roman" w:cs="Times New Roman"/>
          <w:b/>
          <w:sz w:val="24"/>
          <w:szCs w:val="24"/>
        </w:rPr>
      </w:pPr>
    </w:p>
    <w:p w14:paraId="429E5BA1" w14:textId="0F845712" w:rsidR="00683497" w:rsidRDefault="00683497" w:rsidP="00683497">
      <w:pPr>
        <w:spacing w:after="0"/>
        <w:rPr>
          <w:rFonts w:ascii="Times New Roman" w:hAnsi="Times New Roman" w:cs="Times New Roman"/>
          <w:b/>
          <w:sz w:val="24"/>
          <w:szCs w:val="24"/>
        </w:rPr>
      </w:pPr>
    </w:p>
    <w:p w14:paraId="630CF819" w14:textId="0396B785" w:rsidR="0032168F" w:rsidRDefault="0032168F" w:rsidP="00683497">
      <w:pPr>
        <w:spacing w:after="0"/>
        <w:rPr>
          <w:rFonts w:ascii="Times New Roman" w:hAnsi="Times New Roman" w:cs="Times New Roman"/>
          <w:b/>
          <w:sz w:val="24"/>
          <w:szCs w:val="24"/>
        </w:rPr>
      </w:pPr>
    </w:p>
    <w:p w14:paraId="480B1406" w14:textId="6C0C188C" w:rsidR="0032168F" w:rsidRDefault="0032168F" w:rsidP="00683497">
      <w:pPr>
        <w:spacing w:after="0"/>
        <w:rPr>
          <w:rFonts w:ascii="Times New Roman" w:hAnsi="Times New Roman" w:cs="Times New Roman"/>
          <w:b/>
          <w:sz w:val="24"/>
          <w:szCs w:val="24"/>
        </w:rPr>
      </w:pPr>
    </w:p>
    <w:p w14:paraId="2716A20E" w14:textId="2A53BBD8" w:rsidR="0032168F" w:rsidRDefault="0032168F" w:rsidP="00683497">
      <w:pPr>
        <w:spacing w:after="0"/>
        <w:rPr>
          <w:rFonts w:ascii="Times New Roman" w:hAnsi="Times New Roman" w:cs="Times New Roman"/>
          <w:b/>
          <w:sz w:val="24"/>
          <w:szCs w:val="24"/>
        </w:rPr>
      </w:pPr>
    </w:p>
    <w:p w14:paraId="695A0F41" w14:textId="3F081CE3" w:rsidR="0032168F" w:rsidRDefault="0032168F" w:rsidP="00683497">
      <w:pPr>
        <w:spacing w:after="0"/>
        <w:rPr>
          <w:rFonts w:ascii="Times New Roman" w:hAnsi="Times New Roman" w:cs="Times New Roman"/>
          <w:b/>
          <w:sz w:val="24"/>
          <w:szCs w:val="24"/>
        </w:rPr>
      </w:pPr>
    </w:p>
    <w:p w14:paraId="3548F600" w14:textId="4B12270E" w:rsidR="0032168F" w:rsidRDefault="0032168F" w:rsidP="00683497">
      <w:pPr>
        <w:spacing w:after="0"/>
        <w:rPr>
          <w:rFonts w:ascii="Times New Roman" w:hAnsi="Times New Roman" w:cs="Times New Roman"/>
          <w:b/>
          <w:sz w:val="24"/>
          <w:szCs w:val="24"/>
        </w:rPr>
      </w:pPr>
    </w:p>
    <w:p w14:paraId="127121C0" w14:textId="77777777" w:rsidR="0032168F" w:rsidRDefault="0032168F" w:rsidP="00683497">
      <w:pPr>
        <w:spacing w:after="0"/>
        <w:rPr>
          <w:rFonts w:ascii="Times New Roman" w:hAnsi="Times New Roman" w:cs="Times New Roman"/>
          <w:b/>
          <w:sz w:val="24"/>
          <w:szCs w:val="24"/>
        </w:rPr>
      </w:pPr>
    </w:p>
    <w:p w14:paraId="502E0E59" w14:textId="4192EAA6" w:rsidR="00683497" w:rsidRDefault="00683497" w:rsidP="00683497">
      <w:pPr>
        <w:spacing w:after="0"/>
        <w:rPr>
          <w:rFonts w:ascii="Times New Roman" w:hAnsi="Times New Roman" w:cs="Times New Roman"/>
          <w:b/>
          <w:sz w:val="24"/>
          <w:szCs w:val="24"/>
        </w:rPr>
      </w:pPr>
    </w:p>
    <w:p w14:paraId="3C40A897" w14:textId="17906ADF" w:rsidR="004F1CD8" w:rsidRDefault="004F1CD8" w:rsidP="00683497">
      <w:pPr>
        <w:spacing w:after="0"/>
        <w:rPr>
          <w:rFonts w:ascii="Times New Roman" w:hAnsi="Times New Roman" w:cs="Times New Roman"/>
          <w:b/>
          <w:sz w:val="24"/>
          <w:szCs w:val="24"/>
        </w:rPr>
      </w:pPr>
    </w:p>
    <w:p w14:paraId="1A60A177" w14:textId="081F0B68" w:rsidR="004F1CD8" w:rsidRDefault="004F1CD8" w:rsidP="00683497">
      <w:pPr>
        <w:spacing w:after="0"/>
        <w:rPr>
          <w:rFonts w:ascii="Times New Roman" w:hAnsi="Times New Roman" w:cs="Times New Roman"/>
          <w:b/>
          <w:sz w:val="24"/>
          <w:szCs w:val="24"/>
        </w:rPr>
      </w:pPr>
    </w:p>
    <w:p w14:paraId="2A053899" w14:textId="77777777" w:rsidR="004F1CD8" w:rsidRDefault="004F1CD8" w:rsidP="00683497">
      <w:pPr>
        <w:spacing w:after="0"/>
        <w:rPr>
          <w:rFonts w:ascii="Times New Roman" w:hAnsi="Times New Roman" w:cs="Times New Roman"/>
          <w:b/>
          <w:sz w:val="24"/>
          <w:szCs w:val="24"/>
        </w:rPr>
      </w:pPr>
    </w:p>
    <w:p w14:paraId="11E94487" w14:textId="77777777" w:rsidR="00683497" w:rsidRDefault="00683497" w:rsidP="00683497">
      <w:pPr>
        <w:spacing w:after="0"/>
        <w:rPr>
          <w:rFonts w:ascii="Times New Roman" w:hAnsi="Times New Roman" w:cs="Times New Roman"/>
          <w:b/>
          <w:sz w:val="24"/>
          <w:szCs w:val="24"/>
        </w:rPr>
      </w:pPr>
    </w:p>
    <w:p w14:paraId="3CF69A80" w14:textId="77777777" w:rsidR="00683497" w:rsidRDefault="00683497" w:rsidP="00683497">
      <w:pPr>
        <w:spacing w:after="0"/>
        <w:rPr>
          <w:rFonts w:ascii="Times New Roman" w:hAnsi="Times New Roman" w:cs="Times New Roman"/>
          <w:b/>
          <w:sz w:val="24"/>
          <w:szCs w:val="24"/>
        </w:rPr>
      </w:pPr>
    </w:p>
    <w:p w14:paraId="5B9207D3" w14:textId="77777777" w:rsidR="00683497" w:rsidRDefault="00683497" w:rsidP="00683497">
      <w:pPr>
        <w:spacing w:after="0"/>
        <w:rPr>
          <w:rFonts w:ascii="Times New Roman" w:hAnsi="Times New Roman" w:cs="Times New Roman"/>
          <w:b/>
          <w:sz w:val="24"/>
          <w:szCs w:val="24"/>
        </w:rPr>
      </w:pPr>
    </w:p>
    <w:p w14:paraId="0C431601"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1</w:t>
      </w:r>
      <w:r w:rsidRPr="006E32A0">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p w14:paraId="04AFCA81"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65B21F24" w14:textId="77777777" w:rsidTr="00200B35">
        <w:tc>
          <w:tcPr>
            <w:tcW w:w="5000" w:type="pct"/>
            <w:gridSpan w:val="8"/>
            <w:shd w:val="clear" w:color="auto" w:fill="D9D9D9"/>
          </w:tcPr>
          <w:p w14:paraId="66F87BCC" w14:textId="785532B4" w:rsidR="00200B35" w:rsidRPr="00200B35" w:rsidRDefault="00200B35" w:rsidP="00200B35">
            <w:pPr>
              <w:numPr>
                <w:ilvl w:val="0"/>
                <w:numId w:val="27"/>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To record the sale of agency equipment</w:t>
            </w:r>
            <w:r w:rsidR="00D24875">
              <w:rPr>
                <w:rFonts w:ascii="Times New Roman" w:eastAsia="Calibri" w:hAnsi="Times New Roman" w:cs="Times New Roman"/>
                <w:sz w:val="24"/>
                <w:szCs w:val="24"/>
              </w:rPr>
              <w:t xml:space="preserve"> for $300</w:t>
            </w:r>
            <w:r w:rsidRPr="00200B35">
              <w:rPr>
                <w:rFonts w:ascii="Times New Roman" w:eastAsia="Calibri" w:hAnsi="Times New Roman" w:cs="Times New Roman"/>
                <w:sz w:val="24"/>
                <w:szCs w:val="24"/>
              </w:rPr>
              <w:t xml:space="preserve">.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into the </w:t>
            </w:r>
            <w:r w:rsidR="00C44262">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200B35" w:rsidRPr="00200B35" w14:paraId="4AB025C7" w14:textId="77777777" w:rsidTr="001313AC">
        <w:tc>
          <w:tcPr>
            <w:tcW w:w="2502" w:type="pct"/>
            <w:gridSpan w:val="4"/>
          </w:tcPr>
          <w:p w14:paraId="7D61A6B4" w14:textId="23677106" w:rsidR="00200B35" w:rsidRPr="00200B35" w:rsidRDefault="008349EB" w:rsidP="00200B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645468C" w14:textId="77777777" w:rsidR="00200B35" w:rsidRPr="00200B35" w:rsidRDefault="00200B35" w:rsidP="00200B3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7B4FDE91" w14:textId="77777777" w:rsidTr="001313AC">
        <w:tc>
          <w:tcPr>
            <w:tcW w:w="1423" w:type="pct"/>
          </w:tcPr>
          <w:p w14:paraId="62A6109E"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7D868A0"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643272D4"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E6C0B66" w14:textId="77777777" w:rsidR="00200B35" w:rsidRPr="00200B35" w:rsidRDefault="00200B35" w:rsidP="00745326">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1FE46D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62F0401B"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35D826C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0544109"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0FA50245" w14:textId="77777777" w:rsidTr="001313AC">
        <w:tc>
          <w:tcPr>
            <w:tcW w:w="1423" w:type="pct"/>
          </w:tcPr>
          <w:p w14:paraId="421A5AE2"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81D73D6"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CF18326" w14:textId="77777777" w:rsidR="00200B35" w:rsidRPr="00200B35" w:rsidRDefault="00200B35" w:rsidP="00200B35">
            <w:pPr>
              <w:spacing w:after="0" w:line="240" w:lineRule="auto"/>
              <w:rPr>
                <w:rFonts w:ascii="Times New Roman" w:eastAsia="Calibri" w:hAnsi="Times New Roman" w:cs="Times New Roman"/>
              </w:rPr>
            </w:pPr>
          </w:p>
          <w:p w14:paraId="084141AB" w14:textId="77777777" w:rsidR="00200B35" w:rsidRPr="00200B35" w:rsidRDefault="00200B35" w:rsidP="00200B3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4A80F026" w14:textId="25B9518B"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101000 (G)</w:t>
            </w:r>
            <w:r w:rsidR="00686A28">
              <w:rPr>
                <w:rStyle w:val="FootnoteReference"/>
                <w:rFonts w:ascii="Times New Roman" w:eastAsia="Calibri" w:hAnsi="Times New Roman" w:cs="Times New Roman"/>
              </w:rPr>
              <w:footnoteReference w:id="1"/>
            </w:r>
            <w:r w:rsidRPr="00200B35">
              <w:rPr>
                <w:rFonts w:ascii="Times New Roman" w:eastAsia="Calibri" w:hAnsi="Times New Roman" w:cs="Times New Roman"/>
              </w:rPr>
              <w:t xml:space="preserve">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r w:rsidR="00686A28">
              <w:rPr>
                <w:rStyle w:val="FootnoteReference"/>
                <w:rFonts w:ascii="Times New Roman" w:eastAsia="Calibri" w:hAnsi="Times New Roman" w:cs="Times New Roman"/>
              </w:rPr>
              <w:footnoteReference w:id="2"/>
            </w:r>
            <w:r w:rsidRPr="00200B35">
              <w:rPr>
                <w:rFonts w:ascii="Times New Roman" w:eastAsia="Calibri" w:hAnsi="Times New Roman" w:cs="Times New Roman"/>
              </w:rPr>
              <w:t xml:space="preserve"> (RC 40)</w:t>
            </w:r>
            <w:r w:rsidR="00686A28">
              <w:rPr>
                <w:rStyle w:val="FootnoteReference"/>
                <w:rFonts w:ascii="Times New Roman" w:eastAsia="Calibri" w:hAnsi="Times New Roman" w:cs="Times New Roman"/>
              </w:rPr>
              <w:footnoteReference w:id="3"/>
            </w:r>
          </w:p>
          <w:p w14:paraId="4F89B0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7032EE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w:t>
            </w:r>
          </w:p>
          <w:p w14:paraId="6CFA955F"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711000 (N) Gain on Disposition of             </w:t>
            </w:r>
          </w:p>
          <w:p w14:paraId="64413E8B"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Assets </w:t>
            </w:r>
            <w:r w:rsidR="00512367">
              <w:rPr>
                <w:rFonts w:ascii="Times New Roman" w:eastAsia="Calibri" w:hAnsi="Times New Roman" w:cs="Times New Roman"/>
              </w:rPr>
              <w:t>–</w:t>
            </w:r>
            <w:r w:rsidRPr="00200B35">
              <w:rPr>
                <w:rFonts w:ascii="Times New Roman" w:eastAsia="Calibri" w:hAnsi="Times New Roman" w:cs="Times New Roman"/>
              </w:rPr>
              <w:t xml:space="preserve"> Other</w:t>
            </w:r>
            <w:r w:rsidR="00512367">
              <w:rPr>
                <w:rFonts w:ascii="Times New Roman" w:eastAsia="Calibri" w:hAnsi="Times New Roman" w:cs="Times New Roman"/>
              </w:rPr>
              <w:t xml:space="preserve"> </w:t>
            </w:r>
          </w:p>
          <w:p w14:paraId="36093D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1B7709EA" w14:textId="77777777" w:rsidR="00200B35" w:rsidRPr="00200B35" w:rsidRDefault="00200B35" w:rsidP="00200B35">
            <w:pPr>
              <w:spacing w:after="0" w:line="240" w:lineRule="auto"/>
              <w:jc w:val="center"/>
              <w:rPr>
                <w:rFonts w:ascii="Times New Roman" w:eastAsia="Calibri" w:hAnsi="Times New Roman" w:cs="Times New Roman"/>
                <w:b/>
              </w:rPr>
            </w:pPr>
          </w:p>
          <w:p w14:paraId="40C41DB7" w14:textId="77777777" w:rsidR="00200B35" w:rsidRPr="00200B35" w:rsidRDefault="00200B35" w:rsidP="00200B35">
            <w:pPr>
              <w:spacing w:after="0" w:line="240" w:lineRule="auto"/>
              <w:jc w:val="center"/>
              <w:rPr>
                <w:rFonts w:ascii="Times New Roman" w:eastAsia="Calibri" w:hAnsi="Times New Roman" w:cs="Times New Roman"/>
              </w:rPr>
            </w:pPr>
          </w:p>
          <w:p w14:paraId="3EB4C8CD" w14:textId="77777777" w:rsidR="00200B35" w:rsidRPr="00200B35" w:rsidRDefault="00200B35" w:rsidP="00200B35">
            <w:pPr>
              <w:spacing w:after="0" w:line="240" w:lineRule="auto"/>
              <w:jc w:val="center"/>
              <w:rPr>
                <w:rFonts w:ascii="Times New Roman" w:eastAsia="Calibri" w:hAnsi="Times New Roman" w:cs="Times New Roman"/>
              </w:rPr>
            </w:pPr>
          </w:p>
          <w:p w14:paraId="388839B7" w14:textId="77777777" w:rsidR="00200B35" w:rsidRPr="00200B35" w:rsidRDefault="00200B35" w:rsidP="00200B35">
            <w:pPr>
              <w:spacing w:after="0" w:line="240" w:lineRule="auto"/>
              <w:jc w:val="center"/>
              <w:rPr>
                <w:rFonts w:ascii="Times New Roman" w:eastAsia="Calibri" w:hAnsi="Times New Roman" w:cs="Times New Roman"/>
              </w:rPr>
            </w:pPr>
          </w:p>
          <w:p w14:paraId="5D1AE1C4" w14:textId="77777777" w:rsidR="00200B35" w:rsidRPr="00200B35" w:rsidRDefault="00200B35" w:rsidP="00200B35">
            <w:pPr>
              <w:spacing w:after="0" w:line="240" w:lineRule="auto"/>
              <w:jc w:val="center"/>
              <w:rPr>
                <w:rFonts w:ascii="Times New Roman" w:eastAsia="Calibri" w:hAnsi="Times New Roman" w:cs="Times New Roman"/>
              </w:rPr>
            </w:pPr>
          </w:p>
          <w:p w14:paraId="6B54168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13F25D8B" w14:textId="77777777" w:rsidR="00200B35" w:rsidRPr="00200B35" w:rsidRDefault="00200B35" w:rsidP="00200B35">
            <w:pPr>
              <w:spacing w:after="0" w:line="240" w:lineRule="auto"/>
              <w:jc w:val="center"/>
              <w:rPr>
                <w:rFonts w:ascii="Times New Roman" w:eastAsia="Calibri" w:hAnsi="Times New Roman" w:cs="Times New Roman"/>
              </w:rPr>
            </w:pPr>
          </w:p>
          <w:p w14:paraId="53FB5F0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6D7A99D0" w14:textId="77777777" w:rsidR="00200B35" w:rsidRPr="00200B35" w:rsidRDefault="00200B35" w:rsidP="00512367">
            <w:pPr>
              <w:spacing w:after="0" w:line="240" w:lineRule="auto"/>
              <w:rPr>
                <w:rFonts w:ascii="Times New Roman" w:eastAsia="Calibri" w:hAnsi="Times New Roman" w:cs="Times New Roman"/>
              </w:rPr>
            </w:pPr>
          </w:p>
        </w:tc>
        <w:tc>
          <w:tcPr>
            <w:tcW w:w="369" w:type="pct"/>
          </w:tcPr>
          <w:p w14:paraId="136BB8D3" w14:textId="77777777" w:rsidR="00200B35" w:rsidRPr="00200B35" w:rsidRDefault="00200B35" w:rsidP="00200B35">
            <w:pPr>
              <w:spacing w:after="0" w:line="240" w:lineRule="auto"/>
              <w:jc w:val="center"/>
              <w:rPr>
                <w:rFonts w:ascii="Times New Roman" w:eastAsia="Calibri" w:hAnsi="Times New Roman" w:cs="Times New Roman"/>
                <w:b/>
              </w:rPr>
            </w:pPr>
          </w:p>
          <w:p w14:paraId="269E3EA9" w14:textId="77777777" w:rsidR="00200B35" w:rsidRPr="00200B35" w:rsidRDefault="00200B35" w:rsidP="00200B35">
            <w:pPr>
              <w:spacing w:after="0" w:line="240" w:lineRule="auto"/>
              <w:jc w:val="center"/>
              <w:rPr>
                <w:rFonts w:ascii="Times New Roman" w:eastAsia="Calibri" w:hAnsi="Times New Roman" w:cs="Times New Roman"/>
                <w:b/>
              </w:rPr>
            </w:pPr>
          </w:p>
          <w:p w14:paraId="1FD6A23A" w14:textId="77777777" w:rsidR="00200B35" w:rsidRPr="00200B35" w:rsidRDefault="00200B35" w:rsidP="00200B35">
            <w:pPr>
              <w:spacing w:after="0" w:line="240" w:lineRule="auto"/>
              <w:jc w:val="center"/>
              <w:rPr>
                <w:rFonts w:ascii="Times New Roman" w:eastAsia="Calibri" w:hAnsi="Times New Roman" w:cs="Times New Roman"/>
                <w:b/>
              </w:rPr>
            </w:pPr>
          </w:p>
          <w:p w14:paraId="081A53D4" w14:textId="77777777" w:rsidR="00200B35" w:rsidRPr="00200B35" w:rsidRDefault="00200B35" w:rsidP="00200B35">
            <w:pPr>
              <w:spacing w:after="0" w:line="240" w:lineRule="auto"/>
              <w:jc w:val="center"/>
              <w:rPr>
                <w:rFonts w:ascii="Times New Roman" w:eastAsia="Calibri" w:hAnsi="Times New Roman" w:cs="Times New Roman"/>
                <w:b/>
              </w:rPr>
            </w:pPr>
          </w:p>
          <w:p w14:paraId="750EADCD" w14:textId="77777777" w:rsidR="00200B35" w:rsidRPr="00200B35" w:rsidRDefault="00200B35" w:rsidP="00200B35">
            <w:pPr>
              <w:spacing w:after="0" w:line="240" w:lineRule="auto"/>
              <w:jc w:val="center"/>
              <w:rPr>
                <w:rFonts w:ascii="Times New Roman" w:eastAsia="Calibri" w:hAnsi="Times New Roman" w:cs="Times New Roman"/>
                <w:b/>
              </w:rPr>
            </w:pPr>
          </w:p>
          <w:p w14:paraId="4F2E7DBE" w14:textId="77777777" w:rsidR="00200B35" w:rsidRPr="00200B35" w:rsidRDefault="00200B35" w:rsidP="00200B35">
            <w:pPr>
              <w:spacing w:after="0" w:line="240" w:lineRule="auto"/>
              <w:jc w:val="center"/>
              <w:rPr>
                <w:rFonts w:ascii="Times New Roman" w:eastAsia="Calibri" w:hAnsi="Times New Roman" w:cs="Times New Roman"/>
                <w:b/>
              </w:rPr>
            </w:pPr>
          </w:p>
          <w:p w14:paraId="459ACDFF" w14:textId="77777777" w:rsidR="00200B35" w:rsidRPr="00200B35" w:rsidRDefault="00200B35" w:rsidP="00200B35">
            <w:pPr>
              <w:spacing w:after="0" w:line="240" w:lineRule="auto"/>
              <w:jc w:val="center"/>
              <w:rPr>
                <w:rFonts w:ascii="Times New Roman" w:eastAsia="Calibri" w:hAnsi="Times New Roman" w:cs="Times New Roman"/>
                <w:b/>
              </w:rPr>
            </w:pPr>
          </w:p>
          <w:p w14:paraId="5EDD7FA9" w14:textId="77777777" w:rsidR="00200B35" w:rsidRPr="00200B35" w:rsidRDefault="00200B35" w:rsidP="00200B35">
            <w:pPr>
              <w:spacing w:after="0" w:line="240" w:lineRule="auto"/>
              <w:jc w:val="center"/>
              <w:rPr>
                <w:rFonts w:ascii="Times New Roman" w:eastAsia="Calibri" w:hAnsi="Times New Roman" w:cs="Times New Roman"/>
              </w:rPr>
            </w:pPr>
          </w:p>
          <w:p w14:paraId="72774FEE"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500</w:t>
            </w:r>
          </w:p>
          <w:p w14:paraId="66425FFC" w14:textId="77777777" w:rsidR="00200B35" w:rsidRPr="00200B35" w:rsidRDefault="00200B35" w:rsidP="00200B35">
            <w:pPr>
              <w:spacing w:after="0" w:line="240" w:lineRule="auto"/>
              <w:jc w:val="center"/>
              <w:rPr>
                <w:rFonts w:ascii="Times New Roman" w:eastAsia="Calibri" w:hAnsi="Times New Roman" w:cs="Times New Roman"/>
              </w:rPr>
            </w:pPr>
          </w:p>
          <w:p w14:paraId="1B69309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100</w:t>
            </w:r>
          </w:p>
        </w:tc>
        <w:tc>
          <w:tcPr>
            <w:tcW w:w="363" w:type="pct"/>
          </w:tcPr>
          <w:p w14:paraId="2D792BB4" w14:textId="77777777" w:rsidR="00200B35" w:rsidRPr="00200B35" w:rsidRDefault="00200B35" w:rsidP="00200B35">
            <w:pPr>
              <w:spacing w:after="0" w:line="240" w:lineRule="auto"/>
              <w:jc w:val="center"/>
              <w:rPr>
                <w:rFonts w:ascii="Times New Roman" w:eastAsia="Calibri" w:hAnsi="Times New Roman" w:cs="Times New Roman"/>
              </w:rPr>
            </w:pPr>
          </w:p>
          <w:p w14:paraId="1C8E69FD" w14:textId="77777777" w:rsidR="00200B35" w:rsidRPr="00200B35" w:rsidRDefault="00200B35" w:rsidP="00200B35">
            <w:pPr>
              <w:spacing w:after="0" w:line="240" w:lineRule="auto"/>
              <w:jc w:val="center"/>
              <w:rPr>
                <w:rFonts w:ascii="Times New Roman" w:eastAsia="Calibri" w:hAnsi="Times New Roman" w:cs="Times New Roman"/>
              </w:rPr>
            </w:pPr>
          </w:p>
          <w:p w14:paraId="1E84E155" w14:textId="77777777" w:rsidR="00200B35" w:rsidRPr="00200B35" w:rsidRDefault="00200B35" w:rsidP="00200B35">
            <w:pPr>
              <w:spacing w:after="0" w:line="240" w:lineRule="auto"/>
              <w:jc w:val="center"/>
              <w:rPr>
                <w:rFonts w:ascii="Times New Roman" w:eastAsia="Calibri" w:hAnsi="Times New Roman" w:cs="Times New Roman"/>
              </w:rPr>
            </w:pPr>
          </w:p>
          <w:p w14:paraId="6AC54C39" w14:textId="77777777" w:rsidR="00200B35" w:rsidRPr="00200B35" w:rsidRDefault="00200B35" w:rsidP="00200B35">
            <w:pPr>
              <w:spacing w:after="0" w:line="240" w:lineRule="auto"/>
              <w:jc w:val="center"/>
              <w:rPr>
                <w:rFonts w:ascii="Times New Roman" w:eastAsia="Calibri" w:hAnsi="Times New Roman" w:cs="Times New Roman"/>
              </w:rPr>
            </w:pPr>
          </w:p>
          <w:p w14:paraId="2E0A187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5458C36D"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6C4E09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08D562CD" w14:textId="77777777" w:rsidR="00200B35" w:rsidRPr="00200B35" w:rsidRDefault="00200B35" w:rsidP="00200B35">
            <w:pPr>
              <w:spacing w:after="0" w:line="240" w:lineRule="auto"/>
              <w:rPr>
                <w:rFonts w:ascii="Times New Roman" w:eastAsia="Calibri" w:hAnsi="Times New Roman" w:cs="Times New Roman"/>
              </w:rPr>
            </w:pPr>
          </w:p>
          <w:p w14:paraId="7D3C142E" w14:textId="77777777" w:rsidR="00200B35" w:rsidRDefault="00200B35" w:rsidP="00512367">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04DF3462"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01E936E6" w14:textId="77777777" w:rsidR="00200B35" w:rsidRPr="00200B35" w:rsidRDefault="00200B35" w:rsidP="00200B35">
            <w:pPr>
              <w:spacing w:after="0" w:line="240" w:lineRule="auto"/>
              <w:jc w:val="center"/>
              <w:rPr>
                <w:rFonts w:ascii="Times New Roman" w:eastAsia="Calibri" w:hAnsi="Times New Roman" w:cs="Times New Roman"/>
                <w:b/>
              </w:rPr>
            </w:pPr>
          </w:p>
          <w:p w14:paraId="6AEBB7DF" w14:textId="77777777" w:rsidR="00200B35" w:rsidRPr="00200B35" w:rsidRDefault="00200B35" w:rsidP="00200B35">
            <w:pPr>
              <w:spacing w:after="0" w:line="240" w:lineRule="auto"/>
              <w:jc w:val="center"/>
              <w:rPr>
                <w:rFonts w:ascii="Times New Roman" w:eastAsia="Calibri" w:hAnsi="Times New Roman" w:cs="Times New Roman"/>
              </w:rPr>
            </w:pPr>
          </w:p>
        </w:tc>
        <w:tc>
          <w:tcPr>
            <w:tcW w:w="419" w:type="pct"/>
          </w:tcPr>
          <w:p w14:paraId="6FF9C732" w14:textId="77777777" w:rsidR="00200B35" w:rsidRPr="00200B35" w:rsidRDefault="00200B35" w:rsidP="00200B35">
            <w:pPr>
              <w:spacing w:after="0" w:line="240" w:lineRule="auto"/>
              <w:jc w:val="center"/>
              <w:rPr>
                <w:rFonts w:ascii="Times New Roman" w:eastAsia="Calibri" w:hAnsi="Times New Roman" w:cs="Times New Roman"/>
                <w:b/>
              </w:rPr>
            </w:pPr>
          </w:p>
          <w:p w14:paraId="5C5BAA32" w14:textId="77777777" w:rsidR="00200B35" w:rsidRPr="00200B35" w:rsidRDefault="00200B35" w:rsidP="00200B35">
            <w:pPr>
              <w:spacing w:after="0" w:line="240" w:lineRule="auto"/>
              <w:jc w:val="center"/>
              <w:rPr>
                <w:rFonts w:ascii="Times New Roman" w:eastAsia="Calibri" w:hAnsi="Times New Roman" w:cs="Times New Roman"/>
              </w:rPr>
            </w:pPr>
          </w:p>
        </w:tc>
        <w:tc>
          <w:tcPr>
            <w:tcW w:w="369" w:type="pct"/>
          </w:tcPr>
          <w:p w14:paraId="439D22B2" w14:textId="77777777" w:rsidR="00200B35" w:rsidRPr="00200B35" w:rsidRDefault="00200B35" w:rsidP="00200B35">
            <w:pPr>
              <w:spacing w:after="0" w:line="240" w:lineRule="auto"/>
              <w:jc w:val="center"/>
              <w:rPr>
                <w:rFonts w:ascii="Times New Roman" w:eastAsia="Calibri" w:hAnsi="Times New Roman" w:cs="Times New Roman"/>
              </w:rPr>
            </w:pPr>
          </w:p>
          <w:p w14:paraId="7E48DB08" w14:textId="77777777" w:rsidR="00200B35" w:rsidRPr="00200B35" w:rsidRDefault="00200B35" w:rsidP="00200B35">
            <w:pPr>
              <w:spacing w:after="0" w:line="240" w:lineRule="auto"/>
              <w:jc w:val="center"/>
              <w:rPr>
                <w:rFonts w:ascii="Times New Roman" w:eastAsia="Calibri" w:hAnsi="Times New Roman" w:cs="Times New Roman"/>
              </w:rPr>
            </w:pPr>
          </w:p>
          <w:p w14:paraId="4C07AFFA" w14:textId="77777777" w:rsidR="00200B35" w:rsidRPr="00200B35" w:rsidRDefault="00200B35" w:rsidP="00200B35">
            <w:pPr>
              <w:spacing w:after="0" w:line="240" w:lineRule="auto"/>
              <w:jc w:val="center"/>
              <w:rPr>
                <w:rFonts w:ascii="Times New Roman" w:eastAsia="Calibri" w:hAnsi="Times New Roman" w:cs="Times New Roman"/>
              </w:rPr>
            </w:pPr>
          </w:p>
          <w:p w14:paraId="5DF6DD37" w14:textId="77777777" w:rsidR="00200B35" w:rsidRPr="00200B35" w:rsidRDefault="00200B35" w:rsidP="00200B35">
            <w:pPr>
              <w:spacing w:after="0" w:line="240" w:lineRule="auto"/>
              <w:jc w:val="center"/>
              <w:rPr>
                <w:rFonts w:ascii="Times New Roman" w:eastAsia="Calibri" w:hAnsi="Times New Roman" w:cs="Times New Roman"/>
              </w:rPr>
            </w:pPr>
          </w:p>
          <w:p w14:paraId="62916730" w14:textId="77777777" w:rsidR="00200B35" w:rsidRPr="00200B35" w:rsidRDefault="00200B35" w:rsidP="00200B35">
            <w:pPr>
              <w:spacing w:after="0" w:line="240" w:lineRule="auto"/>
              <w:jc w:val="center"/>
              <w:rPr>
                <w:rFonts w:ascii="Times New Roman" w:eastAsia="Calibri" w:hAnsi="Times New Roman" w:cs="Times New Roman"/>
              </w:rPr>
            </w:pPr>
          </w:p>
          <w:p w14:paraId="7F307EF7" w14:textId="77777777" w:rsidR="00200B35" w:rsidRPr="00200B35" w:rsidRDefault="00200B35" w:rsidP="00200B35">
            <w:pPr>
              <w:spacing w:after="0" w:line="240" w:lineRule="auto"/>
              <w:jc w:val="center"/>
              <w:rPr>
                <w:rFonts w:ascii="Times New Roman" w:eastAsia="Calibri" w:hAnsi="Times New Roman" w:cs="Times New Roman"/>
              </w:rPr>
            </w:pPr>
          </w:p>
          <w:p w14:paraId="0283C478" w14:textId="77777777" w:rsidR="00200B35" w:rsidRPr="00200B35" w:rsidRDefault="00200B35" w:rsidP="00200B35">
            <w:pPr>
              <w:spacing w:after="0" w:line="240" w:lineRule="auto"/>
              <w:jc w:val="center"/>
              <w:rPr>
                <w:rFonts w:ascii="Times New Roman" w:eastAsia="Calibri" w:hAnsi="Times New Roman" w:cs="Times New Roman"/>
              </w:rPr>
            </w:pPr>
          </w:p>
          <w:p w14:paraId="1414D117" w14:textId="77777777" w:rsidR="00200B35" w:rsidRPr="00200B35" w:rsidRDefault="00200B35" w:rsidP="00200B35">
            <w:pPr>
              <w:spacing w:after="0" w:line="240" w:lineRule="auto"/>
              <w:jc w:val="center"/>
              <w:rPr>
                <w:rFonts w:ascii="Times New Roman" w:eastAsia="Calibri" w:hAnsi="Times New Roman" w:cs="Times New Roman"/>
              </w:rPr>
            </w:pPr>
          </w:p>
          <w:p w14:paraId="7DA61A3F" w14:textId="77777777" w:rsidR="00200B35" w:rsidRDefault="00200B35" w:rsidP="00200B35">
            <w:pPr>
              <w:spacing w:after="0" w:line="240" w:lineRule="auto"/>
              <w:jc w:val="center"/>
              <w:rPr>
                <w:rFonts w:ascii="Times New Roman" w:eastAsia="Calibri" w:hAnsi="Times New Roman" w:cs="Times New Roman"/>
              </w:rPr>
            </w:pPr>
          </w:p>
          <w:p w14:paraId="6849F140" w14:textId="77777777" w:rsidR="00512367" w:rsidRDefault="00512367" w:rsidP="00200B35">
            <w:pPr>
              <w:spacing w:after="0" w:line="240" w:lineRule="auto"/>
              <w:jc w:val="center"/>
              <w:rPr>
                <w:rFonts w:ascii="Times New Roman" w:eastAsia="Calibri" w:hAnsi="Times New Roman" w:cs="Times New Roman"/>
              </w:rPr>
            </w:pPr>
          </w:p>
          <w:p w14:paraId="77B90295" w14:textId="77777777" w:rsidR="00512367" w:rsidRPr="00200B35" w:rsidRDefault="00512367" w:rsidP="00200B35">
            <w:pPr>
              <w:spacing w:after="0" w:line="240" w:lineRule="auto"/>
              <w:jc w:val="center"/>
              <w:rPr>
                <w:rFonts w:ascii="Times New Roman" w:eastAsia="Calibri" w:hAnsi="Times New Roman" w:cs="Times New Roman"/>
              </w:rPr>
            </w:pPr>
          </w:p>
        </w:tc>
      </w:tr>
      <w:tr w:rsidR="00E34839" w:rsidRPr="00CD51A4" w14:paraId="0C8EA20A" w14:textId="77777777" w:rsidTr="00E34839">
        <w:tc>
          <w:tcPr>
            <w:tcW w:w="5000" w:type="pct"/>
            <w:gridSpan w:val="8"/>
            <w:shd w:val="clear" w:color="auto" w:fill="D9D9D9" w:themeFill="background1" w:themeFillShade="D9"/>
          </w:tcPr>
          <w:p w14:paraId="7F020BE1" w14:textId="77777777" w:rsidR="00E34839" w:rsidRPr="00CD51A4" w:rsidRDefault="00E34839" w:rsidP="00E3483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E34839" w:rsidRPr="00200B35" w14:paraId="70BB3CE4" w14:textId="77777777" w:rsidTr="00E34839">
        <w:tc>
          <w:tcPr>
            <w:tcW w:w="1423" w:type="pct"/>
          </w:tcPr>
          <w:p w14:paraId="56EB114E" w14:textId="77777777" w:rsidR="00E34839"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Budgetary Entry</w:t>
            </w:r>
          </w:p>
          <w:p w14:paraId="1303B59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105AADBD" w14:textId="77777777" w:rsidR="00E34839" w:rsidRDefault="00E34839" w:rsidP="00E34839">
            <w:pPr>
              <w:spacing w:after="0" w:line="240" w:lineRule="auto"/>
              <w:rPr>
                <w:rFonts w:ascii="Times New Roman" w:eastAsia="Calibri" w:hAnsi="Times New Roman" w:cs="Times New Roman"/>
                <w:bCs/>
              </w:rPr>
            </w:pPr>
          </w:p>
          <w:p w14:paraId="01C7E882" w14:textId="77777777" w:rsidR="00E34839" w:rsidRPr="00CD51A4"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Proprietary Entry</w:t>
            </w:r>
          </w:p>
          <w:p w14:paraId="6D2F6338" w14:textId="77777777"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2F842FB5" w14:textId="2638D0C6"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D271090" w14:textId="77777777" w:rsidR="00E34839" w:rsidRPr="00CD51A4" w:rsidRDefault="00E34839" w:rsidP="00E34839">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5EB34E09" w14:textId="77777777" w:rsidR="00E34839" w:rsidRDefault="00E34839" w:rsidP="00E34839">
            <w:pPr>
              <w:spacing w:after="0" w:line="240" w:lineRule="auto"/>
              <w:jc w:val="center"/>
              <w:rPr>
                <w:rFonts w:ascii="Times New Roman" w:eastAsia="Calibri" w:hAnsi="Times New Roman" w:cs="Times New Roman"/>
                <w:b/>
              </w:rPr>
            </w:pPr>
          </w:p>
          <w:p w14:paraId="1FC59480" w14:textId="77777777" w:rsidR="00E34839" w:rsidRDefault="00E34839" w:rsidP="00E34839">
            <w:pPr>
              <w:spacing w:after="0" w:line="240" w:lineRule="auto"/>
              <w:jc w:val="center"/>
              <w:rPr>
                <w:rFonts w:ascii="Times New Roman" w:eastAsia="Calibri" w:hAnsi="Times New Roman" w:cs="Times New Roman"/>
                <w:b/>
              </w:rPr>
            </w:pPr>
          </w:p>
          <w:p w14:paraId="79DEB52F" w14:textId="77777777" w:rsidR="00E34839" w:rsidRDefault="00E34839" w:rsidP="00E34839">
            <w:pPr>
              <w:spacing w:after="0" w:line="240" w:lineRule="auto"/>
              <w:jc w:val="center"/>
              <w:rPr>
                <w:rFonts w:ascii="Times New Roman" w:eastAsia="Calibri" w:hAnsi="Times New Roman" w:cs="Times New Roman"/>
                <w:b/>
              </w:rPr>
            </w:pPr>
          </w:p>
          <w:p w14:paraId="6FD9BF3D" w14:textId="77777777" w:rsidR="00E34839" w:rsidRDefault="00E34839" w:rsidP="00E34839">
            <w:pPr>
              <w:spacing w:after="0" w:line="240" w:lineRule="auto"/>
              <w:jc w:val="center"/>
              <w:rPr>
                <w:rFonts w:ascii="Times New Roman" w:eastAsia="Calibri" w:hAnsi="Times New Roman" w:cs="Times New Roman"/>
                <w:b/>
              </w:rPr>
            </w:pPr>
          </w:p>
          <w:p w14:paraId="0F8A680C" w14:textId="77777777" w:rsidR="00E34839" w:rsidRDefault="00E34839" w:rsidP="00E34839">
            <w:pPr>
              <w:spacing w:after="0" w:line="240" w:lineRule="auto"/>
              <w:jc w:val="center"/>
              <w:rPr>
                <w:rFonts w:ascii="Times New Roman" w:eastAsia="Calibri" w:hAnsi="Times New Roman" w:cs="Times New Roman"/>
                <w:b/>
              </w:rPr>
            </w:pPr>
          </w:p>
          <w:p w14:paraId="4BC64297" w14:textId="77777777" w:rsidR="00E34839" w:rsidRDefault="00E34839" w:rsidP="00E34839">
            <w:pPr>
              <w:spacing w:after="0" w:line="240" w:lineRule="auto"/>
              <w:jc w:val="center"/>
              <w:rPr>
                <w:rFonts w:ascii="Times New Roman" w:eastAsia="Calibri" w:hAnsi="Times New Roman" w:cs="Times New Roman"/>
                <w:b/>
              </w:rPr>
            </w:pPr>
          </w:p>
          <w:p w14:paraId="0FF5777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9" w:type="pct"/>
          </w:tcPr>
          <w:p w14:paraId="56F4FD8D" w14:textId="77777777" w:rsidR="00E34839" w:rsidRDefault="00E34839" w:rsidP="00E34839">
            <w:pPr>
              <w:spacing w:after="0" w:line="240" w:lineRule="auto"/>
              <w:jc w:val="center"/>
              <w:rPr>
                <w:rFonts w:ascii="Times New Roman" w:eastAsia="Calibri" w:hAnsi="Times New Roman" w:cs="Times New Roman"/>
                <w:b/>
              </w:rPr>
            </w:pPr>
          </w:p>
          <w:p w14:paraId="0FAFE497" w14:textId="77777777" w:rsidR="00E34839" w:rsidRDefault="00E34839" w:rsidP="00E34839">
            <w:pPr>
              <w:spacing w:after="0" w:line="240" w:lineRule="auto"/>
              <w:jc w:val="center"/>
              <w:rPr>
                <w:rFonts w:ascii="Times New Roman" w:eastAsia="Calibri" w:hAnsi="Times New Roman" w:cs="Times New Roman"/>
                <w:b/>
              </w:rPr>
            </w:pPr>
          </w:p>
          <w:p w14:paraId="69E12A94" w14:textId="77777777" w:rsidR="00E34839" w:rsidRDefault="00E34839" w:rsidP="00E34839">
            <w:pPr>
              <w:spacing w:after="0" w:line="240" w:lineRule="auto"/>
              <w:jc w:val="center"/>
              <w:rPr>
                <w:rFonts w:ascii="Times New Roman" w:eastAsia="Calibri" w:hAnsi="Times New Roman" w:cs="Times New Roman"/>
                <w:b/>
              </w:rPr>
            </w:pPr>
          </w:p>
          <w:p w14:paraId="7E2B52AB" w14:textId="77777777" w:rsidR="00E34839" w:rsidRDefault="00E34839" w:rsidP="00E34839">
            <w:pPr>
              <w:spacing w:after="0" w:line="240" w:lineRule="auto"/>
              <w:jc w:val="center"/>
              <w:rPr>
                <w:rFonts w:ascii="Times New Roman" w:eastAsia="Calibri" w:hAnsi="Times New Roman" w:cs="Times New Roman"/>
                <w:b/>
              </w:rPr>
            </w:pPr>
          </w:p>
          <w:p w14:paraId="5F0F6155" w14:textId="77777777" w:rsidR="00E34839" w:rsidRDefault="00E34839" w:rsidP="00E34839">
            <w:pPr>
              <w:spacing w:after="0" w:line="240" w:lineRule="auto"/>
              <w:jc w:val="center"/>
              <w:rPr>
                <w:rFonts w:ascii="Times New Roman" w:eastAsia="Calibri" w:hAnsi="Times New Roman" w:cs="Times New Roman"/>
                <w:b/>
              </w:rPr>
            </w:pPr>
          </w:p>
          <w:p w14:paraId="6C15D36A" w14:textId="77777777" w:rsidR="00E34839" w:rsidRDefault="00E34839" w:rsidP="00E34839">
            <w:pPr>
              <w:spacing w:after="0" w:line="240" w:lineRule="auto"/>
              <w:jc w:val="center"/>
              <w:rPr>
                <w:rFonts w:ascii="Times New Roman" w:eastAsia="Calibri" w:hAnsi="Times New Roman" w:cs="Times New Roman"/>
                <w:b/>
              </w:rPr>
            </w:pPr>
          </w:p>
          <w:p w14:paraId="1C5C8C09" w14:textId="77777777" w:rsidR="00E34839" w:rsidRDefault="00E34839" w:rsidP="00E34839">
            <w:pPr>
              <w:spacing w:after="0" w:line="240" w:lineRule="auto"/>
              <w:jc w:val="center"/>
              <w:rPr>
                <w:rFonts w:ascii="Times New Roman" w:eastAsia="Calibri" w:hAnsi="Times New Roman" w:cs="Times New Roman"/>
                <w:b/>
              </w:rPr>
            </w:pPr>
          </w:p>
          <w:p w14:paraId="2574F8EF" w14:textId="77777777" w:rsidR="00E34839" w:rsidRDefault="00E34839" w:rsidP="00E34839">
            <w:pPr>
              <w:spacing w:after="0" w:line="240" w:lineRule="auto"/>
              <w:jc w:val="center"/>
              <w:rPr>
                <w:rFonts w:ascii="Times New Roman" w:eastAsia="Calibri" w:hAnsi="Times New Roman" w:cs="Times New Roman"/>
                <w:b/>
              </w:rPr>
            </w:pPr>
          </w:p>
          <w:p w14:paraId="7B5EA63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3" w:type="pct"/>
          </w:tcPr>
          <w:p w14:paraId="791BAB20" w14:textId="77777777" w:rsidR="00E34839" w:rsidRPr="00200B35" w:rsidRDefault="00E34839" w:rsidP="00E34839">
            <w:pPr>
              <w:spacing w:after="0" w:line="240" w:lineRule="auto"/>
              <w:jc w:val="center"/>
              <w:rPr>
                <w:rFonts w:ascii="Times New Roman" w:eastAsia="Calibri" w:hAnsi="Times New Roman" w:cs="Times New Roman"/>
              </w:rPr>
            </w:pPr>
          </w:p>
        </w:tc>
        <w:tc>
          <w:tcPr>
            <w:tcW w:w="1341" w:type="pct"/>
          </w:tcPr>
          <w:p w14:paraId="3580E356"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9E25B2"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4A18F422" w14:textId="77777777" w:rsidR="00E34839" w:rsidRDefault="00E34839" w:rsidP="00E34839">
            <w:pPr>
              <w:spacing w:after="0" w:line="240" w:lineRule="auto"/>
              <w:rPr>
                <w:rFonts w:ascii="Times New Roman" w:eastAsia="Calibri" w:hAnsi="Times New Roman" w:cs="Times New Roman"/>
                <w:bCs/>
              </w:rPr>
            </w:pPr>
          </w:p>
          <w:p w14:paraId="3A5A875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3E078114" w14:textId="77777777" w:rsidR="00E34839" w:rsidRPr="00CD51A4"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40EFBFFF" w14:textId="77777777" w:rsidR="00E34839" w:rsidRPr="00200B35" w:rsidRDefault="00E34839" w:rsidP="00E34839">
            <w:pPr>
              <w:spacing w:after="0" w:line="240" w:lineRule="auto"/>
              <w:jc w:val="center"/>
              <w:rPr>
                <w:rFonts w:ascii="Times New Roman" w:eastAsia="Calibri" w:hAnsi="Times New Roman" w:cs="Times New Roman"/>
                <w:b/>
              </w:rPr>
            </w:pPr>
          </w:p>
        </w:tc>
        <w:tc>
          <w:tcPr>
            <w:tcW w:w="419" w:type="pct"/>
          </w:tcPr>
          <w:p w14:paraId="48A56A69" w14:textId="77777777" w:rsidR="00E34839" w:rsidRPr="00200B35" w:rsidRDefault="00E34839" w:rsidP="00E34839">
            <w:pPr>
              <w:spacing w:after="0" w:line="240" w:lineRule="auto"/>
              <w:jc w:val="center"/>
              <w:rPr>
                <w:rFonts w:ascii="Times New Roman" w:eastAsia="Calibri" w:hAnsi="Times New Roman" w:cs="Times New Roman"/>
                <w:b/>
              </w:rPr>
            </w:pPr>
          </w:p>
        </w:tc>
        <w:tc>
          <w:tcPr>
            <w:tcW w:w="369" w:type="pct"/>
          </w:tcPr>
          <w:p w14:paraId="0CF010A5" w14:textId="77777777" w:rsidR="00E34839" w:rsidRPr="00200B35" w:rsidRDefault="00E34839" w:rsidP="00E34839">
            <w:pPr>
              <w:spacing w:after="0" w:line="240" w:lineRule="auto"/>
              <w:jc w:val="center"/>
              <w:rPr>
                <w:rFonts w:ascii="Times New Roman" w:eastAsia="Calibri" w:hAnsi="Times New Roman" w:cs="Times New Roman"/>
              </w:rPr>
            </w:pPr>
          </w:p>
        </w:tc>
      </w:tr>
    </w:tbl>
    <w:p w14:paraId="4854D986" w14:textId="2EE03CA9" w:rsidR="00512367" w:rsidRDefault="00512367"/>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2D364E66" w14:textId="77777777" w:rsidTr="001313AC">
        <w:tc>
          <w:tcPr>
            <w:tcW w:w="5000" w:type="pct"/>
            <w:gridSpan w:val="8"/>
            <w:shd w:val="clear" w:color="auto" w:fill="D9D9D9"/>
          </w:tcPr>
          <w:p w14:paraId="7A29B5F4" w14:textId="1061C7CC" w:rsidR="00200B35" w:rsidRPr="00512367" w:rsidRDefault="00200B35" w:rsidP="00512367">
            <w:pPr>
              <w:pStyle w:val="ListParagraph"/>
              <w:numPr>
                <w:ilvl w:val="0"/>
                <w:numId w:val="27"/>
              </w:numPr>
              <w:spacing w:after="0" w:line="240" w:lineRule="auto"/>
              <w:rPr>
                <w:rFonts w:ascii="Times New Roman" w:eastAsia="Calibri" w:hAnsi="Times New Roman" w:cs="Times New Roman"/>
                <w:sz w:val="24"/>
                <w:szCs w:val="24"/>
              </w:rPr>
            </w:pPr>
            <w:r w:rsidRPr="00512367">
              <w:rPr>
                <w:rFonts w:ascii="Times New Roman" w:eastAsia="Calibri" w:hAnsi="Times New Roman" w:cs="Times New Roman"/>
                <w:sz w:val="24"/>
                <w:szCs w:val="24"/>
              </w:rPr>
              <w:t>To record the transfer of the funds</w:t>
            </w:r>
            <w:r w:rsidR="00512367" w:rsidRPr="00512367">
              <w:rPr>
                <w:rFonts w:ascii="Times New Roman" w:eastAsia="Calibri" w:hAnsi="Times New Roman" w:cs="Times New Roman"/>
                <w:sz w:val="24"/>
                <w:szCs w:val="24"/>
              </w:rPr>
              <w:t xml:space="preserve"> from the sale of </w:t>
            </w:r>
            <w:r w:rsidR="00512367">
              <w:rPr>
                <w:rFonts w:ascii="Times New Roman" w:eastAsia="Calibri" w:hAnsi="Times New Roman" w:cs="Times New Roman"/>
                <w:sz w:val="24"/>
                <w:szCs w:val="24"/>
              </w:rPr>
              <w:t>equipment</w:t>
            </w:r>
            <w:r w:rsidRPr="00512367">
              <w:rPr>
                <w:rFonts w:ascii="Times New Roman" w:eastAsia="Calibri" w:hAnsi="Times New Roman" w:cs="Times New Roman"/>
                <w:sz w:val="24"/>
                <w:szCs w:val="24"/>
              </w:rPr>
              <w:t>.</w:t>
            </w:r>
          </w:p>
        </w:tc>
      </w:tr>
      <w:tr w:rsidR="00200B35" w:rsidRPr="00200B35" w14:paraId="13C59563" w14:textId="77777777" w:rsidTr="001313AC">
        <w:tc>
          <w:tcPr>
            <w:tcW w:w="2502" w:type="pct"/>
            <w:gridSpan w:val="4"/>
          </w:tcPr>
          <w:p w14:paraId="176A632B" w14:textId="20B69C99" w:rsidR="00200B35"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676B205E" w14:textId="77777777" w:rsidR="00200B35" w:rsidRPr="00200B35" w:rsidRDefault="00200B35"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3B845D71" w14:textId="77777777" w:rsidTr="001313AC">
        <w:tc>
          <w:tcPr>
            <w:tcW w:w="1423" w:type="pct"/>
          </w:tcPr>
          <w:p w14:paraId="1E00A54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9D12BA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8844225"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54EA39D1" w14:textId="77777777" w:rsidR="00200B35" w:rsidRPr="00200B35" w:rsidRDefault="00200B35" w:rsidP="00745326">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8B8DF7E"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2762B313"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107CB2A0"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1ADD6BFC"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4C02B8AE" w14:textId="77777777" w:rsidTr="001313AC">
        <w:tc>
          <w:tcPr>
            <w:tcW w:w="1423" w:type="pct"/>
          </w:tcPr>
          <w:p w14:paraId="6001890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5F378C3"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586C9DCA" w14:textId="77777777" w:rsidR="00200B35" w:rsidRPr="00200B35" w:rsidRDefault="00200B35" w:rsidP="001313AC">
            <w:pPr>
              <w:spacing w:after="0" w:line="240" w:lineRule="auto"/>
              <w:rPr>
                <w:rFonts w:ascii="Times New Roman" w:eastAsia="Calibri" w:hAnsi="Times New Roman" w:cs="Times New Roman"/>
              </w:rPr>
            </w:pPr>
          </w:p>
          <w:p w14:paraId="59EE3D20"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23ABE04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13C89E20" w14:textId="77777777" w:rsidR="00512367"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1266F54A" w14:textId="7D22E510" w:rsidR="00200B35"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00D24875">
              <w:rPr>
                <w:rFonts w:ascii="Times New Roman" w:eastAsia="Calibri" w:hAnsi="Times New Roman" w:cs="Times New Roman"/>
              </w:rPr>
              <w:t>(RC 40)</w:t>
            </w:r>
            <w:r>
              <w:rPr>
                <w:rFonts w:ascii="Times New Roman" w:eastAsia="Calibri" w:hAnsi="Times New Roman" w:cs="Times New Roman"/>
              </w:rPr>
              <w:t xml:space="preserve">            </w:t>
            </w:r>
            <w:r w:rsidR="00200B35" w:rsidRPr="00200B35">
              <w:rPr>
                <w:rFonts w:ascii="Times New Roman" w:eastAsia="Calibri" w:hAnsi="Times New Roman" w:cs="Times New Roman"/>
              </w:rPr>
              <w:t xml:space="preserve"> </w:t>
            </w:r>
          </w:p>
        </w:tc>
        <w:tc>
          <w:tcPr>
            <w:tcW w:w="347" w:type="pct"/>
          </w:tcPr>
          <w:p w14:paraId="12DCCC30" w14:textId="77777777" w:rsidR="00200B35" w:rsidRPr="00200B35" w:rsidRDefault="00200B35" w:rsidP="001313AC">
            <w:pPr>
              <w:spacing w:after="0" w:line="240" w:lineRule="auto"/>
              <w:jc w:val="center"/>
              <w:rPr>
                <w:rFonts w:ascii="Times New Roman" w:eastAsia="Calibri" w:hAnsi="Times New Roman" w:cs="Times New Roman"/>
                <w:b/>
              </w:rPr>
            </w:pPr>
          </w:p>
          <w:p w14:paraId="3B91F8AC" w14:textId="77777777" w:rsidR="00200B35" w:rsidRPr="00200B35" w:rsidRDefault="00200B35" w:rsidP="001313AC">
            <w:pPr>
              <w:spacing w:after="0" w:line="240" w:lineRule="auto"/>
              <w:jc w:val="center"/>
              <w:rPr>
                <w:rFonts w:ascii="Times New Roman" w:eastAsia="Calibri" w:hAnsi="Times New Roman" w:cs="Times New Roman"/>
              </w:rPr>
            </w:pPr>
          </w:p>
          <w:p w14:paraId="69FDB0E7" w14:textId="77777777" w:rsidR="00200B35" w:rsidRPr="00200B35" w:rsidRDefault="00200B35" w:rsidP="001313AC">
            <w:pPr>
              <w:spacing w:after="0" w:line="240" w:lineRule="auto"/>
              <w:jc w:val="center"/>
              <w:rPr>
                <w:rFonts w:ascii="Times New Roman" w:eastAsia="Calibri" w:hAnsi="Times New Roman" w:cs="Times New Roman"/>
              </w:rPr>
            </w:pPr>
          </w:p>
          <w:p w14:paraId="447886A1" w14:textId="77777777" w:rsidR="00200B35" w:rsidRPr="00200B35" w:rsidRDefault="00200B35" w:rsidP="001313AC">
            <w:pPr>
              <w:spacing w:after="0" w:line="240" w:lineRule="auto"/>
              <w:jc w:val="center"/>
              <w:rPr>
                <w:rFonts w:ascii="Times New Roman" w:eastAsia="Calibri" w:hAnsi="Times New Roman" w:cs="Times New Roman"/>
              </w:rPr>
            </w:pPr>
          </w:p>
          <w:p w14:paraId="5ED199DD" w14:textId="77777777" w:rsidR="00200B35" w:rsidRPr="00200B35" w:rsidRDefault="00200B35" w:rsidP="001313AC">
            <w:pPr>
              <w:spacing w:after="0" w:line="240" w:lineRule="auto"/>
              <w:jc w:val="center"/>
              <w:rPr>
                <w:rFonts w:ascii="Times New Roman" w:eastAsia="Calibri" w:hAnsi="Times New Roman" w:cs="Times New Roman"/>
              </w:rPr>
            </w:pPr>
          </w:p>
          <w:p w14:paraId="2A08A926"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294DE5EE" w14:textId="77777777" w:rsidR="00200B35" w:rsidRPr="00200B35" w:rsidRDefault="00200B35" w:rsidP="001313AC">
            <w:pPr>
              <w:spacing w:after="0" w:line="240" w:lineRule="auto"/>
              <w:jc w:val="center"/>
              <w:rPr>
                <w:rFonts w:ascii="Times New Roman" w:eastAsia="Calibri" w:hAnsi="Times New Roman" w:cs="Times New Roman"/>
              </w:rPr>
            </w:pPr>
          </w:p>
          <w:p w14:paraId="2C7AAE1C" w14:textId="77777777" w:rsidR="00200B35" w:rsidRPr="00200B35" w:rsidRDefault="00200B35" w:rsidP="001313AC">
            <w:pPr>
              <w:spacing w:after="0" w:line="240" w:lineRule="auto"/>
              <w:jc w:val="center"/>
              <w:rPr>
                <w:rFonts w:ascii="Times New Roman" w:eastAsia="Calibri" w:hAnsi="Times New Roman" w:cs="Times New Roman"/>
              </w:rPr>
            </w:pPr>
          </w:p>
          <w:p w14:paraId="7976290E" w14:textId="77777777" w:rsidR="00200B35" w:rsidRPr="00200B35" w:rsidRDefault="00200B35" w:rsidP="001313AC">
            <w:pPr>
              <w:spacing w:after="0" w:line="240" w:lineRule="auto"/>
              <w:jc w:val="center"/>
              <w:rPr>
                <w:rFonts w:ascii="Times New Roman" w:eastAsia="Calibri" w:hAnsi="Times New Roman" w:cs="Times New Roman"/>
              </w:rPr>
            </w:pPr>
          </w:p>
        </w:tc>
        <w:tc>
          <w:tcPr>
            <w:tcW w:w="369" w:type="pct"/>
          </w:tcPr>
          <w:p w14:paraId="451209D4" w14:textId="77777777" w:rsidR="00200B35" w:rsidRPr="00200B35" w:rsidRDefault="00200B35" w:rsidP="001313AC">
            <w:pPr>
              <w:spacing w:after="0" w:line="240" w:lineRule="auto"/>
              <w:jc w:val="center"/>
              <w:rPr>
                <w:rFonts w:ascii="Times New Roman" w:eastAsia="Calibri" w:hAnsi="Times New Roman" w:cs="Times New Roman"/>
                <w:b/>
              </w:rPr>
            </w:pPr>
          </w:p>
          <w:p w14:paraId="600FDAB6" w14:textId="77777777" w:rsidR="00200B35" w:rsidRPr="00200B35" w:rsidRDefault="00200B35" w:rsidP="001313AC">
            <w:pPr>
              <w:spacing w:after="0" w:line="240" w:lineRule="auto"/>
              <w:jc w:val="center"/>
              <w:rPr>
                <w:rFonts w:ascii="Times New Roman" w:eastAsia="Calibri" w:hAnsi="Times New Roman" w:cs="Times New Roman"/>
                <w:b/>
              </w:rPr>
            </w:pPr>
          </w:p>
          <w:p w14:paraId="5B466A02" w14:textId="77777777" w:rsidR="00200B35" w:rsidRPr="00200B35" w:rsidRDefault="00200B35" w:rsidP="001313AC">
            <w:pPr>
              <w:spacing w:after="0" w:line="240" w:lineRule="auto"/>
              <w:jc w:val="center"/>
              <w:rPr>
                <w:rFonts w:ascii="Times New Roman" w:eastAsia="Calibri" w:hAnsi="Times New Roman" w:cs="Times New Roman"/>
                <w:b/>
              </w:rPr>
            </w:pPr>
          </w:p>
          <w:p w14:paraId="375DAC2A" w14:textId="77777777" w:rsidR="00200B35" w:rsidRPr="00200B35" w:rsidRDefault="00200B35" w:rsidP="001313AC">
            <w:pPr>
              <w:spacing w:after="0" w:line="240" w:lineRule="auto"/>
              <w:jc w:val="center"/>
              <w:rPr>
                <w:rFonts w:ascii="Times New Roman" w:eastAsia="Calibri" w:hAnsi="Times New Roman" w:cs="Times New Roman"/>
                <w:b/>
              </w:rPr>
            </w:pPr>
          </w:p>
          <w:p w14:paraId="1FA28E24" w14:textId="77777777" w:rsidR="00200B35" w:rsidRPr="00200B35" w:rsidRDefault="00200B35" w:rsidP="001313AC">
            <w:pPr>
              <w:spacing w:after="0" w:line="240" w:lineRule="auto"/>
              <w:jc w:val="center"/>
              <w:rPr>
                <w:rFonts w:ascii="Times New Roman" w:eastAsia="Calibri" w:hAnsi="Times New Roman" w:cs="Times New Roman"/>
                <w:b/>
              </w:rPr>
            </w:pPr>
          </w:p>
          <w:p w14:paraId="3A33CE79" w14:textId="77777777" w:rsidR="00200B35" w:rsidRPr="00200B35" w:rsidRDefault="00200B35" w:rsidP="001313AC">
            <w:pPr>
              <w:spacing w:after="0" w:line="240" w:lineRule="auto"/>
              <w:jc w:val="center"/>
              <w:rPr>
                <w:rFonts w:ascii="Times New Roman" w:eastAsia="Calibri" w:hAnsi="Times New Roman" w:cs="Times New Roman"/>
                <w:b/>
              </w:rPr>
            </w:pPr>
          </w:p>
          <w:p w14:paraId="7084D82A" w14:textId="77777777" w:rsidR="00200B35" w:rsidRPr="00200B35" w:rsidRDefault="00200B35" w:rsidP="001313AC">
            <w:pPr>
              <w:spacing w:after="0" w:line="240" w:lineRule="auto"/>
              <w:jc w:val="center"/>
              <w:rPr>
                <w:rFonts w:ascii="Times New Roman" w:eastAsia="Calibri" w:hAnsi="Times New Roman" w:cs="Times New Roman"/>
                <w:b/>
              </w:rPr>
            </w:pPr>
          </w:p>
          <w:p w14:paraId="3365A5C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5D960AD3" w14:textId="77777777" w:rsidR="00200B35" w:rsidRPr="00200B35" w:rsidRDefault="00200B35" w:rsidP="001313AC">
            <w:pPr>
              <w:spacing w:after="0" w:line="240" w:lineRule="auto"/>
              <w:jc w:val="center"/>
              <w:rPr>
                <w:rFonts w:ascii="Times New Roman" w:eastAsia="Calibri" w:hAnsi="Times New Roman" w:cs="Times New Roman"/>
              </w:rPr>
            </w:pPr>
          </w:p>
          <w:p w14:paraId="602A35B0" w14:textId="77777777" w:rsidR="00200B35" w:rsidRPr="00200B35" w:rsidRDefault="00200B35" w:rsidP="001313AC">
            <w:pPr>
              <w:spacing w:after="0" w:line="240" w:lineRule="auto"/>
              <w:jc w:val="center"/>
              <w:rPr>
                <w:rFonts w:ascii="Times New Roman" w:eastAsia="Calibri" w:hAnsi="Times New Roman" w:cs="Times New Roman"/>
              </w:rPr>
            </w:pPr>
          </w:p>
          <w:p w14:paraId="4E5A9680" w14:textId="77777777" w:rsidR="00200B35" w:rsidRPr="00200B35" w:rsidRDefault="00200B35" w:rsidP="001313AC">
            <w:pPr>
              <w:spacing w:after="0" w:line="240" w:lineRule="auto"/>
              <w:jc w:val="center"/>
              <w:rPr>
                <w:rFonts w:ascii="Times New Roman" w:eastAsia="Calibri" w:hAnsi="Times New Roman" w:cs="Times New Roman"/>
              </w:rPr>
            </w:pPr>
          </w:p>
          <w:p w14:paraId="044C861E" w14:textId="77777777" w:rsidR="00200B35" w:rsidRPr="00200B35" w:rsidRDefault="00200B35" w:rsidP="001313AC">
            <w:pPr>
              <w:spacing w:after="0" w:line="240" w:lineRule="auto"/>
              <w:jc w:val="center"/>
              <w:rPr>
                <w:rFonts w:ascii="Times New Roman" w:eastAsia="Calibri" w:hAnsi="Times New Roman" w:cs="Times New Roman"/>
              </w:rPr>
            </w:pPr>
          </w:p>
          <w:p w14:paraId="06C1E9AB" w14:textId="77777777" w:rsidR="00200B35" w:rsidRPr="00200B35" w:rsidRDefault="00200B35" w:rsidP="001313AC">
            <w:pPr>
              <w:spacing w:after="0" w:line="240" w:lineRule="auto"/>
              <w:jc w:val="center"/>
              <w:rPr>
                <w:rFonts w:ascii="Times New Roman" w:eastAsia="Calibri" w:hAnsi="Times New Roman" w:cs="Times New Roman"/>
              </w:rPr>
            </w:pPr>
          </w:p>
          <w:p w14:paraId="582E0482"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786FE2B0"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7758769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17CB6ED5"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267965A" w14:textId="77777777" w:rsidR="00200B35" w:rsidRPr="00200B35" w:rsidRDefault="00200B35" w:rsidP="001313AC">
            <w:pPr>
              <w:spacing w:after="0" w:line="240" w:lineRule="auto"/>
              <w:rPr>
                <w:rFonts w:ascii="Times New Roman" w:eastAsia="Calibri" w:hAnsi="Times New Roman" w:cs="Times New Roman"/>
              </w:rPr>
            </w:pPr>
          </w:p>
          <w:p w14:paraId="0AFFE4A6"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15F361CA"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34FB3FA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25C699A7" w14:textId="77777777" w:rsidR="00200B35"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4F017249"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058A3377" w14:textId="77777777" w:rsidR="00200B35" w:rsidRPr="00200B35" w:rsidRDefault="00200B35" w:rsidP="001313AC">
            <w:pPr>
              <w:spacing w:after="0" w:line="240" w:lineRule="auto"/>
              <w:jc w:val="center"/>
              <w:rPr>
                <w:rFonts w:ascii="Times New Roman" w:eastAsia="Calibri" w:hAnsi="Times New Roman" w:cs="Times New Roman"/>
                <w:b/>
              </w:rPr>
            </w:pPr>
          </w:p>
          <w:p w14:paraId="21E500A6" w14:textId="77777777" w:rsidR="00200B35" w:rsidRPr="00200B35" w:rsidRDefault="00200B35" w:rsidP="001313AC">
            <w:pPr>
              <w:spacing w:after="0" w:line="240" w:lineRule="auto"/>
              <w:jc w:val="center"/>
              <w:rPr>
                <w:rFonts w:ascii="Times New Roman" w:eastAsia="Calibri" w:hAnsi="Times New Roman" w:cs="Times New Roman"/>
                <w:b/>
              </w:rPr>
            </w:pPr>
          </w:p>
          <w:p w14:paraId="69569E6B" w14:textId="77777777" w:rsidR="00200B35" w:rsidRPr="00200B35" w:rsidRDefault="00200B35" w:rsidP="001313AC">
            <w:pPr>
              <w:spacing w:after="0" w:line="240" w:lineRule="auto"/>
              <w:jc w:val="center"/>
              <w:rPr>
                <w:rFonts w:ascii="Times New Roman" w:eastAsia="Calibri" w:hAnsi="Times New Roman" w:cs="Times New Roman"/>
                <w:b/>
              </w:rPr>
            </w:pPr>
          </w:p>
          <w:p w14:paraId="3B085EF7" w14:textId="77777777" w:rsidR="00200B35" w:rsidRPr="00200B35" w:rsidRDefault="00200B35" w:rsidP="001313AC">
            <w:pPr>
              <w:spacing w:after="0" w:line="240" w:lineRule="auto"/>
              <w:jc w:val="center"/>
              <w:rPr>
                <w:rFonts w:ascii="Times New Roman" w:eastAsia="Calibri" w:hAnsi="Times New Roman" w:cs="Times New Roman"/>
                <w:b/>
              </w:rPr>
            </w:pPr>
          </w:p>
          <w:p w14:paraId="4B2FF961" w14:textId="77777777" w:rsidR="00200B35" w:rsidRPr="00200B35" w:rsidRDefault="00200B35" w:rsidP="001313AC">
            <w:pPr>
              <w:spacing w:after="0" w:line="240" w:lineRule="auto"/>
              <w:jc w:val="center"/>
              <w:rPr>
                <w:rFonts w:ascii="Times New Roman" w:eastAsia="Calibri" w:hAnsi="Times New Roman" w:cs="Times New Roman"/>
                <w:b/>
              </w:rPr>
            </w:pPr>
          </w:p>
          <w:p w14:paraId="0A7EDB4E"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FAFE360" w14:textId="77777777" w:rsidR="00200B35" w:rsidRPr="00200B35" w:rsidRDefault="00200B35" w:rsidP="001313AC">
            <w:pPr>
              <w:spacing w:after="0" w:line="240" w:lineRule="auto"/>
              <w:jc w:val="center"/>
              <w:rPr>
                <w:rFonts w:ascii="Times New Roman" w:eastAsia="Calibri" w:hAnsi="Times New Roman" w:cs="Times New Roman"/>
                <w:b/>
              </w:rPr>
            </w:pPr>
          </w:p>
          <w:p w14:paraId="59B2C1E0" w14:textId="77777777" w:rsidR="00200B35" w:rsidRPr="00200B35" w:rsidRDefault="00200B35" w:rsidP="001313AC">
            <w:pPr>
              <w:spacing w:after="0" w:line="240" w:lineRule="auto"/>
              <w:jc w:val="center"/>
              <w:rPr>
                <w:rFonts w:ascii="Times New Roman" w:eastAsia="Calibri" w:hAnsi="Times New Roman" w:cs="Times New Roman"/>
                <w:b/>
              </w:rPr>
            </w:pPr>
          </w:p>
          <w:p w14:paraId="39C48CB6" w14:textId="77777777" w:rsidR="00200B35" w:rsidRPr="00200B35" w:rsidRDefault="00200B35" w:rsidP="001313AC">
            <w:pPr>
              <w:spacing w:after="0" w:line="240" w:lineRule="auto"/>
              <w:jc w:val="center"/>
              <w:rPr>
                <w:rFonts w:ascii="Times New Roman" w:eastAsia="Calibri" w:hAnsi="Times New Roman" w:cs="Times New Roman"/>
                <w:b/>
              </w:rPr>
            </w:pPr>
          </w:p>
          <w:p w14:paraId="4456EFE5" w14:textId="77777777" w:rsidR="00200B35" w:rsidRPr="00200B35" w:rsidRDefault="00200B35" w:rsidP="001313AC">
            <w:pPr>
              <w:spacing w:after="0" w:line="240" w:lineRule="auto"/>
              <w:jc w:val="center"/>
              <w:rPr>
                <w:rFonts w:ascii="Times New Roman" w:eastAsia="Calibri" w:hAnsi="Times New Roman" w:cs="Times New Roman"/>
                <w:b/>
              </w:rPr>
            </w:pPr>
          </w:p>
          <w:p w14:paraId="563DEC7F" w14:textId="77777777" w:rsidR="00200B35" w:rsidRPr="00200B35" w:rsidRDefault="00200B35" w:rsidP="001313AC">
            <w:pPr>
              <w:spacing w:after="0" w:line="240" w:lineRule="auto"/>
              <w:jc w:val="center"/>
              <w:rPr>
                <w:rFonts w:ascii="Times New Roman" w:eastAsia="Calibri" w:hAnsi="Times New Roman" w:cs="Times New Roman"/>
                <w:b/>
              </w:rPr>
            </w:pPr>
          </w:p>
          <w:p w14:paraId="20A6A8D8" w14:textId="77777777" w:rsidR="00200B35" w:rsidRPr="00200B35" w:rsidRDefault="00200B35" w:rsidP="001313AC">
            <w:pPr>
              <w:spacing w:after="0" w:line="240" w:lineRule="auto"/>
              <w:jc w:val="center"/>
              <w:rPr>
                <w:rFonts w:ascii="Times New Roman" w:eastAsia="Calibri" w:hAnsi="Times New Roman" w:cs="Times New Roman"/>
                <w:b/>
              </w:rPr>
            </w:pPr>
          </w:p>
          <w:p w14:paraId="34A81EBE" w14:textId="77777777" w:rsidR="00200B35" w:rsidRPr="00200B35" w:rsidRDefault="00200B35" w:rsidP="001313AC">
            <w:pPr>
              <w:spacing w:after="0" w:line="240" w:lineRule="auto"/>
              <w:jc w:val="center"/>
              <w:rPr>
                <w:rFonts w:ascii="Times New Roman" w:eastAsia="Calibri" w:hAnsi="Times New Roman" w:cs="Times New Roman"/>
                <w:b/>
              </w:rPr>
            </w:pPr>
          </w:p>
          <w:p w14:paraId="30B0224F"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210EE2" w14:textId="77777777" w:rsidR="00200B35" w:rsidRPr="00200B35" w:rsidRDefault="00200B35" w:rsidP="001313AC">
            <w:pPr>
              <w:spacing w:after="0" w:line="240" w:lineRule="auto"/>
              <w:jc w:val="center"/>
              <w:rPr>
                <w:rFonts w:ascii="Times New Roman" w:eastAsia="Calibri" w:hAnsi="Times New Roman" w:cs="Times New Roman"/>
              </w:rPr>
            </w:pPr>
          </w:p>
          <w:p w14:paraId="3F44DA4E" w14:textId="77777777" w:rsidR="00200B35" w:rsidRPr="00200B35" w:rsidRDefault="00200B35" w:rsidP="001313AC">
            <w:pPr>
              <w:spacing w:after="0" w:line="240" w:lineRule="auto"/>
              <w:jc w:val="center"/>
              <w:rPr>
                <w:rFonts w:ascii="Times New Roman" w:eastAsia="Calibri" w:hAnsi="Times New Roman" w:cs="Times New Roman"/>
              </w:rPr>
            </w:pPr>
          </w:p>
          <w:p w14:paraId="4F77B2E2" w14:textId="77777777" w:rsidR="00200B35" w:rsidRPr="00200B35" w:rsidRDefault="00200B35" w:rsidP="001313AC">
            <w:pPr>
              <w:spacing w:after="0" w:line="240" w:lineRule="auto"/>
              <w:jc w:val="center"/>
              <w:rPr>
                <w:rFonts w:ascii="Times New Roman" w:eastAsia="Calibri" w:hAnsi="Times New Roman" w:cs="Times New Roman"/>
              </w:rPr>
            </w:pPr>
          </w:p>
          <w:p w14:paraId="3E166C0E" w14:textId="77777777" w:rsidR="00200B35" w:rsidRPr="00200B35" w:rsidRDefault="00200B35" w:rsidP="001313AC">
            <w:pPr>
              <w:spacing w:after="0" w:line="240" w:lineRule="auto"/>
              <w:jc w:val="center"/>
              <w:rPr>
                <w:rFonts w:ascii="Times New Roman" w:eastAsia="Calibri" w:hAnsi="Times New Roman" w:cs="Times New Roman"/>
              </w:rPr>
            </w:pPr>
          </w:p>
          <w:p w14:paraId="7D3C3AC3" w14:textId="77777777" w:rsidR="00200B35" w:rsidRPr="00200B35" w:rsidRDefault="00200B35" w:rsidP="001313AC">
            <w:pPr>
              <w:spacing w:after="0" w:line="240" w:lineRule="auto"/>
              <w:jc w:val="center"/>
              <w:rPr>
                <w:rFonts w:ascii="Times New Roman" w:eastAsia="Calibri" w:hAnsi="Times New Roman" w:cs="Times New Roman"/>
              </w:rPr>
            </w:pPr>
          </w:p>
          <w:p w14:paraId="0AA73757"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200B35" w:rsidRPr="00200B35" w14:paraId="38BCE57D" w14:textId="77777777" w:rsidTr="001313AC">
        <w:tc>
          <w:tcPr>
            <w:tcW w:w="5000" w:type="pct"/>
            <w:gridSpan w:val="8"/>
            <w:shd w:val="clear" w:color="auto" w:fill="D9D9D9"/>
          </w:tcPr>
          <w:p w14:paraId="1F73CE45" w14:textId="77777777" w:rsidR="00200B35" w:rsidRPr="00200B35" w:rsidRDefault="00200B35"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200B35" w:rsidRPr="00200B35" w14:paraId="544D8D6C" w14:textId="77777777" w:rsidTr="001313AC">
        <w:tc>
          <w:tcPr>
            <w:tcW w:w="1423" w:type="pct"/>
          </w:tcPr>
          <w:p w14:paraId="41BCBDA2"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0C3C5C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187E3B2" w14:textId="77777777" w:rsidR="00200B35" w:rsidRPr="00200B35" w:rsidRDefault="00200B35" w:rsidP="001313AC">
            <w:pPr>
              <w:spacing w:after="0" w:line="240" w:lineRule="auto"/>
              <w:rPr>
                <w:rFonts w:ascii="Times New Roman" w:eastAsia="Calibri" w:hAnsi="Times New Roman" w:cs="Times New Roman"/>
              </w:rPr>
            </w:pPr>
          </w:p>
          <w:p w14:paraId="05371389"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7697A10D" w14:textId="77777777" w:rsidR="00200B35" w:rsidRDefault="00200B35"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w:t>
            </w:r>
            <w:r w:rsidR="00D24875">
              <w:rPr>
                <w:rFonts w:ascii="Times New Roman" w:eastAsia="Calibri" w:hAnsi="Times New Roman" w:cs="Times New Roman"/>
              </w:rPr>
              <w:t>B</w:t>
            </w:r>
            <w:r w:rsidRPr="00200B35">
              <w:rPr>
                <w:rFonts w:ascii="Times New Roman" w:eastAsia="Calibri" w:hAnsi="Times New Roman" w:cs="Times New Roman"/>
              </w:rPr>
              <w:t xml:space="preserve">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56D7E3D8"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5CEB55B1"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w:t>
            </w:r>
          </w:p>
          <w:p w14:paraId="04DBECAA"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 </w:t>
            </w:r>
          </w:p>
          <w:p w14:paraId="26C411EE" w14:textId="1732A906" w:rsidR="00D24875" w:rsidRP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Government </w:t>
            </w:r>
          </w:p>
        </w:tc>
        <w:tc>
          <w:tcPr>
            <w:tcW w:w="347" w:type="pct"/>
          </w:tcPr>
          <w:p w14:paraId="4AF09E1E" w14:textId="77777777" w:rsidR="00200B35" w:rsidRPr="00200B35" w:rsidRDefault="00200B35" w:rsidP="001313AC">
            <w:pPr>
              <w:spacing w:after="0" w:line="240" w:lineRule="auto"/>
              <w:jc w:val="center"/>
              <w:rPr>
                <w:rFonts w:ascii="Times New Roman" w:eastAsia="Calibri" w:hAnsi="Times New Roman" w:cs="Times New Roman"/>
                <w:b/>
              </w:rPr>
            </w:pPr>
          </w:p>
          <w:p w14:paraId="0BEEC9C1" w14:textId="77777777" w:rsidR="00200B35" w:rsidRPr="00200B35" w:rsidRDefault="00200B35" w:rsidP="001313AC">
            <w:pPr>
              <w:spacing w:after="0" w:line="240" w:lineRule="auto"/>
              <w:jc w:val="center"/>
              <w:rPr>
                <w:rFonts w:ascii="Times New Roman" w:eastAsia="Calibri" w:hAnsi="Times New Roman" w:cs="Times New Roman"/>
                <w:b/>
              </w:rPr>
            </w:pPr>
          </w:p>
          <w:p w14:paraId="62BEB752" w14:textId="77777777" w:rsidR="00200B35" w:rsidRPr="00200B35" w:rsidRDefault="00200B35" w:rsidP="001313AC">
            <w:pPr>
              <w:spacing w:after="0" w:line="240" w:lineRule="auto"/>
              <w:jc w:val="center"/>
              <w:rPr>
                <w:rFonts w:ascii="Times New Roman" w:eastAsia="Calibri" w:hAnsi="Times New Roman" w:cs="Times New Roman"/>
                <w:b/>
              </w:rPr>
            </w:pPr>
          </w:p>
          <w:p w14:paraId="498BA632" w14:textId="77777777" w:rsidR="00200B35" w:rsidRPr="00200B35" w:rsidRDefault="00200B35" w:rsidP="001313AC">
            <w:pPr>
              <w:spacing w:after="0" w:line="240" w:lineRule="auto"/>
              <w:jc w:val="center"/>
              <w:rPr>
                <w:rFonts w:ascii="Times New Roman" w:eastAsia="Calibri" w:hAnsi="Times New Roman" w:cs="Times New Roman"/>
                <w:b/>
              </w:rPr>
            </w:pPr>
          </w:p>
          <w:p w14:paraId="0D73AB1A" w14:textId="77777777" w:rsidR="00200B35" w:rsidRPr="00200B35" w:rsidRDefault="00200B35" w:rsidP="001313AC">
            <w:pPr>
              <w:spacing w:after="0" w:line="240" w:lineRule="auto"/>
              <w:jc w:val="center"/>
              <w:rPr>
                <w:rFonts w:ascii="Times New Roman" w:eastAsia="Calibri" w:hAnsi="Times New Roman" w:cs="Times New Roman"/>
                <w:b/>
              </w:rPr>
            </w:pPr>
          </w:p>
          <w:p w14:paraId="71A3C139"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32388F69" w14:textId="77777777" w:rsidR="00200B35" w:rsidRPr="00200B35" w:rsidRDefault="00200B35" w:rsidP="001313AC">
            <w:pPr>
              <w:spacing w:after="0" w:line="240" w:lineRule="auto"/>
              <w:jc w:val="center"/>
              <w:rPr>
                <w:rFonts w:ascii="Times New Roman" w:eastAsia="Calibri" w:hAnsi="Times New Roman" w:cs="Times New Roman"/>
                <w:b/>
              </w:rPr>
            </w:pPr>
          </w:p>
          <w:p w14:paraId="3EE2719B" w14:textId="77777777" w:rsidR="00200B35" w:rsidRPr="00200B35" w:rsidRDefault="00200B35" w:rsidP="001313AC">
            <w:pPr>
              <w:spacing w:after="0" w:line="240" w:lineRule="auto"/>
              <w:jc w:val="center"/>
              <w:rPr>
                <w:rFonts w:ascii="Times New Roman" w:eastAsia="Calibri" w:hAnsi="Times New Roman" w:cs="Times New Roman"/>
                <w:b/>
              </w:rPr>
            </w:pPr>
          </w:p>
          <w:p w14:paraId="102D2592" w14:textId="77777777" w:rsidR="00200B35" w:rsidRPr="00200B35" w:rsidRDefault="00200B35" w:rsidP="001313AC">
            <w:pPr>
              <w:spacing w:after="0" w:line="240" w:lineRule="auto"/>
              <w:jc w:val="center"/>
              <w:rPr>
                <w:rFonts w:ascii="Times New Roman" w:eastAsia="Calibri" w:hAnsi="Times New Roman" w:cs="Times New Roman"/>
                <w:b/>
              </w:rPr>
            </w:pPr>
          </w:p>
          <w:p w14:paraId="2F0718D9" w14:textId="77777777" w:rsidR="00200B35" w:rsidRPr="00200B35" w:rsidRDefault="00200B35" w:rsidP="001313AC">
            <w:pPr>
              <w:spacing w:after="0" w:line="240" w:lineRule="auto"/>
              <w:jc w:val="center"/>
              <w:rPr>
                <w:rFonts w:ascii="Times New Roman" w:eastAsia="Calibri" w:hAnsi="Times New Roman" w:cs="Times New Roman"/>
                <w:b/>
              </w:rPr>
            </w:pPr>
          </w:p>
          <w:p w14:paraId="3E510942" w14:textId="77777777" w:rsidR="00200B35" w:rsidRPr="00200B35" w:rsidRDefault="00200B35" w:rsidP="001313AC">
            <w:pPr>
              <w:spacing w:after="0" w:line="240" w:lineRule="auto"/>
              <w:jc w:val="center"/>
              <w:rPr>
                <w:rFonts w:ascii="Times New Roman" w:eastAsia="Calibri" w:hAnsi="Times New Roman" w:cs="Times New Roman"/>
                <w:b/>
              </w:rPr>
            </w:pPr>
          </w:p>
          <w:p w14:paraId="45DD0D4E" w14:textId="77777777" w:rsidR="00200B35" w:rsidRPr="00200B35" w:rsidRDefault="00200B35" w:rsidP="001313AC">
            <w:pPr>
              <w:spacing w:after="0" w:line="240" w:lineRule="auto"/>
              <w:jc w:val="center"/>
              <w:rPr>
                <w:rFonts w:ascii="Times New Roman" w:eastAsia="Calibri" w:hAnsi="Times New Roman" w:cs="Times New Roman"/>
                <w:b/>
              </w:rPr>
            </w:pPr>
          </w:p>
          <w:p w14:paraId="4C544B7E" w14:textId="77777777" w:rsidR="00200B35" w:rsidRPr="00200B35" w:rsidRDefault="00200B35" w:rsidP="001313AC">
            <w:pPr>
              <w:spacing w:after="0" w:line="240" w:lineRule="auto"/>
              <w:jc w:val="center"/>
              <w:rPr>
                <w:rFonts w:ascii="Times New Roman" w:eastAsia="Calibri" w:hAnsi="Times New Roman" w:cs="Times New Roman"/>
                <w:b/>
              </w:rPr>
            </w:pPr>
          </w:p>
          <w:p w14:paraId="58E0F8AA" w14:textId="0D8B09C0" w:rsidR="00200B35" w:rsidRDefault="00200B35" w:rsidP="001313AC">
            <w:pPr>
              <w:spacing w:after="0" w:line="240" w:lineRule="auto"/>
              <w:jc w:val="center"/>
              <w:rPr>
                <w:rFonts w:ascii="Times New Roman" w:eastAsia="Calibri" w:hAnsi="Times New Roman" w:cs="Times New Roman"/>
                <w:b/>
              </w:rPr>
            </w:pPr>
          </w:p>
          <w:p w14:paraId="2A01B191" w14:textId="77777777" w:rsidR="00D24875" w:rsidRPr="00200B35" w:rsidRDefault="00D24875" w:rsidP="001313AC">
            <w:pPr>
              <w:spacing w:after="0" w:line="240" w:lineRule="auto"/>
              <w:jc w:val="center"/>
              <w:rPr>
                <w:rFonts w:ascii="Times New Roman" w:eastAsia="Calibri" w:hAnsi="Times New Roman" w:cs="Times New Roman"/>
                <w:b/>
              </w:rPr>
            </w:pPr>
          </w:p>
          <w:p w14:paraId="107B79FD"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6C03A364"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62A0344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70278D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4E36D6E" w14:textId="77777777" w:rsidR="00200B35" w:rsidRPr="00200B35" w:rsidRDefault="00200B35" w:rsidP="001313AC">
            <w:pPr>
              <w:spacing w:after="0" w:line="240" w:lineRule="auto"/>
              <w:rPr>
                <w:rFonts w:ascii="Times New Roman" w:eastAsia="Calibri" w:hAnsi="Times New Roman" w:cs="Times New Roman"/>
              </w:rPr>
            </w:pPr>
          </w:p>
          <w:p w14:paraId="53EA092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546ED2B2" w14:textId="4737F685" w:rsidR="00200B35" w:rsidRPr="00200B35" w:rsidRDefault="00D24875"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3A95DE3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227ABEDF" w14:textId="34BC067B"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6F6479">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59F93126" w14:textId="77777777" w:rsidR="00200B35" w:rsidRPr="00200B35" w:rsidRDefault="00200B35" w:rsidP="001313AC">
            <w:pPr>
              <w:spacing w:after="0" w:line="240" w:lineRule="auto"/>
              <w:jc w:val="center"/>
              <w:rPr>
                <w:rFonts w:ascii="Times New Roman" w:eastAsia="Calibri" w:hAnsi="Times New Roman" w:cs="Times New Roman"/>
                <w:b/>
              </w:rPr>
            </w:pPr>
          </w:p>
          <w:p w14:paraId="47DF6B3A" w14:textId="77777777" w:rsidR="00200B35" w:rsidRPr="00200B35" w:rsidRDefault="00200B35" w:rsidP="001313AC">
            <w:pPr>
              <w:spacing w:after="0" w:line="240" w:lineRule="auto"/>
              <w:jc w:val="center"/>
              <w:rPr>
                <w:rFonts w:ascii="Times New Roman" w:eastAsia="Calibri" w:hAnsi="Times New Roman" w:cs="Times New Roman"/>
                <w:b/>
              </w:rPr>
            </w:pPr>
          </w:p>
          <w:p w14:paraId="6121638A" w14:textId="77777777" w:rsidR="00200B35" w:rsidRPr="00200B35" w:rsidRDefault="00200B35" w:rsidP="001313AC">
            <w:pPr>
              <w:spacing w:after="0" w:line="240" w:lineRule="auto"/>
              <w:jc w:val="center"/>
              <w:rPr>
                <w:rFonts w:ascii="Times New Roman" w:eastAsia="Calibri" w:hAnsi="Times New Roman" w:cs="Times New Roman"/>
                <w:b/>
              </w:rPr>
            </w:pPr>
          </w:p>
          <w:p w14:paraId="58F48C4F" w14:textId="77777777" w:rsidR="00200B35" w:rsidRPr="00200B35" w:rsidRDefault="00200B35" w:rsidP="001313AC">
            <w:pPr>
              <w:spacing w:after="0" w:line="240" w:lineRule="auto"/>
              <w:jc w:val="center"/>
              <w:rPr>
                <w:rFonts w:ascii="Times New Roman" w:eastAsia="Calibri" w:hAnsi="Times New Roman" w:cs="Times New Roman"/>
                <w:b/>
              </w:rPr>
            </w:pPr>
          </w:p>
          <w:p w14:paraId="38B7911C" w14:textId="77777777" w:rsidR="00200B35" w:rsidRPr="00200B35" w:rsidRDefault="00200B35" w:rsidP="001313AC">
            <w:pPr>
              <w:spacing w:after="0" w:line="240" w:lineRule="auto"/>
              <w:jc w:val="center"/>
              <w:rPr>
                <w:rFonts w:ascii="Times New Roman" w:eastAsia="Calibri" w:hAnsi="Times New Roman" w:cs="Times New Roman"/>
                <w:b/>
              </w:rPr>
            </w:pPr>
          </w:p>
          <w:p w14:paraId="7546B3E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471028F" w14:textId="77777777" w:rsidR="00200B35" w:rsidRPr="00200B35" w:rsidRDefault="00200B35" w:rsidP="001313AC">
            <w:pPr>
              <w:spacing w:after="0" w:line="240" w:lineRule="auto"/>
              <w:jc w:val="center"/>
              <w:rPr>
                <w:rFonts w:ascii="Times New Roman" w:eastAsia="Calibri" w:hAnsi="Times New Roman" w:cs="Times New Roman"/>
              </w:rPr>
            </w:pPr>
          </w:p>
          <w:p w14:paraId="6E7BE6D0" w14:textId="77777777" w:rsidR="00200B35" w:rsidRPr="00200B35" w:rsidRDefault="00200B35" w:rsidP="001313AC">
            <w:pPr>
              <w:spacing w:after="0" w:line="240" w:lineRule="auto"/>
              <w:jc w:val="center"/>
              <w:rPr>
                <w:rFonts w:ascii="Times New Roman" w:eastAsia="Calibri" w:hAnsi="Times New Roman" w:cs="Times New Roman"/>
              </w:rPr>
            </w:pPr>
          </w:p>
          <w:p w14:paraId="2252A29D" w14:textId="77777777" w:rsidR="00200B35" w:rsidRPr="00200B35" w:rsidRDefault="00200B35" w:rsidP="001313AC">
            <w:pPr>
              <w:spacing w:after="0" w:line="240" w:lineRule="auto"/>
              <w:jc w:val="center"/>
              <w:rPr>
                <w:rFonts w:ascii="Times New Roman" w:eastAsia="Calibri" w:hAnsi="Times New Roman" w:cs="Times New Roman"/>
              </w:rPr>
            </w:pPr>
          </w:p>
          <w:p w14:paraId="57352DFC" w14:textId="77777777" w:rsidR="00200B35" w:rsidRPr="00200B35" w:rsidRDefault="00200B35" w:rsidP="001313AC">
            <w:pPr>
              <w:spacing w:after="0" w:line="240" w:lineRule="auto"/>
              <w:jc w:val="center"/>
              <w:rPr>
                <w:rFonts w:ascii="Times New Roman" w:eastAsia="Calibri" w:hAnsi="Times New Roman" w:cs="Times New Roman"/>
              </w:rPr>
            </w:pPr>
          </w:p>
          <w:p w14:paraId="2E320B4B" w14:textId="77777777" w:rsidR="00200B35" w:rsidRPr="00200B35" w:rsidRDefault="00200B35" w:rsidP="001313AC">
            <w:pPr>
              <w:spacing w:after="0" w:line="240" w:lineRule="auto"/>
              <w:jc w:val="center"/>
              <w:rPr>
                <w:rFonts w:ascii="Times New Roman" w:eastAsia="Calibri" w:hAnsi="Times New Roman" w:cs="Times New Roman"/>
              </w:rPr>
            </w:pPr>
          </w:p>
          <w:p w14:paraId="50E8018E" w14:textId="77777777" w:rsidR="00200B35" w:rsidRPr="00200B35" w:rsidRDefault="00200B35" w:rsidP="001313AC">
            <w:pPr>
              <w:spacing w:after="0" w:line="240" w:lineRule="auto"/>
              <w:jc w:val="center"/>
              <w:rPr>
                <w:rFonts w:ascii="Times New Roman" w:eastAsia="Calibri" w:hAnsi="Times New Roman" w:cs="Times New Roman"/>
              </w:rPr>
            </w:pPr>
          </w:p>
          <w:p w14:paraId="6F907F19" w14:textId="1B08026D" w:rsidR="00200B35" w:rsidRDefault="00200B35" w:rsidP="001313AC">
            <w:pPr>
              <w:spacing w:after="0" w:line="240" w:lineRule="auto"/>
              <w:jc w:val="center"/>
              <w:rPr>
                <w:rFonts w:ascii="Times New Roman" w:eastAsia="Calibri" w:hAnsi="Times New Roman" w:cs="Times New Roman"/>
              </w:rPr>
            </w:pPr>
          </w:p>
          <w:p w14:paraId="1D51C7B9" w14:textId="77777777" w:rsidR="00686A28" w:rsidRPr="00200B35" w:rsidRDefault="00686A28" w:rsidP="001313AC">
            <w:pPr>
              <w:spacing w:after="0" w:line="240" w:lineRule="auto"/>
              <w:jc w:val="center"/>
              <w:rPr>
                <w:rFonts w:ascii="Times New Roman" w:eastAsia="Calibri" w:hAnsi="Times New Roman" w:cs="Times New Roman"/>
              </w:rPr>
            </w:pPr>
          </w:p>
          <w:p w14:paraId="1568CC1C"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6B028B" w14:textId="77777777" w:rsidR="00200B35" w:rsidRPr="00200B35" w:rsidRDefault="00200B35" w:rsidP="001313AC">
            <w:pPr>
              <w:spacing w:after="0" w:line="240" w:lineRule="auto"/>
              <w:jc w:val="center"/>
              <w:rPr>
                <w:rFonts w:ascii="Times New Roman" w:eastAsia="Calibri" w:hAnsi="Times New Roman" w:cs="Times New Roman"/>
              </w:rPr>
            </w:pPr>
          </w:p>
        </w:tc>
      </w:tr>
    </w:tbl>
    <w:p w14:paraId="3E375D0C" w14:textId="77777777" w:rsidR="00EF217D" w:rsidRDefault="00EF217D" w:rsidP="00683497">
      <w:pPr>
        <w:spacing w:after="0"/>
        <w:rPr>
          <w:rFonts w:ascii="Times New Roman" w:hAnsi="Times New Roman" w:cs="Times New Roman"/>
          <w:b/>
          <w:sz w:val="24"/>
          <w:szCs w:val="24"/>
        </w:rPr>
      </w:pPr>
    </w:p>
    <w:p w14:paraId="6CF97604" w14:textId="77777777" w:rsidR="00EF217D" w:rsidRDefault="00EF217D" w:rsidP="00683497">
      <w:pPr>
        <w:spacing w:after="0"/>
        <w:rPr>
          <w:rFonts w:ascii="Times New Roman" w:hAnsi="Times New Roman" w:cs="Times New Roman"/>
          <w:b/>
          <w:sz w:val="24"/>
          <w:szCs w:val="24"/>
        </w:rPr>
      </w:pPr>
    </w:p>
    <w:p w14:paraId="39315D6E" w14:textId="77777777" w:rsidR="00EF217D" w:rsidRDefault="00EF217D" w:rsidP="00683497">
      <w:pPr>
        <w:spacing w:after="0"/>
        <w:rPr>
          <w:rFonts w:ascii="Times New Roman" w:hAnsi="Times New Roman" w:cs="Times New Roman"/>
          <w:b/>
          <w:sz w:val="24"/>
          <w:szCs w:val="24"/>
        </w:rPr>
      </w:pPr>
    </w:p>
    <w:p w14:paraId="35DA270B" w14:textId="505ABA0B" w:rsidR="00EF217D" w:rsidRDefault="00EF217D" w:rsidP="00683497">
      <w:pPr>
        <w:spacing w:after="0"/>
        <w:rPr>
          <w:rFonts w:ascii="Times New Roman" w:hAnsi="Times New Roman" w:cs="Times New Roman"/>
          <w:b/>
          <w:sz w:val="24"/>
          <w:szCs w:val="24"/>
        </w:rPr>
      </w:pPr>
    </w:p>
    <w:p w14:paraId="43A02AB6" w14:textId="7293657A" w:rsidR="00B27567" w:rsidRDefault="00B27567" w:rsidP="00683497">
      <w:pPr>
        <w:spacing w:after="0"/>
        <w:rPr>
          <w:rFonts w:ascii="Times New Roman" w:hAnsi="Times New Roman" w:cs="Times New Roman"/>
          <w:b/>
          <w:sz w:val="24"/>
          <w:szCs w:val="24"/>
        </w:rPr>
      </w:pPr>
    </w:p>
    <w:p w14:paraId="0308D3CD" w14:textId="45C19480" w:rsidR="00B27567" w:rsidRDefault="00B27567" w:rsidP="00683497">
      <w:pPr>
        <w:spacing w:after="0"/>
        <w:rPr>
          <w:rFonts w:ascii="Times New Roman" w:hAnsi="Times New Roman" w:cs="Times New Roman"/>
          <w:b/>
          <w:sz w:val="24"/>
          <w:szCs w:val="24"/>
        </w:rPr>
      </w:pPr>
    </w:p>
    <w:p w14:paraId="2E6AC718" w14:textId="77777777" w:rsidR="006F6479" w:rsidRDefault="006F6479" w:rsidP="00683497">
      <w:pPr>
        <w:spacing w:after="0"/>
        <w:rPr>
          <w:rFonts w:ascii="Times New Roman" w:hAnsi="Times New Roman" w:cs="Times New Roman"/>
          <w:b/>
          <w:sz w:val="24"/>
          <w:szCs w:val="24"/>
        </w:rPr>
      </w:pPr>
    </w:p>
    <w:p w14:paraId="70B19B81" w14:textId="77777777" w:rsidR="002C0C17" w:rsidRDefault="002C0C17" w:rsidP="00683497">
      <w:pPr>
        <w:spacing w:after="0"/>
        <w:rPr>
          <w:rFonts w:ascii="Times New Roman" w:hAnsi="Times New Roman" w:cs="Times New Roman"/>
          <w:b/>
          <w:sz w:val="24"/>
          <w:szCs w:val="24"/>
        </w:rPr>
      </w:pPr>
    </w:p>
    <w:p w14:paraId="3CEFD893" w14:textId="58545B67" w:rsidR="00B27567" w:rsidRDefault="00B27567"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B27567" w:rsidRPr="00B27567" w14:paraId="20D32BF4" w14:textId="77777777" w:rsidTr="00B27567">
        <w:tc>
          <w:tcPr>
            <w:tcW w:w="5000" w:type="pct"/>
            <w:gridSpan w:val="8"/>
            <w:shd w:val="clear" w:color="auto" w:fill="D9D9D9"/>
          </w:tcPr>
          <w:p w14:paraId="33C828D4" w14:textId="6670EC92" w:rsidR="00B27567" w:rsidRPr="006F6479" w:rsidRDefault="00B27567" w:rsidP="00B27567">
            <w:pPr>
              <w:pStyle w:val="ListParagraph"/>
              <w:numPr>
                <w:ilvl w:val="0"/>
                <w:numId w:val="27"/>
              </w:numPr>
              <w:spacing w:after="0" w:line="240" w:lineRule="auto"/>
              <w:rPr>
                <w:rFonts w:ascii="Times New Roman" w:eastAsia="Calibri" w:hAnsi="Times New Roman" w:cs="Times New Roman"/>
                <w:sz w:val="20"/>
                <w:szCs w:val="20"/>
              </w:rPr>
            </w:pPr>
            <w:bookmarkStart w:id="11" w:name="_Hlk29472934"/>
            <w:r w:rsidRPr="006F6479">
              <w:rPr>
                <w:rFonts w:ascii="Times New Roman" w:hAnsi="Times New Roman" w:cs="Times New Roman"/>
                <w:sz w:val="20"/>
                <w:szCs w:val="20"/>
              </w:rPr>
              <w:t xml:space="preserve">To record receipts returned to the Treasury GFR account.  (It was determined that the replacement property will not be </w:t>
            </w:r>
            <w:proofErr w:type="gramStart"/>
            <w:r w:rsidRPr="006F6479">
              <w:rPr>
                <w:rFonts w:ascii="Times New Roman" w:hAnsi="Times New Roman" w:cs="Times New Roman"/>
                <w:sz w:val="20"/>
                <w:szCs w:val="20"/>
              </w:rPr>
              <w:t>acquired</w:t>
            </w:r>
            <w:proofErr w:type="gramEnd"/>
            <w:r w:rsidRPr="006F6479">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 </w:t>
            </w:r>
          </w:p>
        </w:tc>
      </w:tr>
      <w:tr w:rsidR="00B27567" w:rsidRPr="00B27567" w14:paraId="1B6E63AB" w14:textId="77777777" w:rsidTr="001313AC">
        <w:tc>
          <w:tcPr>
            <w:tcW w:w="2502" w:type="pct"/>
            <w:gridSpan w:val="4"/>
          </w:tcPr>
          <w:p w14:paraId="6049E86F" w14:textId="0EC75870"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Clearing Account</w:t>
            </w:r>
          </w:p>
        </w:tc>
        <w:tc>
          <w:tcPr>
            <w:tcW w:w="2498" w:type="pct"/>
            <w:gridSpan w:val="4"/>
          </w:tcPr>
          <w:p w14:paraId="0E66DE64" w14:textId="6240C616"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GFR Account</w:t>
            </w:r>
          </w:p>
        </w:tc>
      </w:tr>
      <w:tr w:rsidR="00B27567" w:rsidRPr="00B27567" w14:paraId="5E4ACE85" w14:textId="77777777" w:rsidTr="001313AC">
        <w:tc>
          <w:tcPr>
            <w:tcW w:w="1423" w:type="pct"/>
          </w:tcPr>
          <w:p w14:paraId="74F2599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47" w:type="pct"/>
          </w:tcPr>
          <w:p w14:paraId="106387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369" w:type="pct"/>
          </w:tcPr>
          <w:p w14:paraId="554DCE49"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3" w:type="pct"/>
          </w:tcPr>
          <w:p w14:paraId="24EFA0E3" w14:textId="77777777" w:rsidR="00B27567" w:rsidRPr="00B27567" w:rsidRDefault="00B27567" w:rsidP="00745326">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c>
          <w:tcPr>
            <w:tcW w:w="1341" w:type="pct"/>
          </w:tcPr>
          <w:p w14:paraId="17FBDA3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69" w:type="pct"/>
          </w:tcPr>
          <w:p w14:paraId="33EE4658"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419" w:type="pct"/>
          </w:tcPr>
          <w:p w14:paraId="570D6ED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9" w:type="pct"/>
          </w:tcPr>
          <w:p w14:paraId="396121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r>
      <w:tr w:rsidR="00B27567" w:rsidRPr="00B27567" w14:paraId="1AF8C725" w14:textId="77777777" w:rsidTr="001313AC">
        <w:tc>
          <w:tcPr>
            <w:tcW w:w="1423" w:type="pct"/>
          </w:tcPr>
          <w:p w14:paraId="76E1B24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B82736A"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669286F1" w14:textId="77777777" w:rsidR="00B27567" w:rsidRPr="008463E0" w:rsidRDefault="00B27567" w:rsidP="00B27567">
            <w:pPr>
              <w:spacing w:after="0" w:line="240" w:lineRule="auto"/>
              <w:rPr>
                <w:rFonts w:ascii="Times New Roman" w:eastAsia="Calibri" w:hAnsi="Times New Roman" w:cs="Times New Roman"/>
                <w:sz w:val="18"/>
                <w:szCs w:val="18"/>
              </w:rPr>
            </w:pPr>
          </w:p>
          <w:p w14:paraId="1E4FB8CC" w14:textId="77777777" w:rsidR="00B27567" w:rsidRPr="008463E0" w:rsidRDefault="00B27567" w:rsidP="00B27567">
            <w:pPr>
              <w:spacing w:after="0" w:line="240" w:lineRule="auto"/>
              <w:rPr>
                <w:rFonts w:ascii="Times New Roman" w:eastAsia="Calibri" w:hAnsi="Times New Roman" w:cs="Times New Roman"/>
                <w:b/>
                <w:sz w:val="18"/>
                <w:szCs w:val="18"/>
                <w:u w:val="single"/>
              </w:rPr>
            </w:pPr>
            <w:r w:rsidRPr="008463E0">
              <w:rPr>
                <w:rFonts w:ascii="Times New Roman" w:eastAsia="Calibri" w:hAnsi="Times New Roman" w:cs="Times New Roman"/>
                <w:b/>
                <w:sz w:val="18"/>
                <w:szCs w:val="18"/>
                <w:u w:val="single"/>
              </w:rPr>
              <w:t>Proprietary Entry</w:t>
            </w:r>
          </w:p>
          <w:p w14:paraId="6DEB619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577600 (F) Non-Budgetary Financing Sources Transferred Out (RC 18)</w:t>
            </w:r>
          </w:p>
          <w:p w14:paraId="759DCF24" w14:textId="77777777" w:rsidR="008463E0" w:rsidRDefault="00B27567"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60B2B819" w14:textId="740041B1" w:rsidR="00B27567" w:rsidRPr="008463E0" w:rsidRDefault="008463E0" w:rsidP="008463E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B27567" w:rsidRPr="008463E0">
              <w:rPr>
                <w:rFonts w:ascii="Times New Roman" w:eastAsia="Calibri" w:hAnsi="Times New Roman" w:cs="Times New Roman"/>
                <w:sz w:val="18"/>
                <w:szCs w:val="18"/>
              </w:rPr>
              <w:t xml:space="preserve"> </w:t>
            </w:r>
            <w:r w:rsidR="006F6479" w:rsidRPr="008463E0">
              <w:rPr>
                <w:rFonts w:ascii="Times New Roman" w:eastAsia="Calibri" w:hAnsi="Times New Roman" w:cs="Times New Roman"/>
                <w:sz w:val="18"/>
                <w:szCs w:val="18"/>
              </w:rPr>
              <w:t>(RC 40)</w:t>
            </w:r>
          </w:p>
        </w:tc>
        <w:tc>
          <w:tcPr>
            <w:tcW w:w="347" w:type="pct"/>
          </w:tcPr>
          <w:p w14:paraId="434D897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A0B4FE"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4C1E5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33392B9"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6C906466"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A68972C"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197C763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E0BEBEE" w14:textId="2668BF1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6A66CE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505F6D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0DC0BF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4C31B5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BFC4C3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905C17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CA98D89"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3" w:type="pct"/>
          </w:tcPr>
          <w:p w14:paraId="3FA7C11F"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1A8A1F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D599907"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15092C2" w14:textId="38BE9FB2" w:rsidR="00B27567" w:rsidRPr="008463E0" w:rsidRDefault="00B27567" w:rsidP="00B27567">
            <w:pPr>
              <w:spacing w:after="0" w:line="240" w:lineRule="auto"/>
              <w:jc w:val="center"/>
              <w:rPr>
                <w:rFonts w:ascii="Times New Roman" w:eastAsia="Calibri" w:hAnsi="Times New Roman" w:cs="Times New Roman"/>
                <w:sz w:val="18"/>
                <w:szCs w:val="18"/>
              </w:rPr>
            </w:pPr>
          </w:p>
          <w:p w14:paraId="04013A85"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5C1A93F"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E509</w:t>
            </w:r>
          </w:p>
          <w:p w14:paraId="6186996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03B7AAC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381F947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2E909DCF" w14:textId="77777777" w:rsidR="00B27567" w:rsidRPr="008463E0" w:rsidRDefault="00B27567" w:rsidP="00B27567">
            <w:pPr>
              <w:spacing w:after="0" w:line="240" w:lineRule="auto"/>
              <w:rPr>
                <w:rFonts w:ascii="Times New Roman" w:eastAsia="Calibri" w:hAnsi="Times New Roman" w:cs="Times New Roman"/>
                <w:sz w:val="18"/>
                <w:szCs w:val="18"/>
              </w:rPr>
            </w:pPr>
          </w:p>
          <w:p w14:paraId="7D02E796"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502B86DC"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30E18BD3"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577500 (F) Non-Budgetary   </w:t>
            </w:r>
          </w:p>
          <w:p w14:paraId="3BE87C7F" w14:textId="77777777" w:rsidR="00B27567" w:rsidRPr="008463E0" w:rsidRDefault="00B27567"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Financing Sources Transferred In </w:t>
            </w:r>
          </w:p>
          <w:p w14:paraId="2357C607" w14:textId="77777777" w:rsidR="000C5732" w:rsidRP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(RC 18)</w:t>
            </w:r>
          </w:p>
          <w:p w14:paraId="44EBF637" w14:textId="77777777" w:rsidR="000C5732" w:rsidRPr="008463E0" w:rsidRDefault="000C5732" w:rsidP="000C5732">
            <w:pPr>
              <w:spacing w:after="0" w:line="240" w:lineRule="auto"/>
              <w:rPr>
                <w:rFonts w:ascii="Times New Roman" w:eastAsia="Calibri" w:hAnsi="Times New Roman" w:cs="Times New Roman"/>
                <w:sz w:val="18"/>
                <w:szCs w:val="18"/>
              </w:rPr>
            </w:pPr>
          </w:p>
          <w:p w14:paraId="12E4CB2C" w14:textId="77777777" w:rsidR="000C5732" w:rsidRPr="008463E0" w:rsidRDefault="000C5732" w:rsidP="000C5732">
            <w:pPr>
              <w:spacing w:after="0" w:line="240" w:lineRule="auto"/>
              <w:rPr>
                <w:rFonts w:ascii="Times New Roman" w:eastAsia="Calibri" w:hAnsi="Times New Roman" w:cs="Times New Roman"/>
                <w:sz w:val="18"/>
                <w:szCs w:val="18"/>
              </w:rPr>
            </w:pPr>
          </w:p>
          <w:p w14:paraId="1A9588D9" w14:textId="77777777" w:rsid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599300 (G) Offset to Non-Entity Collections – Statement of Changes in Net Position</w:t>
            </w:r>
          </w:p>
          <w:p w14:paraId="728D145A" w14:textId="77C51EBC" w:rsidR="000C5732" w:rsidRPr="008463E0" w:rsidRDefault="008463E0"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(RC 44)</w:t>
            </w:r>
          </w:p>
          <w:p w14:paraId="66CA563F" w14:textId="77777777" w:rsidR="004550B5"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298500 (G) Liability for Non- Entity </w:t>
            </w:r>
            <w:r w:rsidR="004550B5">
              <w:rPr>
                <w:rFonts w:ascii="Times New Roman" w:eastAsia="Calibri" w:hAnsi="Times New Roman" w:cs="Times New Roman"/>
                <w:sz w:val="18"/>
                <w:szCs w:val="18"/>
              </w:rPr>
              <w:t xml:space="preserve"> </w:t>
            </w:r>
          </w:p>
          <w:p w14:paraId="0C0162B5" w14:textId="77777777" w:rsidR="004550B5" w:rsidRDefault="004550B5"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As</w:t>
            </w:r>
            <w:r w:rsidR="000C5732" w:rsidRPr="008463E0">
              <w:rPr>
                <w:rFonts w:ascii="Times New Roman" w:eastAsia="Calibri" w:hAnsi="Times New Roman" w:cs="Times New Roman"/>
                <w:sz w:val="18"/>
                <w:szCs w:val="18"/>
              </w:rPr>
              <w:t>sets Not Reported on the</w:t>
            </w: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Statement of </w:t>
            </w:r>
            <w:r>
              <w:rPr>
                <w:rFonts w:ascii="Times New Roman" w:eastAsia="Calibri" w:hAnsi="Times New Roman" w:cs="Times New Roman"/>
                <w:sz w:val="18"/>
                <w:szCs w:val="18"/>
              </w:rPr>
              <w:t xml:space="preserve">     </w:t>
            </w:r>
          </w:p>
          <w:p w14:paraId="2DFA6C61" w14:textId="7F808C00" w:rsidR="000C5732" w:rsidRPr="008463E0" w:rsidRDefault="004550B5" w:rsidP="00455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Custodial</w:t>
            </w:r>
            <w:r w:rsidR="000C5732" w:rsidRPr="008463E0">
              <w:rPr>
                <w:rFonts w:ascii="Times New Roman" w:eastAsia="Calibri" w:hAnsi="Times New Roman" w:cs="Times New Roman"/>
                <w:sz w:val="18"/>
                <w:szCs w:val="18"/>
              </w:rPr>
              <w:t xml:space="preserve"> Activity</w:t>
            </w:r>
            <w:r>
              <w:rPr>
                <w:rFonts w:ascii="Times New Roman" w:eastAsia="Calibri" w:hAnsi="Times New Roman" w:cs="Times New Roman"/>
                <w:sz w:val="18"/>
                <w:szCs w:val="18"/>
              </w:rPr>
              <w:t xml:space="preserve"> (RC 46)</w:t>
            </w:r>
            <w:r w:rsidR="000C5732" w:rsidRPr="008463E0">
              <w:rPr>
                <w:rFonts w:ascii="Times New Roman" w:eastAsia="Calibri" w:hAnsi="Times New Roman" w:cs="Times New Roman"/>
                <w:sz w:val="18"/>
                <w:szCs w:val="18"/>
              </w:rPr>
              <w:t xml:space="preserve">                                     </w:t>
            </w:r>
            <w:r w:rsidR="008463E0">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w:t>
            </w:r>
          </w:p>
        </w:tc>
        <w:tc>
          <w:tcPr>
            <w:tcW w:w="369" w:type="pct"/>
          </w:tcPr>
          <w:p w14:paraId="7B1C830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DC844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9CC847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602CB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438960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EEC2B40"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6B1C62B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1D6B6ADA"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79D6513"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AE1BF0D"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A31806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2FC7BAE6" w14:textId="25FFBA3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419" w:type="pct"/>
          </w:tcPr>
          <w:p w14:paraId="1C59D8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DC63EC3"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9629C9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71D96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51665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523148" w14:textId="67D09F79" w:rsidR="00B27567" w:rsidRPr="008463E0" w:rsidRDefault="00B27567" w:rsidP="00B27567">
            <w:pPr>
              <w:spacing w:after="0" w:line="240" w:lineRule="auto"/>
              <w:jc w:val="center"/>
              <w:rPr>
                <w:rFonts w:ascii="Times New Roman" w:eastAsia="Calibri" w:hAnsi="Times New Roman" w:cs="Times New Roman"/>
                <w:b/>
                <w:sz w:val="18"/>
                <w:szCs w:val="18"/>
              </w:rPr>
            </w:pPr>
          </w:p>
          <w:p w14:paraId="7A20B45B"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3A1A830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479760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33E459B"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84D4BD1"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1EBDB48"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CAE143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A21BF89"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E9A403B" w14:textId="270E0B5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9" w:type="pct"/>
          </w:tcPr>
          <w:p w14:paraId="2E9F186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87758A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59175A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85A95B4"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62DE9AB"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1F2004"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C155</w:t>
            </w:r>
          </w:p>
          <w:p w14:paraId="5A6BC2F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E1A626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09A7482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3E57F6C"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7CAEE3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DF2481E"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03309F3" w14:textId="07B240E5"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C147</w:t>
            </w:r>
          </w:p>
          <w:p w14:paraId="1D10722C" w14:textId="62C59005" w:rsidR="000C5732" w:rsidRPr="008463E0" w:rsidRDefault="000C5732" w:rsidP="00B27567">
            <w:pPr>
              <w:spacing w:after="0" w:line="240" w:lineRule="auto"/>
              <w:jc w:val="center"/>
              <w:rPr>
                <w:rFonts w:ascii="Times New Roman" w:eastAsia="Calibri" w:hAnsi="Times New Roman" w:cs="Times New Roman"/>
                <w:sz w:val="18"/>
                <w:szCs w:val="18"/>
              </w:rPr>
            </w:pPr>
          </w:p>
        </w:tc>
      </w:tr>
      <w:tr w:rsidR="00B27567" w:rsidRPr="00B27567" w14:paraId="7B06C2B7" w14:textId="77777777" w:rsidTr="00B27567">
        <w:tc>
          <w:tcPr>
            <w:tcW w:w="5000" w:type="pct"/>
            <w:gridSpan w:val="8"/>
            <w:shd w:val="clear" w:color="auto" w:fill="D9D9D9"/>
          </w:tcPr>
          <w:p w14:paraId="54FCA30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r w:rsidRPr="008463E0">
              <w:rPr>
                <w:rFonts w:ascii="Times New Roman" w:eastAsia="Calibri" w:hAnsi="Times New Roman" w:cs="Times New Roman"/>
                <w:b/>
                <w:sz w:val="18"/>
                <w:szCs w:val="18"/>
              </w:rPr>
              <w:t>General Fund of the U.S. Government (099)</w:t>
            </w:r>
          </w:p>
        </w:tc>
      </w:tr>
      <w:tr w:rsidR="00B27567" w:rsidRPr="00B27567" w14:paraId="55887F7C" w14:textId="77777777" w:rsidTr="001313AC">
        <w:tc>
          <w:tcPr>
            <w:tcW w:w="1423" w:type="pct"/>
          </w:tcPr>
          <w:p w14:paraId="4D68E6C2"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C69791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0558492C" w14:textId="77777777" w:rsidR="00B27567" w:rsidRPr="008463E0" w:rsidRDefault="00B27567" w:rsidP="00B27567">
            <w:pPr>
              <w:spacing w:after="0" w:line="240" w:lineRule="auto"/>
              <w:rPr>
                <w:rFonts w:ascii="Times New Roman" w:eastAsia="Calibri" w:hAnsi="Times New Roman" w:cs="Times New Roman"/>
                <w:sz w:val="18"/>
                <w:szCs w:val="18"/>
              </w:rPr>
            </w:pPr>
          </w:p>
          <w:p w14:paraId="26FBC53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45E8097B" w14:textId="5BD4E375" w:rsidR="00B27567"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 Balance With Treasury (RC 40)</w:t>
            </w:r>
          </w:p>
          <w:p w14:paraId="58760E41"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198000 (F) Asset for Agency’s </w:t>
            </w:r>
          </w:p>
          <w:p w14:paraId="06E09159"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Custodial and Non-Entity Liabilities </w:t>
            </w:r>
          </w:p>
          <w:p w14:paraId="3C4AC7AF" w14:textId="0DE9DA6A" w:rsidR="006F6479" w:rsidRPr="008463E0" w:rsidRDefault="006F6479"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General Fund of the U.S. Government </w:t>
            </w:r>
          </w:p>
        </w:tc>
        <w:tc>
          <w:tcPr>
            <w:tcW w:w="347" w:type="pct"/>
          </w:tcPr>
          <w:p w14:paraId="1BDB664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AEFAC9A"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BD5E9E" w14:textId="1460DA17" w:rsidR="00B27567" w:rsidRPr="008463E0" w:rsidRDefault="00B27567" w:rsidP="00B27567">
            <w:pPr>
              <w:spacing w:after="0" w:line="240" w:lineRule="auto"/>
              <w:jc w:val="center"/>
              <w:rPr>
                <w:rFonts w:ascii="Times New Roman" w:eastAsia="Calibri" w:hAnsi="Times New Roman" w:cs="Times New Roman"/>
                <w:b/>
                <w:sz w:val="18"/>
                <w:szCs w:val="18"/>
              </w:rPr>
            </w:pPr>
          </w:p>
          <w:p w14:paraId="629B5E93" w14:textId="7D880C68" w:rsidR="006F6479" w:rsidRPr="008463E0" w:rsidRDefault="006F6479" w:rsidP="00B27567">
            <w:pPr>
              <w:spacing w:after="0" w:line="240" w:lineRule="auto"/>
              <w:jc w:val="center"/>
              <w:rPr>
                <w:rFonts w:ascii="Times New Roman" w:eastAsia="Calibri" w:hAnsi="Times New Roman" w:cs="Times New Roman"/>
                <w:b/>
                <w:sz w:val="18"/>
                <w:szCs w:val="18"/>
              </w:rPr>
            </w:pPr>
          </w:p>
          <w:p w14:paraId="6750FE45" w14:textId="29378D16" w:rsidR="006F6479" w:rsidRPr="008463E0" w:rsidRDefault="006F6479" w:rsidP="00B27567">
            <w:pPr>
              <w:spacing w:after="0" w:line="240" w:lineRule="auto"/>
              <w:jc w:val="center"/>
              <w:rPr>
                <w:rFonts w:ascii="Times New Roman" w:eastAsia="Calibri" w:hAnsi="Times New Roman" w:cs="Times New Roman"/>
                <w:b/>
                <w:sz w:val="18"/>
                <w:szCs w:val="18"/>
              </w:rPr>
            </w:pPr>
          </w:p>
          <w:p w14:paraId="532C4DAC" w14:textId="2F6031D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6E3C8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BA15EF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8C5A6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18A30D1" w14:textId="3F9C520C"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4D7F8F0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19ED5D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57F3C5A" w14:textId="2B5B1367" w:rsidR="00B27567" w:rsidRPr="008463E0" w:rsidRDefault="00B27567" w:rsidP="00B27567">
            <w:pPr>
              <w:spacing w:after="0" w:line="240" w:lineRule="auto"/>
              <w:jc w:val="center"/>
              <w:rPr>
                <w:rFonts w:ascii="Times New Roman" w:eastAsia="Calibri" w:hAnsi="Times New Roman" w:cs="Times New Roman"/>
                <w:b/>
                <w:sz w:val="18"/>
                <w:szCs w:val="18"/>
              </w:rPr>
            </w:pPr>
          </w:p>
          <w:p w14:paraId="60042B9C" w14:textId="1B09EDAB" w:rsidR="006F6479" w:rsidRPr="008463E0" w:rsidRDefault="006F6479" w:rsidP="00B27567">
            <w:pPr>
              <w:spacing w:after="0" w:line="240" w:lineRule="auto"/>
              <w:jc w:val="center"/>
              <w:rPr>
                <w:rFonts w:ascii="Times New Roman" w:eastAsia="Calibri" w:hAnsi="Times New Roman" w:cs="Times New Roman"/>
                <w:b/>
                <w:sz w:val="18"/>
                <w:szCs w:val="18"/>
              </w:rPr>
            </w:pPr>
          </w:p>
          <w:p w14:paraId="66EF8579" w14:textId="0DE05052" w:rsidR="006F6479" w:rsidRPr="008463E0" w:rsidRDefault="006F6479" w:rsidP="00B27567">
            <w:pPr>
              <w:spacing w:after="0" w:line="240" w:lineRule="auto"/>
              <w:jc w:val="center"/>
              <w:rPr>
                <w:rFonts w:ascii="Times New Roman" w:eastAsia="Calibri" w:hAnsi="Times New Roman" w:cs="Times New Roman"/>
                <w:b/>
                <w:sz w:val="18"/>
                <w:szCs w:val="18"/>
              </w:rPr>
            </w:pPr>
          </w:p>
          <w:p w14:paraId="717619B3" w14:textId="5AC4E5E8" w:rsidR="006F6479" w:rsidRPr="008463E0" w:rsidRDefault="006F6479" w:rsidP="00B27567">
            <w:pPr>
              <w:spacing w:after="0" w:line="240" w:lineRule="auto"/>
              <w:jc w:val="center"/>
              <w:rPr>
                <w:rFonts w:ascii="Times New Roman" w:eastAsia="Calibri" w:hAnsi="Times New Roman" w:cs="Times New Roman"/>
                <w:b/>
                <w:sz w:val="18"/>
                <w:szCs w:val="18"/>
              </w:rPr>
            </w:pPr>
          </w:p>
          <w:p w14:paraId="4EB4D51D" w14:textId="0A609F97" w:rsidR="006F6479" w:rsidRPr="008463E0" w:rsidRDefault="006F6479" w:rsidP="00B27567">
            <w:pPr>
              <w:spacing w:after="0" w:line="240" w:lineRule="auto"/>
              <w:jc w:val="center"/>
              <w:rPr>
                <w:rFonts w:ascii="Times New Roman" w:eastAsia="Calibri" w:hAnsi="Times New Roman" w:cs="Times New Roman"/>
                <w:b/>
                <w:sz w:val="18"/>
                <w:szCs w:val="18"/>
              </w:rPr>
            </w:pPr>
          </w:p>
          <w:p w14:paraId="37D72678" w14:textId="53EB8F6D" w:rsidR="006F6479" w:rsidRPr="008463E0" w:rsidRDefault="006F6479" w:rsidP="00B27567">
            <w:pPr>
              <w:spacing w:after="0" w:line="240" w:lineRule="auto"/>
              <w:jc w:val="center"/>
              <w:rPr>
                <w:rFonts w:ascii="Times New Roman" w:eastAsia="Calibri" w:hAnsi="Times New Roman" w:cs="Times New Roman"/>
                <w:b/>
                <w:sz w:val="18"/>
                <w:szCs w:val="18"/>
              </w:rPr>
            </w:pPr>
          </w:p>
          <w:p w14:paraId="095B7EA2" w14:textId="27B6E05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D3B23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DF50F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232AB7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CE7C40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257057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78D14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900D214" w14:textId="6B0459F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3" w:type="pct"/>
          </w:tcPr>
          <w:p w14:paraId="1F8821D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4486B6A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7F1B03E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4A72AFAE" w14:textId="77777777" w:rsidR="00B27567" w:rsidRPr="008463E0" w:rsidRDefault="00B27567" w:rsidP="00B27567">
            <w:pPr>
              <w:spacing w:after="0" w:line="240" w:lineRule="auto"/>
              <w:rPr>
                <w:rFonts w:ascii="Times New Roman" w:eastAsia="Calibri" w:hAnsi="Times New Roman" w:cs="Times New Roman"/>
                <w:sz w:val="18"/>
                <w:szCs w:val="18"/>
              </w:rPr>
            </w:pPr>
          </w:p>
          <w:p w14:paraId="2CCA878B"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71825508" w14:textId="5E451BC1"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General Fund of the U.S. Government</w:t>
            </w:r>
          </w:p>
          <w:p w14:paraId="1C46A6F0" w14:textId="68835D4C"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w:t>
            </w:r>
          </w:p>
          <w:p w14:paraId="129F295E" w14:textId="461B88D0"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 (RC 40)</w:t>
            </w:r>
          </w:p>
          <w:p w14:paraId="4C743845" w14:textId="77777777" w:rsidR="006F6479" w:rsidRPr="008463E0" w:rsidRDefault="006F6479" w:rsidP="00B27567">
            <w:pPr>
              <w:spacing w:after="0" w:line="240" w:lineRule="auto"/>
              <w:rPr>
                <w:rFonts w:ascii="Times New Roman" w:eastAsia="Calibri" w:hAnsi="Times New Roman" w:cs="Times New Roman"/>
                <w:sz w:val="18"/>
                <w:szCs w:val="18"/>
              </w:rPr>
            </w:pPr>
          </w:p>
          <w:p w14:paraId="7E34B664" w14:textId="77777777" w:rsidR="006F6479" w:rsidRPr="008463E0" w:rsidRDefault="006F6479" w:rsidP="00B27567">
            <w:pPr>
              <w:spacing w:after="0" w:line="240" w:lineRule="auto"/>
              <w:rPr>
                <w:rFonts w:ascii="Times New Roman" w:eastAsia="Calibri" w:hAnsi="Times New Roman" w:cs="Times New Roman"/>
                <w:sz w:val="18"/>
                <w:szCs w:val="18"/>
              </w:rPr>
            </w:pPr>
          </w:p>
          <w:p w14:paraId="6951A663" w14:textId="219F7ABF" w:rsidR="00B27567" w:rsidRPr="008463E0" w:rsidRDefault="000C5732"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 General Fund of the U.S. Government (RC 46)</w:t>
            </w:r>
          </w:p>
          <w:p w14:paraId="528B9AD5"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571000 (F) Transfer in of Agency</w:t>
            </w:r>
          </w:p>
          <w:p w14:paraId="42C95833"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Unavailable and Custodial Non-</w:t>
            </w:r>
          </w:p>
          <w:p w14:paraId="5AB23834" w14:textId="06247680"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Entity Collections (RC 44)</w:t>
            </w:r>
          </w:p>
        </w:tc>
        <w:tc>
          <w:tcPr>
            <w:tcW w:w="369" w:type="pct"/>
          </w:tcPr>
          <w:p w14:paraId="0223151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6EC999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DCC792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8512C2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D17C396" w14:textId="7DF4BB3C" w:rsidR="00B27567" w:rsidRPr="008463E0" w:rsidRDefault="00B27567" w:rsidP="00B27567">
            <w:pPr>
              <w:spacing w:after="0" w:line="240" w:lineRule="auto"/>
              <w:jc w:val="center"/>
              <w:rPr>
                <w:rFonts w:ascii="Times New Roman" w:eastAsia="Calibri" w:hAnsi="Times New Roman" w:cs="Times New Roman"/>
                <w:b/>
                <w:sz w:val="18"/>
                <w:szCs w:val="18"/>
              </w:rPr>
            </w:pPr>
          </w:p>
          <w:p w14:paraId="30BFDD7E" w14:textId="4BA0E571" w:rsidR="002C0C17" w:rsidRPr="008463E0" w:rsidRDefault="002C0C17" w:rsidP="00B27567">
            <w:pPr>
              <w:spacing w:after="0" w:line="240" w:lineRule="auto"/>
              <w:jc w:val="center"/>
              <w:rPr>
                <w:rFonts w:ascii="Times New Roman" w:eastAsia="Calibri" w:hAnsi="Times New Roman" w:cs="Times New Roman"/>
                <w:b/>
                <w:sz w:val="18"/>
                <w:szCs w:val="18"/>
              </w:rPr>
            </w:pPr>
          </w:p>
          <w:p w14:paraId="530F1489"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2F92CB51" w14:textId="77777777" w:rsidR="004550B5" w:rsidRDefault="004550B5" w:rsidP="00B27567">
            <w:pPr>
              <w:spacing w:after="0" w:line="240" w:lineRule="auto"/>
              <w:jc w:val="center"/>
              <w:rPr>
                <w:rFonts w:ascii="Times New Roman" w:eastAsia="Calibri" w:hAnsi="Times New Roman" w:cs="Times New Roman"/>
                <w:sz w:val="18"/>
                <w:szCs w:val="18"/>
              </w:rPr>
            </w:pPr>
          </w:p>
          <w:p w14:paraId="57271664" w14:textId="77777777" w:rsidR="004550B5" w:rsidRDefault="004550B5" w:rsidP="00B27567">
            <w:pPr>
              <w:spacing w:after="0" w:line="240" w:lineRule="auto"/>
              <w:jc w:val="center"/>
              <w:rPr>
                <w:rFonts w:ascii="Times New Roman" w:eastAsia="Calibri" w:hAnsi="Times New Roman" w:cs="Times New Roman"/>
                <w:sz w:val="18"/>
                <w:szCs w:val="18"/>
              </w:rPr>
            </w:pPr>
          </w:p>
          <w:p w14:paraId="4C9C9C5B" w14:textId="77777777" w:rsidR="004550B5" w:rsidRDefault="004550B5" w:rsidP="00B27567">
            <w:pPr>
              <w:spacing w:after="0" w:line="240" w:lineRule="auto"/>
              <w:jc w:val="center"/>
              <w:rPr>
                <w:rFonts w:ascii="Times New Roman" w:eastAsia="Calibri" w:hAnsi="Times New Roman" w:cs="Times New Roman"/>
                <w:sz w:val="18"/>
                <w:szCs w:val="18"/>
              </w:rPr>
            </w:pPr>
          </w:p>
          <w:p w14:paraId="0E35FBC3" w14:textId="77777777" w:rsidR="004550B5" w:rsidRDefault="004550B5" w:rsidP="00B27567">
            <w:pPr>
              <w:spacing w:after="0" w:line="240" w:lineRule="auto"/>
              <w:jc w:val="center"/>
              <w:rPr>
                <w:rFonts w:ascii="Times New Roman" w:eastAsia="Calibri" w:hAnsi="Times New Roman" w:cs="Times New Roman"/>
                <w:sz w:val="18"/>
                <w:szCs w:val="18"/>
              </w:rPr>
            </w:pPr>
          </w:p>
          <w:p w14:paraId="7AF2B9C0" w14:textId="77777777" w:rsidR="004550B5" w:rsidRDefault="004550B5" w:rsidP="00B27567">
            <w:pPr>
              <w:spacing w:after="0" w:line="240" w:lineRule="auto"/>
              <w:jc w:val="center"/>
              <w:rPr>
                <w:rFonts w:ascii="Times New Roman" w:eastAsia="Calibri" w:hAnsi="Times New Roman" w:cs="Times New Roman"/>
                <w:sz w:val="18"/>
                <w:szCs w:val="18"/>
              </w:rPr>
            </w:pPr>
          </w:p>
          <w:p w14:paraId="6B491C7A" w14:textId="77777777" w:rsidR="004550B5" w:rsidRDefault="004550B5" w:rsidP="00B27567">
            <w:pPr>
              <w:spacing w:after="0" w:line="240" w:lineRule="auto"/>
              <w:jc w:val="center"/>
              <w:rPr>
                <w:rFonts w:ascii="Times New Roman" w:eastAsia="Calibri" w:hAnsi="Times New Roman" w:cs="Times New Roman"/>
                <w:sz w:val="18"/>
                <w:szCs w:val="18"/>
              </w:rPr>
            </w:pPr>
          </w:p>
          <w:p w14:paraId="340DC6FE" w14:textId="77777777" w:rsidR="004550B5"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p w14:paraId="73B72F3A" w14:textId="60122B23" w:rsidR="004550B5" w:rsidRPr="008463E0" w:rsidRDefault="004550B5" w:rsidP="00B27567">
            <w:pPr>
              <w:spacing w:after="0" w:line="240" w:lineRule="auto"/>
              <w:jc w:val="center"/>
              <w:rPr>
                <w:rFonts w:ascii="Times New Roman" w:eastAsia="Calibri" w:hAnsi="Times New Roman" w:cs="Times New Roman"/>
                <w:sz w:val="18"/>
                <w:szCs w:val="18"/>
              </w:rPr>
            </w:pPr>
          </w:p>
        </w:tc>
        <w:tc>
          <w:tcPr>
            <w:tcW w:w="419" w:type="pct"/>
          </w:tcPr>
          <w:p w14:paraId="559BA6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F5BD61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130868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DA67511"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5E5B63D"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88D0A52"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5D19C31" w14:textId="3FE2AF31" w:rsidR="00B27567" w:rsidRPr="008463E0" w:rsidRDefault="00B27567" w:rsidP="00B27567">
            <w:pPr>
              <w:spacing w:after="0" w:line="240" w:lineRule="auto"/>
              <w:jc w:val="center"/>
              <w:rPr>
                <w:rFonts w:ascii="Times New Roman" w:eastAsia="Calibri" w:hAnsi="Times New Roman" w:cs="Times New Roman"/>
                <w:sz w:val="18"/>
                <w:szCs w:val="18"/>
              </w:rPr>
            </w:pPr>
          </w:p>
          <w:p w14:paraId="7667C875" w14:textId="068232A8" w:rsidR="002C0C17" w:rsidRPr="008463E0" w:rsidRDefault="002C0C17" w:rsidP="00B27567">
            <w:pPr>
              <w:spacing w:after="0" w:line="240" w:lineRule="auto"/>
              <w:jc w:val="center"/>
              <w:rPr>
                <w:rFonts w:ascii="Times New Roman" w:eastAsia="Calibri" w:hAnsi="Times New Roman" w:cs="Times New Roman"/>
                <w:sz w:val="18"/>
                <w:szCs w:val="18"/>
              </w:rPr>
            </w:pPr>
          </w:p>
          <w:p w14:paraId="4E2B2F24"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7712C7E3" w14:textId="77777777" w:rsidR="004550B5" w:rsidRDefault="004550B5" w:rsidP="00B27567">
            <w:pPr>
              <w:spacing w:after="0" w:line="240" w:lineRule="auto"/>
              <w:jc w:val="center"/>
              <w:rPr>
                <w:rFonts w:ascii="Times New Roman" w:eastAsia="Calibri" w:hAnsi="Times New Roman" w:cs="Times New Roman"/>
                <w:sz w:val="18"/>
                <w:szCs w:val="18"/>
              </w:rPr>
            </w:pPr>
          </w:p>
          <w:p w14:paraId="48683148" w14:textId="77777777" w:rsidR="004550B5" w:rsidRDefault="004550B5" w:rsidP="00B27567">
            <w:pPr>
              <w:spacing w:after="0" w:line="240" w:lineRule="auto"/>
              <w:jc w:val="center"/>
              <w:rPr>
                <w:rFonts w:ascii="Times New Roman" w:eastAsia="Calibri" w:hAnsi="Times New Roman" w:cs="Times New Roman"/>
                <w:sz w:val="18"/>
                <w:szCs w:val="18"/>
              </w:rPr>
            </w:pPr>
          </w:p>
          <w:p w14:paraId="4CBCB85D" w14:textId="77777777" w:rsidR="004550B5" w:rsidRDefault="004550B5" w:rsidP="00B27567">
            <w:pPr>
              <w:spacing w:after="0" w:line="240" w:lineRule="auto"/>
              <w:jc w:val="center"/>
              <w:rPr>
                <w:rFonts w:ascii="Times New Roman" w:eastAsia="Calibri" w:hAnsi="Times New Roman" w:cs="Times New Roman"/>
                <w:sz w:val="18"/>
                <w:szCs w:val="18"/>
              </w:rPr>
            </w:pPr>
          </w:p>
          <w:p w14:paraId="4C580AAA" w14:textId="77777777" w:rsidR="004550B5" w:rsidRDefault="004550B5" w:rsidP="00B27567">
            <w:pPr>
              <w:spacing w:after="0" w:line="240" w:lineRule="auto"/>
              <w:jc w:val="center"/>
              <w:rPr>
                <w:rFonts w:ascii="Times New Roman" w:eastAsia="Calibri" w:hAnsi="Times New Roman" w:cs="Times New Roman"/>
                <w:sz w:val="18"/>
                <w:szCs w:val="18"/>
              </w:rPr>
            </w:pPr>
          </w:p>
          <w:p w14:paraId="0EAA42D8" w14:textId="77777777" w:rsidR="004550B5" w:rsidRDefault="004550B5" w:rsidP="00B27567">
            <w:pPr>
              <w:spacing w:after="0" w:line="240" w:lineRule="auto"/>
              <w:jc w:val="center"/>
              <w:rPr>
                <w:rFonts w:ascii="Times New Roman" w:eastAsia="Calibri" w:hAnsi="Times New Roman" w:cs="Times New Roman"/>
                <w:sz w:val="18"/>
                <w:szCs w:val="18"/>
              </w:rPr>
            </w:pPr>
          </w:p>
          <w:p w14:paraId="20474B89" w14:textId="77777777" w:rsidR="004550B5" w:rsidRDefault="004550B5" w:rsidP="00B27567">
            <w:pPr>
              <w:spacing w:after="0" w:line="240" w:lineRule="auto"/>
              <w:jc w:val="center"/>
              <w:rPr>
                <w:rFonts w:ascii="Times New Roman" w:eastAsia="Calibri" w:hAnsi="Times New Roman" w:cs="Times New Roman"/>
                <w:sz w:val="18"/>
                <w:szCs w:val="18"/>
              </w:rPr>
            </w:pPr>
          </w:p>
          <w:p w14:paraId="56F57585" w14:textId="77777777" w:rsidR="004550B5" w:rsidRDefault="004550B5" w:rsidP="00B27567">
            <w:pPr>
              <w:spacing w:after="0" w:line="240" w:lineRule="auto"/>
              <w:jc w:val="center"/>
              <w:rPr>
                <w:rFonts w:ascii="Times New Roman" w:eastAsia="Calibri" w:hAnsi="Times New Roman" w:cs="Times New Roman"/>
                <w:sz w:val="18"/>
                <w:szCs w:val="18"/>
              </w:rPr>
            </w:pPr>
          </w:p>
          <w:p w14:paraId="0561EAAE" w14:textId="028A5DB2" w:rsidR="004550B5" w:rsidRPr="008463E0"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tc>
        <w:tc>
          <w:tcPr>
            <w:tcW w:w="369" w:type="pct"/>
          </w:tcPr>
          <w:p w14:paraId="1874D7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r>
      <w:bookmarkEnd w:id="11"/>
    </w:tbl>
    <w:p w14:paraId="70B7EBD4" w14:textId="11391EE1" w:rsidR="008463E0" w:rsidRDefault="008463E0" w:rsidP="00683497">
      <w:pPr>
        <w:spacing w:after="0"/>
        <w:rPr>
          <w:rFonts w:ascii="Times New Roman" w:hAnsi="Times New Roman" w:cs="Times New Roman"/>
          <w:b/>
          <w:sz w:val="24"/>
          <w:szCs w:val="24"/>
        </w:rPr>
      </w:pPr>
    </w:p>
    <w:p w14:paraId="57624D78" w14:textId="77777777" w:rsidR="004550B5" w:rsidRDefault="004550B5" w:rsidP="00683497">
      <w:pPr>
        <w:spacing w:after="0"/>
        <w:rPr>
          <w:rFonts w:ascii="Times New Roman" w:hAnsi="Times New Roman" w:cs="Times New Roman"/>
          <w:b/>
          <w:sz w:val="24"/>
          <w:szCs w:val="24"/>
        </w:rPr>
      </w:pPr>
    </w:p>
    <w:p w14:paraId="3C4F77BF" w14:textId="77777777" w:rsidR="008463E0" w:rsidRDefault="008463E0" w:rsidP="00683497">
      <w:pPr>
        <w:spacing w:after="0"/>
        <w:rPr>
          <w:rFonts w:ascii="Times New Roman" w:hAnsi="Times New Roman" w:cs="Times New Roman"/>
          <w:b/>
          <w:sz w:val="24"/>
          <w:szCs w:val="24"/>
        </w:rPr>
      </w:pPr>
    </w:p>
    <w:p w14:paraId="794BB449" w14:textId="5ADF1C59"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Preclosing Trial Balance</w:t>
      </w:r>
    </w:p>
    <w:tbl>
      <w:tblPr>
        <w:tblStyle w:val="TableGrid2"/>
        <w:tblW w:w="4967" w:type="pct"/>
        <w:tblInd w:w="85" w:type="dxa"/>
        <w:tblLook w:val="04A0" w:firstRow="1" w:lastRow="0" w:firstColumn="1" w:lastColumn="0" w:noHBand="0" w:noVBand="1"/>
      </w:tblPr>
      <w:tblGrid>
        <w:gridCol w:w="1929"/>
        <w:gridCol w:w="3726"/>
        <w:gridCol w:w="1199"/>
        <w:gridCol w:w="1204"/>
        <w:gridCol w:w="1202"/>
        <w:gridCol w:w="1204"/>
        <w:gridCol w:w="1202"/>
        <w:gridCol w:w="1199"/>
      </w:tblGrid>
      <w:tr w:rsidR="002C7F0B" w:rsidRPr="002C0C17" w14:paraId="48D4F793" w14:textId="77777777" w:rsidTr="007D25BB">
        <w:tc>
          <w:tcPr>
            <w:tcW w:w="750" w:type="pct"/>
            <w:shd w:val="clear" w:color="auto" w:fill="D9D9D9" w:themeFill="background1" w:themeFillShade="D9"/>
          </w:tcPr>
          <w:p w14:paraId="0D92891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Account</w:t>
            </w:r>
          </w:p>
        </w:tc>
        <w:tc>
          <w:tcPr>
            <w:tcW w:w="1448" w:type="pct"/>
            <w:shd w:val="clear" w:color="auto" w:fill="D9D9D9" w:themeFill="background1" w:themeFillShade="D9"/>
          </w:tcPr>
          <w:p w14:paraId="49A2A98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Description</w:t>
            </w:r>
          </w:p>
        </w:tc>
        <w:tc>
          <w:tcPr>
            <w:tcW w:w="934" w:type="pct"/>
            <w:gridSpan w:val="2"/>
            <w:shd w:val="clear" w:color="auto" w:fill="D9D9D9" w:themeFill="background1" w:themeFillShade="D9"/>
          </w:tcPr>
          <w:p w14:paraId="004E6CEC" w14:textId="43BE9447" w:rsidR="002C7F0B" w:rsidRPr="002C0C17" w:rsidRDefault="008349EB" w:rsidP="002C0C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5" w:type="pct"/>
            <w:gridSpan w:val="2"/>
            <w:shd w:val="clear" w:color="auto" w:fill="D9D9D9" w:themeFill="background1" w:themeFillShade="D9"/>
          </w:tcPr>
          <w:p w14:paraId="5BB55B25"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Clearing Account</w:t>
            </w:r>
          </w:p>
        </w:tc>
        <w:tc>
          <w:tcPr>
            <w:tcW w:w="933" w:type="pct"/>
            <w:gridSpan w:val="2"/>
            <w:shd w:val="clear" w:color="auto" w:fill="D9D9D9" w:themeFill="background1" w:themeFillShade="D9"/>
          </w:tcPr>
          <w:p w14:paraId="57768A3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GFR Account</w:t>
            </w:r>
          </w:p>
        </w:tc>
      </w:tr>
      <w:tr w:rsidR="002C7F0B" w:rsidRPr="002C0C17" w14:paraId="11D05A9C" w14:textId="77777777" w:rsidTr="002C7F0B">
        <w:tc>
          <w:tcPr>
            <w:tcW w:w="750" w:type="pct"/>
          </w:tcPr>
          <w:p w14:paraId="2D2A9B45"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1448" w:type="pct"/>
          </w:tcPr>
          <w:p w14:paraId="569369E0" w14:textId="77777777" w:rsidR="002C7F0B" w:rsidRPr="002C0C17" w:rsidRDefault="002C7F0B" w:rsidP="002C0C17">
            <w:pPr>
              <w:spacing w:after="0" w:line="240" w:lineRule="auto"/>
              <w:jc w:val="center"/>
              <w:rPr>
                <w:rFonts w:ascii="Times New Roman" w:eastAsia="Calibri" w:hAnsi="Times New Roman" w:cs="Times New Roman"/>
                <w:b/>
                <w:sz w:val="24"/>
                <w:szCs w:val="24"/>
              </w:rPr>
            </w:pPr>
          </w:p>
        </w:tc>
        <w:tc>
          <w:tcPr>
            <w:tcW w:w="466" w:type="pct"/>
          </w:tcPr>
          <w:p w14:paraId="70519EF9"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7" w:type="pct"/>
          </w:tcPr>
          <w:p w14:paraId="064CA6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458FDF98"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8" w:type="pct"/>
          </w:tcPr>
          <w:p w14:paraId="3B819C7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765D52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6" w:type="pct"/>
          </w:tcPr>
          <w:p w14:paraId="7526A8B1"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r>
      <w:tr w:rsidR="002C7F0B" w:rsidRPr="002C0C17" w14:paraId="2845D436" w14:textId="77777777" w:rsidTr="00A00809">
        <w:tc>
          <w:tcPr>
            <w:tcW w:w="750" w:type="pct"/>
          </w:tcPr>
          <w:p w14:paraId="0130C7A6"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Budgetary</w:t>
            </w:r>
          </w:p>
        </w:tc>
        <w:tc>
          <w:tcPr>
            <w:tcW w:w="1448" w:type="pct"/>
          </w:tcPr>
          <w:p w14:paraId="4767EEE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7944748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3719D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6E7FD6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CF0B17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8D49D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FBCB2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24602B1" w14:textId="77777777" w:rsidTr="00A00809">
        <w:tc>
          <w:tcPr>
            <w:tcW w:w="750" w:type="pct"/>
          </w:tcPr>
          <w:p w14:paraId="19EAD8D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None</w:t>
            </w:r>
          </w:p>
        </w:tc>
        <w:tc>
          <w:tcPr>
            <w:tcW w:w="1448" w:type="pct"/>
          </w:tcPr>
          <w:p w14:paraId="618D4C9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4BFA48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716C16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F07674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A11480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0655A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211626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7747599" w14:textId="77777777" w:rsidTr="00A00809">
        <w:trPr>
          <w:trHeight w:hRule="exact" w:val="274"/>
        </w:trPr>
        <w:tc>
          <w:tcPr>
            <w:tcW w:w="750" w:type="pct"/>
          </w:tcPr>
          <w:p w14:paraId="52E1F0EE" w14:textId="77777777" w:rsidR="002C7F0B" w:rsidRPr="002C0C17" w:rsidRDefault="002C7F0B" w:rsidP="002C0C17">
            <w:pPr>
              <w:spacing w:after="0" w:line="240" w:lineRule="auto"/>
              <w:rPr>
                <w:rFonts w:ascii="Times New Roman" w:eastAsia="Calibri" w:hAnsi="Times New Roman" w:cs="Times New Roman"/>
                <w:sz w:val="24"/>
                <w:szCs w:val="24"/>
              </w:rPr>
            </w:pPr>
          </w:p>
        </w:tc>
        <w:tc>
          <w:tcPr>
            <w:tcW w:w="1448" w:type="pct"/>
          </w:tcPr>
          <w:p w14:paraId="40E4AFE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203C3E4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E07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AD2699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752908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6472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518506E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1F63DBF9" w14:textId="77777777" w:rsidTr="00A00809">
        <w:tc>
          <w:tcPr>
            <w:tcW w:w="750" w:type="pct"/>
          </w:tcPr>
          <w:p w14:paraId="79D049EB"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Proprietary</w:t>
            </w:r>
          </w:p>
        </w:tc>
        <w:tc>
          <w:tcPr>
            <w:tcW w:w="1448" w:type="pct"/>
          </w:tcPr>
          <w:p w14:paraId="46B0A65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1E96BA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2D30981"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5208A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C5C428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A7104E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4CD6772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E3A500C" w14:textId="77777777" w:rsidTr="00A00809">
        <w:tc>
          <w:tcPr>
            <w:tcW w:w="750" w:type="pct"/>
          </w:tcPr>
          <w:p w14:paraId="54FAB4A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101000 (G) </w:t>
            </w:r>
          </w:p>
        </w:tc>
        <w:tc>
          <w:tcPr>
            <w:tcW w:w="1448" w:type="pct"/>
          </w:tcPr>
          <w:p w14:paraId="30F1324D"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Fund Balance </w:t>
            </w:r>
            <w:proofErr w:type="gramStart"/>
            <w:r w:rsidRPr="002C0C17">
              <w:rPr>
                <w:rFonts w:ascii="Times New Roman" w:eastAsia="Calibri" w:hAnsi="Times New Roman" w:cs="Times New Roman"/>
                <w:sz w:val="24"/>
                <w:szCs w:val="24"/>
              </w:rPr>
              <w:t>With</w:t>
            </w:r>
            <w:proofErr w:type="gramEnd"/>
            <w:r w:rsidRPr="002C0C17">
              <w:rPr>
                <w:rFonts w:ascii="Times New Roman" w:eastAsia="Calibri" w:hAnsi="Times New Roman" w:cs="Times New Roman"/>
                <w:sz w:val="24"/>
                <w:szCs w:val="24"/>
              </w:rPr>
              <w:t xml:space="preserve"> Treasury</w:t>
            </w:r>
          </w:p>
        </w:tc>
        <w:tc>
          <w:tcPr>
            <w:tcW w:w="466" w:type="pct"/>
            <w:vAlign w:val="bottom"/>
          </w:tcPr>
          <w:p w14:paraId="3023805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CFECD8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F00D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E711C2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52571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55E3F3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DAE8ED7" w14:textId="77777777" w:rsidTr="00A00809">
        <w:tc>
          <w:tcPr>
            <w:tcW w:w="750" w:type="pct"/>
          </w:tcPr>
          <w:p w14:paraId="0E1D954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175000 (N) </w:t>
            </w:r>
          </w:p>
        </w:tc>
        <w:tc>
          <w:tcPr>
            <w:tcW w:w="1448" w:type="pct"/>
          </w:tcPr>
          <w:p w14:paraId="1FF5ACF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Equipment</w:t>
            </w:r>
          </w:p>
        </w:tc>
        <w:tc>
          <w:tcPr>
            <w:tcW w:w="466" w:type="pct"/>
            <w:vAlign w:val="bottom"/>
          </w:tcPr>
          <w:p w14:paraId="2EF9ABEB"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700</w:t>
            </w:r>
          </w:p>
        </w:tc>
        <w:tc>
          <w:tcPr>
            <w:tcW w:w="467" w:type="pct"/>
            <w:vAlign w:val="bottom"/>
          </w:tcPr>
          <w:p w14:paraId="3B45199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4F340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2F85A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CACBF6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3A38535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70FEBD4F" w14:textId="77777777" w:rsidTr="00A00809">
        <w:tc>
          <w:tcPr>
            <w:tcW w:w="750" w:type="pct"/>
          </w:tcPr>
          <w:p w14:paraId="1CAA960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175900 (N) </w:t>
            </w:r>
          </w:p>
        </w:tc>
        <w:tc>
          <w:tcPr>
            <w:tcW w:w="1448" w:type="pct"/>
          </w:tcPr>
          <w:p w14:paraId="574ABF7E"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Accumulated Depreciation on Equipment</w:t>
            </w:r>
          </w:p>
        </w:tc>
        <w:tc>
          <w:tcPr>
            <w:tcW w:w="466" w:type="pct"/>
            <w:vAlign w:val="bottom"/>
          </w:tcPr>
          <w:p w14:paraId="69A138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8EEB2D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180</w:t>
            </w:r>
          </w:p>
        </w:tc>
        <w:tc>
          <w:tcPr>
            <w:tcW w:w="467" w:type="pct"/>
            <w:vAlign w:val="bottom"/>
          </w:tcPr>
          <w:p w14:paraId="2850B8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3BB2B1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14CA9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52131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4756DA49" w14:textId="77777777" w:rsidTr="00A00809">
        <w:tc>
          <w:tcPr>
            <w:tcW w:w="750" w:type="pct"/>
          </w:tcPr>
          <w:p w14:paraId="77B1859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298500 (G) </w:t>
            </w:r>
          </w:p>
        </w:tc>
        <w:tc>
          <w:tcPr>
            <w:tcW w:w="1448" w:type="pct"/>
          </w:tcPr>
          <w:p w14:paraId="705F08D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Liability for Non-Entity Assets Not Reported on the Statement of Custodial Activity</w:t>
            </w:r>
          </w:p>
        </w:tc>
        <w:tc>
          <w:tcPr>
            <w:tcW w:w="466" w:type="pct"/>
            <w:vAlign w:val="bottom"/>
          </w:tcPr>
          <w:p w14:paraId="08E2D3E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00E74C5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469354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32E70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793B77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8F2F12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159100E1" w14:textId="77777777" w:rsidTr="00A00809">
        <w:tc>
          <w:tcPr>
            <w:tcW w:w="750" w:type="pct"/>
          </w:tcPr>
          <w:p w14:paraId="6A00F5C4"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331000 </w:t>
            </w:r>
          </w:p>
        </w:tc>
        <w:tc>
          <w:tcPr>
            <w:tcW w:w="1448" w:type="pct"/>
          </w:tcPr>
          <w:p w14:paraId="41E1497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Cumulative Results of Operations</w:t>
            </w:r>
          </w:p>
        </w:tc>
        <w:tc>
          <w:tcPr>
            <w:tcW w:w="466" w:type="pct"/>
            <w:vAlign w:val="bottom"/>
          </w:tcPr>
          <w:p w14:paraId="7ACCAF0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96373F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720</w:t>
            </w:r>
          </w:p>
        </w:tc>
        <w:tc>
          <w:tcPr>
            <w:tcW w:w="467" w:type="pct"/>
            <w:vAlign w:val="bottom"/>
          </w:tcPr>
          <w:p w14:paraId="17657FA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BDF4C9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08905C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13B093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8E1F823" w14:textId="77777777" w:rsidTr="00A00809">
        <w:tc>
          <w:tcPr>
            <w:tcW w:w="750" w:type="pct"/>
          </w:tcPr>
          <w:p w14:paraId="76DB7E7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577500 (F) </w:t>
            </w:r>
          </w:p>
        </w:tc>
        <w:tc>
          <w:tcPr>
            <w:tcW w:w="1448" w:type="pct"/>
          </w:tcPr>
          <w:p w14:paraId="5D8FAD6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In</w:t>
            </w:r>
          </w:p>
        </w:tc>
        <w:tc>
          <w:tcPr>
            <w:tcW w:w="466" w:type="pct"/>
            <w:vAlign w:val="bottom"/>
          </w:tcPr>
          <w:p w14:paraId="6BFCA40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62DAFA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1B8977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197D5D3"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08F2C37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4416E7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3A10766A" w14:textId="77777777" w:rsidTr="00A00809">
        <w:tc>
          <w:tcPr>
            <w:tcW w:w="750" w:type="pct"/>
          </w:tcPr>
          <w:p w14:paraId="3FF94F5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577600 (F) </w:t>
            </w:r>
          </w:p>
        </w:tc>
        <w:tc>
          <w:tcPr>
            <w:tcW w:w="1448" w:type="pct"/>
          </w:tcPr>
          <w:p w14:paraId="5A65F41B"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Out</w:t>
            </w:r>
          </w:p>
        </w:tc>
        <w:tc>
          <w:tcPr>
            <w:tcW w:w="466" w:type="pct"/>
            <w:vAlign w:val="bottom"/>
          </w:tcPr>
          <w:p w14:paraId="1452836E"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3C88E1B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A47D94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8" w:type="pct"/>
            <w:vAlign w:val="bottom"/>
          </w:tcPr>
          <w:p w14:paraId="61679B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EB2A59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6879A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20F65B5" w14:textId="77777777" w:rsidTr="00A00809">
        <w:tc>
          <w:tcPr>
            <w:tcW w:w="750" w:type="pct"/>
          </w:tcPr>
          <w:p w14:paraId="249B8D03"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599300 (G) </w:t>
            </w:r>
          </w:p>
        </w:tc>
        <w:tc>
          <w:tcPr>
            <w:tcW w:w="1448" w:type="pct"/>
          </w:tcPr>
          <w:p w14:paraId="7E7D710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Offset to Non-Entity Collections – Statement of Changes in Net Position</w:t>
            </w:r>
          </w:p>
        </w:tc>
        <w:tc>
          <w:tcPr>
            <w:tcW w:w="466" w:type="pct"/>
            <w:vAlign w:val="bottom"/>
          </w:tcPr>
          <w:p w14:paraId="2D65D1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8035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44408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F6D19F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7891FA6"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228FE8C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AFE7404" w14:textId="77777777" w:rsidTr="00A00809">
        <w:tc>
          <w:tcPr>
            <w:tcW w:w="750" w:type="pct"/>
          </w:tcPr>
          <w:p w14:paraId="43BDA6F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711000 (N)</w:t>
            </w:r>
          </w:p>
        </w:tc>
        <w:tc>
          <w:tcPr>
            <w:tcW w:w="1448" w:type="pct"/>
          </w:tcPr>
          <w:p w14:paraId="5DBC6119"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Gains on Disposition of Assets - Other</w:t>
            </w:r>
          </w:p>
        </w:tc>
        <w:tc>
          <w:tcPr>
            <w:tcW w:w="466" w:type="pct"/>
            <w:vAlign w:val="bottom"/>
          </w:tcPr>
          <w:p w14:paraId="1EE5DB7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32146D5"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100</w:t>
            </w:r>
          </w:p>
        </w:tc>
        <w:tc>
          <w:tcPr>
            <w:tcW w:w="467" w:type="pct"/>
            <w:vAlign w:val="bottom"/>
          </w:tcPr>
          <w:p w14:paraId="5EA75B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55DF8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10B098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F7A11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3D1EE0AD" w14:textId="77777777" w:rsidTr="002C7F0B">
        <w:tc>
          <w:tcPr>
            <w:tcW w:w="750" w:type="pct"/>
          </w:tcPr>
          <w:p w14:paraId="5EB569BC" w14:textId="77777777" w:rsidR="002C7F0B" w:rsidRPr="002C0C17" w:rsidRDefault="002C7F0B" w:rsidP="002C0C17">
            <w:pPr>
              <w:spacing w:after="0" w:line="240" w:lineRule="auto"/>
              <w:rPr>
                <w:rFonts w:ascii="Times New Roman" w:eastAsia="Calibri" w:hAnsi="Times New Roman" w:cs="Times New Roman"/>
                <w:b/>
                <w:sz w:val="24"/>
                <w:szCs w:val="24"/>
              </w:rPr>
            </w:pPr>
            <w:r w:rsidRPr="002C0C17">
              <w:rPr>
                <w:rFonts w:ascii="Times New Roman" w:eastAsia="Calibri" w:hAnsi="Times New Roman" w:cs="Times New Roman"/>
                <w:b/>
                <w:sz w:val="24"/>
                <w:szCs w:val="24"/>
              </w:rPr>
              <w:t>Total</w:t>
            </w:r>
          </w:p>
        </w:tc>
        <w:tc>
          <w:tcPr>
            <w:tcW w:w="1448" w:type="pct"/>
          </w:tcPr>
          <w:p w14:paraId="70A6388C"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466" w:type="pct"/>
          </w:tcPr>
          <w:p w14:paraId="33D4383D"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6F7E4CDB"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5B575F73"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8" w:type="pct"/>
          </w:tcPr>
          <w:p w14:paraId="41F59C3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7" w:type="pct"/>
          </w:tcPr>
          <w:p w14:paraId="0676B0D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c>
          <w:tcPr>
            <w:tcW w:w="466" w:type="pct"/>
          </w:tcPr>
          <w:p w14:paraId="126BE1AF"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r>
    </w:tbl>
    <w:p w14:paraId="5F199DE1" w14:textId="77777777" w:rsidR="002C0C17" w:rsidRDefault="002C0C17" w:rsidP="00683497">
      <w:pPr>
        <w:spacing w:after="0"/>
        <w:rPr>
          <w:rFonts w:ascii="Times New Roman" w:hAnsi="Times New Roman" w:cs="Times New Roman"/>
          <w:b/>
          <w:sz w:val="24"/>
          <w:szCs w:val="24"/>
        </w:rPr>
      </w:pPr>
    </w:p>
    <w:p w14:paraId="7026D6B8" w14:textId="7853D8E9" w:rsidR="00683497" w:rsidRDefault="00683497" w:rsidP="00683497">
      <w:pPr>
        <w:spacing w:after="0"/>
        <w:rPr>
          <w:rFonts w:ascii="Times New Roman" w:hAnsi="Times New Roman" w:cs="Times New Roman"/>
          <w:sz w:val="24"/>
          <w:szCs w:val="24"/>
        </w:rPr>
      </w:pPr>
    </w:p>
    <w:p w14:paraId="43B55B81" w14:textId="4DE9ADC4" w:rsidR="002C7F0B" w:rsidRDefault="002C7F0B" w:rsidP="00683497">
      <w:pPr>
        <w:spacing w:after="0"/>
        <w:rPr>
          <w:rFonts w:ascii="Times New Roman" w:hAnsi="Times New Roman" w:cs="Times New Roman"/>
          <w:sz w:val="24"/>
          <w:szCs w:val="24"/>
        </w:rPr>
      </w:pPr>
    </w:p>
    <w:p w14:paraId="18BC2587" w14:textId="04F8600C" w:rsidR="002C7F0B" w:rsidRDefault="002C7F0B" w:rsidP="00683497">
      <w:pPr>
        <w:spacing w:after="0"/>
        <w:rPr>
          <w:rFonts w:ascii="Times New Roman" w:hAnsi="Times New Roman" w:cs="Times New Roman"/>
          <w:sz w:val="24"/>
          <w:szCs w:val="24"/>
        </w:rPr>
      </w:pPr>
    </w:p>
    <w:p w14:paraId="47896215" w14:textId="7C84A288" w:rsidR="002C7F0B" w:rsidRDefault="002C7F0B" w:rsidP="00683497">
      <w:pPr>
        <w:spacing w:after="0"/>
        <w:rPr>
          <w:rFonts w:ascii="Times New Roman" w:hAnsi="Times New Roman" w:cs="Times New Roman"/>
          <w:sz w:val="24"/>
          <w:szCs w:val="24"/>
        </w:rPr>
      </w:pPr>
    </w:p>
    <w:p w14:paraId="075C329F" w14:textId="77777777" w:rsidR="002C7F0B" w:rsidRDefault="002C7F0B" w:rsidP="00683497">
      <w:pPr>
        <w:spacing w:after="0"/>
        <w:rPr>
          <w:rFonts w:ascii="Times New Roman" w:hAnsi="Times New Roman" w:cs="Times New Roman"/>
          <w:sz w:val="24"/>
          <w:szCs w:val="24"/>
        </w:rPr>
      </w:pPr>
    </w:p>
    <w:p w14:paraId="1D084E9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4"/>
        <w:tblW w:w="5000" w:type="pct"/>
        <w:tblLook w:val="04A0" w:firstRow="1" w:lastRow="0" w:firstColumn="1" w:lastColumn="0" w:noHBand="0" w:noVBand="1"/>
      </w:tblPr>
      <w:tblGrid>
        <w:gridCol w:w="814"/>
        <w:gridCol w:w="10743"/>
        <w:gridCol w:w="1393"/>
      </w:tblGrid>
      <w:tr w:rsidR="00A00809" w:rsidRPr="00A00809" w14:paraId="1AF5563B" w14:textId="77777777" w:rsidTr="00A00809">
        <w:trPr>
          <w:trHeight w:val="440"/>
        </w:trPr>
        <w:tc>
          <w:tcPr>
            <w:tcW w:w="5000" w:type="pct"/>
            <w:gridSpan w:val="3"/>
            <w:shd w:val="clear" w:color="auto" w:fill="D9D9D9"/>
          </w:tcPr>
          <w:p w14:paraId="66E5DA51"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t>CONSOLIDATED BALANCE SHEET AS OF 1</w:t>
            </w:r>
            <w:r w:rsidRPr="00A00809">
              <w:rPr>
                <w:rFonts w:ascii="Times New Roman" w:eastAsia="Calibri" w:hAnsi="Times New Roman" w:cs="Times New Roman"/>
                <w:b/>
                <w:sz w:val="24"/>
                <w:szCs w:val="24"/>
                <w:vertAlign w:val="superscript"/>
              </w:rPr>
              <w:t>ST</w:t>
            </w:r>
            <w:r w:rsidRPr="00A00809">
              <w:rPr>
                <w:rFonts w:ascii="Times New Roman" w:eastAsia="Calibri" w:hAnsi="Times New Roman" w:cs="Times New Roman"/>
                <w:b/>
                <w:sz w:val="24"/>
                <w:szCs w:val="24"/>
              </w:rPr>
              <w:t xml:space="preserve"> QUARTER, DECEMBER 31, YEAR 2</w:t>
            </w:r>
          </w:p>
        </w:tc>
      </w:tr>
      <w:tr w:rsidR="00A00809" w:rsidRPr="00A00809" w14:paraId="29B9B918" w14:textId="77777777" w:rsidTr="001313AC">
        <w:tc>
          <w:tcPr>
            <w:tcW w:w="314" w:type="pct"/>
          </w:tcPr>
          <w:p w14:paraId="50F9D220"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1AFEF469"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41F3315E"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6975A50F" w14:textId="77777777" w:rsidTr="001313AC">
        <w:trPr>
          <w:trHeight w:val="233"/>
        </w:trPr>
        <w:tc>
          <w:tcPr>
            <w:tcW w:w="314" w:type="pct"/>
          </w:tcPr>
          <w:p w14:paraId="54FE8E4E"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4A6363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Assets (Note 2)</w:t>
            </w:r>
          </w:p>
        </w:tc>
        <w:tc>
          <w:tcPr>
            <w:tcW w:w="538" w:type="pct"/>
          </w:tcPr>
          <w:p w14:paraId="377A4A00"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47666A0D" w14:textId="77777777" w:rsidTr="001313AC">
        <w:trPr>
          <w:trHeight w:val="260"/>
        </w:trPr>
        <w:tc>
          <w:tcPr>
            <w:tcW w:w="314" w:type="pct"/>
          </w:tcPr>
          <w:p w14:paraId="614A2017"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73BE04E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5BCFA128"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00016C1A" w14:textId="77777777" w:rsidTr="001313AC">
        <w:tc>
          <w:tcPr>
            <w:tcW w:w="314" w:type="pct"/>
          </w:tcPr>
          <w:p w14:paraId="3EFF4B7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2FFE14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Fund Balance </w:t>
            </w:r>
            <w:proofErr w:type="gramStart"/>
            <w:r w:rsidRPr="00A00809">
              <w:rPr>
                <w:rFonts w:ascii="Times New Roman" w:eastAsia="Calibri" w:hAnsi="Times New Roman" w:cs="Times New Roman"/>
              </w:rPr>
              <w:t>With</w:t>
            </w:r>
            <w:proofErr w:type="gramEnd"/>
            <w:r w:rsidRPr="00A00809">
              <w:rPr>
                <w:rFonts w:ascii="Times New Roman" w:eastAsia="Calibri" w:hAnsi="Times New Roman" w:cs="Times New Roman"/>
              </w:rPr>
              <w:t xml:space="preserve"> Treasury (101000E)</w:t>
            </w:r>
          </w:p>
        </w:tc>
        <w:tc>
          <w:tcPr>
            <w:tcW w:w="538" w:type="pct"/>
          </w:tcPr>
          <w:p w14:paraId="0D72966C"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300</w:t>
            </w:r>
          </w:p>
        </w:tc>
      </w:tr>
      <w:tr w:rsidR="00A00809" w:rsidRPr="00A00809" w14:paraId="22B12573" w14:textId="77777777" w:rsidTr="001313AC">
        <w:tc>
          <w:tcPr>
            <w:tcW w:w="314" w:type="pct"/>
          </w:tcPr>
          <w:p w14:paraId="519CE421"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6.</w:t>
            </w:r>
          </w:p>
        </w:tc>
        <w:tc>
          <w:tcPr>
            <w:tcW w:w="4148" w:type="pct"/>
          </w:tcPr>
          <w:p w14:paraId="0AE8B928"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Total intragovernmental</w:t>
            </w:r>
          </w:p>
        </w:tc>
        <w:tc>
          <w:tcPr>
            <w:tcW w:w="538" w:type="pct"/>
          </w:tcPr>
          <w:p w14:paraId="1D13FBD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A00809" w:rsidRPr="00A00809" w14:paraId="0AD6FD5A" w14:textId="77777777" w:rsidTr="001313AC">
        <w:tc>
          <w:tcPr>
            <w:tcW w:w="314" w:type="pct"/>
          </w:tcPr>
          <w:p w14:paraId="00F6650D" w14:textId="30C78CA2"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r w:rsidR="001F6A9B">
              <w:rPr>
                <w:rFonts w:ascii="Times New Roman" w:eastAsia="Calibri" w:hAnsi="Times New Roman" w:cs="Times New Roman"/>
              </w:rPr>
              <w:t>1</w:t>
            </w:r>
            <w:r w:rsidRPr="00A00809">
              <w:rPr>
                <w:rFonts w:ascii="Times New Roman" w:eastAsia="Calibri" w:hAnsi="Times New Roman" w:cs="Times New Roman"/>
              </w:rPr>
              <w:t>.</w:t>
            </w:r>
          </w:p>
        </w:tc>
        <w:tc>
          <w:tcPr>
            <w:tcW w:w="4148" w:type="pct"/>
          </w:tcPr>
          <w:p w14:paraId="078F6703" w14:textId="074FFB68"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General property, plant, and equipment, net (Note 10) (175000E, 175900E)</w:t>
            </w:r>
          </w:p>
        </w:tc>
        <w:tc>
          <w:tcPr>
            <w:tcW w:w="538" w:type="pct"/>
          </w:tcPr>
          <w:p w14:paraId="236F95EA"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1F6A9B" w:rsidRPr="00A00809" w14:paraId="5ED36AB3" w14:textId="77777777" w:rsidTr="001313AC">
        <w:tc>
          <w:tcPr>
            <w:tcW w:w="314" w:type="pct"/>
          </w:tcPr>
          <w:p w14:paraId="09B28108" w14:textId="20C4E598" w:rsidR="001F6A9B" w:rsidRPr="001F6A9B" w:rsidRDefault="001F6A9B" w:rsidP="00A00809">
            <w:pPr>
              <w:spacing w:after="0" w:line="240" w:lineRule="auto"/>
              <w:rPr>
                <w:rFonts w:ascii="Times New Roman" w:eastAsia="Calibri" w:hAnsi="Times New Roman" w:cs="Times New Roman"/>
                <w:bCs/>
              </w:rPr>
            </w:pPr>
            <w:r w:rsidRPr="001F6A9B">
              <w:rPr>
                <w:rFonts w:ascii="Times New Roman" w:eastAsia="Calibri" w:hAnsi="Times New Roman" w:cs="Times New Roman"/>
                <w:bCs/>
              </w:rPr>
              <w:t>15.</w:t>
            </w:r>
          </w:p>
        </w:tc>
        <w:tc>
          <w:tcPr>
            <w:tcW w:w="4148" w:type="pct"/>
          </w:tcPr>
          <w:p w14:paraId="200CD12C" w14:textId="77131DBE" w:rsidR="001F6A9B" w:rsidRPr="001F6A9B" w:rsidRDefault="001F6A9B" w:rsidP="00A00809">
            <w:pPr>
              <w:spacing w:after="0" w:line="240" w:lineRule="auto"/>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26C1407B" w14:textId="03CA8EA7" w:rsidR="001F6A9B" w:rsidRPr="001F6A9B" w:rsidRDefault="001F6A9B" w:rsidP="00A00809">
            <w:pPr>
              <w:spacing w:after="0" w:line="240" w:lineRule="auto"/>
              <w:jc w:val="right"/>
              <w:rPr>
                <w:rFonts w:ascii="Times New Roman" w:eastAsia="Calibri" w:hAnsi="Times New Roman" w:cs="Times New Roman"/>
                <w:bCs/>
              </w:rPr>
            </w:pPr>
            <w:r>
              <w:rPr>
                <w:rFonts w:ascii="Times New Roman" w:eastAsia="Calibri" w:hAnsi="Times New Roman" w:cs="Times New Roman"/>
                <w:bCs/>
              </w:rPr>
              <w:t>520</w:t>
            </w:r>
          </w:p>
        </w:tc>
      </w:tr>
      <w:tr w:rsidR="00A00809" w:rsidRPr="00A00809" w14:paraId="3CB7EFE5" w14:textId="77777777" w:rsidTr="001313AC">
        <w:tc>
          <w:tcPr>
            <w:tcW w:w="314" w:type="pct"/>
          </w:tcPr>
          <w:p w14:paraId="74C21E87" w14:textId="0687C109"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1</w:t>
            </w:r>
            <w:r w:rsidR="001F6A9B">
              <w:rPr>
                <w:rFonts w:ascii="Times New Roman" w:eastAsia="Calibri" w:hAnsi="Times New Roman" w:cs="Times New Roman"/>
                <w:b/>
              </w:rPr>
              <w:t>6</w:t>
            </w:r>
            <w:r w:rsidRPr="00A00809">
              <w:rPr>
                <w:rFonts w:ascii="Times New Roman" w:eastAsia="Calibri" w:hAnsi="Times New Roman" w:cs="Times New Roman"/>
                <w:b/>
              </w:rPr>
              <w:t>.</w:t>
            </w:r>
          </w:p>
        </w:tc>
        <w:tc>
          <w:tcPr>
            <w:tcW w:w="4148" w:type="pct"/>
          </w:tcPr>
          <w:p w14:paraId="561A0569"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assets</w:t>
            </w:r>
          </w:p>
        </w:tc>
        <w:tc>
          <w:tcPr>
            <w:tcW w:w="538" w:type="pct"/>
          </w:tcPr>
          <w:p w14:paraId="3F4E5FA4"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r w:rsidR="00A00809" w:rsidRPr="00A00809" w14:paraId="50BA7F36" w14:textId="77777777" w:rsidTr="001313AC">
        <w:trPr>
          <w:trHeight w:hRule="exact" w:val="202"/>
        </w:trPr>
        <w:tc>
          <w:tcPr>
            <w:tcW w:w="314" w:type="pct"/>
          </w:tcPr>
          <w:p w14:paraId="777AEB7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1A76AA7"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4EB3546B"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41087CF2" w14:textId="77777777" w:rsidTr="001313AC">
        <w:tc>
          <w:tcPr>
            <w:tcW w:w="314" w:type="pct"/>
          </w:tcPr>
          <w:p w14:paraId="1DAF1B80"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61BED20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Liabilities (Note 13)</w:t>
            </w:r>
          </w:p>
        </w:tc>
        <w:tc>
          <w:tcPr>
            <w:tcW w:w="538" w:type="pct"/>
          </w:tcPr>
          <w:p w14:paraId="708BDF75"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5E7CD4EC" w14:textId="77777777" w:rsidTr="001313AC">
        <w:tc>
          <w:tcPr>
            <w:tcW w:w="314" w:type="pct"/>
          </w:tcPr>
          <w:p w14:paraId="7DAE2A0D"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D90224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3D7F7A1F"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6EA762BE" w14:textId="77777777" w:rsidTr="001313AC">
        <w:tc>
          <w:tcPr>
            <w:tcW w:w="314" w:type="pct"/>
          </w:tcPr>
          <w:p w14:paraId="76013D85" w14:textId="180626FB" w:rsidR="00A00809" w:rsidRPr="00A00809" w:rsidRDefault="001F6A9B" w:rsidP="00A00809">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28A204B7" w14:textId="39811F7C" w:rsidR="00A00809" w:rsidRPr="00A00809" w:rsidRDefault="001F6A9B" w:rsidP="00A00809">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w:t>
            </w:r>
            <w:r w:rsidR="00A00809" w:rsidRPr="00A00809">
              <w:rPr>
                <w:rFonts w:ascii="Times New Roman" w:eastAsia="Calibri" w:hAnsi="Times New Roman" w:cs="Times New Roman"/>
              </w:rPr>
              <w:t xml:space="preserve"> (Note 17) (298500E)</w:t>
            </w:r>
          </w:p>
        </w:tc>
        <w:tc>
          <w:tcPr>
            <w:tcW w:w="538" w:type="pct"/>
          </w:tcPr>
          <w:p w14:paraId="6A9B9B72"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1F6A9B" w:rsidRPr="001F6A9B" w14:paraId="194F02EC" w14:textId="77777777" w:rsidTr="001313AC">
        <w:trPr>
          <w:trHeight w:val="170"/>
        </w:trPr>
        <w:tc>
          <w:tcPr>
            <w:tcW w:w="314" w:type="pct"/>
          </w:tcPr>
          <w:p w14:paraId="67F60480" w14:textId="4258EB52" w:rsidR="001F6A9B" w:rsidRPr="001F6A9B" w:rsidRDefault="001F6A9B" w:rsidP="00A00809">
            <w:pPr>
              <w:spacing w:after="0" w:line="240" w:lineRule="auto"/>
              <w:rPr>
                <w:rFonts w:ascii="Times New Roman" w:eastAsia="Calibri" w:hAnsi="Times New Roman" w:cs="Times New Roman"/>
                <w:bCs/>
              </w:rPr>
            </w:pPr>
            <w:r>
              <w:rPr>
                <w:rFonts w:ascii="Times New Roman" w:eastAsia="Calibri" w:hAnsi="Times New Roman" w:cs="Times New Roman"/>
                <w:bCs/>
              </w:rPr>
              <w:t>23</w:t>
            </w:r>
          </w:p>
        </w:tc>
        <w:tc>
          <w:tcPr>
            <w:tcW w:w="4148" w:type="pct"/>
          </w:tcPr>
          <w:p w14:paraId="6417840E" w14:textId="7E21239B" w:rsidR="001F6A9B" w:rsidRPr="001F6A9B" w:rsidRDefault="001F6A9B" w:rsidP="00A00809">
            <w:pPr>
              <w:spacing w:after="0" w:line="240" w:lineRule="auto"/>
              <w:rPr>
                <w:rFonts w:ascii="Times New Roman" w:eastAsia="Calibri" w:hAnsi="Times New Roman" w:cs="Times New Roman"/>
                <w:bCs/>
              </w:rPr>
            </w:pPr>
            <w:r>
              <w:rPr>
                <w:rFonts w:ascii="Times New Roman" w:eastAsia="Calibri" w:hAnsi="Times New Roman" w:cs="Times New Roman"/>
                <w:bCs/>
              </w:rPr>
              <w:t>Total Intra-governmental</w:t>
            </w:r>
          </w:p>
        </w:tc>
        <w:tc>
          <w:tcPr>
            <w:tcW w:w="538" w:type="pct"/>
          </w:tcPr>
          <w:p w14:paraId="7531F9F4" w14:textId="75D7EF23" w:rsidR="001F6A9B" w:rsidRPr="001F6A9B" w:rsidRDefault="001F6A9B" w:rsidP="00A00809">
            <w:pPr>
              <w:spacing w:after="0" w:line="240" w:lineRule="auto"/>
              <w:jc w:val="right"/>
              <w:rPr>
                <w:rFonts w:ascii="Times New Roman" w:eastAsia="Calibri" w:hAnsi="Times New Roman" w:cs="Times New Roman"/>
                <w:bCs/>
              </w:rPr>
            </w:pPr>
            <w:r>
              <w:rPr>
                <w:rFonts w:ascii="Times New Roman" w:eastAsia="Calibri" w:hAnsi="Times New Roman" w:cs="Times New Roman"/>
                <w:bCs/>
              </w:rPr>
              <w:t>300</w:t>
            </w:r>
          </w:p>
        </w:tc>
      </w:tr>
      <w:tr w:rsidR="00A00809" w:rsidRPr="00A00809" w14:paraId="4BCA675B" w14:textId="77777777" w:rsidTr="001313AC">
        <w:trPr>
          <w:trHeight w:val="170"/>
        </w:trPr>
        <w:tc>
          <w:tcPr>
            <w:tcW w:w="314" w:type="pct"/>
          </w:tcPr>
          <w:p w14:paraId="2683F64E" w14:textId="15300251" w:rsidR="00A00809" w:rsidRPr="00A00809" w:rsidRDefault="001F6A9B" w:rsidP="00A00809">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2F8CDBBD"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w:t>
            </w:r>
          </w:p>
        </w:tc>
        <w:tc>
          <w:tcPr>
            <w:tcW w:w="538" w:type="pct"/>
          </w:tcPr>
          <w:p w14:paraId="49D6AD7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300</w:t>
            </w:r>
          </w:p>
        </w:tc>
      </w:tr>
      <w:tr w:rsidR="00A00809" w:rsidRPr="00A00809" w14:paraId="7926AAFF" w14:textId="77777777" w:rsidTr="001313AC">
        <w:trPr>
          <w:trHeight w:val="170"/>
        </w:trPr>
        <w:tc>
          <w:tcPr>
            <w:tcW w:w="314" w:type="pct"/>
          </w:tcPr>
          <w:p w14:paraId="2EEBEAD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2B9C4F2F"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26969033" w14:textId="77777777" w:rsidR="00A00809" w:rsidRPr="00A00809" w:rsidRDefault="00A00809" w:rsidP="00A00809">
            <w:pPr>
              <w:spacing w:after="0" w:line="240" w:lineRule="auto"/>
              <w:jc w:val="right"/>
              <w:rPr>
                <w:rFonts w:ascii="Times New Roman" w:eastAsia="Calibri" w:hAnsi="Times New Roman" w:cs="Times New Roman"/>
              </w:rPr>
            </w:pPr>
          </w:p>
        </w:tc>
      </w:tr>
      <w:tr w:rsidR="001F6A9B" w:rsidRPr="00A00809" w14:paraId="455670C5" w14:textId="77777777" w:rsidTr="001313AC">
        <w:trPr>
          <w:trHeight w:val="170"/>
        </w:trPr>
        <w:tc>
          <w:tcPr>
            <w:tcW w:w="314" w:type="pct"/>
          </w:tcPr>
          <w:p w14:paraId="60C79C21" w14:textId="48014FAF" w:rsidR="001F6A9B" w:rsidRPr="001F6A9B" w:rsidRDefault="001F6A9B" w:rsidP="00A00809">
            <w:pPr>
              <w:spacing w:after="0" w:line="240" w:lineRule="auto"/>
              <w:rPr>
                <w:rFonts w:ascii="Times New Roman" w:eastAsia="Calibri" w:hAnsi="Times New Roman" w:cs="Times New Roman"/>
                <w:b/>
              </w:rPr>
            </w:pPr>
            <w:r w:rsidRPr="001F6A9B">
              <w:rPr>
                <w:rFonts w:ascii="Times New Roman" w:eastAsia="Calibri" w:hAnsi="Times New Roman" w:cs="Times New Roman"/>
                <w:b/>
              </w:rPr>
              <w:t>35</w:t>
            </w:r>
          </w:p>
        </w:tc>
        <w:tc>
          <w:tcPr>
            <w:tcW w:w="4148" w:type="pct"/>
          </w:tcPr>
          <w:p w14:paraId="64BD811E" w14:textId="3D40C74A" w:rsidR="001F6A9B" w:rsidRPr="001F6A9B" w:rsidRDefault="001F6A9B" w:rsidP="00A00809">
            <w:pPr>
              <w:spacing w:after="0" w:line="240" w:lineRule="auto"/>
              <w:rPr>
                <w:rFonts w:ascii="Times New Roman" w:eastAsia="Calibri" w:hAnsi="Times New Roman" w:cs="Times New Roman"/>
                <w:b/>
              </w:rPr>
            </w:pPr>
            <w:r w:rsidRPr="001F6A9B">
              <w:rPr>
                <w:rFonts w:ascii="Times New Roman" w:eastAsia="Calibri" w:hAnsi="Times New Roman" w:cs="Times New Roman"/>
                <w:b/>
              </w:rPr>
              <w:t>Commitments and Contingencies (Note 19)</w:t>
            </w:r>
          </w:p>
        </w:tc>
        <w:tc>
          <w:tcPr>
            <w:tcW w:w="538" w:type="pct"/>
          </w:tcPr>
          <w:p w14:paraId="550F41A6" w14:textId="77777777" w:rsidR="001F6A9B" w:rsidRPr="001F6A9B" w:rsidRDefault="001F6A9B" w:rsidP="00A00809">
            <w:pPr>
              <w:spacing w:after="0" w:line="240" w:lineRule="auto"/>
              <w:jc w:val="right"/>
              <w:rPr>
                <w:rFonts w:ascii="Times New Roman" w:eastAsia="Calibri" w:hAnsi="Times New Roman" w:cs="Times New Roman"/>
                <w:bCs/>
              </w:rPr>
            </w:pPr>
          </w:p>
        </w:tc>
      </w:tr>
      <w:tr w:rsidR="00A00809" w:rsidRPr="00A00809" w14:paraId="14CA590F" w14:textId="77777777" w:rsidTr="001313AC">
        <w:tc>
          <w:tcPr>
            <w:tcW w:w="314" w:type="pct"/>
          </w:tcPr>
          <w:p w14:paraId="5B7AFADC"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7F6BE70" w14:textId="382B4E3B"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 xml:space="preserve">Net </w:t>
            </w:r>
            <w:r w:rsidR="001F6A9B">
              <w:rPr>
                <w:rFonts w:ascii="Times New Roman" w:eastAsia="Calibri" w:hAnsi="Times New Roman" w:cs="Times New Roman"/>
                <w:b/>
              </w:rPr>
              <w:t>p</w:t>
            </w:r>
            <w:r w:rsidRPr="00A00809">
              <w:rPr>
                <w:rFonts w:ascii="Times New Roman" w:eastAsia="Calibri" w:hAnsi="Times New Roman" w:cs="Times New Roman"/>
                <w:b/>
              </w:rPr>
              <w:t>osition</w:t>
            </w:r>
            <w:r w:rsidR="001F6A9B">
              <w:rPr>
                <w:rFonts w:ascii="Times New Roman" w:eastAsia="Calibri" w:hAnsi="Times New Roman" w:cs="Times New Roman"/>
                <w:b/>
              </w:rPr>
              <w:t>:</w:t>
            </w:r>
          </w:p>
        </w:tc>
        <w:tc>
          <w:tcPr>
            <w:tcW w:w="538" w:type="pct"/>
          </w:tcPr>
          <w:p w14:paraId="6FF49378"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0C6DFD7B" w14:textId="77777777" w:rsidTr="001313AC">
        <w:tc>
          <w:tcPr>
            <w:tcW w:w="314" w:type="pct"/>
          </w:tcPr>
          <w:p w14:paraId="31C74EAB" w14:textId="1BC3645A"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r w:rsidR="001F6A9B">
              <w:rPr>
                <w:rFonts w:ascii="Times New Roman" w:eastAsia="Calibri" w:hAnsi="Times New Roman" w:cs="Times New Roman"/>
              </w:rPr>
              <w:t>7.2</w:t>
            </w:r>
          </w:p>
        </w:tc>
        <w:tc>
          <w:tcPr>
            <w:tcW w:w="4148" w:type="pct"/>
          </w:tcPr>
          <w:p w14:paraId="4621D521" w14:textId="20A4E299"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Cumulative results of operations – </w:t>
            </w:r>
            <w:r w:rsidR="001F6A9B">
              <w:rPr>
                <w:rFonts w:ascii="Times New Roman" w:eastAsia="Calibri" w:hAnsi="Times New Roman" w:cs="Times New Roman"/>
              </w:rPr>
              <w:t>Funds other than those from Dedicated Collections</w:t>
            </w:r>
            <w:r w:rsidRPr="00A00809">
              <w:rPr>
                <w:rFonts w:ascii="Times New Roman" w:eastAsia="Calibri" w:hAnsi="Times New Roman" w:cs="Times New Roman"/>
              </w:rPr>
              <w:t xml:space="preserve"> (331000B, 577500E, 577600E, 599300E, 711000E, 721000E)</w:t>
            </w:r>
          </w:p>
        </w:tc>
        <w:tc>
          <w:tcPr>
            <w:tcW w:w="538" w:type="pct"/>
          </w:tcPr>
          <w:p w14:paraId="1AFA391E"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2467B691" w14:textId="77777777" w:rsidTr="001313AC">
        <w:tc>
          <w:tcPr>
            <w:tcW w:w="314" w:type="pct"/>
          </w:tcPr>
          <w:p w14:paraId="261CC26E" w14:textId="42ABAF80"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r w:rsidR="001F6A9B">
              <w:rPr>
                <w:rFonts w:ascii="Times New Roman" w:eastAsia="Calibri" w:hAnsi="Times New Roman" w:cs="Times New Roman"/>
              </w:rPr>
              <w:t>8.</w:t>
            </w:r>
          </w:p>
        </w:tc>
        <w:tc>
          <w:tcPr>
            <w:tcW w:w="4148" w:type="pct"/>
          </w:tcPr>
          <w:p w14:paraId="385BCDED" w14:textId="2E01448D"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Total </w:t>
            </w:r>
            <w:r w:rsidR="00536799">
              <w:rPr>
                <w:rFonts w:ascii="Times New Roman" w:eastAsia="Calibri" w:hAnsi="Times New Roman" w:cs="Times New Roman"/>
              </w:rPr>
              <w:t>n</w:t>
            </w:r>
            <w:r w:rsidRPr="00A00809">
              <w:rPr>
                <w:rFonts w:ascii="Times New Roman" w:eastAsia="Calibri" w:hAnsi="Times New Roman" w:cs="Times New Roman"/>
              </w:rPr>
              <w:t xml:space="preserve">et </w:t>
            </w:r>
            <w:r w:rsidR="00536799">
              <w:rPr>
                <w:rFonts w:ascii="Times New Roman" w:eastAsia="Calibri" w:hAnsi="Times New Roman" w:cs="Times New Roman"/>
              </w:rPr>
              <w:t>p</w:t>
            </w:r>
            <w:r w:rsidRPr="00A00809">
              <w:rPr>
                <w:rFonts w:ascii="Times New Roman" w:eastAsia="Calibri" w:hAnsi="Times New Roman" w:cs="Times New Roman"/>
              </w:rPr>
              <w:t xml:space="preserve">osition </w:t>
            </w:r>
          </w:p>
        </w:tc>
        <w:tc>
          <w:tcPr>
            <w:tcW w:w="538" w:type="pct"/>
          </w:tcPr>
          <w:p w14:paraId="34F7E061"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121B1F68" w14:textId="77777777" w:rsidTr="001313AC">
        <w:tc>
          <w:tcPr>
            <w:tcW w:w="314" w:type="pct"/>
          </w:tcPr>
          <w:p w14:paraId="39D39D89" w14:textId="498BA520"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3</w:t>
            </w:r>
            <w:r w:rsidR="00536799">
              <w:rPr>
                <w:rFonts w:ascii="Times New Roman" w:eastAsia="Calibri" w:hAnsi="Times New Roman" w:cs="Times New Roman"/>
                <w:b/>
              </w:rPr>
              <w:t>9</w:t>
            </w:r>
            <w:r w:rsidRPr="00A00809">
              <w:rPr>
                <w:rFonts w:ascii="Times New Roman" w:eastAsia="Calibri" w:hAnsi="Times New Roman" w:cs="Times New Roman"/>
                <w:b/>
              </w:rPr>
              <w:t>.</w:t>
            </w:r>
          </w:p>
        </w:tc>
        <w:tc>
          <w:tcPr>
            <w:tcW w:w="4148" w:type="pct"/>
          </w:tcPr>
          <w:p w14:paraId="064F67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 and net position</w:t>
            </w:r>
          </w:p>
        </w:tc>
        <w:tc>
          <w:tcPr>
            <w:tcW w:w="538" w:type="pct"/>
          </w:tcPr>
          <w:p w14:paraId="2F4F5921"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bl>
    <w:p w14:paraId="6980BEF3" w14:textId="77777777" w:rsidR="00683497" w:rsidRDefault="00683497" w:rsidP="00683497">
      <w:pPr>
        <w:spacing w:after="0"/>
        <w:rPr>
          <w:rFonts w:ascii="Times New Roman" w:hAnsi="Times New Roman" w:cs="Times New Roman"/>
          <w:b/>
          <w:sz w:val="24"/>
          <w:szCs w:val="24"/>
        </w:rPr>
      </w:pPr>
    </w:p>
    <w:p w14:paraId="0B2A5C2D" w14:textId="77777777" w:rsidR="00683497" w:rsidRDefault="00683497" w:rsidP="00683497">
      <w:pPr>
        <w:spacing w:after="0"/>
        <w:rPr>
          <w:rFonts w:ascii="Times New Roman" w:hAnsi="Times New Roman" w:cs="Times New Roman"/>
          <w:b/>
          <w:sz w:val="24"/>
          <w:szCs w:val="24"/>
        </w:rPr>
      </w:pPr>
    </w:p>
    <w:p w14:paraId="731EF366" w14:textId="77777777" w:rsidR="00683497" w:rsidRDefault="00683497" w:rsidP="00683497">
      <w:pPr>
        <w:spacing w:after="0"/>
        <w:rPr>
          <w:rFonts w:ascii="Times New Roman" w:hAnsi="Times New Roman" w:cs="Times New Roman"/>
          <w:b/>
          <w:sz w:val="24"/>
          <w:szCs w:val="24"/>
        </w:rPr>
      </w:pPr>
    </w:p>
    <w:p w14:paraId="056C9415" w14:textId="77777777" w:rsidR="00683497" w:rsidRDefault="00683497" w:rsidP="00683497">
      <w:pPr>
        <w:spacing w:after="0"/>
        <w:rPr>
          <w:rFonts w:ascii="Times New Roman" w:hAnsi="Times New Roman" w:cs="Times New Roman"/>
          <w:b/>
          <w:sz w:val="24"/>
          <w:szCs w:val="24"/>
        </w:rPr>
      </w:pPr>
    </w:p>
    <w:p w14:paraId="31799F34" w14:textId="226C8BE4" w:rsidR="00683497" w:rsidRDefault="00683497" w:rsidP="00683497">
      <w:pPr>
        <w:spacing w:after="0"/>
        <w:rPr>
          <w:rFonts w:ascii="Times New Roman" w:hAnsi="Times New Roman" w:cs="Times New Roman"/>
          <w:b/>
          <w:sz w:val="24"/>
          <w:szCs w:val="24"/>
        </w:rPr>
      </w:pPr>
    </w:p>
    <w:p w14:paraId="393F6BC4" w14:textId="5116120C" w:rsidR="00A00809" w:rsidRDefault="00A00809" w:rsidP="00683497">
      <w:pPr>
        <w:spacing w:after="0"/>
        <w:rPr>
          <w:rFonts w:ascii="Times New Roman" w:hAnsi="Times New Roman" w:cs="Times New Roman"/>
          <w:b/>
          <w:sz w:val="24"/>
          <w:szCs w:val="24"/>
        </w:rPr>
      </w:pPr>
    </w:p>
    <w:p w14:paraId="56BF3A03" w14:textId="01217543" w:rsidR="00A00809" w:rsidRDefault="00A00809" w:rsidP="00683497">
      <w:pPr>
        <w:spacing w:after="0"/>
        <w:rPr>
          <w:rFonts w:ascii="Times New Roman" w:hAnsi="Times New Roman" w:cs="Times New Roman"/>
          <w:b/>
          <w:sz w:val="24"/>
          <w:szCs w:val="24"/>
        </w:rPr>
      </w:pPr>
    </w:p>
    <w:p w14:paraId="7B9C3B97" w14:textId="33A70F29" w:rsidR="00A00809" w:rsidRDefault="00A00809" w:rsidP="00683497">
      <w:pPr>
        <w:spacing w:after="0"/>
        <w:rPr>
          <w:rFonts w:ascii="Times New Roman" w:hAnsi="Times New Roman" w:cs="Times New Roman"/>
          <w:b/>
          <w:sz w:val="24"/>
          <w:szCs w:val="24"/>
        </w:rPr>
      </w:pPr>
    </w:p>
    <w:p w14:paraId="2AFD6E4A" w14:textId="577CD0EB" w:rsidR="00A00809" w:rsidRDefault="00A00809" w:rsidP="00683497">
      <w:pPr>
        <w:spacing w:after="0"/>
        <w:rPr>
          <w:rFonts w:ascii="Times New Roman" w:hAnsi="Times New Roman" w:cs="Times New Roman"/>
          <w:b/>
          <w:sz w:val="24"/>
          <w:szCs w:val="24"/>
        </w:rPr>
      </w:pPr>
    </w:p>
    <w:tbl>
      <w:tblPr>
        <w:tblStyle w:val="TableGrid5"/>
        <w:tblW w:w="5000" w:type="pct"/>
        <w:tblLook w:val="04A0" w:firstRow="1" w:lastRow="0" w:firstColumn="1" w:lastColumn="0" w:noHBand="0" w:noVBand="1"/>
      </w:tblPr>
      <w:tblGrid>
        <w:gridCol w:w="814"/>
        <w:gridCol w:w="10743"/>
        <w:gridCol w:w="1393"/>
      </w:tblGrid>
      <w:tr w:rsidR="00A00809" w:rsidRPr="00A00809" w14:paraId="774644FE" w14:textId="77777777" w:rsidTr="00A00809">
        <w:trPr>
          <w:trHeight w:val="440"/>
        </w:trPr>
        <w:tc>
          <w:tcPr>
            <w:tcW w:w="5000" w:type="pct"/>
            <w:gridSpan w:val="3"/>
            <w:shd w:val="clear" w:color="auto" w:fill="D9D9D9"/>
          </w:tcPr>
          <w:p w14:paraId="10F08C62"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t>CONSOLIDATED STATEMENT OF NET COST FOR THE 1ST QUARTER ENDED DECEMBER 31, YEAR 2</w:t>
            </w:r>
          </w:p>
        </w:tc>
      </w:tr>
      <w:tr w:rsidR="00A00809" w:rsidRPr="00A00809" w14:paraId="0A77BA12" w14:textId="77777777" w:rsidTr="001313AC">
        <w:tc>
          <w:tcPr>
            <w:tcW w:w="314" w:type="pct"/>
          </w:tcPr>
          <w:p w14:paraId="5DD1C9B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54348503"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7DDFB6E0"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13714A64" w14:textId="77777777" w:rsidTr="001313AC">
        <w:trPr>
          <w:trHeight w:val="233"/>
        </w:trPr>
        <w:tc>
          <w:tcPr>
            <w:tcW w:w="314" w:type="pct"/>
          </w:tcPr>
          <w:p w14:paraId="2E2A0068"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C5E74A5"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Gross Program Costs (Note 22):</w:t>
            </w:r>
          </w:p>
        </w:tc>
        <w:tc>
          <w:tcPr>
            <w:tcW w:w="538" w:type="pct"/>
          </w:tcPr>
          <w:p w14:paraId="6EAD8FC4"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13CC28DE" w14:textId="77777777" w:rsidTr="001313AC">
        <w:trPr>
          <w:trHeight w:val="260"/>
        </w:trPr>
        <w:tc>
          <w:tcPr>
            <w:tcW w:w="314" w:type="pct"/>
          </w:tcPr>
          <w:p w14:paraId="7C3F9F4A"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2FCEC63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Program A:</w:t>
            </w:r>
          </w:p>
        </w:tc>
        <w:tc>
          <w:tcPr>
            <w:tcW w:w="538" w:type="pct"/>
          </w:tcPr>
          <w:p w14:paraId="2A979216"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65F7D146" w14:textId="77777777" w:rsidTr="001313AC">
        <w:tc>
          <w:tcPr>
            <w:tcW w:w="314" w:type="pct"/>
          </w:tcPr>
          <w:p w14:paraId="1A487C1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9CCE447"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Gross Costs </w:t>
            </w:r>
          </w:p>
        </w:tc>
        <w:tc>
          <w:tcPr>
            <w:tcW w:w="538" w:type="pct"/>
          </w:tcPr>
          <w:p w14:paraId="745E6FE6"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w:t>
            </w:r>
          </w:p>
        </w:tc>
      </w:tr>
      <w:tr w:rsidR="00A00809" w:rsidRPr="00A00809" w14:paraId="42BC7655" w14:textId="77777777" w:rsidTr="001313AC">
        <w:tc>
          <w:tcPr>
            <w:tcW w:w="314" w:type="pct"/>
          </w:tcPr>
          <w:p w14:paraId="6F245B0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2.</w:t>
            </w:r>
          </w:p>
        </w:tc>
        <w:tc>
          <w:tcPr>
            <w:tcW w:w="4148" w:type="pct"/>
          </w:tcPr>
          <w:p w14:paraId="60C5B56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Less: earned revenue (711000E)</w:t>
            </w:r>
          </w:p>
        </w:tc>
        <w:tc>
          <w:tcPr>
            <w:tcW w:w="538" w:type="pct"/>
          </w:tcPr>
          <w:p w14:paraId="1BCDD6F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BE4F081" w14:textId="77777777" w:rsidTr="001313AC">
        <w:tc>
          <w:tcPr>
            <w:tcW w:w="314" w:type="pct"/>
          </w:tcPr>
          <w:p w14:paraId="531461F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p>
        </w:tc>
        <w:tc>
          <w:tcPr>
            <w:tcW w:w="4148" w:type="pct"/>
          </w:tcPr>
          <w:p w14:paraId="4FFFE8D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w:t>
            </w:r>
          </w:p>
        </w:tc>
        <w:tc>
          <w:tcPr>
            <w:tcW w:w="538" w:type="pct"/>
          </w:tcPr>
          <w:p w14:paraId="2794A0AE"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(100)</w:t>
            </w:r>
          </w:p>
        </w:tc>
      </w:tr>
      <w:tr w:rsidR="00A00809" w:rsidRPr="00A00809" w14:paraId="0153A9BA" w14:textId="77777777" w:rsidTr="001313AC">
        <w:trPr>
          <w:trHeight w:hRule="exact" w:val="298"/>
        </w:trPr>
        <w:tc>
          <w:tcPr>
            <w:tcW w:w="314" w:type="pct"/>
          </w:tcPr>
          <w:p w14:paraId="68EB4EAA"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5.</w:t>
            </w:r>
          </w:p>
        </w:tc>
        <w:tc>
          <w:tcPr>
            <w:tcW w:w="4148" w:type="pct"/>
          </w:tcPr>
          <w:p w14:paraId="2635CCB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 including Assumption Changes:</w:t>
            </w:r>
          </w:p>
        </w:tc>
        <w:tc>
          <w:tcPr>
            <w:tcW w:w="538" w:type="pct"/>
          </w:tcPr>
          <w:p w14:paraId="78FC4799"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EAFB638" w14:textId="77777777" w:rsidTr="001313AC">
        <w:trPr>
          <w:trHeight w:val="332"/>
        </w:trPr>
        <w:tc>
          <w:tcPr>
            <w:tcW w:w="314" w:type="pct"/>
          </w:tcPr>
          <w:p w14:paraId="01A302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8.</w:t>
            </w:r>
          </w:p>
        </w:tc>
        <w:tc>
          <w:tcPr>
            <w:tcW w:w="4148" w:type="pct"/>
          </w:tcPr>
          <w:p w14:paraId="65B0A36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Net cost of operations</w:t>
            </w:r>
          </w:p>
        </w:tc>
        <w:tc>
          <w:tcPr>
            <w:tcW w:w="538" w:type="pct"/>
          </w:tcPr>
          <w:p w14:paraId="4479C60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(100)</w:t>
            </w:r>
          </w:p>
        </w:tc>
      </w:tr>
    </w:tbl>
    <w:p w14:paraId="6A679E83" w14:textId="2438EAF2" w:rsidR="00A00809" w:rsidRDefault="00A00809" w:rsidP="00683497">
      <w:pPr>
        <w:spacing w:after="0"/>
        <w:rPr>
          <w:rFonts w:ascii="Times New Roman" w:hAnsi="Times New Roman" w:cs="Times New Roman"/>
          <w:b/>
          <w:sz w:val="24"/>
          <w:szCs w:val="24"/>
        </w:rPr>
      </w:pPr>
    </w:p>
    <w:p w14:paraId="369A1A36" w14:textId="50EC4A5B" w:rsidR="00A00809" w:rsidRDefault="00A00809" w:rsidP="00683497">
      <w:pPr>
        <w:spacing w:after="0"/>
        <w:rPr>
          <w:rFonts w:ascii="Times New Roman" w:hAnsi="Times New Roman" w:cs="Times New Roman"/>
          <w:b/>
          <w:sz w:val="24"/>
          <w:szCs w:val="24"/>
        </w:rPr>
      </w:pPr>
    </w:p>
    <w:p w14:paraId="5BDAA415" w14:textId="77777777" w:rsidR="00683497" w:rsidRDefault="00683497" w:rsidP="00683497">
      <w:pPr>
        <w:spacing w:after="0"/>
        <w:rPr>
          <w:rFonts w:ascii="Times New Roman" w:hAnsi="Times New Roman" w:cs="Times New Roman"/>
          <w:b/>
          <w:sz w:val="24"/>
          <w:szCs w:val="24"/>
        </w:rPr>
      </w:pPr>
    </w:p>
    <w:p w14:paraId="3837D97C" w14:textId="05EE3F7D" w:rsidR="00683497" w:rsidRDefault="00683497" w:rsidP="00683497">
      <w:pPr>
        <w:spacing w:after="0"/>
        <w:rPr>
          <w:rFonts w:ascii="Times New Roman" w:hAnsi="Times New Roman" w:cs="Times New Roman"/>
          <w:b/>
          <w:sz w:val="24"/>
          <w:szCs w:val="24"/>
        </w:rPr>
      </w:pPr>
    </w:p>
    <w:p w14:paraId="20065A48" w14:textId="2EC234A7" w:rsidR="00A00809" w:rsidRDefault="00A00809" w:rsidP="00683497">
      <w:pPr>
        <w:spacing w:after="0"/>
        <w:rPr>
          <w:rFonts w:ascii="Times New Roman" w:hAnsi="Times New Roman" w:cs="Times New Roman"/>
          <w:b/>
          <w:sz w:val="24"/>
          <w:szCs w:val="24"/>
        </w:rPr>
      </w:pPr>
    </w:p>
    <w:p w14:paraId="6B6AC2DB" w14:textId="79C243BE" w:rsidR="00A00809" w:rsidRDefault="00A00809" w:rsidP="00683497">
      <w:pPr>
        <w:spacing w:after="0"/>
        <w:rPr>
          <w:rFonts w:ascii="Times New Roman" w:hAnsi="Times New Roman" w:cs="Times New Roman"/>
          <w:b/>
          <w:sz w:val="24"/>
          <w:szCs w:val="24"/>
        </w:rPr>
      </w:pPr>
    </w:p>
    <w:p w14:paraId="2CADB75A" w14:textId="1F5FBDC1" w:rsidR="00A00809" w:rsidRDefault="00A00809" w:rsidP="00683497">
      <w:pPr>
        <w:spacing w:after="0"/>
        <w:rPr>
          <w:rFonts w:ascii="Times New Roman" w:hAnsi="Times New Roman" w:cs="Times New Roman"/>
          <w:b/>
          <w:sz w:val="24"/>
          <w:szCs w:val="24"/>
        </w:rPr>
      </w:pPr>
    </w:p>
    <w:p w14:paraId="36FF6896" w14:textId="7F5C034D" w:rsidR="00A00809" w:rsidRDefault="00A00809" w:rsidP="00683497">
      <w:pPr>
        <w:spacing w:after="0"/>
        <w:rPr>
          <w:rFonts w:ascii="Times New Roman" w:hAnsi="Times New Roman" w:cs="Times New Roman"/>
          <w:b/>
          <w:sz w:val="24"/>
          <w:szCs w:val="24"/>
        </w:rPr>
      </w:pPr>
    </w:p>
    <w:p w14:paraId="07F7A5C0" w14:textId="429E6521" w:rsidR="00A00809" w:rsidRDefault="00A00809" w:rsidP="00683497">
      <w:pPr>
        <w:spacing w:after="0"/>
        <w:rPr>
          <w:rFonts w:ascii="Times New Roman" w:hAnsi="Times New Roman" w:cs="Times New Roman"/>
          <w:b/>
          <w:sz w:val="24"/>
          <w:szCs w:val="24"/>
        </w:rPr>
      </w:pPr>
    </w:p>
    <w:p w14:paraId="519A8D89" w14:textId="3134A5D9" w:rsidR="00A00809" w:rsidRDefault="00A00809" w:rsidP="00683497">
      <w:pPr>
        <w:spacing w:after="0"/>
        <w:rPr>
          <w:rFonts w:ascii="Times New Roman" w:hAnsi="Times New Roman" w:cs="Times New Roman"/>
          <w:b/>
          <w:sz w:val="24"/>
          <w:szCs w:val="24"/>
        </w:rPr>
      </w:pPr>
    </w:p>
    <w:p w14:paraId="4BCB50F2" w14:textId="51ED28F5" w:rsidR="00A00809" w:rsidRDefault="00A00809" w:rsidP="00683497">
      <w:pPr>
        <w:spacing w:after="0"/>
        <w:rPr>
          <w:rFonts w:ascii="Times New Roman" w:hAnsi="Times New Roman" w:cs="Times New Roman"/>
          <w:b/>
          <w:sz w:val="24"/>
          <w:szCs w:val="24"/>
        </w:rPr>
      </w:pPr>
    </w:p>
    <w:p w14:paraId="12491F11" w14:textId="1A397D69" w:rsidR="00A00809" w:rsidRDefault="00A00809" w:rsidP="00683497">
      <w:pPr>
        <w:spacing w:after="0"/>
        <w:rPr>
          <w:rFonts w:ascii="Times New Roman" w:hAnsi="Times New Roman" w:cs="Times New Roman"/>
          <w:b/>
          <w:sz w:val="24"/>
          <w:szCs w:val="24"/>
        </w:rPr>
      </w:pPr>
    </w:p>
    <w:p w14:paraId="2A8CDB65" w14:textId="78C978A5" w:rsidR="00A00809" w:rsidRDefault="00A00809" w:rsidP="00683497">
      <w:pPr>
        <w:spacing w:after="0"/>
        <w:rPr>
          <w:rFonts w:ascii="Times New Roman" w:hAnsi="Times New Roman" w:cs="Times New Roman"/>
          <w:b/>
          <w:sz w:val="24"/>
          <w:szCs w:val="24"/>
        </w:rPr>
      </w:pPr>
    </w:p>
    <w:p w14:paraId="642652AB" w14:textId="2D3E465C" w:rsidR="00A00809" w:rsidRDefault="00A00809" w:rsidP="00683497">
      <w:pPr>
        <w:spacing w:after="0"/>
        <w:rPr>
          <w:rFonts w:ascii="Times New Roman" w:hAnsi="Times New Roman" w:cs="Times New Roman"/>
          <w:b/>
          <w:sz w:val="24"/>
          <w:szCs w:val="24"/>
        </w:rPr>
      </w:pPr>
    </w:p>
    <w:p w14:paraId="491E01E6" w14:textId="1F3BC387" w:rsidR="00A00809" w:rsidRDefault="00A00809" w:rsidP="00683497">
      <w:pPr>
        <w:spacing w:after="0"/>
        <w:rPr>
          <w:rFonts w:ascii="Times New Roman" w:hAnsi="Times New Roman" w:cs="Times New Roman"/>
          <w:b/>
          <w:sz w:val="24"/>
          <w:szCs w:val="24"/>
        </w:rPr>
      </w:pPr>
    </w:p>
    <w:p w14:paraId="52C8C5E4" w14:textId="7B5CB057" w:rsidR="00A00809" w:rsidRDefault="00A00809" w:rsidP="00683497">
      <w:pPr>
        <w:spacing w:after="0"/>
        <w:rPr>
          <w:rFonts w:ascii="Times New Roman" w:hAnsi="Times New Roman" w:cs="Times New Roman"/>
          <w:b/>
          <w:sz w:val="24"/>
          <w:szCs w:val="24"/>
        </w:rPr>
      </w:pPr>
    </w:p>
    <w:p w14:paraId="2DE5E4C1" w14:textId="6785905C" w:rsidR="00A00809" w:rsidRDefault="00A00809" w:rsidP="00683497">
      <w:pPr>
        <w:spacing w:after="0"/>
        <w:rPr>
          <w:rFonts w:ascii="Times New Roman" w:hAnsi="Times New Roman" w:cs="Times New Roman"/>
          <w:b/>
          <w:sz w:val="24"/>
          <w:szCs w:val="24"/>
        </w:rPr>
      </w:pPr>
    </w:p>
    <w:p w14:paraId="0A0007DF" w14:textId="77777777" w:rsidR="00A00809" w:rsidRDefault="00A00809" w:rsidP="00683497">
      <w:pPr>
        <w:spacing w:after="0"/>
        <w:rPr>
          <w:rFonts w:ascii="Times New Roman" w:hAnsi="Times New Roman" w:cs="Times New Roman"/>
          <w:b/>
          <w:sz w:val="24"/>
          <w:szCs w:val="24"/>
        </w:rPr>
      </w:pPr>
    </w:p>
    <w:p w14:paraId="519F4A2E" w14:textId="77777777" w:rsidR="00683497" w:rsidRDefault="00683497" w:rsidP="00683497">
      <w:pPr>
        <w:spacing w:after="0"/>
        <w:rPr>
          <w:rFonts w:ascii="Times New Roman" w:hAnsi="Times New Roman" w:cs="Times New Roman"/>
          <w:b/>
          <w:sz w:val="24"/>
          <w:szCs w:val="24"/>
        </w:rPr>
      </w:pPr>
    </w:p>
    <w:p w14:paraId="66EDA245"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 4</w:t>
      </w:r>
      <w:r w:rsidRPr="00D74012">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AE4937" w:rsidRPr="00200B35" w14:paraId="6B42E0E8" w14:textId="77777777" w:rsidTr="00D24875">
        <w:tc>
          <w:tcPr>
            <w:tcW w:w="5000" w:type="pct"/>
            <w:gridSpan w:val="8"/>
            <w:shd w:val="clear" w:color="auto" w:fill="D9D9D9"/>
          </w:tcPr>
          <w:p w14:paraId="6EEF3EA3" w14:textId="4EC66E21" w:rsidR="00AE4937" w:rsidRPr="00200B35" w:rsidRDefault="00AE4937" w:rsidP="00AE4937">
            <w:pPr>
              <w:numPr>
                <w:ilvl w:val="0"/>
                <w:numId w:val="38"/>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 xml:space="preserve">To record the sale of agency equipment.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to the </w:t>
            </w:r>
            <w:r w:rsidR="004550B5">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AE4937" w:rsidRPr="00200B35" w14:paraId="333A128E" w14:textId="77777777" w:rsidTr="00D24875">
        <w:tc>
          <w:tcPr>
            <w:tcW w:w="2502" w:type="pct"/>
            <w:gridSpan w:val="4"/>
          </w:tcPr>
          <w:p w14:paraId="7FBB217C" w14:textId="187007F2" w:rsidR="00AE4937" w:rsidRPr="00200B35" w:rsidRDefault="008349EB" w:rsidP="00D248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49007FF7" w14:textId="77777777" w:rsidR="00AE4937" w:rsidRPr="00200B35" w:rsidRDefault="00AE4937" w:rsidP="00D2487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AE4937" w:rsidRPr="00200B35" w14:paraId="359CFE24" w14:textId="77777777" w:rsidTr="00D24875">
        <w:tc>
          <w:tcPr>
            <w:tcW w:w="1423" w:type="pct"/>
          </w:tcPr>
          <w:p w14:paraId="55E693A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09BC0F45"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EA27F1E"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0AF36C75" w14:textId="77777777" w:rsidR="00AE4937" w:rsidRPr="00200B35" w:rsidRDefault="00AE4937" w:rsidP="00745326">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7946DB7"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5441DB92"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7D9164E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DD9BFB9"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AE4937" w:rsidRPr="00200B35" w14:paraId="244FD02C" w14:textId="77777777" w:rsidTr="00D24875">
        <w:tc>
          <w:tcPr>
            <w:tcW w:w="1423" w:type="pct"/>
          </w:tcPr>
          <w:p w14:paraId="62CE6E1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461447D"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8D3FBC" w14:textId="77777777" w:rsidR="00AE4937" w:rsidRPr="00200B35" w:rsidRDefault="00AE4937" w:rsidP="00D24875">
            <w:pPr>
              <w:spacing w:after="0" w:line="240" w:lineRule="auto"/>
              <w:rPr>
                <w:rFonts w:ascii="Times New Roman" w:eastAsia="Calibri" w:hAnsi="Times New Roman" w:cs="Times New Roman"/>
              </w:rPr>
            </w:pPr>
          </w:p>
          <w:p w14:paraId="3FD2DE59" w14:textId="77777777" w:rsidR="00AE4937" w:rsidRPr="00200B35"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17A8C80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410DE019" w14:textId="77777777" w:rsidR="00AE4937"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4C5B0416"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721000 (N) Loss on Disposition of Assets - Other</w:t>
            </w:r>
          </w:p>
          <w:p w14:paraId="5AB8942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   </w:t>
            </w:r>
          </w:p>
          <w:p w14:paraId="7617DBE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0C5B266D" w14:textId="77777777" w:rsidR="00AE4937" w:rsidRPr="00200B35" w:rsidRDefault="00AE4937" w:rsidP="00D24875">
            <w:pPr>
              <w:spacing w:after="0" w:line="240" w:lineRule="auto"/>
              <w:jc w:val="center"/>
              <w:rPr>
                <w:rFonts w:ascii="Times New Roman" w:eastAsia="Calibri" w:hAnsi="Times New Roman" w:cs="Times New Roman"/>
                <w:b/>
              </w:rPr>
            </w:pPr>
          </w:p>
          <w:p w14:paraId="1FDDD56D" w14:textId="77777777" w:rsidR="00AE4937" w:rsidRPr="00200B35" w:rsidRDefault="00AE4937" w:rsidP="00D24875">
            <w:pPr>
              <w:spacing w:after="0" w:line="240" w:lineRule="auto"/>
              <w:jc w:val="center"/>
              <w:rPr>
                <w:rFonts w:ascii="Times New Roman" w:eastAsia="Calibri" w:hAnsi="Times New Roman" w:cs="Times New Roman"/>
              </w:rPr>
            </w:pPr>
          </w:p>
          <w:p w14:paraId="1C51886C" w14:textId="77777777" w:rsidR="00AE4937" w:rsidRPr="00200B35" w:rsidRDefault="00AE4937" w:rsidP="00D24875">
            <w:pPr>
              <w:spacing w:after="0" w:line="240" w:lineRule="auto"/>
              <w:jc w:val="center"/>
              <w:rPr>
                <w:rFonts w:ascii="Times New Roman" w:eastAsia="Calibri" w:hAnsi="Times New Roman" w:cs="Times New Roman"/>
              </w:rPr>
            </w:pPr>
          </w:p>
          <w:p w14:paraId="7EEB5832" w14:textId="77777777" w:rsidR="00AE4937" w:rsidRPr="00200B35" w:rsidRDefault="00AE4937" w:rsidP="00D24875">
            <w:pPr>
              <w:spacing w:after="0" w:line="240" w:lineRule="auto"/>
              <w:jc w:val="center"/>
              <w:rPr>
                <w:rFonts w:ascii="Times New Roman" w:eastAsia="Calibri" w:hAnsi="Times New Roman" w:cs="Times New Roman"/>
              </w:rPr>
            </w:pPr>
          </w:p>
          <w:p w14:paraId="25A36283" w14:textId="77777777" w:rsidR="00AE4937" w:rsidRPr="00200B35" w:rsidRDefault="00AE4937" w:rsidP="00D24875">
            <w:pPr>
              <w:spacing w:after="0" w:line="240" w:lineRule="auto"/>
              <w:jc w:val="center"/>
              <w:rPr>
                <w:rFonts w:ascii="Times New Roman" w:eastAsia="Calibri" w:hAnsi="Times New Roman" w:cs="Times New Roman"/>
              </w:rPr>
            </w:pPr>
          </w:p>
          <w:p w14:paraId="0807083F"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10D40566" w14:textId="77777777" w:rsidR="00AE4937" w:rsidRPr="00200B35" w:rsidRDefault="00AE4937" w:rsidP="00D24875">
            <w:pPr>
              <w:spacing w:after="0" w:line="240" w:lineRule="auto"/>
              <w:jc w:val="center"/>
              <w:rPr>
                <w:rFonts w:ascii="Times New Roman" w:eastAsia="Calibri" w:hAnsi="Times New Roman" w:cs="Times New Roman"/>
              </w:rPr>
            </w:pPr>
          </w:p>
          <w:p w14:paraId="30DFC97C" w14:textId="77777777" w:rsidR="00AE4937"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18</w:t>
            </w:r>
            <w:r w:rsidRPr="00200B35">
              <w:rPr>
                <w:rFonts w:ascii="Times New Roman" w:eastAsia="Calibri" w:hAnsi="Times New Roman" w:cs="Times New Roman"/>
              </w:rPr>
              <w:t>0</w:t>
            </w:r>
          </w:p>
          <w:p w14:paraId="14417311" w14:textId="77777777" w:rsidR="00AE4937" w:rsidRDefault="00AE4937" w:rsidP="00D24875">
            <w:pPr>
              <w:spacing w:after="0" w:line="240" w:lineRule="auto"/>
              <w:jc w:val="center"/>
              <w:rPr>
                <w:rFonts w:ascii="Times New Roman" w:eastAsia="Calibri" w:hAnsi="Times New Roman" w:cs="Times New Roman"/>
              </w:rPr>
            </w:pPr>
          </w:p>
          <w:p w14:paraId="2DE7FE90"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81D944F" w14:textId="77777777" w:rsidR="00AE4937" w:rsidRPr="00200B35" w:rsidRDefault="00AE4937" w:rsidP="00D24875">
            <w:pPr>
              <w:spacing w:after="0" w:line="240" w:lineRule="auto"/>
              <w:rPr>
                <w:rFonts w:ascii="Times New Roman" w:eastAsia="Calibri" w:hAnsi="Times New Roman" w:cs="Times New Roman"/>
              </w:rPr>
            </w:pPr>
          </w:p>
        </w:tc>
        <w:tc>
          <w:tcPr>
            <w:tcW w:w="369" w:type="pct"/>
          </w:tcPr>
          <w:p w14:paraId="61CF64CD" w14:textId="77777777" w:rsidR="00AE4937" w:rsidRPr="00200B35" w:rsidRDefault="00AE4937" w:rsidP="00D24875">
            <w:pPr>
              <w:spacing w:after="0" w:line="240" w:lineRule="auto"/>
              <w:jc w:val="center"/>
              <w:rPr>
                <w:rFonts w:ascii="Times New Roman" w:eastAsia="Calibri" w:hAnsi="Times New Roman" w:cs="Times New Roman"/>
                <w:b/>
              </w:rPr>
            </w:pPr>
          </w:p>
          <w:p w14:paraId="6C5AFEF6" w14:textId="77777777" w:rsidR="00AE4937" w:rsidRPr="00200B35" w:rsidRDefault="00AE4937" w:rsidP="00D24875">
            <w:pPr>
              <w:spacing w:after="0" w:line="240" w:lineRule="auto"/>
              <w:jc w:val="center"/>
              <w:rPr>
                <w:rFonts w:ascii="Times New Roman" w:eastAsia="Calibri" w:hAnsi="Times New Roman" w:cs="Times New Roman"/>
                <w:b/>
              </w:rPr>
            </w:pPr>
          </w:p>
          <w:p w14:paraId="79F4122F" w14:textId="77777777" w:rsidR="00AE4937" w:rsidRPr="00200B35" w:rsidRDefault="00AE4937" w:rsidP="00D24875">
            <w:pPr>
              <w:spacing w:after="0" w:line="240" w:lineRule="auto"/>
              <w:jc w:val="center"/>
              <w:rPr>
                <w:rFonts w:ascii="Times New Roman" w:eastAsia="Calibri" w:hAnsi="Times New Roman" w:cs="Times New Roman"/>
                <w:b/>
              </w:rPr>
            </w:pPr>
          </w:p>
          <w:p w14:paraId="236A87CB" w14:textId="77777777" w:rsidR="00AE4937" w:rsidRPr="00200B35" w:rsidRDefault="00AE4937" w:rsidP="00D24875">
            <w:pPr>
              <w:spacing w:after="0" w:line="240" w:lineRule="auto"/>
              <w:jc w:val="center"/>
              <w:rPr>
                <w:rFonts w:ascii="Times New Roman" w:eastAsia="Calibri" w:hAnsi="Times New Roman" w:cs="Times New Roman"/>
                <w:b/>
              </w:rPr>
            </w:pPr>
          </w:p>
          <w:p w14:paraId="48E82DD1" w14:textId="77777777" w:rsidR="00AE4937" w:rsidRPr="00200B35" w:rsidRDefault="00AE4937" w:rsidP="00D24875">
            <w:pPr>
              <w:spacing w:after="0" w:line="240" w:lineRule="auto"/>
              <w:jc w:val="center"/>
              <w:rPr>
                <w:rFonts w:ascii="Times New Roman" w:eastAsia="Calibri" w:hAnsi="Times New Roman" w:cs="Times New Roman"/>
                <w:b/>
              </w:rPr>
            </w:pPr>
          </w:p>
          <w:p w14:paraId="0E32982D" w14:textId="77777777" w:rsidR="00AE4937" w:rsidRPr="00200B35" w:rsidRDefault="00AE4937" w:rsidP="00D24875">
            <w:pPr>
              <w:spacing w:after="0" w:line="240" w:lineRule="auto"/>
              <w:jc w:val="center"/>
              <w:rPr>
                <w:rFonts w:ascii="Times New Roman" w:eastAsia="Calibri" w:hAnsi="Times New Roman" w:cs="Times New Roman"/>
                <w:b/>
              </w:rPr>
            </w:pPr>
          </w:p>
          <w:p w14:paraId="4604A361" w14:textId="77777777" w:rsidR="00AE4937" w:rsidRPr="00200B35" w:rsidRDefault="00AE4937" w:rsidP="00D24875">
            <w:pPr>
              <w:spacing w:after="0" w:line="240" w:lineRule="auto"/>
              <w:jc w:val="center"/>
              <w:rPr>
                <w:rFonts w:ascii="Times New Roman" w:eastAsia="Calibri" w:hAnsi="Times New Roman" w:cs="Times New Roman"/>
                <w:b/>
              </w:rPr>
            </w:pPr>
          </w:p>
          <w:p w14:paraId="3AFCA072" w14:textId="77777777" w:rsidR="00AE4937" w:rsidRPr="00200B35" w:rsidRDefault="00AE4937" w:rsidP="00D24875">
            <w:pPr>
              <w:spacing w:after="0" w:line="240" w:lineRule="auto"/>
              <w:jc w:val="center"/>
              <w:rPr>
                <w:rFonts w:ascii="Times New Roman" w:eastAsia="Calibri" w:hAnsi="Times New Roman" w:cs="Times New Roman"/>
              </w:rPr>
            </w:pPr>
          </w:p>
          <w:p w14:paraId="08A417F3" w14:textId="77777777" w:rsidR="00AE4937" w:rsidRDefault="00AE4937" w:rsidP="00D24875">
            <w:pPr>
              <w:spacing w:after="0" w:line="240" w:lineRule="auto"/>
              <w:jc w:val="center"/>
              <w:rPr>
                <w:rFonts w:ascii="Times New Roman" w:eastAsia="Calibri" w:hAnsi="Times New Roman" w:cs="Times New Roman"/>
              </w:rPr>
            </w:pPr>
          </w:p>
          <w:p w14:paraId="1A377349" w14:textId="77777777" w:rsidR="00AE4937" w:rsidRPr="00200B35" w:rsidRDefault="00AE4937" w:rsidP="00D24875">
            <w:pPr>
              <w:spacing w:after="0" w:line="240" w:lineRule="auto"/>
              <w:jc w:val="center"/>
              <w:rPr>
                <w:rFonts w:ascii="Times New Roman" w:eastAsia="Calibri" w:hAnsi="Times New Roman" w:cs="Times New Roman"/>
              </w:rPr>
            </w:pPr>
          </w:p>
          <w:p w14:paraId="5C4E7F39"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200B35">
              <w:rPr>
                <w:rFonts w:ascii="Times New Roman" w:eastAsia="Calibri" w:hAnsi="Times New Roman" w:cs="Times New Roman"/>
              </w:rPr>
              <w:t>00</w:t>
            </w:r>
          </w:p>
        </w:tc>
        <w:tc>
          <w:tcPr>
            <w:tcW w:w="363" w:type="pct"/>
          </w:tcPr>
          <w:p w14:paraId="4A73A764" w14:textId="77777777" w:rsidR="00AE4937" w:rsidRPr="00200B35" w:rsidRDefault="00AE4937" w:rsidP="00D24875">
            <w:pPr>
              <w:spacing w:after="0" w:line="240" w:lineRule="auto"/>
              <w:jc w:val="center"/>
              <w:rPr>
                <w:rFonts w:ascii="Times New Roman" w:eastAsia="Calibri" w:hAnsi="Times New Roman" w:cs="Times New Roman"/>
              </w:rPr>
            </w:pPr>
          </w:p>
          <w:p w14:paraId="51E98091" w14:textId="77777777" w:rsidR="00AE4937" w:rsidRPr="00200B35" w:rsidRDefault="00AE4937" w:rsidP="00D24875">
            <w:pPr>
              <w:spacing w:after="0" w:line="240" w:lineRule="auto"/>
              <w:jc w:val="center"/>
              <w:rPr>
                <w:rFonts w:ascii="Times New Roman" w:eastAsia="Calibri" w:hAnsi="Times New Roman" w:cs="Times New Roman"/>
              </w:rPr>
            </w:pPr>
          </w:p>
          <w:p w14:paraId="05F62155" w14:textId="77777777" w:rsidR="00AE4937" w:rsidRPr="00200B35" w:rsidRDefault="00AE4937" w:rsidP="00D24875">
            <w:pPr>
              <w:spacing w:after="0" w:line="240" w:lineRule="auto"/>
              <w:jc w:val="center"/>
              <w:rPr>
                <w:rFonts w:ascii="Times New Roman" w:eastAsia="Calibri" w:hAnsi="Times New Roman" w:cs="Times New Roman"/>
              </w:rPr>
            </w:pPr>
          </w:p>
          <w:p w14:paraId="4E696782" w14:textId="77777777" w:rsidR="00AE4937" w:rsidRPr="00200B35" w:rsidRDefault="00AE4937" w:rsidP="00D24875">
            <w:pPr>
              <w:spacing w:after="0" w:line="240" w:lineRule="auto"/>
              <w:jc w:val="center"/>
              <w:rPr>
                <w:rFonts w:ascii="Times New Roman" w:eastAsia="Calibri" w:hAnsi="Times New Roman" w:cs="Times New Roman"/>
              </w:rPr>
            </w:pPr>
          </w:p>
          <w:p w14:paraId="3CB4D7D2" w14:textId="77777777" w:rsidR="00AE4937" w:rsidRPr="00200B35" w:rsidRDefault="00AE4937" w:rsidP="00D2487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00C854DB"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06C069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B449435" w14:textId="77777777" w:rsidR="00AE4937" w:rsidRPr="00200B35" w:rsidRDefault="00AE4937" w:rsidP="00D24875">
            <w:pPr>
              <w:spacing w:after="0" w:line="240" w:lineRule="auto"/>
              <w:rPr>
                <w:rFonts w:ascii="Times New Roman" w:eastAsia="Calibri" w:hAnsi="Times New Roman" w:cs="Times New Roman"/>
              </w:rPr>
            </w:pPr>
          </w:p>
          <w:p w14:paraId="40F6AF0D" w14:textId="77777777" w:rsidR="00AE4937"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52A65645"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52487905" w14:textId="77777777" w:rsidR="00AE4937" w:rsidRPr="00200B35" w:rsidRDefault="00AE4937" w:rsidP="00D24875">
            <w:pPr>
              <w:spacing w:after="0" w:line="240" w:lineRule="auto"/>
              <w:jc w:val="center"/>
              <w:rPr>
                <w:rFonts w:ascii="Times New Roman" w:eastAsia="Calibri" w:hAnsi="Times New Roman" w:cs="Times New Roman"/>
                <w:b/>
              </w:rPr>
            </w:pPr>
          </w:p>
          <w:p w14:paraId="41579A7F" w14:textId="77777777" w:rsidR="00AE4937" w:rsidRPr="00200B35" w:rsidRDefault="00AE4937" w:rsidP="00D24875">
            <w:pPr>
              <w:spacing w:after="0" w:line="240" w:lineRule="auto"/>
              <w:jc w:val="center"/>
              <w:rPr>
                <w:rFonts w:ascii="Times New Roman" w:eastAsia="Calibri" w:hAnsi="Times New Roman" w:cs="Times New Roman"/>
              </w:rPr>
            </w:pPr>
          </w:p>
        </w:tc>
        <w:tc>
          <w:tcPr>
            <w:tcW w:w="419" w:type="pct"/>
          </w:tcPr>
          <w:p w14:paraId="58CEC045" w14:textId="77777777" w:rsidR="00AE4937" w:rsidRPr="00200B35" w:rsidRDefault="00AE4937" w:rsidP="00D24875">
            <w:pPr>
              <w:spacing w:after="0" w:line="240" w:lineRule="auto"/>
              <w:jc w:val="center"/>
              <w:rPr>
                <w:rFonts w:ascii="Times New Roman" w:eastAsia="Calibri" w:hAnsi="Times New Roman" w:cs="Times New Roman"/>
                <w:b/>
              </w:rPr>
            </w:pPr>
          </w:p>
          <w:p w14:paraId="0EB2F182" w14:textId="77777777" w:rsidR="00AE4937" w:rsidRPr="00200B35" w:rsidRDefault="00AE4937" w:rsidP="00D24875">
            <w:pPr>
              <w:spacing w:after="0" w:line="240" w:lineRule="auto"/>
              <w:jc w:val="center"/>
              <w:rPr>
                <w:rFonts w:ascii="Times New Roman" w:eastAsia="Calibri" w:hAnsi="Times New Roman" w:cs="Times New Roman"/>
              </w:rPr>
            </w:pPr>
          </w:p>
        </w:tc>
        <w:tc>
          <w:tcPr>
            <w:tcW w:w="369" w:type="pct"/>
          </w:tcPr>
          <w:p w14:paraId="01E7C4EC" w14:textId="77777777" w:rsidR="00AE4937" w:rsidRPr="00200B35" w:rsidRDefault="00AE4937" w:rsidP="00D24875">
            <w:pPr>
              <w:spacing w:after="0" w:line="240" w:lineRule="auto"/>
              <w:jc w:val="center"/>
              <w:rPr>
                <w:rFonts w:ascii="Times New Roman" w:eastAsia="Calibri" w:hAnsi="Times New Roman" w:cs="Times New Roman"/>
              </w:rPr>
            </w:pPr>
          </w:p>
          <w:p w14:paraId="337A4A28" w14:textId="77777777" w:rsidR="00AE4937" w:rsidRPr="00200B35" w:rsidRDefault="00AE4937" w:rsidP="00D24875">
            <w:pPr>
              <w:spacing w:after="0" w:line="240" w:lineRule="auto"/>
              <w:jc w:val="center"/>
              <w:rPr>
                <w:rFonts w:ascii="Times New Roman" w:eastAsia="Calibri" w:hAnsi="Times New Roman" w:cs="Times New Roman"/>
              </w:rPr>
            </w:pPr>
          </w:p>
          <w:p w14:paraId="757BB1C1" w14:textId="77777777" w:rsidR="00AE4937" w:rsidRPr="00200B35" w:rsidRDefault="00AE4937" w:rsidP="00D24875">
            <w:pPr>
              <w:spacing w:after="0" w:line="240" w:lineRule="auto"/>
              <w:jc w:val="center"/>
              <w:rPr>
                <w:rFonts w:ascii="Times New Roman" w:eastAsia="Calibri" w:hAnsi="Times New Roman" w:cs="Times New Roman"/>
              </w:rPr>
            </w:pPr>
          </w:p>
          <w:p w14:paraId="255F2610" w14:textId="77777777" w:rsidR="00AE4937" w:rsidRPr="00200B35" w:rsidRDefault="00AE4937" w:rsidP="00D24875">
            <w:pPr>
              <w:spacing w:after="0" w:line="240" w:lineRule="auto"/>
              <w:jc w:val="center"/>
              <w:rPr>
                <w:rFonts w:ascii="Times New Roman" w:eastAsia="Calibri" w:hAnsi="Times New Roman" w:cs="Times New Roman"/>
              </w:rPr>
            </w:pPr>
          </w:p>
          <w:p w14:paraId="4E43EB7C" w14:textId="77777777" w:rsidR="00AE4937" w:rsidRPr="00200B35" w:rsidRDefault="00AE4937" w:rsidP="00D24875">
            <w:pPr>
              <w:spacing w:after="0" w:line="240" w:lineRule="auto"/>
              <w:jc w:val="center"/>
              <w:rPr>
                <w:rFonts w:ascii="Times New Roman" w:eastAsia="Calibri" w:hAnsi="Times New Roman" w:cs="Times New Roman"/>
              </w:rPr>
            </w:pPr>
          </w:p>
          <w:p w14:paraId="1EADCC51" w14:textId="77777777" w:rsidR="00AE4937" w:rsidRPr="00200B35" w:rsidRDefault="00AE4937" w:rsidP="00D24875">
            <w:pPr>
              <w:spacing w:after="0" w:line="240" w:lineRule="auto"/>
              <w:jc w:val="center"/>
              <w:rPr>
                <w:rFonts w:ascii="Times New Roman" w:eastAsia="Calibri" w:hAnsi="Times New Roman" w:cs="Times New Roman"/>
              </w:rPr>
            </w:pPr>
          </w:p>
          <w:p w14:paraId="0C83F1DB" w14:textId="77777777" w:rsidR="00AE4937" w:rsidRPr="00200B35" w:rsidRDefault="00AE4937" w:rsidP="00D24875">
            <w:pPr>
              <w:spacing w:after="0" w:line="240" w:lineRule="auto"/>
              <w:jc w:val="center"/>
              <w:rPr>
                <w:rFonts w:ascii="Times New Roman" w:eastAsia="Calibri" w:hAnsi="Times New Roman" w:cs="Times New Roman"/>
              </w:rPr>
            </w:pPr>
          </w:p>
          <w:p w14:paraId="3CE21B67" w14:textId="77777777" w:rsidR="00AE4937" w:rsidRPr="00200B35" w:rsidRDefault="00AE4937" w:rsidP="00D24875">
            <w:pPr>
              <w:spacing w:after="0" w:line="240" w:lineRule="auto"/>
              <w:jc w:val="center"/>
              <w:rPr>
                <w:rFonts w:ascii="Times New Roman" w:eastAsia="Calibri" w:hAnsi="Times New Roman" w:cs="Times New Roman"/>
              </w:rPr>
            </w:pPr>
          </w:p>
          <w:p w14:paraId="494204C7" w14:textId="77777777" w:rsidR="00AE4937" w:rsidRDefault="00AE4937" w:rsidP="00D24875">
            <w:pPr>
              <w:spacing w:after="0" w:line="240" w:lineRule="auto"/>
              <w:jc w:val="center"/>
              <w:rPr>
                <w:rFonts w:ascii="Times New Roman" w:eastAsia="Calibri" w:hAnsi="Times New Roman" w:cs="Times New Roman"/>
              </w:rPr>
            </w:pPr>
          </w:p>
          <w:p w14:paraId="04BE0F47" w14:textId="77777777" w:rsidR="00AE4937" w:rsidRDefault="00AE4937" w:rsidP="00D24875">
            <w:pPr>
              <w:spacing w:after="0" w:line="240" w:lineRule="auto"/>
              <w:jc w:val="center"/>
              <w:rPr>
                <w:rFonts w:ascii="Times New Roman" w:eastAsia="Calibri" w:hAnsi="Times New Roman" w:cs="Times New Roman"/>
              </w:rPr>
            </w:pPr>
          </w:p>
          <w:p w14:paraId="0A5CC720" w14:textId="77777777" w:rsidR="00AE4937" w:rsidRPr="00200B35" w:rsidRDefault="00AE4937" w:rsidP="00D24875">
            <w:pPr>
              <w:spacing w:after="0" w:line="240" w:lineRule="auto"/>
              <w:jc w:val="center"/>
              <w:rPr>
                <w:rFonts w:ascii="Times New Roman" w:eastAsia="Calibri" w:hAnsi="Times New Roman" w:cs="Times New Roman"/>
              </w:rPr>
            </w:pPr>
          </w:p>
        </w:tc>
      </w:tr>
      <w:tr w:rsidR="00AE4937" w:rsidRPr="00200B35" w14:paraId="705CEE6E" w14:textId="77777777" w:rsidTr="00D24875">
        <w:tc>
          <w:tcPr>
            <w:tcW w:w="5000" w:type="pct"/>
            <w:gridSpan w:val="8"/>
            <w:shd w:val="clear" w:color="auto" w:fill="D9D9D9" w:themeFill="background1" w:themeFillShade="D9"/>
          </w:tcPr>
          <w:p w14:paraId="24F1EEA5" w14:textId="77777777" w:rsidR="00AE4937" w:rsidRPr="00AC346F" w:rsidRDefault="00AE4937" w:rsidP="00D2487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4937" w:rsidRPr="00200B35" w14:paraId="072DF34A" w14:textId="77777777" w:rsidTr="00D24875">
        <w:tc>
          <w:tcPr>
            <w:tcW w:w="1423" w:type="pct"/>
          </w:tcPr>
          <w:p w14:paraId="3833DE88"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38ECE8E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73AF325D" w14:textId="77777777" w:rsidR="00AE4937" w:rsidRDefault="00AE4937" w:rsidP="00D24875">
            <w:pPr>
              <w:spacing w:after="0" w:line="240" w:lineRule="auto"/>
              <w:rPr>
                <w:rFonts w:ascii="Times New Roman" w:eastAsia="Calibri" w:hAnsi="Times New Roman" w:cs="Times New Roman"/>
                <w:bCs/>
              </w:rPr>
            </w:pPr>
          </w:p>
          <w:p w14:paraId="232C1B30"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6E1BCE96"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64E9D2D3" w14:textId="09EFED1A"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949D718" w14:textId="77777777" w:rsidR="00AE4937" w:rsidRPr="00AC346F" w:rsidRDefault="00AE4937" w:rsidP="00D24875">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20CDA9E2" w14:textId="77777777" w:rsidR="00AE4937" w:rsidRDefault="00AE4937" w:rsidP="00D24875">
            <w:pPr>
              <w:spacing w:after="0" w:line="240" w:lineRule="auto"/>
              <w:jc w:val="center"/>
              <w:rPr>
                <w:rFonts w:ascii="Times New Roman" w:eastAsia="Calibri" w:hAnsi="Times New Roman" w:cs="Times New Roman"/>
                <w:b/>
              </w:rPr>
            </w:pPr>
          </w:p>
          <w:p w14:paraId="0CFB07D0" w14:textId="77777777" w:rsidR="00AE4937" w:rsidRDefault="00AE4937" w:rsidP="00D24875">
            <w:pPr>
              <w:spacing w:after="0" w:line="240" w:lineRule="auto"/>
              <w:jc w:val="center"/>
              <w:rPr>
                <w:rFonts w:ascii="Times New Roman" w:eastAsia="Calibri" w:hAnsi="Times New Roman" w:cs="Times New Roman"/>
                <w:b/>
              </w:rPr>
            </w:pPr>
          </w:p>
          <w:p w14:paraId="15677FB2" w14:textId="77777777" w:rsidR="00AE4937" w:rsidRDefault="00AE4937" w:rsidP="00D24875">
            <w:pPr>
              <w:spacing w:after="0" w:line="240" w:lineRule="auto"/>
              <w:jc w:val="center"/>
              <w:rPr>
                <w:rFonts w:ascii="Times New Roman" w:eastAsia="Calibri" w:hAnsi="Times New Roman" w:cs="Times New Roman"/>
                <w:b/>
              </w:rPr>
            </w:pPr>
          </w:p>
          <w:p w14:paraId="3E9A8DEE" w14:textId="77777777" w:rsidR="00AE4937" w:rsidRDefault="00AE4937" w:rsidP="00D24875">
            <w:pPr>
              <w:spacing w:after="0" w:line="240" w:lineRule="auto"/>
              <w:jc w:val="center"/>
              <w:rPr>
                <w:rFonts w:ascii="Times New Roman" w:eastAsia="Calibri" w:hAnsi="Times New Roman" w:cs="Times New Roman"/>
                <w:b/>
              </w:rPr>
            </w:pPr>
          </w:p>
          <w:p w14:paraId="4A43BB20" w14:textId="77777777" w:rsidR="00AE4937" w:rsidRDefault="00AE4937" w:rsidP="00D24875">
            <w:pPr>
              <w:spacing w:after="0" w:line="240" w:lineRule="auto"/>
              <w:jc w:val="center"/>
              <w:rPr>
                <w:rFonts w:ascii="Times New Roman" w:eastAsia="Calibri" w:hAnsi="Times New Roman" w:cs="Times New Roman"/>
                <w:b/>
              </w:rPr>
            </w:pPr>
          </w:p>
          <w:p w14:paraId="236EA866" w14:textId="77777777" w:rsidR="00AE4937" w:rsidRDefault="00AE4937" w:rsidP="00D24875">
            <w:pPr>
              <w:spacing w:after="0" w:line="240" w:lineRule="auto"/>
              <w:jc w:val="center"/>
              <w:rPr>
                <w:rFonts w:ascii="Times New Roman" w:eastAsia="Calibri" w:hAnsi="Times New Roman" w:cs="Times New Roman"/>
                <w:b/>
              </w:rPr>
            </w:pPr>
          </w:p>
          <w:p w14:paraId="673F0880"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9" w:type="pct"/>
          </w:tcPr>
          <w:p w14:paraId="78360039" w14:textId="77777777" w:rsidR="00AE4937" w:rsidRDefault="00AE4937" w:rsidP="00D24875">
            <w:pPr>
              <w:spacing w:after="0" w:line="240" w:lineRule="auto"/>
              <w:jc w:val="center"/>
              <w:rPr>
                <w:rFonts w:ascii="Times New Roman" w:eastAsia="Calibri" w:hAnsi="Times New Roman" w:cs="Times New Roman"/>
                <w:b/>
              </w:rPr>
            </w:pPr>
          </w:p>
          <w:p w14:paraId="4AB36FDC" w14:textId="77777777" w:rsidR="00AE4937" w:rsidRDefault="00AE4937" w:rsidP="00D24875">
            <w:pPr>
              <w:spacing w:after="0" w:line="240" w:lineRule="auto"/>
              <w:jc w:val="center"/>
              <w:rPr>
                <w:rFonts w:ascii="Times New Roman" w:eastAsia="Calibri" w:hAnsi="Times New Roman" w:cs="Times New Roman"/>
                <w:b/>
              </w:rPr>
            </w:pPr>
          </w:p>
          <w:p w14:paraId="60D72D27" w14:textId="77777777" w:rsidR="00AE4937" w:rsidRDefault="00AE4937" w:rsidP="00D24875">
            <w:pPr>
              <w:spacing w:after="0" w:line="240" w:lineRule="auto"/>
              <w:jc w:val="center"/>
              <w:rPr>
                <w:rFonts w:ascii="Times New Roman" w:eastAsia="Calibri" w:hAnsi="Times New Roman" w:cs="Times New Roman"/>
                <w:b/>
              </w:rPr>
            </w:pPr>
          </w:p>
          <w:p w14:paraId="39EC1007" w14:textId="77777777" w:rsidR="00AE4937" w:rsidRDefault="00AE4937" w:rsidP="00D24875">
            <w:pPr>
              <w:spacing w:after="0" w:line="240" w:lineRule="auto"/>
              <w:jc w:val="center"/>
              <w:rPr>
                <w:rFonts w:ascii="Times New Roman" w:eastAsia="Calibri" w:hAnsi="Times New Roman" w:cs="Times New Roman"/>
                <w:b/>
              </w:rPr>
            </w:pPr>
          </w:p>
          <w:p w14:paraId="302FB4BC" w14:textId="77777777" w:rsidR="00AE4937" w:rsidRDefault="00AE4937" w:rsidP="00D24875">
            <w:pPr>
              <w:spacing w:after="0" w:line="240" w:lineRule="auto"/>
              <w:jc w:val="center"/>
              <w:rPr>
                <w:rFonts w:ascii="Times New Roman" w:eastAsia="Calibri" w:hAnsi="Times New Roman" w:cs="Times New Roman"/>
                <w:b/>
              </w:rPr>
            </w:pPr>
          </w:p>
          <w:p w14:paraId="3135621F" w14:textId="77777777" w:rsidR="00AE4937" w:rsidRDefault="00AE4937" w:rsidP="00D24875">
            <w:pPr>
              <w:spacing w:after="0" w:line="240" w:lineRule="auto"/>
              <w:jc w:val="center"/>
              <w:rPr>
                <w:rFonts w:ascii="Times New Roman" w:eastAsia="Calibri" w:hAnsi="Times New Roman" w:cs="Times New Roman"/>
                <w:b/>
              </w:rPr>
            </w:pPr>
          </w:p>
          <w:p w14:paraId="68020039" w14:textId="77777777" w:rsidR="00AE4937" w:rsidRDefault="00AE4937" w:rsidP="00D24875">
            <w:pPr>
              <w:spacing w:after="0" w:line="240" w:lineRule="auto"/>
              <w:jc w:val="center"/>
              <w:rPr>
                <w:rFonts w:ascii="Times New Roman" w:eastAsia="Calibri" w:hAnsi="Times New Roman" w:cs="Times New Roman"/>
                <w:b/>
              </w:rPr>
            </w:pPr>
          </w:p>
          <w:p w14:paraId="45172096" w14:textId="77777777" w:rsidR="00AE4937" w:rsidRDefault="00AE4937" w:rsidP="00D24875">
            <w:pPr>
              <w:spacing w:after="0" w:line="240" w:lineRule="auto"/>
              <w:jc w:val="center"/>
              <w:rPr>
                <w:rFonts w:ascii="Times New Roman" w:eastAsia="Calibri" w:hAnsi="Times New Roman" w:cs="Times New Roman"/>
                <w:b/>
              </w:rPr>
            </w:pPr>
          </w:p>
          <w:p w14:paraId="234A05CB"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3" w:type="pct"/>
          </w:tcPr>
          <w:p w14:paraId="69CCF46A" w14:textId="77777777" w:rsidR="00AE4937" w:rsidRPr="00200B35" w:rsidRDefault="00AE4937" w:rsidP="00D24875">
            <w:pPr>
              <w:spacing w:after="0" w:line="240" w:lineRule="auto"/>
              <w:jc w:val="center"/>
              <w:rPr>
                <w:rFonts w:ascii="Times New Roman" w:eastAsia="Calibri" w:hAnsi="Times New Roman" w:cs="Times New Roman"/>
              </w:rPr>
            </w:pPr>
          </w:p>
        </w:tc>
        <w:tc>
          <w:tcPr>
            <w:tcW w:w="1341" w:type="pct"/>
          </w:tcPr>
          <w:p w14:paraId="76C9852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05688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66870024" w14:textId="77777777" w:rsidR="00AE4937" w:rsidRDefault="00AE4937" w:rsidP="00D24875">
            <w:pPr>
              <w:spacing w:after="0" w:line="240" w:lineRule="auto"/>
              <w:rPr>
                <w:rFonts w:ascii="Times New Roman" w:eastAsia="Calibri" w:hAnsi="Times New Roman" w:cs="Times New Roman"/>
                <w:bCs/>
              </w:rPr>
            </w:pPr>
          </w:p>
          <w:p w14:paraId="641D58C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54E3426D" w14:textId="77777777" w:rsidR="00AE4937" w:rsidRPr="00AC346F"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2D7826AA" w14:textId="77777777" w:rsidR="00AE4937" w:rsidRPr="00200B35" w:rsidRDefault="00AE4937" w:rsidP="00D24875">
            <w:pPr>
              <w:spacing w:after="0" w:line="240" w:lineRule="auto"/>
              <w:jc w:val="center"/>
              <w:rPr>
                <w:rFonts w:ascii="Times New Roman" w:eastAsia="Calibri" w:hAnsi="Times New Roman" w:cs="Times New Roman"/>
                <w:b/>
              </w:rPr>
            </w:pPr>
          </w:p>
        </w:tc>
        <w:tc>
          <w:tcPr>
            <w:tcW w:w="419" w:type="pct"/>
          </w:tcPr>
          <w:p w14:paraId="75702424" w14:textId="77777777" w:rsidR="00AE4937" w:rsidRPr="00200B35" w:rsidRDefault="00AE4937" w:rsidP="00D24875">
            <w:pPr>
              <w:spacing w:after="0" w:line="240" w:lineRule="auto"/>
              <w:jc w:val="center"/>
              <w:rPr>
                <w:rFonts w:ascii="Times New Roman" w:eastAsia="Calibri" w:hAnsi="Times New Roman" w:cs="Times New Roman"/>
                <w:b/>
              </w:rPr>
            </w:pPr>
          </w:p>
        </w:tc>
        <w:tc>
          <w:tcPr>
            <w:tcW w:w="369" w:type="pct"/>
          </w:tcPr>
          <w:p w14:paraId="6A2777DB" w14:textId="77777777" w:rsidR="00AE4937" w:rsidRPr="00200B35" w:rsidRDefault="00AE4937" w:rsidP="00D24875">
            <w:pPr>
              <w:spacing w:after="0" w:line="240" w:lineRule="auto"/>
              <w:jc w:val="center"/>
              <w:rPr>
                <w:rFonts w:ascii="Times New Roman" w:eastAsia="Calibri" w:hAnsi="Times New Roman" w:cs="Times New Roman"/>
              </w:rPr>
            </w:pPr>
          </w:p>
        </w:tc>
      </w:tr>
    </w:tbl>
    <w:p w14:paraId="3585844A" w14:textId="6C2752D9" w:rsidR="00683497" w:rsidRDefault="00683497" w:rsidP="00683497">
      <w:pPr>
        <w:spacing w:after="0"/>
        <w:rPr>
          <w:rFonts w:ascii="Times New Roman" w:hAnsi="Times New Roman" w:cs="Times New Roman"/>
          <w:b/>
          <w:sz w:val="24"/>
          <w:szCs w:val="24"/>
        </w:rPr>
      </w:pPr>
    </w:p>
    <w:p w14:paraId="3BA24DD6" w14:textId="2B838892" w:rsidR="001313AC" w:rsidRDefault="001313AC" w:rsidP="00683497">
      <w:pPr>
        <w:spacing w:after="0"/>
        <w:rPr>
          <w:rFonts w:ascii="Times New Roman" w:hAnsi="Times New Roman" w:cs="Times New Roman"/>
          <w:b/>
          <w:sz w:val="24"/>
          <w:szCs w:val="24"/>
        </w:rPr>
      </w:pPr>
    </w:p>
    <w:p w14:paraId="701B09B3" w14:textId="58500EDD" w:rsidR="001313AC" w:rsidRDefault="001313AC" w:rsidP="00683497">
      <w:pPr>
        <w:spacing w:after="0"/>
        <w:rPr>
          <w:rFonts w:ascii="Times New Roman" w:hAnsi="Times New Roman" w:cs="Times New Roman"/>
          <w:b/>
          <w:sz w:val="24"/>
          <w:szCs w:val="24"/>
        </w:rPr>
      </w:pPr>
    </w:p>
    <w:p w14:paraId="1257116D" w14:textId="31442D9C" w:rsidR="001313AC" w:rsidRDefault="001313AC" w:rsidP="00683497">
      <w:pPr>
        <w:spacing w:after="0"/>
        <w:rPr>
          <w:rFonts w:ascii="Times New Roman" w:hAnsi="Times New Roman" w:cs="Times New Roman"/>
          <w:b/>
          <w:sz w:val="24"/>
          <w:szCs w:val="24"/>
        </w:rPr>
      </w:pPr>
    </w:p>
    <w:p w14:paraId="1F967731" w14:textId="6A674B25" w:rsidR="001313AC" w:rsidRDefault="001313AC"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1313AC" w:rsidRPr="00200B35" w14:paraId="20554B6F" w14:textId="77777777" w:rsidTr="001313AC">
        <w:tc>
          <w:tcPr>
            <w:tcW w:w="5000" w:type="pct"/>
            <w:gridSpan w:val="8"/>
            <w:shd w:val="clear" w:color="auto" w:fill="D9D9D9"/>
          </w:tcPr>
          <w:p w14:paraId="1F371CB7" w14:textId="20E9003D" w:rsidR="001313AC" w:rsidRPr="001313AC" w:rsidRDefault="001313AC" w:rsidP="001313AC">
            <w:pPr>
              <w:pStyle w:val="ListParagraph"/>
              <w:numPr>
                <w:ilvl w:val="0"/>
                <w:numId w:val="38"/>
              </w:numPr>
              <w:spacing w:after="0" w:line="240" w:lineRule="auto"/>
              <w:rPr>
                <w:rFonts w:ascii="Times New Roman" w:eastAsia="Calibri" w:hAnsi="Times New Roman" w:cs="Times New Roman"/>
                <w:sz w:val="24"/>
                <w:szCs w:val="24"/>
              </w:rPr>
            </w:pPr>
            <w:r w:rsidRPr="001313AC">
              <w:rPr>
                <w:rFonts w:ascii="Times New Roman" w:eastAsia="Calibri" w:hAnsi="Times New Roman" w:cs="Times New Roman"/>
                <w:sz w:val="24"/>
                <w:szCs w:val="24"/>
              </w:rPr>
              <w:t xml:space="preserve">To record the </w:t>
            </w:r>
            <w:r w:rsidR="00C219E4">
              <w:rPr>
                <w:rFonts w:ascii="Times New Roman" w:eastAsia="Calibri" w:hAnsi="Times New Roman" w:cs="Times New Roman"/>
                <w:sz w:val="24"/>
                <w:szCs w:val="24"/>
              </w:rPr>
              <w:t xml:space="preserve">sale of agency equipment. </w:t>
            </w:r>
          </w:p>
        </w:tc>
      </w:tr>
      <w:tr w:rsidR="001313AC" w:rsidRPr="00200B35" w14:paraId="1B07EDF9" w14:textId="77777777" w:rsidTr="001313AC">
        <w:tc>
          <w:tcPr>
            <w:tcW w:w="2502" w:type="pct"/>
            <w:gridSpan w:val="4"/>
          </w:tcPr>
          <w:p w14:paraId="033BA896" w14:textId="49099268" w:rsidR="001313AC"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2BF2C01" w14:textId="77777777" w:rsidR="001313AC" w:rsidRPr="00200B35" w:rsidRDefault="001313AC"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C219E4" w:rsidRPr="00200B35" w14:paraId="4D917BE0" w14:textId="77777777" w:rsidTr="001313AC">
        <w:tc>
          <w:tcPr>
            <w:tcW w:w="1423" w:type="pct"/>
          </w:tcPr>
          <w:p w14:paraId="1A41182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4E47D6C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35073E8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1F6774A" w14:textId="77777777" w:rsidR="001313AC" w:rsidRPr="00200B35" w:rsidRDefault="001313AC" w:rsidP="00745326">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74B3F35"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3CC4885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5AAEE192"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02107CD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C219E4" w:rsidRPr="00200B35" w14:paraId="54650469" w14:textId="77777777" w:rsidTr="001313AC">
        <w:tc>
          <w:tcPr>
            <w:tcW w:w="1423" w:type="pct"/>
          </w:tcPr>
          <w:p w14:paraId="614A1652"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2471F61"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2D8BB30B" w14:textId="77777777" w:rsidR="001313AC" w:rsidRPr="00200B35" w:rsidRDefault="001313AC" w:rsidP="001313AC">
            <w:pPr>
              <w:spacing w:after="0" w:line="240" w:lineRule="auto"/>
              <w:rPr>
                <w:rFonts w:ascii="Times New Roman" w:eastAsia="Calibri" w:hAnsi="Times New Roman" w:cs="Times New Roman"/>
              </w:rPr>
            </w:pPr>
          </w:p>
          <w:p w14:paraId="636068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049845AA"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60B54D11"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265A7BDD"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200B35">
              <w:rPr>
                <w:rFonts w:ascii="Times New Roman" w:eastAsia="Calibri" w:hAnsi="Times New Roman" w:cs="Times New Roman"/>
              </w:rPr>
              <w:t xml:space="preserve"> </w:t>
            </w:r>
          </w:p>
        </w:tc>
        <w:tc>
          <w:tcPr>
            <w:tcW w:w="347" w:type="pct"/>
          </w:tcPr>
          <w:p w14:paraId="784E9C55" w14:textId="77777777" w:rsidR="001313AC" w:rsidRPr="00200B35" w:rsidRDefault="001313AC" w:rsidP="001313AC">
            <w:pPr>
              <w:spacing w:after="0" w:line="240" w:lineRule="auto"/>
              <w:jc w:val="center"/>
              <w:rPr>
                <w:rFonts w:ascii="Times New Roman" w:eastAsia="Calibri" w:hAnsi="Times New Roman" w:cs="Times New Roman"/>
                <w:b/>
              </w:rPr>
            </w:pPr>
          </w:p>
          <w:p w14:paraId="7AD05AEB" w14:textId="77777777" w:rsidR="001313AC" w:rsidRPr="00200B35" w:rsidRDefault="001313AC" w:rsidP="001313AC">
            <w:pPr>
              <w:spacing w:after="0" w:line="240" w:lineRule="auto"/>
              <w:jc w:val="center"/>
              <w:rPr>
                <w:rFonts w:ascii="Times New Roman" w:eastAsia="Calibri" w:hAnsi="Times New Roman" w:cs="Times New Roman"/>
              </w:rPr>
            </w:pPr>
          </w:p>
          <w:p w14:paraId="263CD4E5" w14:textId="77777777" w:rsidR="001313AC" w:rsidRPr="00200B35" w:rsidRDefault="001313AC" w:rsidP="001313AC">
            <w:pPr>
              <w:spacing w:after="0" w:line="240" w:lineRule="auto"/>
              <w:jc w:val="center"/>
              <w:rPr>
                <w:rFonts w:ascii="Times New Roman" w:eastAsia="Calibri" w:hAnsi="Times New Roman" w:cs="Times New Roman"/>
              </w:rPr>
            </w:pPr>
          </w:p>
          <w:p w14:paraId="06C021D9" w14:textId="77777777" w:rsidR="001313AC" w:rsidRPr="00200B35" w:rsidRDefault="001313AC" w:rsidP="001313AC">
            <w:pPr>
              <w:spacing w:after="0" w:line="240" w:lineRule="auto"/>
              <w:jc w:val="center"/>
              <w:rPr>
                <w:rFonts w:ascii="Times New Roman" w:eastAsia="Calibri" w:hAnsi="Times New Roman" w:cs="Times New Roman"/>
              </w:rPr>
            </w:pPr>
          </w:p>
          <w:p w14:paraId="13DF2E58" w14:textId="77777777" w:rsidR="001313AC" w:rsidRPr="00200B35" w:rsidRDefault="001313AC" w:rsidP="001313AC">
            <w:pPr>
              <w:spacing w:after="0" w:line="240" w:lineRule="auto"/>
              <w:jc w:val="center"/>
              <w:rPr>
                <w:rFonts w:ascii="Times New Roman" w:eastAsia="Calibri" w:hAnsi="Times New Roman" w:cs="Times New Roman"/>
              </w:rPr>
            </w:pPr>
          </w:p>
          <w:p w14:paraId="74019565" w14:textId="00143F0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7BCD4311" w14:textId="77777777" w:rsidR="001313AC" w:rsidRPr="00200B35" w:rsidRDefault="001313AC" w:rsidP="001313AC">
            <w:pPr>
              <w:spacing w:after="0" w:line="240" w:lineRule="auto"/>
              <w:jc w:val="center"/>
              <w:rPr>
                <w:rFonts w:ascii="Times New Roman" w:eastAsia="Calibri" w:hAnsi="Times New Roman" w:cs="Times New Roman"/>
              </w:rPr>
            </w:pPr>
          </w:p>
          <w:p w14:paraId="0C92DB4A" w14:textId="77777777" w:rsidR="001313AC" w:rsidRPr="00200B35" w:rsidRDefault="001313AC" w:rsidP="001313AC">
            <w:pPr>
              <w:spacing w:after="0" w:line="240" w:lineRule="auto"/>
              <w:jc w:val="center"/>
              <w:rPr>
                <w:rFonts w:ascii="Times New Roman" w:eastAsia="Calibri" w:hAnsi="Times New Roman" w:cs="Times New Roman"/>
              </w:rPr>
            </w:pPr>
          </w:p>
          <w:p w14:paraId="78F35FF3" w14:textId="77777777" w:rsidR="001313AC" w:rsidRPr="00200B35" w:rsidRDefault="001313AC" w:rsidP="001313AC">
            <w:pPr>
              <w:spacing w:after="0" w:line="240" w:lineRule="auto"/>
              <w:jc w:val="center"/>
              <w:rPr>
                <w:rFonts w:ascii="Times New Roman" w:eastAsia="Calibri" w:hAnsi="Times New Roman" w:cs="Times New Roman"/>
              </w:rPr>
            </w:pPr>
          </w:p>
        </w:tc>
        <w:tc>
          <w:tcPr>
            <w:tcW w:w="369" w:type="pct"/>
          </w:tcPr>
          <w:p w14:paraId="2BB4E4B7" w14:textId="77777777" w:rsidR="001313AC" w:rsidRPr="00200B35" w:rsidRDefault="001313AC" w:rsidP="001313AC">
            <w:pPr>
              <w:spacing w:after="0" w:line="240" w:lineRule="auto"/>
              <w:jc w:val="center"/>
              <w:rPr>
                <w:rFonts w:ascii="Times New Roman" w:eastAsia="Calibri" w:hAnsi="Times New Roman" w:cs="Times New Roman"/>
                <w:b/>
              </w:rPr>
            </w:pPr>
          </w:p>
          <w:p w14:paraId="55B708A3" w14:textId="77777777" w:rsidR="001313AC" w:rsidRPr="00200B35" w:rsidRDefault="001313AC" w:rsidP="001313AC">
            <w:pPr>
              <w:spacing w:after="0" w:line="240" w:lineRule="auto"/>
              <w:jc w:val="center"/>
              <w:rPr>
                <w:rFonts w:ascii="Times New Roman" w:eastAsia="Calibri" w:hAnsi="Times New Roman" w:cs="Times New Roman"/>
                <w:b/>
              </w:rPr>
            </w:pPr>
          </w:p>
          <w:p w14:paraId="69D32BFB" w14:textId="77777777" w:rsidR="001313AC" w:rsidRPr="00200B35" w:rsidRDefault="001313AC" w:rsidP="001313AC">
            <w:pPr>
              <w:spacing w:after="0" w:line="240" w:lineRule="auto"/>
              <w:jc w:val="center"/>
              <w:rPr>
                <w:rFonts w:ascii="Times New Roman" w:eastAsia="Calibri" w:hAnsi="Times New Roman" w:cs="Times New Roman"/>
                <w:b/>
              </w:rPr>
            </w:pPr>
          </w:p>
          <w:p w14:paraId="654B230F" w14:textId="77777777" w:rsidR="001313AC" w:rsidRPr="00200B35" w:rsidRDefault="001313AC" w:rsidP="001313AC">
            <w:pPr>
              <w:spacing w:after="0" w:line="240" w:lineRule="auto"/>
              <w:jc w:val="center"/>
              <w:rPr>
                <w:rFonts w:ascii="Times New Roman" w:eastAsia="Calibri" w:hAnsi="Times New Roman" w:cs="Times New Roman"/>
                <w:b/>
              </w:rPr>
            </w:pPr>
          </w:p>
          <w:p w14:paraId="0E8CDF5A" w14:textId="77777777" w:rsidR="001313AC" w:rsidRPr="00200B35" w:rsidRDefault="001313AC" w:rsidP="001313AC">
            <w:pPr>
              <w:spacing w:after="0" w:line="240" w:lineRule="auto"/>
              <w:jc w:val="center"/>
              <w:rPr>
                <w:rFonts w:ascii="Times New Roman" w:eastAsia="Calibri" w:hAnsi="Times New Roman" w:cs="Times New Roman"/>
                <w:b/>
              </w:rPr>
            </w:pPr>
          </w:p>
          <w:p w14:paraId="4D613E8F" w14:textId="77777777" w:rsidR="001313AC" w:rsidRPr="00200B35" w:rsidRDefault="001313AC" w:rsidP="001313AC">
            <w:pPr>
              <w:spacing w:after="0" w:line="240" w:lineRule="auto"/>
              <w:jc w:val="center"/>
              <w:rPr>
                <w:rFonts w:ascii="Times New Roman" w:eastAsia="Calibri" w:hAnsi="Times New Roman" w:cs="Times New Roman"/>
                <w:b/>
              </w:rPr>
            </w:pPr>
          </w:p>
          <w:p w14:paraId="26A9DD00" w14:textId="77777777" w:rsidR="001313AC" w:rsidRPr="00200B35" w:rsidRDefault="001313AC" w:rsidP="001313AC">
            <w:pPr>
              <w:spacing w:after="0" w:line="240" w:lineRule="auto"/>
              <w:jc w:val="center"/>
              <w:rPr>
                <w:rFonts w:ascii="Times New Roman" w:eastAsia="Calibri" w:hAnsi="Times New Roman" w:cs="Times New Roman"/>
                <w:b/>
              </w:rPr>
            </w:pPr>
          </w:p>
          <w:p w14:paraId="5D9015CD" w14:textId="556E8FB7"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7BA13A47" w14:textId="77777777" w:rsidR="001313AC" w:rsidRPr="00200B35" w:rsidRDefault="001313AC" w:rsidP="001313AC">
            <w:pPr>
              <w:spacing w:after="0" w:line="240" w:lineRule="auto"/>
              <w:jc w:val="center"/>
              <w:rPr>
                <w:rFonts w:ascii="Times New Roman" w:eastAsia="Calibri" w:hAnsi="Times New Roman" w:cs="Times New Roman"/>
              </w:rPr>
            </w:pPr>
          </w:p>
          <w:p w14:paraId="7345A9B4" w14:textId="77777777" w:rsidR="001313AC" w:rsidRPr="00200B35" w:rsidRDefault="001313AC" w:rsidP="001313AC">
            <w:pPr>
              <w:spacing w:after="0" w:line="240" w:lineRule="auto"/>
              <w:jc w:val="center"/>
              <w:rPr>
                <w:rFonts w:ascii="Times New Roman" w:eastAsia="Calibri" w:hAnsi="Times New Roman" w:cs="Times New Roman"/>
              </w:rPr>
            </w:pPr>
          </w:p>
          <w:p w14:paraId="528C5E98" w14:textId="77777777" w:rsidR="001313AC" w:rsidRPr="00200B35" w:rsidRDefault="001313AC" w:rsidP="001313AC">
            <w:pPr>
              <w:spacing w:after="0" w:line="240" w:lineRule="auto"/>
              <w:jc w:val="center"/>
              <w:rPr>
                <w:rFonts w:ascii="Times New Roman" w:eastAsia="Calibri" w:hAnsi="Times New Roman" w:cs="Times New Roman"/>
              </w:rPr>
            </w:pPr>
          </w:p>
          <w:p w14:paraId="6E15BEF7" w14:textId="77777777" w:rsidR="001313AC" w:rsidRPr="00200B35" w:rsidRDefault="001313AC" w:rsidP="001313AC">
            <w:pPr>
              <w:spacing w:after="0" w:line="240" w:lineRule="auto"/>
              <w:jc w:val="center"/>
              <w:rPr>
                <w:rFonts w:ascii="Times New Roman" w:eastAsia="Calibri" w:hAnsi="Times New Roman" w:cs="Times New Roman"/>
              </w:rPr>
            </w:pPr>
          </w:p>
          <w:p w14:paraId="534BEA16" w14:textId="77777777" w:rsidR="001313AC" w:rsidRPr="00200B35" w:rsidRDefault="001313AC" w:rsidP="001313AC">
            <w:pPr>
              <w:spacing w:after="0" w:line="240" w:lineRule="auto"/>
              <w:jc w:val="center"/>
              <w:rPr>
                <w:rFonts w:ascii="Times New Roman" w:eastAsia="Calibri" w:hAnsi="Times New Roman" w:cs="Times New Roman"/>
              </w:rPr>
            </w:pPr>
          </w:p>
          <w:p w14:paraId="22603E9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614EC0BC"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2544D2E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5C5AA866"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1CFB46C5" w14:textId="77777777" w:rsidR="001313AC" w:rsidRPr="00200B35" w:rsidRDefault="001313AC" w:rsidP="001313AC">
            <w:pPr>
              <w:spacing w:after="0" w:line="240" w:lineRule="auto"/>
              <w:rPr>
                <w:rFonts w:ascii="Times New Roman" w:eastAsia="Calibri" w:hAnsi="Times New Roman" w:cs="Times New Roman"/>
              </w:rPr>
            </w:pPr>
          </w:p>
          <w:p w14:paraId="6ED6B4C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DE12B0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023B859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40804BCB"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14E87A1A"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35A0E946" w14:textId="77777777" w:rsidR="001313AC" w:rsidRPr="00200B35" w:rsidRDefault="001313AC" w:rsidP="001313AC">
            <w:pPr>
              <w:spacing w:after="0" w:line="240" w:lineRule="auto"/>
              <w:jc w:val="center"/>
              <w:rPr>
                <w:rFonts w:ascii="Times New Roman" w:eastAsia="Calibri" w:hAnsi="Times New Roman" w:cs="Times New Roman"/>
                <w:b/>
              </w:rPr>
            </w:pPr>
          </w:p>
          <w:p w14:paraId="7921F440" w14:textId="77777777" w:rsidR="001313AC" w:rsidRPr="00200B35" w:rsidRDefault="001313AC" w:rsidP="001313AC">
            <w:pPr>
              <w:spacing w:after="0" w:line="240" w:lineRule="auto"/>
              <w:jc w:val="center"/>
              <w:rPr>
                <w:rFonts w:ascii="Times New Roman" w:eastAsia="Calibri" w:hAnsi="Times New Roman" w:cs="Times New Roman"/>
                <w:b/>
              </w:rPr>
            </w:pPr>
          </w:p>
          <w:p w14:paraId="26A42294" w14:textId="77777777" w:rsidR="001313AC" w:rsidRPr="00200B35" w:rsidRDefault="001313AC" w:rsidP="001313AC">
            <w:pPr>
              <w:spacing w:after="0" w:line="240" w:lineRule="auto"/>
              <w:jc w:val="center"/>
              <w:rPr>
                <w:rFonts w:ascii="Times New Roman" w:eastAsia="Calibri" w:hAnsi="Times New Roman" w:cs="Times New Roman"/>
                <w:b/>
              </w:rPr>
            </w:pPr>
          </w:p>
          <w:p w14:paraId="01CF4DD4" w14:textId="77777777" w:rsidR="001313AC" w:rsidRPr="00200B35" w:rsidRDefault="001313AC" w:rsidP="001313AC">
            <w:pPr>
              <w:spacing w:after="0" w:line="240" w:lineRule="auto"/>
              <w:jc w:val="center"/>
              <w:rPr>
                <w:rFonts w:ascii="Times New Roman" w:eastAsia="Calibri" w:hAnsi="Times New Roman" w:cs="Times New Roman"/>
                <w:b/>
              </w:rPr>
            </w:pPr>
          </w:p>
          <w:p w14:paraId="08E96B20" w14:textId="77777777" w:rsidR="001313AC" w:rsidRPr="00200B35" w:rsidRDefault="001313AC" w:rsidP="001313AC">
            <w:pPr>
              <w:spacing w:after="0" w:line="240" w:lineRule="auto"/>
              <w:jc w:val="center"/>
              <w:rPr>
                <w:rFonts w:ascii="Times New Roman" w:eastAsia="Calibri" w:hAnsi="Times New Roman" w:cs="Times New Roman"/>
                <w:b/>
              </w:rPr>
            </w:pPr>
          </w:p>
          <w:p w14:paraId="7DBF6B70" w14:textId="5A31B16C"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33899D18" w14:textId="77777777" w:rsidR="001313AC" w:rsidRPr="00200B35" w:rsidRDefault="001313AC" w:rsidP="001313AC">
            <w:pPr>
              <w:spacing w:after="0" w:line="240" w:lineRule="auto"/>
              <w:jc w:val="center"/>
              <w:rPr>
                <w:rFonts w:ascii="Times New Roman" w:eastAsia="Calibri" w:hAnsi="Times New Roman" w:cs="Times New Roman"/>
                <w:b/>
              </w:rPr>
            </w:pPr>
          </w:p>
          <w:p w14:paraId="415C5E30" w14:textId="77777777" w:rsidR="001313AC" w:rsidRPr="00200B35" w:rsidRDefault="001313AC" w:rsidP="001313AC">
            <w:pPr>
              <w:spacing w:after="0" w:line="240" w:lineRule="auto"/>
              <w:jc w:val="center"/>
              <w:rPr>
                <w:rFonts w:ascii="Times New Roman" w:eastAsia="Calibri" w:hAnsi="Times New Roman" w:cs="Times New Roman"/>
                <w:b/>
              </w:rPr>
            </w:pPr>
          </w:p>
          <w:p w14:paraId="0F962152" w14:textId="77777777" w:rsidR="001313AC" w:rsidRPr="00200B35" w:rsidRDefault="001313AC" w:rsidP="001313AC">
            <w:pPr>
              <w:spacing w:after="0" w:line="240" w:lineRule="auto"/>
              <w:jc w:val="center"/>
              <w:rPr>
                <w:rFonts w:ascii="Times New Roman" w:eastAsia="Calibri" w:hAnsi="Times New Roman" w:cs="Times New Roman"/>
                <w:b/>
              </w:rPr>
            </w:pPr>
          </w:p>
          <w:p w14:paraId="0D88FE04" w14:textId="77777777" w:rsidR="001313AC" w:rsidRPr="00200B35" w:rsidRDefault="001313AC" w:rsidP="001313AC">
            <w:pPr>
              <w:spacing w:after="0" w:line="240" w:lineRule="auto"/>
              <w:jc w:val="center"/>
              <w:rPr>
                <w:rFonts w:ascii="Times New Roman" w:eastAsia="Calibri" w:hAnsi="Times New Roman" w:cs="Times New Roman"/>
                <w:b/>
              </w:rPr>
            </w:pPr>
          </w:p>
          <w:p w14:paraId="5B858DE8" w14:textId="77777777" w:rsidR="001313AC" w:rsidRPr="00200B35" w:rsidRDefault="001313AC" w:rsidP="001313AC">
            <w:pPr>
              <w:spacing w:after="0" w:line="240" w:lineRule="auto"/>
              <w:jc w:val="center"/>
              <w:rPr>
                <w:rFonts w:ascii="Times New Roman" w:eastAsia="Calibri" w:hAnsi="Times New Roman" w:cs="Times New Roman"/>
                <w:b/>
              </w:rPr>
            </w:pPr>
          </w:p>
          <w:p w14:paraId="2DA1EECD" w14:textId="77777777" w:rsidR="001313AC" w:rsidRPr="00200B35" w:rsidRDefault="001313AC" w:rsidP="001313AC">
            <w:pPr>
              <w:spacing w:after="0" w:line="240" w:lineRule="auto"/>
              <w:jc w:val="center"/>
              <w:rPr>
                <w:rFonts w:ascii="Times New Roman" w:eastAsia="Calibri" w:hAnsi="Times New Roman" w:cs="Times New Roman"/>
                <w:b/>
              </w:rPr>
            </w:pPr>
          </w:p>
          <w:p w14:paraId="3852E911" w14:textId="77777777" w:rsidR="001313AC" w:rsidRPr="00200B35" w:rsidRDefault="001313AC" w:rsidP="001313AC">
            <w:pPr>
              <w:spacing w:after="0" w:line="240" w:lineRule="auto"/>
              <w:jc w:val="center"/>
              <w:rPr>
                <w:rFonts w:ascii="Times New Roman" w:eastAsia="Calibri" w:hAnsi="Times New Roman" w:cs="Times New Roman"/>
                <w:b/>
              </w:rPr>
            </w:pPr>
          </w:p>
          <w:p w14:paraId="5FC40CA9" w14:textId="54D39AD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7F26A747" w14:textId="77777777" w:rsidR="001313AC" w:rsidRPr="00200B35" w:rsidRDefault="001313AC" w:rsidP="001313AC">
            <w:pPr>
              <w:spacing w:after="0" w:line="240" w:lineRule="auto"/>
              <w:jc w:val="center"/>
              <w:rPr>
                <w:rFonts w:ascii="Times New Roman" w:eastAsia="Calibri" w:hAnsi="Times New Roman" w:cs="Times New Roman"/>
              </w:rPr>
            </w:pPr>
          </w:p>
          <w:p w14:paraId="08EC409D" w14:textId="77777777" w:rsidR="001313AC" w:rsidRPr="00200B35" w:rsidRDefault="001313AC" w:rsidP="001313AC">
            <w:pPr>
              <w:spacing w:after="0" w:line="240" w:lineRule="auto"/>
              <w:jc w:val="center"/>
              <w:rPr>
                <w:rFonts w:ascii="Times New Roman" w:eastAsia="Calibri" w:hAnsi="Times New Roman" w:cs="Times New Roman"/>
              </w:rPr>
            </w:pPr>
          </w:p>
          <w:p w14:paraId="6A777736" w14:textId="77777777" w:rsidR="001313AC" w:rsidRPr="00200B35" w:rsidRDefault="001313AC" w:rsidP="001313AC">
            <w:pPr>
              <w:spacing w:after="0" w:line="240" w:lineRule="auto"/>
              <w:jc w:val="center"/>
              <w:rPr>
                <w:rFonts w:ascii="Times New Roman" w:eastAsia="Calibri" w:hAnsi="Times New Roman" w:cs="Times New Roman"/>
              </w:rPr>
            </w:pPr>
          </w:p>
          <w:p w14:paraId="04254AF5" w14:textId="77777777" w:rsidR="001313AC" w:rsidRPr="00200B35" w:rsidRDefault="001313AC" w:rsidP="001313AC">
            <w:pPr>
              <w:spacing w:after="0" w:line="240" w:lineRule="auto"/>
              <w:jc w:val="center"/>
              <w:rPr>
                <w:rFonts w:ascii="Times New Roman" w:eastAsia="Calibri" w:hAnsi="Times New Roman" w:cs="Times New Roman"/>
              </w:rPr>
            </w:pPr>
          </w:p>
          <w:p w14:paraId="25B9418B" w14:textId="77777777" w:rsidR="001313AC" w:rsidRPr="00200B35" w:rsidRDefault="001313AC" w:rsidP="001313AC">
            <w:pPr>
              <w:spacing w:after="0" w:line="240" w:lineRule="auto"/>
              <w:jc w:val="center"/>
              <w:rPr>
                <w:rFonts w:ascii="Times New Roman" w:eastAsia="Calibri" w:hAnsi="Times New Roman" w:cs="Times New Roman"/>
              </w:rPr>
            </w:pPr>
          </w:p>
          <w:p w14:paraId="4F142F3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1313AC" w:rsidRPr="00200B35" w14:paraId="0786683F" w14:textId="77777777" w:rsidTr="001313AC">
        <w:tc>
          <w:tcPr>
            <w:tcW w:w="5000" w:type="pct"/>
            <w:gridSpan w:val="8"/>
            <w:shd w:val="clear" w:color="auto" w:fill="D9D9D9"/>
          </w:tcPr>
          <w:p w14:paraId="42671466" w14:textId="77777777" w:rsidR="001313AC" w:rsidRPr="00200B35" w:rsidRDefault="001313AC"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C219E4" w:rsidRPr="00200B35" w14:paraId="337369DC" w14:textId="77777777" w:rsidTr="001313AC">
        <w:tc>
          <w:tcPr>
            <w:tcW w:w="1423" w:type="pct"/>
          </w:tcPr>
          <w:p w14:paraId="4A59EE89"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720D9B4"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4CC9B9" w14:textId="77777777" w:rsidR="001313AC" w:rsidRPr="00200B35" w:rsidRDefault="001313AC" w:rsidP="001313AC">
            <w:pPr>
              <w:spacing w:after="0" w:line="240" w:lineRule="auto"/>
              <w:rPr>
                <w:rFonts w:ascii="Times New Roman" w:eastAsia="Calibri" w:hAnsi="Times New Roman" w:cs="Times New Roman"/>
              </w:rPr>
            </w:pPr>
          </w:p>
          <w:p w14:paraId="16E39773"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89092E6" w14:textId="77777777" w:rsidR="001313AC" w:rsidRDefault="001313AC" w:rsidP="00C219E4">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3D009FE2"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30D9201E"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 </w:t>
            </w:r>
          </w:p>
          <w:p w14:paraId="18030B1E" w14:textId="77777777" w:rsidR="004550B5" w:rsidRDefault="00C219E4"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w:t>
            </w:r>
            <w:r w:rsidR="004550B5">
              <w:rPr>
                <w:rFonts w:ascii="Times New Roman" w:eastAsia="Calibri" w:hAnsi="Times New Roman" w:cs="Times New Roman"/>
              </w:rPr>
              <w:t xml:space="preserve">  </w:t>
            </w:r>
          </w:p>
          <w:p w14:paraId="54C9898B" w14:textId="2BE413C4" w:rsidR="00C219E4" w:rsidRPr="00200B35" w:rsidRDefault="004550B5"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Go</w:t>
            </w:r>
            <w:r w:rsidR="00C219E4">
              <w:rPr>
                <w:rFonts w:ascii="Times New Roman" w:eastAsia="Calibri" w:hAnsi="Times New Roman" w:cs="Times New Roman"/>
              </w:rPr>
              <w:t xml:space="preserve">vernment </w:t>
            </w:r>
          </w:p>
        </w:tc>
        <w:tc>
          <w:tcPr>
            <w:tcW w:w="347" w:type="pct"/>
          </w:tcPr>
          <w:p w14:paraId="52AE70DD" w14:textId="77777777" w:rsidR="001313AC" w:rsidRPr="00200B35" w:rsidRDefault="001313AC" w:rsidP="001313AC">
            <w:pPr>
              <w:spacing w:after="0" w:line="240" w:lineRule="auto"/>
              <w:jc w:val="center"/>
              <w:rPr>
                <w:rFonts w:ascii="Times New Roman" w:eastAsia="Calibri" w:hAnsi="Times New Roman" w:cs="Times New Roman"/>
                <w:b/>
              </w:rPr>
            </w:pPr>
          </w:p>
          <w:p w14:paraId="092CA02F" w14:textId="77777777" w:rsidR="001313AC" w:rsidRPr="00200B35" w:rsidRDefault="001313AC" w:rsidP="001313AC">
            <w:pPr>
              <w:spacing w:after="0" w:line="240" w:lineRule="auto"/>
              <w:jc w:val="center"/>
              <w:rPr>
                <w:rFonts w:ascii="Times New Roman" w:eastAsia="Calibri" w:hAnsi="Times New Roman" w:cs="Times New Roman"/>
                <w:b/>
              </w:rPr>
            </w:pPr>
          </w:p>
          <w:p w14:paraId="1009F302" w14:textId="77777777" w:rsidR="001313AC" w:rsidRPr="00200B35" w:rsidRDefault="001313AC" w:rsidP="001313AC">
            <w:pPr>
              <w:spacing w:after="0" w:line="240" w:lineRule="auto"/>
              <w:jc w:val="center"/>
              <w:rPr>
                <w:rFonts w:ascii="Times New Roman" w:eastAsia="Calibri" w:hAnsi="Times New Roman" w:cs="Times New Roman"/>
                <w:b/>
              </w:rPr>
            </w:pPr>
          </w:p>
          <w:p w14:paraId="68BC5596" w14:textId="77777777" w:rsidR="001313AC" w:rsidRPr="00200B35" w:rsidRDefault="001313AC" w:rsidP="001313AC">
            <w:pPr>
              <w:spacing w:after="0" w:line="240" w:lineRule="auto"/>
              <w:jc w:val="center"/>
              <w:rPr>
                <w:rFonts w:ascii="Times New Roman" w:eastAsia="Calibri" w:hAnsi="Times New Roman" w:cs="Times New Roman"/>
                <w:b/>
              </w:rPr>
            </w:pPr>
          </w:p>
          <w:p w14:paraId="1C2C4EBC" w14:textId="77777777" w:rsidR="001313AC" w:rsidRPr="00200B35" w:rsidRDefault="001313AC" w:rsidP="001313AC">
            <w:pPr>
              <w:spacing w:after="0" w:line="240" w:lineRule="auto"/>
              <w:jc w:val="center"/>
              <w:rPr>
                <w:rFonts w:ascii="Times New Roman" w:eastAsia="Calibri" w:hAnsi="Times New Roman" w:cs="Times New Roman"/>
                <w:b/>
              </w:rPr>
            </w:pPr>
          </w:p>
          <w:p w14:paraId="6AD543B5" w14:textId="77777777" w:rsidR="001313AC" w:rsidRPr="00200B35" w:rsidRDefault="001313AC" w:rsidP="001313AC">
            <w:pPr>
              <w:spacing w:after="0" w:line="240" w:lineRule="auto"/>
              <w:jc w:val="center"/>
              <w:rPr>
                <w:rFonts w:ascii="Times New Roman" w:eastAsia="Calibri" w:hAnsi="Times New Roman" w:cs="Times New Roman"/>
                <w:b/>
              </w:rPr>
            </w:pPr>
          </w:p>
          <w:p w14:paraId="1293668D" w14:textId="09DFF778"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3BD1E300" w14:textId="77777777" w:rsidR="001313AC" w:rsidRPr="00200B35" w:rsidRDefault="001313AC" w:rsidP="001313AC">
            <w:pPr>
              <w:spacing w:after="0" w:line="240" w:lineRule="auto"/>
              <w:jc w:val="center"/>
              <w:rPr>
                <w:rFonts w:ascii="Times New Roman" w:eastAsia="Calibri" w:hAnsi="Times New Roman" w:cs="Times New Roman"/>
                <w:b/>
              </w:rPr>
            </w:pPr>
          </w:p>
          <w:p w14:paraId="7DFE3E2E" w14:textId="77777777" w:rsidR="001313AC" w:rsidRPr="00200B35" w:rsidRDefault="001313AC" w:rsidP="001313AC">
            <w:pPr>
              <w:spacing w:after="0" w:line="240" w:lineRule="auto"/>
              <w:jc w:val="center"/>
              <w:rPr>
                <w:rFonts w:ascii="Times New Roman" w:eastAsia="Calibri" w:hAnsi="Times New Roman" w:cs="Times New Roman"/>
                <w:b/>
              </w:rPr>
            </w:pPr>
          </w:p>
          <w:p w14:paraId="1DA459FB" w14:textId="77777777" w:rsidR="001313AC" w:rsidRPr="00200B35" w:rsidRDefault="001313AC" w:rsidP="001313AC">
            <w:pPr>
              <w:spacing w:after="0" w:line="240" w:lineRule="auto"/>
              <w:jc w:val="center"/>
              <w:rPr>
                <w:rFonts w:ascii="Times New Roman" w:eastAsia="Calibri" w:hAnsi="Times New Roman" w:cs="Times New Roman"/>
                <w:b/>
              </w:rPr>
            </w:pPr>
          </w:p>
          <w:p w14:paraId="451CC1FB" w14:textId="77777777" w:rsidR="001313AC" w:rsidRPr="00200B35" w:rsidRDefault="001313AC" w:rsidP="001313AC">
            <w:pPr>
              <w:spacing w:after="0" w:line="240" w:lineRule="auto"/>
              <w:jc w:val="center"/>
              <w:rPr>
                <w:rFonts w:ascii="Times New Roman" w:eastAsia="Calibri" w:hAnsi="Times New Roman" w:cs="Times New Roman"/>
                <w:b/>
              </w:rPr>
            </w:pPr>
          </w:p>
          <w:p w14:paraId="7B4AA52E" w14:textId="77777777" w:rsidR="001313AC" w:rsidRPr="00200B35" w:rsidRDefault="001313AC" w:rsidP="001313AC">
            <w:pPr>
              <w:spacing w:after="0" w:line="240" w:lineRule="auto"/>
              <w:jc w:val="center"/>
              <w:rPr>
                <w:rFonts w:ascii="Times New Roman" w:eastAsia="Calibri" w:hAnsi="Times New Roman" w:cs="Times New Roman"/>
                <w:b/>
              </w:rPr>
            </w:pPr>
          </w:p>
          <w:p w14:paraId="79AFBE3C" w14:textId="77777777" w:rsidR="001313AC" w:rsidRPr="00200B35" w:rsidRDefault="001313AC" w:rsidP="001313AC">
            <w:pPr>
              <w:spacing w:after="0" w:line="240" w:lineRule="auto"/>
              <w:jc w:val="center"/>
              <w:rPr>
                <w:rFonts w:ascii="Times New Roman" w:eastAsia="Calibri" w:hAnsi="Times New Roman" w:cs="Times New Roman"/>
                <w:b/>
              </w:rPr>
            </w:pPr>
          </w:p>
          <w:p w14:paraId="6621EC9F" w14:textId="77777777" w:rsidR="001313AC" w:rsidRPr="00200B35" w:rsidRDefault="001313AC" w:rsidP="001313AC">
            <w:pPr>
              <w:spacing w:after="0" w:line="240" w:lineRule="auto"/>
              <w:jc w:val="center"/>
              <w:rPr>
                <w:rFonts w:ascii="Times New Roman" w:eastAsia="Calibri" w:hAnsi="Times New Roman" w:cs="Times New Roman"/>
                <w:b/>
              </w:rPr>
            </w:pPr>
          </w:p>
          <w:p w14:paraId="3E7F6E19" w14:textId="77777777" w:rsidR="001313AC" w:rsidRPr="00200B35" w:rsidRDefault="001313AC" w:rsidP="001313AC">
            <w:pPr>
              <w:spacing w:after="0" w:line="240" w:lineRule="auto"/>
              <w:jc w:val="center"/>
              <w:rPr>
                <w:rFonts w:ascii="Times New Roman" w:eastAsia="Calibri" w:hAnsi="Times New Roman" w:cs="Times New Roman"/>
                <w:b/>
              </w:rPr>
            </w:pPr>
          </w:p>
          <w:p w14:paraId="39AF82DC" w14:textId="77777777" w:rsidR="001313AC" w:rsidRPr="00200B35" w:rsidRDefault="001313AC" w:rsidP="001313AC">
            <w:pPr>
              <w:spacing w:after="0" w:line="240" w:lineRule="auto"/>
              <w:jc w:val="center"/>
              <w:rPr>
                <w:rFonts w:ascii="Times New Roman" w:eastAsia="Calibri" w:hAnsi="Times New Roman" w:cs="Times New Roman"/>
                <w:b/>
              </w:rPr>
            </w:pPr>
          </w:p>
          <w:p w14:paraId="1D3BFA3B" w14:textId="61B4B3D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20FB67C7"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67C8F5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3817EF7"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39F0818E" w14:textId="77777777" w:rsidR="001313AC" w:rsidRPr="00200B35" w:rsidRDefault="001313AC" w:rsidP="001313AC">
            <w:pPr>
              <w:spacing w:after="0" w:line="240" w:lineRule="auto"/>
              <w:rPr>
                <w:rFonts w:ascii="Times New Roman" w:eastAsia="Calibri" w:hAnsi="Times New Roman" w:cs="Times New Roman"/>
              </w:rPr>
            </w:pPr>
          </w:p>
          <w:p w14:paraId="5AA6E46C"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4F95FA25" w14:textId="5A35C4AE" w:rsidR="001313AC" w:rsidRPr="00200B35" w:rsidRDefault="00C219E4"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47AA416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699BA55E" w14:textId="26FC8A7B"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C219E4">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1323F3A6" w14:textId="77777777" w:rsidR="001313AC" w:rsidRPr="00200B35" w:rsidRDefault="001313AC" w:rsidP="001313AC">
            <w:pPr>
              <w:spacing w:after="0" w:line="240" w:lineRule="auto"/>
              <w:jc w:val="center"/>
              <w:rPr>
                <w:rFonts w:ascii="Times New Roman" w:eastAsia="Calibri" w:hAnsi="Times New Roman" w:cs="Times New Roman"/>
                <w:b/>
              </w:rPr>
            </w:pPr>
          </w:p>
          <w:p w14:paraId="6546DB61" w14:textId="77777777" w:rsidR="001313AC" w:rsidRPr="00200B35" w:rsidRDefault="001313AC" w:rsidP="001313AC">
            <w:pPr>
              <w:spacing w:after="0" w:line="240" w:lineRule="auto"/>
              <w:jc w:val="center"/>
              <w:rPr>
                <w:rFonts w:ascii="Times New Roman" w:eastAsia="Calibri" w:hAnsi="Times New Roman" w:cs="Times New Roman"/>
                <w:b/>
              </w:rPr>
            </w:pPr>
          </w:p>
          <w:p w14:paraId="6A5AFB4B" w14:textId="77777777" w:rsidR="001313AC" w:rsidRPr="00200B35" w:rsidRDefault="001313AC" w:rsidP="001313AC">
            <w:pPr>
              <w:spacing w:after="0" w:line="240" w:lineRule="auto"/>
              <w:jc w:val="center"/>
              <w:rPr>
                <w:rFonts w:ascii="Times New Roman" w:eastAsia="Calibri" w:hAnsi="Times New Roman" w:cs="Times New Roman"/>
                <w:b/>
              </w:rPr>
            </w:pPr>
          </w:p>
          <w:p w14:paraId="3F674B08" w14:textId="77777777" w:rsidR="001313AC" w:rsidRPr="00200B35" w:rsidRDefault="001313AC" w:rsidP="001313AC">
            <w:pPr>
              <w:spacing w:after="0" w:line="240" w:lineRule="auto"/>
              <w:jc w:val="center"/>
              <w:rPr>
                <w:rFonts w:ascii="Times New Roman" w:eastAsia="Calibri" w:hAnsi="Times New Roman" w:cs="Times New Roman"/>
                <w:b/>
              </w:rPr>
            </w:pPr>
          </w:p>
          <w:p w14:paraId="78B64320" w14:textId="5BC721A6" w:rsidR="001313AC" w:rsidRDefault="001313AC" w:rsidP="001313AC">
            <w:pPr>
              <w:spacing w:after="0" w:line="240" w:lineRule="auto"/>
              <w:jc w:val="center"/>
              <w:rPr>
                <w:rFonts w:ascii="Times New Roman" w:eastAsia="Calibri" w:hAnsi="Times New Roman" w:cs="Times New Roman"/>
                <w:b/>
              </w:rPr>
            </w:pPr>
          </w:p>
          <w:p w14:paraId="0162C05D" w14:textId="77777777" w:rsidR="00C219E4" w:rsidRPr="00200B35" w:rsidRDefault="00C219E4" w:rsidP="001313AC">
            <w:pPr>
              <w:spacing w:after="0" w:line="240" w:lineRule="auto"/>
              <w:jc w:val="center"/>
              <w:rPr>
                <w:rFonts w:ascii="Times New Roman" w:eastAsia="Calibri" w:hAnsi="Times New Roman" w:cs="Times New Roman"/>
                <w:b/>
              </w:rPr>
            </w:pPr>
          </w:p>
          <w:p w14:paraId="033A1EEF" w14:textId="65D34CA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67C1777C" w14:textId="77777777" w:rsidR="001313AC" w:rsidRPr="00200B35" w:rsidRDefault="001313AC" w:rsidP="001313AC">
            <w:pPr>
              <w:spacing w:after="0" w:line="240" w:lineRule="auto"/>
              <w:jc w:val="center"/>
              <w:rPr>
                <w:rFonts w:ascii="Times New Roman" w:eastAsia="Calibri" w:hAnsi="Times New Roman" w:cs="Times New Roman"/>
              </w:rPr>
            </w:pPr>
          </w:p>
          <w:p w14:paraId="0411C6E4" w14:textId="77777777" w:rsidR="001313AC" w:rsidRPr="00200B35" w:rsidRDefault="001313AC" w:rsidP="001313AC">
            <w:pPr>
              <w:spacing w:after="0" w:line="240" w:lineRule="auto"/>
              <w:jc w:val="center"/>
              <w:rPr>
                <w:rFonts w:ascii="Times New Roman" w:eastAsia="Calibri" w:hAnsi="Times New Roman" w:cs="Times New Roman"/>
              </w:rPr>
            </w:pPr>
          </w:p>
          <w:p w14:paraId="3907C017" w14:textId="77777777" w:rsidR="001313AC" w:rsidRPr="00200B35" w:rsidRDefault="001313AC" w:rsidP="001313AC">
            <w:pPr>
              <w:spacing w:after="0" w:line="240" w:lineRule="auto"/>
              <w:jc w:val="center"/>
              <w:rPr>
                <w:rFonts w:ascii="Times New Roman" w:eastAsia="Calibri" w:hAnsi="Times New Roman" w:cs="Times New Roman"/>
              </w:rPr>
            </w:pPr>
          </w:p>
          <w:p w14:paraId="79611316" w14:textId="77777777" w:rsidR="001313AC" w:rsidRPr="00200B35" w:rsidRDefault="001313AC" w:rsidP="001313AC">
            <w:pPr>
              <w:spacing w:after="0" w:line="240" w:lineRule="auto"/>
              <w:jc w:val="center"/>
              <w:rPr>
                <w:rFonts w:ascii="Times New Roman" w:eastAsia="Calibri" w:hAnsi="Times New Roman" w:cs="Times New Roman"/>
              </w:rPr>
            </w:pPr>
          </w:p>
          <w:p w14:paraId="1C261FF1" w14:textId="77777777" w:rsidR="001313AC" w:rsidRPr="00200B35" w:rsidRDefault="001313AC" w:rsidP="001313AC">
            <w:pPr>
              <w:spacing w:after="0" w:line="240" w:lineRule="auto"/>
              <w:jc w:val="center"/>
              <w:rPr>
                <w:rFonts w:ascii="Times New Roman" w:eastAsia="Calibri" w:hAnsi="Times New Roman" w:cs="Times New Roman"/>
              </w:rPr>
            </w:pPr>
          </w:p>
          <w:p w14:paraId="7DA41838" w14:textId="77777777" w:rsidR="001313AC" w:rsidRPr="00200B35" w:rsidRDefault="001313AC" w:rsidP="001313AC">
            <w:pPr>
              <w:spacing w:after="0" w:line="240" w:lineRule="auto"/>
              <w:jc w:val="center"/>
              <w:rPr>
                <w:rFonts w:ascii="Times New Roman" w:eastAsia="Calibri" w:hAnsi="Times New Roman" w:cs="Times New Roman"/>
              </w:rPr>
            </w:pPr>
          </w:p>
          <w:p w14:paraId="1B421AFA" w14:textId="41594BBA" w:rsidR="001313AC" w:rsidRDefault="001313AC" w:rsidP="001313AC">
            <w:pPr>
              <w:spacing w:after="0" w:line="240" w:lineRule="auto"/>
              <w:jc w:val="center"/>
              <w:rPr>
                <w:rFonts w:ascii="Times New Roman" w:eastAsia="Calibri" w:hAnsi="Times New Roman" w:cs="Times New Roman"/>
              </w:rPr>
            </w:pPr>
          </w:p>
          <w:p w14:paraId="19BAFD82" w14:textId="359C1D06" w:rsidR="00C219E4" w:rsidRDefault="00C219E4" w:rsidP="001313AC">
            <w:pPr>
              <w:spacing w:after="0" w:line="240" w:lineRule="auto"/>
              <w:jc w:val="center"/>
              <w:rPr>
                <w:rFonts w:ascii="Times New Roman" w:eastAsia="Calibri" w:hAnsi="Times New Roman" w:cs="Times New Roman"/>
              </w:rPr>
            </w:pPr>
          </w:p>
          <w:p w14:paraId="41123CE1" w14:textId="77777777" w:rsidR="00C219E4" w:rsidRPr="00200B35" w:rsidRDefault="00C219E4" w:rsidP="001313AC">
            <w:pPr>
              <w:spacing w:after="0" w:line="240" w:lineRule="auto"/>
              <w:jc w:val="center"/>
              <w:rPr>
                <w:rFonts w:ascii="Times New Roman" w:eastAsia="Calibri" w:hAnsi="Times New Roman" w:cs="Times New Roman"/>
              </w:rPr>
            </w:pPr>
          </w:p>
          <w:p w14:paraId="52119B65" w14:textId="154ADBC0" w:rsidR="001313AC" w:rsidRPr="00200B35" w:rsidRDefault="00FC5C1A"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001313AC" w:rsidRPr="00200B35">
              <w:rPr>
                <w:rFonts w:ascii="Times New Roman" w:eastAsia="Calibri" w:hAnsi="Times New Roman" w:cs="Times New Roman"/>
              </w:rPr>
              <w:t>00</w:t>
            </w:r>
          </w:p>
        </w:tc>
        <w:tc>
          <w:tcPr>
            <w:tcW w:w="369" w:type="pct"/>
          </w:tcPr>
          <w:p w14:paraId="088362D6" w14:textId="77777777" w:rsidR="001313AC" w:rsidRPr="00200B35" w:rsidRDefault="001313AC" w:rsidP="001313AC">
            <w:pPr>
              <w:spacing w:after="0" w:line="240" w:lineRule="auto"/>
              <w:jc w:val="center"/>
              <w:rPr>
                <w:rFonts w:ascii="Times New Roman" w:eastAsia="Calibri" w:hAnsi="Times New Roman" w:cs="Times New Roman"/>
              </w:rPr>
            </w:pPr>
          </w:p>
        </w:tc>
      </w:tr>
    </w:tbl>
    <w:p w14:paraId="3CF18190" w14:textId="1804356D" w:rsidR="001313AC" w:rsidRDefault="001313AC" w:rsidP="00683497">
      <w:pPr>
        <w:spacing w:after="0"/>
        <w:rPr>
          <w:rFonts w:ascii="Times New Roman" w:hAnsi="Times New Roman" w:cs="Times New Roman"/>
          <w:b/>
          <w:sz w:val="24"/>
          <w:szCs w:val="24"/>
        </w:rPr>
      </w:pPr>
    </w:p>
    <w:p w14:paraId="74824E57" w14:textId="46046534" w:rsidR="001313AC" w:rsidRDefault="001313AC" w:rsidP="00683497">
      <w:pPr>
        <w:spacing w:after="0"/>
        <w:rPr>
          <w:rFonts w:ascii="Times New Roman" w:hAnsi="Times New Roman" w:cs="Times New Roman"/>
          <w:b/>
          <w:sz w:val="24"/>
          <w:szCs w:val="24"/>
        </w:rPr>
      </w:pPr>
    </w:p>
    <w:p w14:paraId="31AB50A3" w14:textId="14414167" w:rsidR="001313AC" w:rsidRDefault="001313AC" w:rsidP="00683497">
      <w:pPr>
        <w:spacing w:after="0"/>
        <w:rPr>
          <w:rFonts w:ascii="Times New Roman" w:hAnsi="Times New Roman" w:cs="Times New Roman"/>
          <w:b/>
          <w:sz w:val="24"/>
          <w:szCs w:val="24"/>
        </w:rPr>
      </w:pPr>
    </w:p>
    <w:p w14:paraId="2676CB23" w14:textId="365BB277" w:rsidR="001313AC" w:rsidRDefault="001313AC" w:rsidP="00683497">
      <w:pPr>
        <w:spacing w:after="0"/>
        <w:rPr>
          <w:rFonts w:ascii="Times New Roman" w:hAnsi="Times New Roman" w:cs="Times New Roman"/>
          <w:b/>
          <w:sz w:val="24"/>
          <w:szCs w:val="24"/>
        </w:rPr>
      </w:pPr>
    </w:p>
    <w:p w14:paraId="76DA5445" w14:textId="30DFE17D" w:rsidR="001313AC" w:rsidRDefault="001313AC" w:rsidP="00683497">
      <w:pPr>
        <w:spacing w:after="0"/>
        <w:rPr>
          <w:rFonts w:ascii="Times New Roman" w:hAnsi="Times New Roman" w:cs="Times New Roman"/>
          <w:b/>
          <w:sz w:val="24"/>
          <w:szCs w:val="24"/>
        </w:rPr>
      </w:pPr>
    </w:p>
    <w:p w14:paraId="17DA4D28" w14:textId="2CCEBBB8" w:rsidR="001313AC" w:rsidRDefault="001313AC" w:rsidP="00683497">
      <w:pPr>
        <w:spacing w:after="0"/>
        <w:rPr>
          <w:rFonts w:ascii="Times New Roman" w:hAnsi="Times New Roman" w:cs="Times New Roman"/>
          <w:b/>
          <w:sz w:val="24"/>
          <w:szCs w:val="24"/>
        </w:rPr>
      </w:pPr>
    </w:p>
    <w:p w14:paraId="12044090" w14:textId="482D8910" w:rsidR="001313AC" w:rsidRDefault="001313AC" w:rsidP="00683497">
      <w:pPr>
        <w:spacing w:after="0"/>
        <w:rPr>
          <w:rFonts w:ascii="Times New Roman" w:hAnsi="Times New Roman" w:cs="Times New Roman"/>
          <w:b/>
          <w:sz w:val="24"/>
          <w:szCs w:val="24"/>
        </w:rPr>
      </w:pPr>
    </w:p>
    <w:p w14:paraId="15EFFFDC" w14:textId="3337549E" w:rsidR="001313AC" w:rsidRDefault="001313AC"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FC5C1A" w:rsidRPr="00B27567" w14:paraId="1EB91C3A" w14:textId="77777777" w:rsidTr="00BB0802">
        <w:tc>
          <w:tcPr>
            <w:tcW w:w="5000" w:type="pct"/>
            <w:gridSpan w:val="8"/>
            <w:shd w:val="clear" w:color="auto" w:fill="D9D9D9"/>
          </w:tcPr>
          <w:p w14:paraId="179087DE" w14:textId="67D722E3" w:rsidR="00FC5C1A" w:rsidRPr="00A46D65" w:rsidRDefault="00FC5C1A" w:rsidP="00FC5C1A">
            <w:pPr>
              <w:pStyle w:val="ListParagraph"/>
              <w:numPr>
                <w:ilvl w:val="0"/>
                <w:numId w:val="38"/>
              </w:numPr>
              <w:spacing w:after="0" w:line="240" w:lineRule="auto"/>
              <w:rPr>
                <w:rFonts w:ascii="Times New Roman" w:eastAsia="Calibri" w:hAnsi="Times New Roman" w:cs="Times New Roman"/>
                <w:sz w:val="20"/>
                <w:szCs w:val="20"/>
              </w:rPr>
            </w:pPr>
            <w:r w:rsidRPr="00A46D65">
              <w:rPr>
                <w:rFonts w:ascii="Times New Roman" w:hAnsi="Times New Roman" w:cs="Times New Roman"/>
                <w:sz w:val="20"/>
                <w:szCs w:val="20"/>
              </w:rPr>
              <w:lastRenderedPageBreak/>
              <w:t xml:space="preserve">To record receipts returned to the Treasury GFR account. (It was determined that the replacement property will not be </w:t>
            </w:r>
            <w:proofErr w:type="gramStart"/>
            <w:r w:rsidRPr="00A46D65">
              <w:rPr>
                <w:rFonts w:ascii="Times New Roman" w:hAnsi="Times New Roman" w:cs="Times New Roman"/>
                <w:sz w:val="20"/>
                <w:szCs w:val="20"/>
              </w:rPr>
              <w:t>a</w:t>
            </w:r>
            <w:r w:rsidR="00A46D65" w:rsidRPr="00A46D65">
              <w:rPr>
                <w:rFonts w:ascii="Times New Roman" w:hAnsi="Times New Roman" w:cs="Times New Roman"/>
                <w:sz w:val="20"/>
                <w:szCs w:val="20"/>
              </w:rPr>
              <w:t>c</w:t>
            </w:r>
            <w:r w:rsidRPr="00A46D65">
              <w:rPr>
                <w:rFonts w:ascii="Times New Roman" w:hAnsi="Times New Roman" w:cs="Times New Roman"/>
                <w:sz w:val="20"/>
                <w:szCs w:val="20"/>
              </w:rPr>
              <w:t>quired</w:t>
            </w:r>
            <w:proofErr w:type="gramEnd"/>
            <w:r w:rsidRPr="00A46D65">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w:t>
            </w:r>
            <w:r w:rsidR="004550B5">
              <w:rPr>
                <w:rFonts w:ascii="Times New Roman" w:hAnsi="Times New Roman" w:cs="Times New Roman"/>
                <w:sz w:val="20"/>
                <w:szCs w:val="20"/>
              </w:rPr>
              <w:t>)</w:t>
            </w:r>
            <w:r w:rsidRPr="00A46D65">
              <w:rPr>
                <w:rFonts w:ascii="Times New Roman" w:hAnsi="Times New Roman" w:cs="Times New Roman"/>
                <w:sz w:val="20"/>
                <w:szCs w:val="20"/>
              </w:rPr>
              <w:t xml:space="preserve"> </w:t>
            </w:r>
          </w:p>
        </w:tc>
      </w:tr>
      <w:tr w:rsidR="00FC5C1A" w:rsidRPr="00B27567" w14:paraId="5E783F26" w14:textId="77777777" w:rsidTr="00BB0802">
        <w:tc>
          <w:tcPr>
            <w:tcW w:w="2502" w:type="pct"/>
            <w:gridSpan w:val="4"/>
          </w:tcPr>
          <w:p w14:paraId="3E7CA8F9"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Clearing Account</w:t>
            </w:r>
          </w:p>
        </w:tc>
        <w:tc>
          <w:tcPr>
            <w:tcW w:w="2498" w:type="pct"/>
            <w:gridSpan w:val="4"/>
          </w:tcPr>
          <w:p w14:paraId="4F6B325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GFR Account</w:t>
            </w:r>
          </w:p>
        </w:tc>
      </w:tr>
      <w:tr w:rsidR="00FC5C1A" w:rsidRPr="00B27567" w14:paraId="08AC6905" w14:textId="77777777" w:rsidTr="00BB0802">
        <w:tc>
          <w:tcPr>
            <w:tcW w:w="1423" w:type="pct"/>
          </w:tcPr>
          <w:p w14:paraId="461B9070"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47" w:type="pct"/>
          </w:tcPr>
          <w:p w14:paraId="2A80E74A"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369" w:type="pct"/>
          </w:tcPr>
          <w:p w14:paraId="2E35CA1D"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3" w:type="pct"/>
          </w:tcPr>
          <w:p w14:paraId="60979845" w14:textId="77777777" w:rsidR="00FC5C1A" w:rsidRPr="00A46D65" w:rsidRDefault="00FC5C1A" w:rsidP="00745326">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c>
          <w:tcPr>
            <w:tcW w:w="1341" w:type="pct"/>
          </w:tcPr>
          <w:p w14:paraId="32B971D3"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69" w:type="pct"/>
          </w:tcPr>
          <w:p w14:paraId="0F506E91"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419" w:type="pct"/>
          </w:tcPr>
          <w:p w14:paraId="1BAE6C06"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9" w:type="pct"/>
          </w:tcPr>
          <w:p w14:paraId="0D72D044"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r>
      <w:tr w:rsidR="00FC5C1A" w:rsidRPr="00B27567" w14:paraId="7931009C" w14:textId="77777777" w:rsidTr="00BB0802">
        <w:tc>
          <w:tcPr>
            <w:tcW w:w="1423" w:type="pct"/>
          </w:tcPr>
          <w:p w14:paraId="59458DA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C581948"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3ACEC249" w14:textId="77777777" w:rsidR="00FC5C1A" w:rsidRPr="00A46D65" w:rsidRDefault="00FC5C1A" w:rsidP="00BB0802">
            <w:pPr>
              <w:spacing w:after="0" w:line="240" w:lineRule="auto"/>
              <w:rPr>
                <w:rFonts w:ascii="Times New Roman" w:eastAsia="Calibri" w:hAnsi="Times New Roman" w:cs="Times New Roman"/>
                <w:sz w:val="20"/>
                <w:szCs w:val="20"/>
              </w:rPr>
            </w:pPr>
          </w:p>
          <w:p w14:paraId="29005046" w14:textId="77777777"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0C145A8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577600 (F) Non-Budgetary Financing Sources Transferred Out (RC 18)</w:t>
            </w:r>
          </w:p>
          <w:p w14:paraId="03E1E9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101000 (G) Fund Balance With  </w:t>
            </w:r>
          </w:p>
          <w:p w14:paraId="0CD041A4" w14:textId="78AD0978"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Treasury </w:t>
            </w:r>
            <w:r w:rsidR="00C219E4" w:rsidRPr="00A46D65">
              <w:rPr>
                <w:rFonts w:ascii="Times New Roman" w:eastAsia="Calibri" w:hAnsi="Times New Roman" w:cs="Times New Roman"/>
                <w:sz w:val="20"/>
                <w:szCs w:val="20"/>
              </w:rPr>
              <w:t>(RC 40)</w:t>
            </w:r>
          </w:p>
        </w:tc>
        <w:tc>
          <w:tcPr>
            <w:tcW w:w="347" w:type="pct"/>
          </w:tcPr>
          <w:p w14:paraId="2C72E57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EDA5C4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A13CDC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CA93B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A921C2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4E5530" w14:textId="30DF0963"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2226F0A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AE9E9F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0AC1794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B567CB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FFC911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1755FF5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30542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E18A5C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29C555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2832EEB" w14:textId="4F6D5AB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3" w:type="pct"/>
          </w:tcPr>
          <w:p w14:paraId="3DABC35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170D20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035CA4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A9D018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451264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37855B"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E509</w:t>
            </w:r>
          </w:p>
          <w:p w14:paraId="0503DA0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7FD06D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79FFE69D"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693F1BD4" w14:textId="77777777" w:rsidR="00FC5C1A" w:rsidRPr="00A46D65" w:rsidRDefault="00FC5C1A" w:rsidP="00BB0802">
            <w:pPr>
              <w:spacing w:after="0" w:line="240" w:lineRule="auto"/>
              <w:rPr>
                <w:rFonts w:ascii="Times New Roman" w:eastAsia="Calibri" w:hAnsi="Times New Roman" w:cs="Times New Roman"/>
                <w:sz w:val="20"/>
                <w:szCs w:val="20"/>
              </w:rPr>
            </w:pPr>
          </w:p>
          <w:p w14:paraId="351B8B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7CC4890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101000 (G)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w:t>
            </w:r>
          </w:p>
          <w:p w14:paraId="1AC949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577500 (F) Non-Budgetary   </w:t>
            </w:r>
          </w:p>
          <w:p w14:paraId="37168940"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Financing Sources Transferred In </w:t>
            </w:r>
          </w:p>
          <w:p w14:paraId="769C217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18)</w:t>
            </w:r>
          </w:p>
          <w:p w14:paraId="5EBD6597" w14:textId="77777777" w:rsidR="00FC5C1A" w:rsidRPr="00A46D65" w:rsidRDefault="00FC5C1A" w:rsidP="00BB0802">
            <w:pPr>
              <w:spacing w:after="0" w:line="240" w:lineRule="auto"/>
              <w:rPr>
                <w:rFonts w:ascii="Times New Roman" w:eastAsia="Calibri" w:hAnsi="Times New Roman" w:cs="Times New Roman"/>
                <w:sz w:val="20"/>
                <w:szCs w:val="20"/>
              </w:rPr>
            </w:pPr>
          </w:p>
          <w:p w14:paraId="4F79FA2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599300 (G) Offset to Non-Entity Collections – Statement of Changes in Net Position (RC 44)</w:t>
            </w:r>
          </w:p>
          <w:p w14:paraId="157EC7E5"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298500 (G) Liability for Non-</w:t>
            </w:r>
          </w:p>
          <w:p w14:paraId="3BC75D3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Assets Not Reported on the</w:t>
            </w:r>
          </w:p>
          <w:p w14:paraId="6A506D62"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Statement of Custodial Activity</w:t>
            </w:r>
          </w:p>
          <w:p w14:paraId="2A8137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46)</w:t>
            </w:r>
          </w:p>
        </w:tc>
        <w:tc>
          <w:tcPr>
            <w:tcW w:w="369" w:type="pct"/>
          </w:tcPr>
          <w:p w14:paraId="3A3516A4"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1B26C1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4E9986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0879BE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74BE8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2BDA060" w14:textId="3246A9A2"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4FBE553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3D8371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8C6167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59AEE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597803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1E0BC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B8AB51B" w14:textId="0E2EEDD0"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1352B7BC"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75F629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15522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0C04F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27468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CA92B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96B94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F2FD5A5" w14:textId="34A0F49D"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923F9B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3025CB"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626B2B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5A1F0E4"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0A3245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DB5B1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E79F9F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DABB4DC" w14:textId="174E304B"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6F4651B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B97B4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1BB034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E795B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CABE4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CF324BA"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C155</w:t>
            </w:r>
          </w:p>
          <w:p w14:paraId="46D4D97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EA7D1F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72FF1B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558B772"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82729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27222E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B2E0D9"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C147</w:t>
            </w:r>
          </w:p>
          <w:p w14:paraId="1C68BD4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r>
      <w:tr w:rsidR="00FC5C1A" w:rsidRPr="00B27567" w14:paraId="32496142" w14:textId="77777777" w:rsidTr="00BB0802">
        <w:tc>
          <w:tcPr>
            <w:tcW w:w="5000" w:type="pct"/>
            <w:gridSpan w:val="8"/>
            <w:shd w:val="clear" w:color="auto" w:fill="D9D9D9"/>
          </w:tcPr>
          <w:p w14:paraId="67F161F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General Fund of the U.S. Government (099)</w:t>
            </w:r>
          </w:p>
        </w:tc>
      </w:tr>
      <w:tr w:rsidR="00FC5C1A" w:rsidRPr="00B27567" w14:paraId="68114173" w14:textId="77777777" w:rsidTr="00BB0802">
        <w:tc>
          <w:tcPr>
            <w:tcW w:w="1423" w:type="pct"/>
          </w:tcPr>
          <w:p w14:paraId="4424F0D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838A6C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1063C484" w14:textId="77777777" w:rsidR="00FC5C1A" w:rsidRPr="00A46D65" w:rsidRDefault="00FC5C1A" w:rsidP="00BB0802">
            <w:pPr>
              <w:spacing w:after="0" w:line="240" w:lineRule="auto"/>
              <w:rPr>
                <w:rFonts w:ascii="Times New Roman" w:eastAsia="Calibri" w:hAnsi="Times New Roman" w:cs="Times New Roman"/>
                <w:sz w:val="20"/>
                <w:szCs w:val="20"/>
              </w:rPr>
            </w:pPr>
          </w:p>
          <w:p w14:paraId="5E76BEB6"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419C5B76" w14:textId="77777777" w:rsidR="00FC5C1A" w:rsidRPr="00A46D65" w:rsidRDefault="00C219E4"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201000 (F) Liability for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 (RC 40)</w:t>
            </w:r>
          </w:p>
          <w:p w14:paraId="2BEF0EEF"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198000 (F) Asset for Agency’s </w:t>
            </w:r>
          </w:p>
          <w:p w14:paraId="276A25BD"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Custodial and Non-Entity Liabilities</w:t>
            </w:r>
          </w:p>
          <w:p w14:paraId="0C7F4641" w14:textId="73AD9907" w:rsidR="00A46D65" w:rsidRPr="00A46D65" w:rsidRDefault="00A46D65" w:rsidP="004550B5">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General Fund of the U.S. Government </w:t>
            </w:r>
          </w:p>
        </w:tc>
        <w:tc>
          <w:tcPr>
            <w:tcW w:w="347" w:type="pct"/>
          </w:tcPr>
          <w:p w14:paraId="09B6E1F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806821D" w14:textId="436252C1" w:rsidR="00FC5C1A" w:rsidRDefault="00FC5C1A" w:rsidP="00BB0802">
            <w:pPr>
              <w:spacing w:after="0" w:line="240" w:lineRule="auto"/>
              <w:jc w:val="center"/>
              <w:rPr>
                <w:rFonts w:ascii="Times New Roman" w:eastAsia="Calibri" w:hAnsi="Times New Roman" w:cs="Times New Roman"/>
                <w:b/>
                <w:sz w:val="20"/>
                <w:szCs w:val="20"/>
              </w:rPr>
            </w:pPr>
          </w:p>
          <w:p w14:paraId="2E0D8C5B" w14:textId="58CE5B85" w:rsidR="004550B5" w:rsidRDefault="004550B5" w:rsidP="00BB0802">
            <w:pPr>
              <w:spacing w:after="0" w:line="240" w:lineRule="auto"/>
              <w:jc w:val="center"/>
              <w:rPr>
                <w:rFonts w:ascii="Times New Roman" w:eastAsia="Calibri" w:hAnsi="Times New Roman" w:cs="Times New Roman"/>
                <w:b/>
                <w:sz w:val="20"/>
                <w:szCs w:val="20"/>
              </w:rPr>
            </w:pPr>
          </w:p>
          <w:p w14:paraId="7F99DCB2" w14:textId="4CB4A1A2" w:rsidR="004550B5" w:rsidRDefault="004550B5" w:rsidP="00BB0802">
            <w:pPr>
              <w:spacing w:after="0" w:line="240" w:lineRule="auto"/>
              <w:jc w:val="center"/>
              <w:rPr>
                <w:rFonts w:ascii="Times New Roman" w:eastAsia="Calibri" w:hAnsi="Times New Roman" w:cs="Times New Roman"/>
                <w:b/>
                <w:sz w:val="20"/>
                <w:szCs w:val="20"/>
              </w:rPr>
            </w:pPr>
          </w:p>
          <w:p w14:paraId="48A99F30" w14:textId="2E4CDE63" w:rsidR="004550B5" w:rsidRDefault="004550B5" w:rsidP="00BB0802">
            <w:pPr>
              <w:spacing w:after="0" w:line="240" w:lineRule="auto"/>
              <w:jc w:val="center"/>
              <w:rPr>
                <w:rFonts w:ascii="Times New Roman" w:eastAsia="Calibri" w:hAnsi="Times New Roman" w:cs="Times New Roman"/>
                <w:b/>
                <w:sz w:val="20"/>
                <w:szCs w:val="20"/>
              </w:rPr>
            </w:pPr>
          </w:p>
          <w:p w14:paraId="55FC4FA9" w14:textId="6FD9E2A5"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3CBA68C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65276C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4A2A97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4D4FB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3F9075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739C3E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C11963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BC450C" w14:textId="14D8C6BC" w:rsidR="00FC5C1A" w:rsidRDefault="00FC5C1A" w:rsidP="00BB0802">
            <w:pPr>
              <w:spacing w:after="0" w:line="240" w:lineRule="auto"/>
              <w:jc w:val="center"/>
              <w:rPr>
                <w:rFonts w:ascii="Times New Roman" w:eastAsia="Calibri" w:hAnsi="Times New Roman" w:cs="Times New Roman"/>
                <w:b/>
                <w:sz w:val="20"/>
                <w:szCs w:val="20"/>
              </w:rPr>
            </w:pPr>
          </w:p>
          <w:p w14:paraId="5B4CD843" w14:textId="2E11647F" w:rsidR="004550B5" w:rsidRDefault="004550B5" w:rsidP="00BB0802">
            <w:pPr>
              <w:spacing w:after="0" w:line="240" w:lineRule="auto"/>
              <w:jc w:val="center"/>
              <w:rPr>
                <w:rFonts w:ascii="Times New Roman" w:eastAsia="Calibri" w:hAnsi="Times New Roman" w:cs="Times New Roman"/>
                <w:b/>
                <w:sz w:val="20"/>
                <w:szCs w:val="20"/>
              </w:rPr>
            </w:pPr>
          </w:p>
          <w:p w14:paraId="6C493406" w14:textId="4F5DCCDB" w:rsidR="004550B5" w:rsidRDefault="004550B5" w:rsidP="00BB0802">
            <w:pPr>
              <w:spacing w:after="0" w:line="240" w:lineRule="auto"/>
              <w:jc w:val="center"/>
              <w:rPr>
                <w:rFonts w:ascii="Times New Roman" w:eastAsia="Calibri" w:hAnsi="Times New Roman" w:cs="Times New Roman"/>
                <w:b/>
                <w:sz w:val="20"/>
                <w:szCs w:val="20"/>
              </w:rPr>
            </w:pPr>
          </w:p>
          <w:p w14:paraId="5C88BF01" w14:textId="05147437" w:rsidR="004550B5" w:rsidRDefault="004550B5" w:rsidP="00BB0802">
            <w:pPr>
              <w:spacing w:after="0" w:line="240" w:lineRule="auto"/>
              <w:jc w:val="center"/>
              <w:rPr>
                <w:rFonts w:ascii="Times New Roman" w:eastAsia="Calibri" w:hAnsi="Times New Roman" w:cs="Times New Roman"/>
                <w:b/>
                <w:sz w:val="20"/>
                <w:szCs w:val="20"/>
              </w:rPr>
            </w:pPr>
          </w:p>
          <w:p w14:paraId="7CBB1634" w14:textId="304FB9E2" w:rsidR="004550B5" w:rsidRDefault="004550B5" w:rsidP="00BB0802">
            <w:pPr>
              <w:spacing w:after="0" w:line="240" w:lineRule="auto"/>
              <w:jc w:val="center"/>
              <w:rPr>
                <w:rFonts w:ascii="Times New Roman" w:eastAsia="Calibri" w:hAnsi="Times New Roman" w:cs="Times New Roman"/>
                <w:b/>
                <w:sz w:val="20"/>
                <w:szCs w:val="20"/>
              </w:rPr>
            </w:pPr>
          </w:p>
          <w:p w14:paraId="7D9AE9A4" w14:textId="3B0230EA" w:rsidR="004550B5" w:rsidRDefault="004550B5" w:rsidP="00BB0802">
            <w:pPr>
              <w:spacing w:after="0" w:line="240" w:lineRule="auto"/>
              <w:jc w:val="center"/>
              <w:rPr>
                <w:rFonts w:ascii="Times New Roman" w:eastAsia="Calibri" w:hAnsi="Times New Roman" w:cs="Times New Roman"/>
                <w:b/>
                <w:sz w:val="20"/>
                <w:szCs w:val="20"/>
              </w:rPr>
            </w:pPr>
          </w:p>
          <w:p w14:paraId="5E1B500E" w14:textId="0EDA8441"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26B1B66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AAE52A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CA47E1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D8735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717234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B1234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A21A8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3" w:type="pct"/>
          </w:tcPr>
          <w:p w14:paraId="68E0836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081F23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2DAA475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788004AF" w14:textId="77777777" w:rsidR="00FC5C1A" w:rsidRPr="00A46D65" w:rsidRDefault="00FC5C1A" w:rsidP="00BB0802">
            <w:pPr>
              <w:spacing w:after="0" w:line="240" w:lineRule="auto"/>
              <w:rPr>
                <w:rFonts w:ascii="Times New Roman" w:eastAsia="Calibri" w:hAnsi="Times New Roman" w:cs="Times New Roman"/>
                <w:sz w:val="20"/>
                <w:szCs w:val="20"/>
              </w:rPr>
            </w:pPr>
          </w:p>
          <w:p w14:paraId="6240A83B" w14:textId="4CC95EA4"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64408B9F" w14:textId="08A57654"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198000 (F) Asset for Agency’s Custodial and Non-Entity Liabilities  </w:t>
            </w:r>
          </w:p>
          <w:p w14:paraId="4EB92FEF" w14:textId="275DCD6B"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General Fund of the U.S. Government</w:t>
            </w:r>
          </w:p>
          <w:p w14:paraId="549E581D" w14:textId="17EA0DD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201000 (F) Liability for Fund </w:t>
            </w:r>
          </w:p>
          <w:p w14:paraId="09209EC9" w14:textId="3084A89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Balance </w:t>
            </w:r>
            <w:proofErr w:type="gramStart"/>
            <w:r w:rsidRPr="00A46D65">
              <w:rPr>
                <w:rFonts w:ascii="Times New Roman" w:eastAsia="Calibri" w:hAnsi="Times New Roman" w:cs="Times New Roman"/>
                <w:bCs/>
                <w:sz w:val="20"/>
                <w:szCs w:val="20"/>
              </w:rPr>
              <w:t>With</w:t>
            </w:r>
            <w:proofErr w:type="gramEnd"/>
            <w:r w:rsidRPr="00A46D65">
              <w:rPr>
                <w:rFonts w:ascii="Times New Roman" w:eastAsia="Calibri" w:hAnsi="Times New Roman" w:cs="Times New Roman"/>
                <w:bCs/>
                <w:sz w:val="20"/>
                <w:szCs w:val="20"/>
              </w:rPr>
              <w:t xml:space="preserve"> Treasury (RC 40)</w:t>
            </w:r>
          </w:p>
          <w:p w14:paraId="00984643" w14:textId="77777777" w:rsidR="00A46D65" w:rsidRPr="00A46D65" w:rsidRDefault="00A46D65" w:rsidP="00BB0802">
            <w:pPr>
              <w:spacing w:after="0" w:line="240" w:lineRule="auto"/>
              <w:rPr>
                <w:rFonts w:ascii="Times New Roman" w:eastAsia="Calibri" w:hAnsi="Times New Roman" w:cs="Times New Roman"/>
                <w:sz w:val="20"/>
                <w:szCs w:val="20"/>
              </w:rPr>
            </w:pPr>
          </w:p>
          <w:p w14:paraId="6582C69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198000 (F) Asset for Agency’s Custodial and Non-Entity Liabilities – General Fund of the U.S. Government (RC 46)</w:t>
            </w:r>
          </w:p>
          <w:p w14:paraId="650A2D1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571000 (F) Transfer in of Agency</w:t>
            </w:r>
          </w:p>
          <w:p w14:paraId="5270535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Unavailable and Custodial Non-</w:t>
            </w:r>
          </w:p>
          <w:p w14:paraId="3A3B4E0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Collections (RC 44)</w:t>
            </w:r>
          </w:p>
        </w:tc>
        <w:tc>
          <w:tcPr>
            <w:tcW w:w="369" w:type="pct"/>
          </w:tcPr>
          <w:p w14:paraId="102E7A8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21F68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9EB9B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EBC3677" w14:textId="6F6E6562" w:rsidR="00FC5C1A" w:rsidRDefault="00FC5C1A" w:rsidP="00BB0802">
            <w:pPr>
              <w:spacing w:after="0" w:line="240" w:lineRule="auto"/>
              <w:jc w:val="center"/>
              <w:rPr>
                <w:rFonts w:ascii="Times New Roman" w:eastAsia="Calibri" w:hAnsi="Times New Roman" w:cs="Times New Roman"/>
                <w:b/>
                <w:sz w:val="20"/>
                <w:szCs w:val="20"/>
              </w:rPr>
            </w:pPr>
          </w:p>
          <w:p w14:paraId="7934557D" w14:textId="77777777" w:rsidR="00A46D65" w:rsidRPr="00A46D65" w:rsidRDefault="00A46D65" w:rsidP="00BB0802">
            <w:pPr>
              <w:spacing w:after="0" w:line="240" w:lineRule="auto"/>
              <w:jc w:val="center"/>
              <w:rPr>
                <w:rFonts w:ascii="Times New Roman" w:eastAsia="Calibri" w:hAnsi="Times New Roman" w:cs="Times New Roman"/>
                <w:b/>
                <w:sz w:val="20"/>
                <w:szCs w:val="20"/>
              </w:rPr>
            </w:pPr>
          </w:p>
          <w:p w14:paraId="65822176"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16BC68F"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A95A2C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E9EBD4"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BAF66D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EC5BF1B"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DABF606" w14:textId="24A89F71" w:rsidR="00A46D65" w:rsidRDefault="00A46D65" w:rsidP="00BB0802">
            <w:pPr>
              <w:spacing w:after="0" w:line="240" w:lineRule="auto"/>
              <w:jc w:val="center"/>
              <w:rPr>
                <w:rFonts w:ascii="Times New Roman" w:eastAsia="Calibri" w:hAnsi="Times New Roman" w:cs="Times New Roman"/>
                <w:sz w:val="20"/>
                <w:szCs w:val="20"/>
              </w:rPr>
            </w:pPr>
          </w:p>
          <w:p w14:paraId="7C4676F0" w14:textId="474548CD" w:rsidR="00A46D65" w:rsidRPr="00A46D65" w:rsidRDefault="00A46D65"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364DD7A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3566B3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55B34F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70C568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604E9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CB4A12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96E68C" w14:textId="67C08409" w:rsidR="00FC5C1A" w:rsidRDefault="00FC5C1A" w:rsidP="00BB0802">
            <w:pPr>
              <w:spacing w:after="0" w:line="240" w:lineRule="auto"/>
              <w:jc w:val="center"/>
              <w:rPr>
                <w:rFonts w:ascii="Times New Roman" w:eastAsia="Calibri" w:hAnsi="Times New Roman" w:cs="Times New Roman"/>
                <w:sz w:val="20"/>
                <w:szCs w:val="20"/>
              </w:rPr>
            </w:pPr>
          </w:p>
          <w:p w14:paraId="5F962F33"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7038B44"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734960D2"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11E535A"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F05517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6AC1D7"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123059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576D3D92" w14:textId="445F1F32" w:rsidR="00A46D65" w:rsidRDefault="00A46D65" w:rsidP="00BB0802">
            <w:pPr>
              <w:spacing w:after="0" w:line="240" w:lineRule="auto"/>
              <w:jc w:val="center"/>
              <w:rPr>
                <w:rFonts w:ascii="Times New Roman" w:eastAsia="Calibri" w:hAnsi="Times New Roman" w:cs="Times New Roman"/>
                <w:sz w:val="20"/>
                <w:szCs w:val="20"/>
              </w:rPr>
            </w:pPr>
          </w:p>
          <w:p w14:paraId="103C8D38" w14:textId="7E025ED4" w:rsidR="00A46D65" w:rsidRDefault="00A46D65" w:rsidP="00BB0802">
            <w:pPr>
              <w:spacing w:after="0" w:line="240" w:lineRule="auto"/>
              <w:jc w:val="center"/>
              <w:rPr>
                <w:rFonts w:ascii="Times New Roman" w:eastAsia="Calibri" w:hAnsi="Times New Roman" w:cs="Times New Roman"/>
                <w:sz w:val="20"/>
                <w:szCs w:val="20"/>
              </w:rPr>
            </w:pPr>
          </w:p>
          <w:p w14:paraId="5DA46167" w14:textId="61710D54" w:rsidR="00A46D65" w:rsidRPr="00A46D65" w:rsidRDefault="00A46D65" w:rsidP="00A46D65">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06398789" w14:textId="77777777" w:rsidR="00FC5C1A" w:rsidRPr="00B27567" w:rsidRDefault="00FC5C1A" w:rsidP="00BB0802">
            <w:pPr>
              <w:spacing w:after="0" w:line="240" w:lineRule="auto"/>
              <w:jc w:val="center"/>
              <w:rPr>
                <w:rFonts w:ascii="Times New Roman" w:eastAsia="Calibri" w:hAnsi="Times New Roman" w:cs="Times New Roman"/>
              </w:rPr>
            </w:pPr>
          </w:p>
        </w:tc>
      </w:tr>
    </w:tbl>
    <w:p w14:paraId="0AC5940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6"/>
        <w:tblW w:w="5000" w:type="pct"/>
        <w:tblLook w:val="04A0" w:firstRow="1" w:lastRow="0" w:firstColumn="1" w:lastColumn="0" w:noHBand="0" w:noVBand="1"/>
      </w:tblPr>
      <w:tblGrid>
        <w:gridCol w:w="1974"/>
        <w:gridCol w:w="3598"/>
        <w:gridCol w:w="1230"/>
        <w:gridCol w:w="1230"/>
        <w:gridCol w:w="1230"/>
        <w:gridCol w:w="1230"/>
        <w:gridCol w:w="1228"/>
        <w:gridCol w:w="1230"/>
      </w:tblGrid>
      <w:tr w:rsidR="000052E4" w:rsidRPr="001C0247" w14:paraId="270CEBB9" w14:textId="77777777" w:rsidTr="007D25BB">
        <w:tc>
          <w:tcPr>
            <w:tcW w:w="762" w:type="pct"/>
            <w:shd w:val="clear" w:color="auto" w:fill="D9D9D9" w:themeFill="background1" w:themeFillShade="D9"/>
          </w:tcPr>
          <w:p w14:paraId="6CD164A6"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Account</w:t>
            </w:r>
          </w:p>
        </w:tc>
        <w:tc>
          <w:tcPr>
            <w:tcW w:w="1389" w:type="pct"/>
            <w:shd w:val="clear" w:color="auto" w:fill="D9D9D9" w:themeFill="background1" w:themeFillShade="D9"/>
          </w:tcPr>
          <w:p w14:paraId="380F24E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Description</w:t>
            </w:r>
          </w:p>
        </w:tc>
        <w:tc>
          <w:tcPr>
            <w:tcW w:w="950" w:type="pct"/>
            <w:gridSpan w:val="2"/>
            <w:shd w:val="clear" w:color="auto" w:fill="D9D9D9" w:themeFill="background1" w:themeFillShade="D9"/>
          </w:tcPr>
          <w:p w14:paraId="38084BE0" w14:textId="43E396B5" w:rsidR="000052E4" w:rsidRPr="001C0247" w:rsidRDefault="008349EB" w:rsidP="001C02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50" w:type="pct"/>
            <w:gridSpan w:val="2"/>
            <w:shd w:val="clear" w:color="auto" w:fill="D9D9D9" w:themeFill="background1" w:themeFillShade="D9"/>
          </w:tcPr>
          <w:p w14:paraId="315397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Clearing Account</w:t>
            </w:r>
          </w:p>
        </w:tc>
        <w:tc>
          <w:tcPr>
            <w:tcW w:w="949" w:type="pct"/>
            <w:gridSpan w:val="2"/>
            <w:shd w:val="clear" w:color="auto" w:fill="D9D9D9" w:themeFill="background1" w:themeFillShade="D9"/>
          </w:tcPr>
          <w:p w14:paraId="6EEA11D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GFR Account</w:t>
            </w:r>
          </w:p>
        </w:tc>
      </w:tr>
      <w:tr w:rsidR="000052E4" w:rsidRPr="001C0247" w14:paraId="1A7C8C35" w14:textId="77777777" w:rsidTr="000052E4">
        <w:tc>
          <w:tcPr>
            <w:tcW w:w="762" w:type="pct"/>
          </w:tcPr>
          <w:p w14:paraId="35BBDA38" w14:textId="77777777" w:rsidR="000052E4" w:rsidRPr="001C0247" w:rsidRDefault="000052E4" w:rsidP="001C0247">
            <w:pPr>
              <w:spacing w:after="0" w:line="240" w:lineRule="auto"/>
              <w:rPr>
                <w:rFonts w:ascii="Times New Roman" w:eastAsia="Calibri" w:hAnsi="Times New Roman" w:cs="Times New Roman"/>
                <w:b/>
                <w:sz w:val="24"/>
                <w:szCs w:val="24"/>
              </w:rPr>
            </w:pPr>
          </w:p>
        </w:tc>
        <w:tc>
          <w:tcPr>
            <w:tcW w:w="1389" w:type="pct"/>
          </w:tcPr>
          <w:p w14:paraId="02AF712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1F94EB11"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2F0AB55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5" w:type="pct"/>
          </w:tcPr>
          <w:p w14:paraId="48DC4E2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46AF362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4" w:type="pct"/>
          </w:tcPr>
          <w:p w14:paraId="4ABDB6B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6B181D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r>
      <w:tr w:rsidR="000052E4" w:rsidRPr="001C0247" w14:paraId="2B81C43C" w14:textId="77777777" w:rsidTr="000052E4">
        <w:tc>
          <w:tcPr>
            <w:tcW w:w="762" w:type="pct"/>
          </w:tcPr>
          <w:p w14:paraId="371B7CA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Budgetary</w:t>
            </w:r>
          </w:p>
        </w:tc>
        <w:tc>
          <w:tcPr>
            <w:tcW w:w="1389" w:type="pct"/>
          </w:tcPr>
          <w:p w14:paraId="3489AEA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0FE23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0A9544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B1295D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30A0F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406366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D61FFF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7FC3C6E" w14:textId="77777777" w:rsidTr="000052E4">
        <w:tc>
          <w:tcPr>
            <w:tcW w:w="762" w:type="pct"/>
          </w:tcPr>
          <w:p w14:paraId="2C51F0A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None</w:t>
            </w:r>
          </w:p>
        </w:tc>
        <w:tc>
          <w:tcPr>
            <w:tcW w:w="1389" w:type="pct"/>
          </w:tcPr>
          <w:p w14:paraId="5E8A6C7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F6F1E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4E704C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DAF86F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1D8589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03CB63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CB742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A1F1A77" w14:textId="77777777" w:rsidTr="000052E4">
        <w:tc>
          <w:tcPr>
            <w:tcW w:w="762" w:type="pct"/>
          </w:tcPr>
          <w:p w14:paraId="12A7118B" w14:textId="77777777" w:rsidR="000052E4" w:rsidRPr="001C0247" w:rsidRDefault="000052E4" w:rsidP="001C0247">
            <w:pPr>
              <w:spacing w:after="0" w:line="240" w:lineRule="auto"/>
              <w:rPr>
                <w:rFonts w:ascii="Times New Roman" w:eastAsia="Calibri" w:hAnsi="Times New Roman" w:cs="Times New Roman"/>
                <w:sz w:val="24"/>
                <w:szCs w:val="24"/>
              </w:rPr>
            </w:pPr>
          </w:p>
        </w:tc>
        <w:tc>
          <w:tcPr>
            <w:tcW w:w="1389" w:type="pct"/>
          </w:tcPr>
          <w:p w14:paraId="2E58C3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E45AD8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20109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329D2F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690153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08BC37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CD775B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751B0F7D" w14:textId="77777777" w:rsidTr="000052E4">
        <w:tc>
          <w:tcPr>
            <w:tcW w:w="762" w:type="pct"/>
          </w:tcPr>
          <w:p w14:paraId="26472DF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Proprietary</w:t>
            </w:r>
          </w:p>
        </w:tc>
        <w:tc>
          <w:tcPr>
            <w:tcW w:w="1389" w:type="pct"/>
          </w:tcPr>
          <w:p w14:paraId="13BAEAF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4D4F33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882D3D3"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E053FD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A6FBEA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BF1DD7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8C90A8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B544A91" w14:textId="77777777" w:rsidTr="000052E4">
        <w:tc>
          <w:tcPr>
            <w:tcW w:w="762" w:type="pct"/>
          </w:tcPr>
          <w:p w14:paraId="2A2E2553"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101000 (G)</w:t>
            </w:r>
          </w:p>
        </w:tc>
        <w:tc>
          <w:tcPr>
            <w:tcW w:w="1389" w:type="pct"/>
          </w:tcPr>
          <w:p w14:paraId="475A9ED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Fund Balance </w:t>
            </w:r>
            <w:proofErr w:type="gramStart"/>
            <w:r w:rsidRPr="001C0247">
              <w:rPr>
                <w:rFonts w:ascii="Times New Roman" w:eastAsia="Calibri" w:hAnsi="Times New Roman" w:cs="Times New Roman"/>
                <w:sz w:val="24"/>
                <w:szCs w:val="24"/>
              </w:rPr>
              <w:t>With</w:t>
            </w:r>
            <w:proofErr w:type="gramEnd"/>
            <w:r w:rsidRPr="001C0247">
              <w:rPr>
                <w:rFonts w:ascii="Times New Roman" w:eastAsia="Calibri" w:hAnsi="Times New Roman" w:cs="Times New Roman"/>
                <w:sz w:val="24"/>
                <w:szCs w:val="24"/>
              </w:rPr>
              <w:t xml:space="preserve"> Treasury</w:t>
            </w:r>
          </w:p>
        </w:tc>
        <w:tc>
          <w:tcPr>
            <w:tcW w:w="475" w:type="pct"/>
          </w:tcPr>
          <w:p w14:paraId="7A8BA49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A355D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C4D866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529B7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C65BF3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665C12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3DAD032" w14:textId="77777777" w:rsidTr="000052E4">
        <w:tc>
          <w:tcPr>
            <w:tcW w:w="762" w:type="pct"/>
          </w:tcPr>
          <w:p w14:paraId="7BBD77C9"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298500 (G) </w:t>
            </w:r>
          </w:p>
        </w:tc>
        <w:tc>
          <w:tcPr>
            <w:tcW w:w="1389" w:type="pct"/>
          </w:tcPr>
          <w:p w14:paraId="2EA955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Liability for Non-Entity Assets Not Reported on the Statement of Custodial Activity</w:t>
            </w:r>
          </w:p>
        </w:tc>
        <w:tc>
          <w:tcPr>
            <w:tcW w:w="475" w:type="pct"/>
          </w:tcPr>
          <w:p w14:paraId="313F16BB"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C57DF7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25E3A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9A5ED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2734752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7E60E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1CEF9C43" w14:textId="77777777" w:rsidTr="000052E4">
        <w:tc>
          <w:tcPr>
            <w:tcW w:w="762" w:type="pct"/>
          </w:tcPr>
          <w:p w14:paraId="5C71F27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331000</w:t>
            </w:r>
          </w:p>
        </w:tc>
        <w:tc>
          <w:tcPr>
            <w:tcW w:w="1389" w:type="pct"/>
          </w:tcPr>
          <w:p w14:paraId="1A70ADE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Cumulative Results of Operations</w:t>
            </w:r>
          </w:p>
        </w:tc>
        <w:tc>
          <w:tcPr>
            <w:tcW w:w="475" w:type="pct"/>
          </w:tcPr>
          <w:p w14:paraId="6FCD5B5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4366802"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720</w:t>
            </w:r>
          </w:p>
        </w:tc>
        <w:tc>
          <w:tcPr>
            <w:tcW w:w="475" w:type="pct"/>
          </w:tcPr>
          <w:p w14:paraId="2640E62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CB10D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35195F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BF315B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5E48616" w14:textId="77777777" w:rsidTr="000052E4">
        <w:tc>
          <w:tcPr>
            <w:tcW w:w="762" w:type="pct"/>
          </w:tcPr>
          <w:p w14:paraId="2F4A743B"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577500 (F) </w:t>
            </w:r>
          </w:p>
        </w:tc>
        <w:tc>
          <w:tcPr>
            <w:tcW w:w="1389" w:type="pct"/>
          </w:tcPr>
          <w:p w14:paraId="5659D69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In</w:t>
            </w:r>
          </w:p>
        </w:tc>
        <w:tc>
          <w:tcPr>
            <w:tcW w:w="475" w:type="pct"/>
          </w:tcPr>
          <w:p w14:paraId="4F8B6DC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FF20D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09CB9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789BB7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4" w:type="pct"/>
          </w:tcPr>
          <w:p w14:paraId="19EA832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4B54A5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36546109" w14:textId="77777777" w:rsidTr="000052E4">
        <w:tc>
          <w:tcPr>
            <w:tcW w:w="762" w:type="pct"/>
          </w:tcPr>
          <w:p w14:paraId="0AF8DAB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577600 (F) </w:t>
            </w:r>
          </w:p>
        </w:tc>
        <w:tc>
          <w:tcPr>
            <w:tcW w:w="1389" w:type="pct"/>
          </w:tcPr>
          <w:p w14:paraId="07EBD82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Out</w:t>
            </w:r>
          </w:p>
        </w:tc>
        <w:tc>
          <w:tcPr>
            <w:tcW w:w="475" w:type="pct"/>
          </w:tcPr>
          <w:p w14:paraId="7DD02E0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368399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1A1588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55CE88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F5AD66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AE02D8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543A554" w14:textId="77777777" w:rsidTr="000052E4">
        <w:tc>
          <w:tcPr>
            <w:tcW w:w="762" w:type="pct"/>
          </w:tcPr>
          <w:p w14:paraId="5E1B72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599300 (G) </w:t>
            </w:r>
          </w:p>
        </w:tc>
        <w:tc>
          <w:tcPr>
            <w:tcW w:w="1389" w:type="pct"/>
          </w:tcPr>
          <w:p w14:paraId="5E01CFD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Offset to Non-Entity Collections – Statement of Changes in Net Position</w:t>
            </w:r>
          </w:p>
        </w:tc>
        <w:tc>
          <w:tcPr>
            <w:tcW w:w="475" w:type="pct"/>
          </w:tcPr>
          <w:p w14:paraId="068F117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99E026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DD02DF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681690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DA6FFD8"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AB1D4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02B36DFD" w14:textId="77777777" w:rsidTr="000052E4">
        <w:tc>
          <w:tcPr>
            <w:tcW w:w="762" w:type="pct"/>
          </w:tcPr>
          <w:p w14:paraId="4F2A50B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711000 (N) </w:t>
            </w:r>
          </w:p>
        </w:tc>
        <w:tc>
          <w:tcPr>
            <w:tcW w:w="1389" w:type="pct"/>
          </w:tcPr>
          <w:p w14:paraId="25678E7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Gains on Disposition of Assets - Other</w:t>
            </w:r>
          </w:p>
        </w:tc>
        <w:tc>
          <w:tcPr>
            <w:tcW w:w="475" w:type="pct"/>
          </w:tcPr>
          <w:p w14:paraId="10D0589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3E3AD5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100</w:t>
            </w:r>
          </w:p>
        </w:tc>
        <w:tc>
          <w:tcPr>
            <w:tcW w:w="475" w:type="pct"/>
          </w:tcPr>
          <w:p w14:paraId="707EA31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542E50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258D7D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5D49F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5C4F788A" w14:textId="77777777" w:rsidTr="000052E4">
        <w:tc>
          <w:tcPr>
            <w:tcW w:w="762" w:type="pct"/>
          </w:tcPr>
          <w:p w14:paraId="388F476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721000 (N) </w:t>
            </w:r>
          </w:p>
        </w:tc>
        <w:tc>
          <w:tcPr>
            <w:tcW w:w="1389" w:type="pct"/>
          </w:tcPr>
          <w:p w14:paraId="6BB2C84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Losses on Disposition of Assets - Other</w:t>
            </w:r>
          </w:p>
        </w:tc>
        <w:tc>
          <w:tcPr>
            <w:tcW w:w="475" w:type="pct"/>
          </w:tcPr>
          <w:p w14:paraId="44BA53C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120</w:t>
            </w:r>
          </w:p>
        </w:tc>
        <w:tc>
          <w:tcPr>
            <w:tcW w:w="475" w:type="pct"/>
          </w:tcPr>
          <w:p w14:paraId="3B2D39E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1145F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A3EE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4D03C1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42199B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2F99D5D" w14:textId="77777777" w:rsidTr="000052E4">
        <w:tc>
          <w:tcPr>
            <w:tcW w:w="762" w:type="pct"/>
          </w:tcPr>
          <w:p w14:paraId="6FD02E35" w14:textId="77777777" w:rsidR="000052E4" w:rsidRPr="001C0247" w:rsidRDefault="000052E4" w:rsidP="001C0247">
            <w:pPr>
              <w:spacing w:after="0" w:line="240" w:lineRule="auto"/>
              <w:rPr>
                <w:rFonts w:ascii="Times New Roman" w:eastAsia="Calibri" w:hAnsi="Times New Roman" w:cs="Times New Roman"/>
                <w:b/>
                <w:sz w:val="24"/>
                <w:szCs w:val="24"/>
              </w:rPr>
            </w:pPr>
            <w:r w:rsidRPr="001C0247">
              <w:rPr>
                <w:rFonts w:ascii="Times New Roman" w:eastAsia="Calibri" w:hAnsi="Times New Roman" w:cs="Times New Roman"/>
                <w:b/>
                <w:sz w:val="24"/>
                <w:szCs w:val="24"/>
              </w:rPr>
              <w:t>Total</w:t>
            </w:r>
          </w:p>
        </w:tc>
        <w:tc>
          <w:tcPr>
            <w:tcW w:w="1389" w:type="pct"/>
          </w:tcPr>
          <w:p w14:paraId="20898C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57E2139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1716E9FE"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651B70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5" w:type="pct"/>
          </w:tcPr>
          <w:p w14:paraId="68A812B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4" w:type="pct"/>
          </w:tcPr>
          <w:p w14:paraId="12E414E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c>
          <w:tcPr>
            <w:tcW w:w="475" w:type="pct"/>
          </w:tcPr>
          <w:p w14:paraId="5302FB3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r>
    </w:tbl>
    <w:p w14:paraId="606B2F7D" w14:textId="61C39D6B" w:rsidR="00683497" w:rsidRDefault="00683497" w:rsidP="00683497">
      <w:pPr>
        <w:spacing w:after="0"/>
        <w:rPr>
          <w:rFonts w:ascii="Times New Roman" w:hAnsi="Times New Roman" w:cs="Times New Roman"/>
          <w:b/>
          <w:sz w:val="24"/>
          <w:szCs w:val="24"/>
        </w:rPr>
      </w:pPr>
    </w:p>
    <w:p w14:paraId="287AEBDD" w14:textId="0EB73689" w:rsidR="001C0247" w:rsidRDefault="001C0247" w:rsidP="00683497">
      <w:pPr>
        <w:spacing w:after="0"/>
        <w:rPr>
          <w:rFonts w:ascii="Times New Roman" w:hAnsi="Times New Roman" w:cs="Times New Roman"/>
          <w:b/>
          <w:sz w:val="24"/>
          <w:szCs w:val="24"/>
        </w:rPr>
      </w:pPr>
    </w:p>
    <w:p w14:paraId="25B3D08E" w14:textId="7E54A68F" w:rsidR="001C0247" w:rsidRDefault="001C0247" w:rsidP="00683497">
      <w:pPr>
        <w:spacing w:after="0"/>
        <w:rPr>
          <w:rFonts w:ascii="Times New Roman" w:hAnsi="Times New Roman" w:cs="Times New Roman"/>
          <w:b/>
          <w:sz w:val="24"/>
          <w:szCs w:val="24"/>
        </w:rPr>
      </w:pPr>
    </w:p>
    <w:p w14:paraId="1086A706" w14:textId="18C25A63" w:rsidR="001C0247" w:rsidRDefault="001C0247" w:rsidP="00683497">
      <w:pPr>
        <w:spacing w:after="0"/>
        <w:rPr>
          <w:rFonts w:ascii="Times New Roman" w:hAnsi="Times New Roman" w:cs="Times New Roman"/>
          <w:b/>
          <w:sz w:val="24"/>
          <w:szCs w:val="24"/>
        </w:rPr>
      </w:pPr>
    </w:p>
    <w:p w14:paraId="73124D32" w14:textId="20287113" w:rsidR="001C0247" w:rsidRDefault="001C0247" w:rsidP="00683497">
      <w:pPr>
        <w:spacing w:after="0"/>
        <w:rPr>
          <w:rFonts w:ascii="Times New Roman" w:hAnsi="Times New Roman" w:cs="Times New Roman"/>
          <w:b/>
          <w:sz w:val="24"/>
          <w:szCs w:val="24"/>
        </w:rPr>
      </w:pPr>
    </w:p>
    <w:p w14:paraId="4A86ADC2" w14:textId="2BC4CCBC" w:rsidR="001C0247" w:rsidRDefault="001C0247" w:rsidP="00683497">
      <w:pPr>
        <w:spacing w:after="0"/>
        <w:rPr>
          <w:rFonts w:ascii="Times New Roman" w:hAnsi="Times New Roman" w:cs="Times New Roman"/>
          <w:b/>
          <w:sz w:val="24"/>
          <w:szCs w:val="24"/>
        </w:rPr>
      </w:pPr>
    </w:p>
    <w:p w14:paraId="37EF194C" w14:textId="6AAA39A5" w:rsidR="001C0247" w:rsidRDefault="001C0247" w:rsidP="00683497">
      <w:pPr>
        <w:spacing w:after="0"/>
        <w:rPr>
          <w:rFonts w:ascii="Times New Roman" w:hAnsi="Times New Roman" w:cs="Times New Roman"/>
          <w:b/>
          <w:sz w:val="24"/>
          <w:szCs w:val="24"/>
        </w:rPr>
      </w:pPr>
    </w:p>
    <w:p w14:paraId="1F726242" w14:textId="0230465D" w:rsidR="001C0247" w:rsidRDefault="001C0247" w:rsidP="00683497">
      <w:pPr>
        <w:spacing w:after="0"/>
        <w:rPr>
          <w:rFonts w:ascii="Times New Roman" w:hAnsi="Times New Roman" w:cs="Times New Roman"/>
          <w:b/>
          <w:sz w:val="24"/>
          <w:szCs w:val="24"/>
        </w:rPr>
      </w:pPr>
    </w:p>
    <w:p w14:paraId="0B09C95F"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 Preclosing Adjusting Entry</w:t>
      </w:r>
    </w:p>
    <w:tbl>
      <w:tblPr>
        <w:tblStyle w:val="TableGrid7"/>
        <w:tblW w:w="5000" w:type="pct"/>
        <w:tblLook w:val="04A0" w:firstRow="1" w:lastRow="0" w:firstColumn="1" w:lastColumn="0" w:noHBand="0" w:noVBand="1"/>
      </w:tblPr>
      <w:tblGrid>
        <w:gridCol w:w="4082"/>
        <w:gridCol w:w="1054"/>
        <w:gridCol w:w="948"/>
        <w:gridCol w:w="909"/>
        <w:gridCol w:w="3649"/>
        <w:gridCol w:w="730"/>
        <w:gridCol w:w="827"/>
        <w:gridCol w:w="751"/>
      </w:tblGrid>
      <w:tr w:rsidR="00CA66C5" w:rsidRPr="00CA66C5" w14:paraId="51D70039" w14:textId="77777777" w:rsidTr="007D25BB">
        <w:trPr>
          <w:trHeight w:val="350"/>
        </w:trPr>
        <w:tc>
          <w:tcPr>
            <w:tcW w:w="5000" w:type="pct"/>
            <w:gridSpan w:val="8"/>
            <w:shd w:val="clear" w:color="auto" w:fill="D9D9D9" w:themeFill="background1" w:themeFillShade="D9"/>
          </w:tcPr>
          <w:p w14:paraId="56CEAD30" w14:textId="3A891E15" w:rsidR="00CA66C5" w:rsidRPr="00CA66C5" w:rsidRDefault="00CA66C5" w:rsidP="00CA66C5">
            <w:pPr>
              <w:numPr>
                <w:ilvl w:val="0"/>
                <w:numId w:val="15"/>
              </w:numPr>
              <w:spacing w:after="0" w:line="240" w:lineRule="auto"/>
              <w:contextualSpacing/>
              <w:rPr>
                <w:rFonts w:ascii="Times New Roman" w:eastAsia="Calibri" w:hAnsi="Times New Roman" w:cs="Times New Roman"/>
              </w:rPr>
            </w:pPr>
            <w:r w:rsidRPr="00CA66C5">
              <w:rPr>
                <w:rFonts w:ascii="Times New Roman" w:eastAsia="Calibri" w:hAnsi="Times New Roman" w:cs="Times New Roman"/>
              </w:rPr>
              <w:t>To record the closing of F</w:t>
            </w:r>
            <w:r w:rsidR="009C12DE">
              <w:rPr>
                <w:rFonts w:ascii="Times New Roman" w:eastAsia="Calibri" w:hAnsi="Times New Roman" w:cs="Times New Roman"/>
              </w:rPr>
              <w:t xml:space="preserve">und </w:t>
            </w:r>
            <w:r w:rsidRPr="00CA66C5">
              <w:rPr>
                <w:rFonts w:ascii="Times New Roman" w:eastAsia="Calibri" w:hAnsi="Times New Roman" w:cs="Times New Roman"/>
              </w:rPr>
              <w:t>B</w:t>
            </w:r>
            <w:r w:rsidR="009C12DE">
              <w:rPr>
                <w:rFonts w:ascii="Times New Roman" w:eastAsia="Calibri" w:hAnsi="Times New Roman" w:cs="Times New Roman"/>
              </w:rPr>
              <w:t xml:space="preserve">alance </w:t>
            </w:r>
            <w:proofErr w:type="gramStart"/>
            <w:r w:rsidRPr="00CA66C5">
              <w:rPr>
                <w:rFonts w:ascii="Times New Roman" w:eastAsia="Calibri" w:hAnsi="Times New Roman" w:cs="Times New Roman"/>
              </w:rPr>
              <w:t>W</w:t>
            </w:r>
            <w:r w:rsidR="009C12DE">
              <w:rPr>
                <w:rFonts w:ascii="Times New Roman" w:eastAsia="Calibri" w:hAnsi="Times New Roman" w:cs="Times New Roman"/>
              </w:rPr>
              <w:t>ith</w:t>
            </w:r>
            <w:proofErr w:type="gramEnd"/>
            <w:r w:rsidR="009C12DE">
              <w:rPr>
                <w:rFonts w:ascii="Times New Roman" w:eastAsia="Calibri" w:hAnsi="Times New Roman" w:cs="Times New Roman"/>
              </w:rPr>
              <w:t xml:space="preserve"> </w:t>
            </w:r>
            <w:r w:rsidRPr="00CA66C5">
              <w:rPr>
                <w:rFonts w:ascii="Times New Roman" w:eastAsia="Calibri" w:hAnsi="Times New Roman" w:cs="Times New Roman"/>
              </w:rPr>
              <w:t>T</w:t>
            </w:r>
            <w:r w:rsidR="009C12DE">
              <w:rPr>
                <w:rFonts w:ascii="Times New Roman" w:eastAsia="Calibri" w:hAnsi="Times New Roman" w:cs="Times New Roman"/>
              </w:rPr>
              <w:t>reasury</w:t>
            </w:r>
            <w:r w:rsidRPr="00CA66C5">
              <w:rPr>
                <w:rFonts w:ascii="Times New Roman" w:eastAsia="Calibri" w:hAnsi="Times New Roman" w:cs="Times New Roman"/>
              </w:rPr>
              <w:t xml:space="preserve"> collected in a General Fund receipt account at the year end.  </w:t>
            </w:r>
          </w:p>
        </w:tc>
      </w:tr>
      <w:tr w:rsidR="00CA66C5" w:rsidRPr="00CA66C5" w14:paraId="4E23E0AC" w14:textId="77777777" w:rsidTr="007D25BB">
        <w:trPr>
          <w:trHeight w:val="350"/>
        </w:trPr>
        <w:tc>
          <w:tcPr>
            <w:tcW w:w="1576" w:type="pct"/>
            <w:shd w:val="clear" w:color="auto" w:fill="auto"/>
          </w:tcPr>
          <w:p w14:paraId="4030793A" w14:textId="544FBD32" w:rsidR="00CA66C5" w:rsidRPr="00CA66C5" w:rsidRDefault="008349EB"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407" w:type="pct"/>
            <w:shd w:val="clear" w:color="auto" w:fill="auto"/>
          </w:tcPr>
          <w:p w14:paraId="1EA77CD7"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66" w:type="pct"/>
            <w:shd w:val="clear" w:color="auto" w:fill="auto"/>
          </w:tcPr>
          <w:p w14:paraId="1A6D049F"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351" w:type="pct"/>
            <w:shd w:val="clear" w:color="auto" w:fill="auto"/>
          </w:tcPr>
          <w:p w14:paraId="63570A4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c>
          <w:tcPr>
            <w:tcW w:w="1409" w:type="pct"/>
            <w:shd w:val="clear" w:color="auto" w:fill="auto"/>
          </w:tcPr>
          <w:p w14:paraId="1D32EAD7" w14:textId="5374C7C7" w:rsidR="00CA66C5" w:rsidRPr="00CA66C5" w:rsidRDefault="00AA0BA3"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auto"/>
          </w:tcPr>
          <w:p w14:paraId="4567FCC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19" w:type="pct"/>
            <w:shd w:val="clear" w:color="auto" w:fill="auto"/>
          </w:tcPr>
          <w:p w14:paraId="4159C48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290" w:type="pct"/>
            <w:shd w:val="clear" w:color="auto" w:fill="auto"/>
          </w:tcPr>
          <w:p w14:paraId="2BD60FA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r>
      <w:tr w:rsidR="00CA66C5" w:rsidRPr="00CA66C5" w14:paraId="0D296FB7" w14:textId="77777777" w:rsidTr="00AA0BA3">
        <w:trPr>
          <w:trHeight w:val="2375"/>
        </w:trPr>
        <w:tc>
          <w:tcPr>
            <w:tcW w:w="1576" w:type="pct"/>
          </w:tcPr>
          <w:p w14:paraId="516F003F"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A6961F5" w14:textId="77777777" w:rsidR="00CA66C5" w:rsidRPr="00CA66C5" w:rsidRDefault="00CA66C5" w:rsidP="00CA66C5">
            <w:pPr>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27DFAB27" w14:textId="77777777" w:rsidR="00CA66C5" w:rsidRPr="00CA66C5" w:rsidRDefault="00CA66C5" w:rsidP="00CA66C5">
            <w:pPr>
              <w:spacing w:after="0" w:line="240" w:lineRule="auto"/>
              <w:rPr>
                <w:rFonts w:ascii="Times New Roman" w:eastAsia="Calibri" w:hAnsi="Times New Roman" w:cs="Times New Roman"/>
              </w:rPr>
            </w:pPr>
          </w:p>
          <w:p w14:paraId="4AB5C505" w14:textId="77777777" w:rsidR="00CA66C5" w:rsidRPr="00CA66C5" w:rsidRDefault="00CA66C5" w:rsidP="00CA66C5">
            <w:pPr>
              <w:spacing w:after="0" w:line="240" w:lineRule="auto"/>
              <w:rPr>
                <w:rFonts w:ascii="Times New Roman" w:eastAsia="Calibri" w:hAnsi="Times New Roman" w:cs="Times New Roman"/>
              </w:rPr>
            </w:pPr>
          </w:p>
          <w:p w14:paraId="3A542017"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 Entry</w:t>
            </w:r>
          </w:p>
          <w:p w14:paraId="7295244A" w14:textId="61468011" w:rsidR="00CA66C5" w:rsidRPr="00CA66C5" w:rsidRDefault="00AA0BA3" w:rsidP="00CA66C5">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CA66C5" w:rsidRPr="00CA66C5">
              <w:rPr>
                <w:rFonts w:ascii="Times New Roman" w:eastAsia="Calibri" w:hAnsi="Times New Roman" w:cs="Times New Roman"/>
              </w:rPr>
              <w:t xml:space="preserve">    </w:t>
            </w:r>
          </w:p>
        </w:tc>
        <w:tc>
          <w:tcPr>
            <w:tcW w:w="407" w:type="pct"/>
          </w:tcPr>
          <w:p w14:paraId="07C9CBFD" w14:textId="68ABEDCE" w:rsidR="00CA66C5" w:rsidRPr="00CA66C5" w:rsidRDefault="00CA66C5" w:rsidP="00CA66C5">
            <w:pPr>
              <w:spacing w:after="0" w:line="240" w:lineRule="auto"/>
              <w:jc w:val="center"/>
              <w:rPr>
                <w:rFonts w:ascii="Times New Roman" w:eastAsia="Calibri" w:hAnsi="Times New Roman" w:cs="Times New Roman"/>
              </w:rPr>
            </w:pPr>
          </w:p>
        </w:tc>
        <w:tc>
          <w:tcPr>
            <w:tcW w:w="366" w:type="pct"/>
          </w:tcPr>
          <w:p w14:paraId="396292AC" w14:textId="77777777" w:rsidR="00CA66C5" w:rsidRPr="00CA66C5" w:rsidRDefault="00CA66C5" w:rsidP="00CA66C5">
            <w:pPr>
              <w:spacing w:after="100" w:afterAutospacing="1" w:line="240" w:lineRule="auto"/>
              <w:jc w:val="center"/>
              <w:rPr>
                <w:rFonts w:ascii="Times New Roman" w:eastAsia="Calibri" w:hAnsi="Times New Roman" w:cs="Times New Roman"/>
              </w:rPr>
            </w:pPr>
          </w:p>
        </w:tc>
        <w:tc>
          <w:tcPr>
            <w:tcW w:w="351" w:type="pct"/>
          </w:tcPr>
          <w:p w14:paraId="15A1A6A8" w14:textId="77777777" w:rsidR="00CA66C5" w:rsidRPr="00CA66C5" w:rsidRDefault="00CA66C5" w:rsidP="00CA66C5">
            <w:pPr>
              <w:spacing w:after="0" w:line="240" w:lineRule="auto"/>
              <w:jc w:val="center"/>
              <w:rPr>
                <w:rFonts w:ascii="Times New Roman" w:eastAsia="Calibri" w:hAnsi="Times New Roman" w:cs="Times New Roman"/>
              </w:rPr>
            </w:pPr>
          </w:p>
          <w:p w14:paraId="75832A29" w14:textId="77777777" w:rsidR="00CA66C5" w:rsidRPr="00CA66C5" w:rsidRDefault="00CA66C5" w:rsidP="00CA66C5">
            <w:pPr>
              <w:spacing w:after="0" w:line="240" w:lineRule="auto"/>
              <w:jc w:val="center"/>
              <w:rPr>
                <w:rFonts w:ascii="Times New Roman" w:eastAsia="Calibri" w:hAnsi="Times New Roman" w:cs="Times New Roman"/>
              </w:rPr>
            </w:pPr>
          </w:p>
          <w:p w14:paraId="43F54A66" w14:textId="77777777" w:rsidR="00CA66C5" w:rsidRPr="00CA66C5" w:rsidRDefault="00CA66C5" w:rsidP="00CA66C5">
            <w:pPr>
              <w:spacing w:after="0" w:line="240" w:lineRule="auto"/>
              <w:jc w:val="center"/>
              <w:rPr>
                <w:rFonts w:ascii="Times New Roman" w:eastAsia="Calibri" w:hAnsi="Times New Roman" w:cs="Times New Roman"/>
              </w:rPr>
            </w:pPr>
          </w:p>
          <w:p w14:paraId="34340D49" w14:textId="77777777" w:rsidR="00CA66C5" w:rsidRPr="00CA66C5" w:rsidRDefault="00CA66C5" w:rsidP="00CA66C5">
            <w:pPr>
              <w:spacing w:after="0" w:line="240" w:lineRule="auto"/>
              <w:jc w:val="center"/>
              <w:rPr>
                <w:rFonts w:ascii="Times New Roman" w:eastAsia="Calibri" w:hAnsi="Times New Roman" w:cs="Times New Roman"/>
              </w:rPr>
            </w:pPr>
          </w:p>
          <w:p w14:paraId="4BEE8861" w14:textId="77777777" w:rsidR="00CA66C5" w:rsidRPr="00CA66C5" w:rsidRDefault="00CA66C5" w:rsidP="00CA66C5">
            <w:pPr>
              <w:spacing w:after="0" w:line="240" w:lineRule="auto"/>
              <w:jc w:val="center"/>
              <w:rPr>
                <w:rFonts w:ascii="Times New Roman" w:eastAsia="Calibri" w:hAnsi="Times New Roman" w:cs="Times New Roman"/>
              </w:rPr>
            </w:pPr>
          </w:p>
          <w:p w14:paraId="18F2C96E" w14:textId="77777777" w:rsidR="00CA66C5" w:rsidRPr="00CA66C5" w:rsidRDefault="00CA66C5" w:rsidP="00CA66C5">
            <w:pPr>
              <w:spacing w:after="0" w:line="240" w:lineRule="auto"/>
              <w:jc w:val="center"/>
              <w:rPr>
                <w:rFonts w:ascii="Times New Roman" w:eastAsia="Calibri" w:hAnsi="Times New Roman" w:cs="Times New Roman"/>
              </w:rPr>
            </w:pPr>
          </w:p>
          <w:p w14:paraId="1A42A9FC" w14:textId="77777777" w:rsidR="00CA66C5" w:rsidRPr="00CA66C5" w:rsidRDefault="00CA66C5" w:rsidP="00CA66C5">
            <w:pPr>
              <w:spacing w:after="0" w:line="240" w:lineRule="auto"/>
              <w:jc w:val="center"/>
              <w:rPr>
                <w:rFonts w:ascii="Times New Roman" w:eastAsia="Calibri" w:hAnsi="Times New Roman" w:cs="Times New Roman"/>
              </w:rPr>
            </w:pPr>
          </w:p>
          <w:p w14:paraId="0A7FEE89" w14:textId="77777777" w:rsidR="00CA66C5" w:rsidRPr="00CA66C5" w:rsidRDefault="00CA66C5" w:rsidP="00CA66C5">
            <w:pPr>
              <w:spacing w:after="0" w:line="240" w:lineRule="auto"/>
              <w:jc w:val="center"/>
              <w:rPr>
                <w:rFonts w:ascii="Times New Roman" w:eastAsia="Calibri" w:hAnsi="Times New Roman" w:cs="Times New Roman"/>
              </w:rPr>
            </w:pPr>
          </w:p>
        </w:tc>
        <w:tc>
          <w:tcPr>
            <w:tcW w:w="1409" w:type="pct"/>
          </w:tcPr>
          <w:p w14:paraId="68EEA3E8"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612E695"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3E2499CD"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1D2D25BE"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p>
          <w:p w14:paraId="680D9C73"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7FA8369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298500 (G) Liability for Non-Entity Assets Not Reported on the Statement of Custodial Activity (RC 46)</w:t>
            </w:r>
          </w:p>
          <w:p w14:paraId="58C8782D" w14:textId="77777777" w:rsidR="00AA0BA3"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374F85B5" w14:textId="737691CF" w:rsidR="00CA66C5" w:rsidRPr="00CA66C5" w:rsidRDefault="00AA0BA3" w:rsidP="00AA0BA3">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CA66C5">
              <w:rPr>
                <w:rFonts w:ascii="Times New Roman" w:eastAsia="Calibri" w:hAnsi="Times New Roman" w:cs="Times New Roman"/>
              </w:rPr>
              <w:t xml:space="preserve">(RC 40)    </w:t>
            </w:r>
          </w:p>
        </w:tc>
        <w:tc>
          <w:tcPr>
            <w:tcW w:w="282" w:type="pct"/>
          </w:tcPr>
          <w:p w14:paraId="00C937CA" w14:textId="77777777" w:rsidR="00CA66C5" w:rsidRPr="00CA66C5" w:rsidRDefault="00CA66C5" w:rsidP="00CA66C5">
            <w:pPr>
              <w:spacing w:after="0" w:line="240" w:lineRule="auto"/>
              <w:jc w:val="center"/>
              <w:rPr>
                <w:rFonts w:ascii="Times New Roman" w:eastAsia="Calibri" w:hAnsi="Times New Roman" w:cs="Times New Roman"/>
              </w:rPr>
            </w:pPr>
          </w:p>
          <w:p w14:paraId="426DFB5A" w14:textId="77777777" w:rsidR="00CA66C5" w:rsidRPr="00CA66C5" w:rsidRDefault="00CA66C5" w:rsidP="00CA66C5">
            <w:pPr>
              <w:spacing w:after="0" w:line="240" w:lineRule="auto"/>
              <w:jc w:val="center"/>
              <w:rPr>
                <w:rFonts w:ascii="Times New Roman" w:eastAsia="Calibri" w:hAnsi="Times New Roman" w:cs="Times New Roman"/>
              </w:rPr>
            </w:pPr>
          </w:p>
          <w:p w14:paraId="105083AA" w14:textId="77777777" w:rsidR="00CA66C5" w:rsidRPr="00CA66C5" w:rsidRDefault="00CA66C5" w:rsidP="00CA66C5">
            <w:pPr>
              <w:spacing w:after="0" w:line="240" w:lineRule="auto"/>
              <w:jc w:val="center"/>
              <w:rPr>
                <w:rFonts w:ascii="Times New Roman" w:eastAsia="Calibri" w:hAnsi="Times New Roman" w:cs="Times New Roman"/>
              </w:rPr>
            </w:pPr>
          </w:p>
          <w:p w14:paraId="7BD7D923" w14:textId="77777777" w:rsidR="00CA66C5" w:rsidRPr="00CA66C5" w:rsidRDefault="00CA66C5" w:rsidP="00CA66C5">
            <w:pPr>
              <w:spacing w:after="0" w:line="240" w:lineRule="auto"/>
              <w:jc w:val="center"/>
              <w:rPr>
                <w:rFonts w:ascii="Times New Roman" w:eastAsia="Calibri" w:hAnsi="Times New Roman" w:cs="Times New Roman"/>
              </w:rPr>
            </w:pPr>
          </w:p>
          <w:p w14:paraId="22B1FF64" w14:textId="26CEEBAD" w:rsidR="00CA66C5" w:rsidRDefault="00CA66C5" w:rsidP="00CA66C5">
            <w:pPr>
              <w:spacing w:after="0" w:line="240" w:lineRule="auto"/>
              <w:jc w:val="center"/>
              <w:rPr>
                <w:rFonts w:ascii="Times New Roman" w:eastAsia="Calibri" w:hAnsi="Times New Roman" w:cs="Times New Roman"/>
              </w:rPr>
            </w:pPr>
          </w:p>
          <w:p w14:paraId="6B341EA4" w14:textId="77777777" w:rsidR="00AA0BA3" w:rsidRPr="00CA66C5" w:rsidRDefault="00AA0BA3" w:rsidP="00CA66C5">
            <w:pPr>
              <w:spacing w:after="0" w:line="240" w:lineRule="auto"/>
              <w:jc w:val="center"/>
              <w:rPr>
                <w:rFonts w:ascii="Times New Roman" w:eastAsia="Calibri" w:hAnsi="Times New Roman" w:cs="Times New Roman"/>
              </w:rPr>
            </w:pPr>
          </w:p>
          <w:p w14:paraId="219F538E" w14:textId="77777777" w:rsidR="00CA66C5" w:rsidRPr="00CA66C5" w:rsidRDefault="00CA66C5" w:rsidP="00CA66C5">
            <w:pPr>
              <w:spacing w:after="0" w:line="240" w:lineRule="auto"/>
              <w:jc w:val="center"/>
              <w:rPr>
                <w:rFonts w:ascii="Times New Roman" w:eastAsia="Calibri" w:hAnsi="Times New Roman" w:cs="Times New Roman"/>
              </w:rPr>
            </w:pPr>
          </w:p>
          <w:p w14:paraId="78553936"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319" w:type="pct"/>
          </w:tcPr>
          <w:p w14:paraId="7880C985" w14:textId="77777777" w:rsidR="00CA66C5" w:rsidRPr="00CA66C5" w:rsidRDefault="00CA66C5" w:rsidP="00CA66C5">
            <w:pPr>
              <w:spacing w:after="0" w:line="240" w:lineRule="auto"/>
              <w:jc w:val="center"/>
              <w:rPr>
                <w:rFonts w:ascii="Times New Roman" w:eastAsia="Calibri" w:hAnsi="Times New Roman" w:cs="Times New Roman"/>
              </w:rPr>
            </w:pPr>
          </w:p>
          <w:p w14:paraId="7FBFEBB9" w14:textId="77777777" w:rsidR="00CA66C5" w:rsidRPr="00CA66C5" w:rsidRDefault="00CA66C5" w:rsidP="00CA66C5">
            <w:pPr>
              <w:spacing w:after="0" w:line="240" w:lineRule="auto"/>
              <w:jc w:val="center"/>
              <w:rPr>
                <w:rFonts w:ascii="Times New Roman" w:eastAsia="Calibri" w:hAnsi="Times New Roman" w:cs="Times New Roman"/>
              </w:rPr>
            </w:pPr>
          </w:p>
          <w:p w14:paraId="00C31484" w14:textId="77777777" w:rsidR="00CA66C5" w:rsidRPr="00CA66C5" w:rsidRDefault="00CA66C5" w:rsidP="00CA66C5">
            <w:pPr>
              <w:spacing w:after="0" w:line="240" w:lineRule="auto"/>
              <w:jc w:val="center"/>
              <w:rPr>
                <w:rFonts w:ascii="Times New Roman" w:eastAsia="Calibri" w:hAnsi="Times New Roman" w:cs="Times New Roman"/>
              </w:rPr>
            </w:pPr>
          </w:p>
          <w:p w14:paraId="56F6CC9D" w14:textId="77777777" w:rsidR="00CA66C5" w:rsidRPr="00CA66C5" w:rsidRDefault="00CA66C5" w:rsidP="00CA66C5">
            <w:pPr>
              <w:spacing w:after="0" w:line="240" w:lineRule="auto"/>
              <w:jc w:val="center"/>
              <w:rPr>
                <w:rFonts w:ascii="Times New Roman" w:eastAsia="Calibri" w:hAnsi="Times New Roman" w:cs="Times New Roman"/>
              </w:rPr>
            </w:pPr>
          </w:p>
          <w:p w14:paraId="551499DF" w14:textId="77777777" w:rsidR="00CA66C5" w:rsidRPr="00CA66C5" w:rsidRDefault="00CA66C5" w:rsidP="00CA66C5">
            <w:pPr>
              <w:spacing w:after="0" w:line="240" w:lineRule="auto"/>
              <w:jc w:val="center"/>
              <w:rPr>
                <w:rFonts w:ascii="Times New Roman" w:eastAsia="Calibri" w:hAnsi="Times New Roman" w:cs="Times New Roman"/>
              </w:rPr>
            </w:pPr>
          </w:p>
          <w:p w14:paraId="125FE877" w14:textId="77777777" w:rsidR="00CA66C5" w:rsidRPr="00CA66C5" w:rsidRDefault="00CA66C5" w:rsidP="00CA66C5">
            <w:pPr>
              <w:spacing w:after="0" w:line="240" w:lineRule="auto"/>
              <w:jc w:val="center"/>
              <w:rPr>
                <w:rFonts w:ascii="Times New Roman" w:eastAsia="Calibri" w:hAnsi="Times New Roman" w:cs="Times New Roman"/>
              </w:rPr>
            </w:pPr>
          </w:p>
          <w:p w14:paraId="0465D8A7" w14:textId="77777777" w:rsidR="00CA66C5" w:rsidRPr="00CA66C5" w:rsidRDefault="00CA66C5" w:rsidP="00CA66C5">
            <w:pPr>
              <w:spacing w:after="0" w:line="240" w:lineRule="auto"/>
              <w:jc w:val="center"/>
              <w:rPr>
                <w:rFonts w:ascii="Times New Roman" w:eastAsia="Calibri" w:hAnsi="Times New Roman" w:cs="Times New Roman"/>
              </w:rPr>
            </w:pPr>
          </w:p>
          <w:p w14:paraId="523533B7" w14:textId="77777777" w:rsidR="00CA66C5" w:rsidRPr="00CA66C5" w:rsidRDefault="00CA66C5" w:rsidP="00CA66C5">
            <w:pPr>
              <w:spacing w:after="0" w:line="240" w:lineRule="auto"/>
              <w:jc w:val="center"/>
              <w:rPr>
                <w:rFonts w:ascii="Times New Roman" w:eastAsia="Calibri" w:hAnsi="Times New Roman" w:cs="Times New Roman"/>
              </w:rPr>
            </w:pPr>
          </w:p>
          <w:p w14:paraId="5E0DE465" w14:textId="77777777" w:rsidR="00CA66C5" w:rsidRPr="00CA66C5" w:rsidRDefault="00CA66C5" w:rsidP="00CA66C5">
            <w:pPr>
              <w:spacing w:after="0" w:line="240" w:lineRule="auto"/>
              <w:jc w:val="center"/>
              <w:rPr>
                <w:rFonts w:ascii="Times New Roman" w:eastAsia="Calibri" w:hAnsi="Times New Roman" w:cs="Times New Roman"/>
              </w:rPr>
            </w:pPr>
          </w:p>
          <w:p w14:paraId="5625B294"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290" w:type="pct"/>
          </w:tcPr>
          <w:p w14:paraId="7F40CCA6" w14:textId="77777777" w:rsidR="00CA66C5" w:rsidRPr="00CA66C5" w:rsidRDefault="00CA66C5" w:rsidP="00CA66C5">
            <w:pPr>
              <w:spacing w:after="0" w:line="240" w:lineRule="auto"/>
              <w:jc w:val="center"/>
              <w:rPr>
                <w:rFonts w:ascii="Times New Roman" w:eastAsia="Calibri" w:hAnsi="Times New Roman" w:cs="Times New Roman"/>
              </w:rPr>
            </w:pPr>
          </w:p>
          <w:p w14:paraId="73F80A4A" w14:textId="77777777" w:rsidR="00CA66C5" w:rsidRPr="00CA66C5" w:rsidRDefault="00CA66C5" w:rsidP="00CA66C5">
            <w:pPr>
              <w:spacing w:after="0" w:line="240" w:lineRule="auto"/>
              <w:jc w:val="center"/>
              <w:rPr>
                <w:rFonts w:ascii="Times New Roman" w:eastAsia="Calibri" w:hAnsi="Times New Roman" w:cs="Times New Roman"/>
              </w:rPr>
            </w:pPr>
          </w:p>
          <w:p w14:paraId="0DAFC12E" w14:textId="77777777" w:rsidR="00CA66C5" w:rsidRPr="00CA66C5" w:rsidRDefault="00CA66C5" w:rsidP="00CA66C5">
            <w:pPr>
              <w:spacing w:after="0" w:line="240" w:lineRule="auto"/>
              <w:jc w:val="center"/>
              <w:rPr>
                <w:rFonts w:ascii="Times New Roman" w:eastAsia="Calibri" w:hAnsi="Times New Roman" w:cs="Times New Roman"/>
              </w:rPr>
            </w:pPr>
          </w:p>
          <w:p w14:paraId="2A92C4C6" w14:textId="58D11FC6" w:rsidR="00CA66C5" w:rsidRDefault="00CA66C5" w:rsidP="00CA66C5">
            <w:pPr>
              <w:spacing w:after="0" w:line="240" w:lineRule="auto"/>
              <w:jc w:val="center"/>
              <w:rPr>
                <w:rFonts w:ascii="Times New Roman" w:eastAsia="Calibri" w:hAnsi="Times New Roman" w:cs="Times New Roman"/>
              </w:rPr>
            </w:pPr>
          </w:p>
          <w:p w14:paraId="69BCD8F3" w14:textId="0CDBE34F" w:rsidR="00A4362B" w:rsidRDefault="00A4362B" w:rsidP="00CA66C5">
            <w:pPr>
              <w:spacing w:after="0" w:line="240" w:lineRule="auto"/>
              <w:jc w:val="center"/>
              <w:rPr>
                <w:rFonts w:ascii="Times New Roman" w:eastAsia="Calibri" w:hAnsi="Times New Roman" w:cs="Times New Roman"/>
              </w:rPr>
            </w:pPr>
          </w:p>
          <w:p w14:paraId="6AABF8EE" w14:textId="6279BB3E" w:rsidR="00A4362B" w:rsidRDefault="00A4362B" w:rsidP="00CA66C5">
            <w:pPr>
              <w:spacing w:after="0" w:line="240" w:lineRule="auto"/>
              <w:jc w:val="center"/>
              <w:rPr>
                <w:rFonts w:ascii="Times New Roman" w:eastAsia="Calibri" w:hAnsi="Times New Roman" w:cs="Times New Roman"/>
              </w:rPr>
            </w:pPr>
          </w:p>
          <w:p w14:paraId="7311323B" w14:textId="75C0F32C" w:rsidR="00A4362B" w:rsidRDefault="00A4362B" w:rsidP="00CA66C5">
            <w:pPr>
              <w:spacing w:after="0" w:line="240" w:lineRule="auto"/>
              <w:jc w:val="center"/>
              <w:rPr>
                <w:rFonts w:ascii="Times New Roman" w:eastAsia="Calibri" w:hAnsi="Times New Roman" w:cs="Times New Roman"/>
              </w:rPr>
            </w:pPr>
          </w:p>
          <w:p w14:paraId="063DD500" w14:textId="197DBAE8" w:rsidR="00A4362B" w:rsidRPr="00CA66C5" w:rsidRDefault="00A4362B"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5B93A935" w14:textId="77777777" w:rsidR="00CA66C5" w:rsidRPr="00CA66C5" w:rsidRDefault="00CA66C5" w:rsidP="00CA66C5">
            <w:pPr>
              <w:spacing w:after="0" w:line="240" w:lineRule="auto"/>
              <w:jc w:val="center"/>
              <w:rPr>
                <w:rFonts w:ascii="Times New Roman" w:eastAsia="Calibri" w:hAnsi="Times New Roman" w:cs="Times New Roman"/>
              </w:rPr>
            </w:pPr>
          </w:p>
          <w:p w14:paraId="4ACF48D2" w14:textId="6ECEC6BC" w:rsidR="00CA66C5" w:rsidRPr="00CA66C5" w:rsidRDefault="00CA66C5" w:rsidP="00CA66C5">
            <w:pPr>
              <w:spacing w:after="0" w:line="240" w:lineRule="auto"/>
              <w:jc w:val="center"/>
              <w:rPr>
                <w:rFonts w:ascii="Times New Roman" w:eastAsia="Calibri" w:hAnsi="Times New Roman" w:cs="Times New Roman"/>
              </w:rPr>
            </w:pPr>
          </w:p>
        </w:tc>
      </w:tr>
      <w:tr w:rsidR="00AA0BA3" w:rsidRPr="00CA66C5" w14:paraId="5287EADE" w14:textId="77777777" w:rsidTr="00AA0BA3">
        <w:trPr>
          <w:trHeight w:val="288"/>
        </w:trPr>
        <w:tc>
          <w:tcPr>
            <w:tcW w:w="5000" w:type="pct"/>
            <w:gridSpan w:val="8"/>
            <w:shd w:val="clear" w:color="auto" w:fill="D9D9D9" w:themeFill="background1" w:themeFillShade="D9"/>
          </w:tcPr>
          <w:p w14:paraId="180D5523" w14:textId="5643DB6B" w:rsidR="00AA0BA3" w:rsidRPr="00AA0BA3" w:rsidRDefault="00AA0BA3" w:rsidP="00CA66C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A0BA3" w:rsidRPr="00CA66C5" w14:paraId="135B2B7D" w14:textId="77777777" w:rsidTr="00AA0BA3">
        <w:trPr>
          <w:trHeight w:val="288"/>
        </w:trPr>
        <w:tc>
          <w:tcPr>
            <w:tcW w:w="1576" w:type="pct"/>
          </w:tcPr>
          <w:p w14:paraId="4DEE1967" w14:textId="77777777" w:rsidR="00AA0BA3" w:rsidRPr="00CA66C5" w:rsidRDefault="00AA0BA3" w:rsidP="00CA66C5">
            <w:pPr>
              <w:spacing w:after="0" w:line="240" w:lineRule="auto"/>
              <w:rPr>
                <w:rFonts w:ascii="Times New Roman" w:eastAsia="Calibri" w:hAnsi="Times New Roman" w:cs="Times New Roman"/>
                <w:b/>
                <w:sz w:val="24"/>
                <w:szCs w:val="24"/>
                <w:u w:val="single"/>
              </w:rPr>
            </w:pPr>
          </w:p>
        </w:tc>
        <w:tc>
          <w:tcPr>
            <w:tcW w:w="407" w:type="pct"/>
          </w:tcPr>
          <w:p w14:paraId="42516527" w14:textId="77777777" w:rsidR="00AA0BA3" w:rsidRPr="00CA66C5" w:rsidRDefault="00AA0BA3" w:rsidP="00CA66C5">
            <w:pPr>
              <w:spacing w:after="0" w:line="240" w:lineRule="auto"/>
              <w:jc w:val="center"/>
              <w:rPr>
                <w:rFonts w:ascii="Times New Roman" w:eastAsia="Calibri" w:hAnsi="Times New Roman" w:cs="Times New Roman"/>
              </w:rPr>
            </w:pPr>
          </w:p>
        </w:tc>
        <w:tc>
          <w:tcPr>
            <w:tcW w:w="366" w:type="pct"/>
          </w:tcPr>
          <w:p w14:paraId="47A24FC0" w14:textId="77777777" w:rsidR="00AA0BA3" w:rsidRPr="00CA66C5" w:rsidRDefault="00AA0BA3" w:rsidP="00CA66C5">
            <w:pPr>
              <w:spacing w:after="0" w:line="240" w:lineRule="auto"/>
              <w:jc w:val="center"/>
              <w:rPr>
                <w:rFonts w:ascii="Times New Roman" w:eastAsia="Calibri" w:hAnsi="Times New Roman" w:cs="Times New Roman"/>
              </w:rPr>
            </w:pPr>
          </w:p>
        </w:tc>
        <w:tc>
          <w:tcPr>
            <w:tcW w:w="351" w:type="pct"/>
          </w:tcPr>
          <w:p w14:paraId="38DA56A3" w14:textId="77777777" w:rsidR="00AA0BA3" w:rsidRPr="00CA66C5" w:rsidRDefault="00AA0BA3" w:rsidP="00CA66C5">
            <w:pPr>
              <w:spacing w:after="0" w:line="240" w:lineRule="auto"/>
              <w:jc w:val="center"/>
              <w:rPr>
                <w:rFonts w:ascii="Times New Roman" w:eastAsia="Calibri" w:hAnsi="Times New Roman" w:cs="Times New Roman"/>
              </w:rPr>
            </w:pPr>
          </w:p>
        </w:tc>
        <w:tc>
          <w:tcPr>
            <w:tcW w:w="1409" w:type="pct"/>
          </w:tcPr>
          <w:p w14:paraId="0C8CD91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127096F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045BDB72"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52FE5ED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p>
          <w:p w14:paraId="0389EB7A"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5D1B5AB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201000 (F) Liability for Fund Balance </w:t>
            </w:r>
            <w:proofErr w:type="gramStart"/>
            <w:r w:rsidRPr="00CA66C5">
              <w:rPr>
                <w:rFonts w:ascii="Times New Roman" w:eastAsia="Calibri" w:hAnsi="Times New Roman" w:cs="Times New Roman"/>
              </w:rPr>
              <w:t>With</w:t>
            </w:r>
            <w:proofErr w:type="gramEnd"/>
            <w:r w:rsidRPr="00CA66C5">
              <w:rPr>
                <w:rFonts w:ascii="Times New Roman" w:eastAsia="Calibri" w:hAnsi="Times New Roman" w:cs="Times New Roman"/>
              </w:rPr>
              <w:t xml:space="preserve"> Treasury (RC 40)</w:t>
            </w:r>
          </w:p>
          <w:p w14:paraId="7D7435E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198000 (F) Asset for Agency’s </w:t>
            </w:r>
          </w:p>
          <w:p w14:paraId="6E450927"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Custodial and Non-Entity Liabilities </w:t>
            </w:r>
          </w:p>
          <w:p w14:paraId="697D1161"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General Fund of the U.S. </w:t>
            </w:r>
          </w:p>
          <w:p w14:paraId="2B3A758C" w14:textId="7E10ABF2"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rPr>
              <w:t xml:space="preserve">   Government (RC 46)</w:t>
            </w:r>
          </w:p>
        </w:tc>
        <w:tc>
          <w:tcPr>
            <w:tcW w:w="282" w:type="pct"/>
          </w:tcPr>
          <w:p w14:paraId="2C72500E" w14:textId="77777777" w:rsidR="00AA0BA3" w:rsidRDefault="00AA0BA3" w:rsidP="00CA66C5">
            <w:pPr>
              <w:spacing w:after="0" w:line="240" w:lineRule="auto"/>
              <w:jc w:val="center"/>
              <w:rPr>
                <w:rFonts w:ascii="Times New Roman" w:eastAsia="Calibri" w:hAnsi="Times New Roman" w:cs="Times New Roman"/>
              </w:rPr>
            </w:pPr>
          </w:p>
          <w:p w14:paraId="2097C413" w14:textId="77777777" w:rsidR="00AA0BA3" w:rsidRDefault="00AA0BA3" w:rsidP="00CA66C5">
            <w:pPr>
              <w:spacing w:after="0" w:line="240" w:lineRule="auto"/>
              <w:jc w:val="center"/>
              <w:rPr>
                <w:rFonts w:ascii="Times New Roman" w:eastAsia="Calibri" w:hAnsi="Times New Roman" w:cs="Times New Roman"/>
              </w:rPr>
            </w:pPr>
          </w:p>
          <w:p w14:paraId="224E4266" w14:textId="77777777" w:rsidR="00AA0BA3" w:rsidRDefault="00AA0BA3" w:rsidP="00CA66C5">
            <w:pPr>
              <w:spacing w:after="0" w:line="240" w:lineRule="auto"/>
              <w:jc w:val="center"/>
              <w:rPr>
                <w:rFonts w:ascii="Times New Roman" w:eastAsia="Calibri" w:hAnsi="Times New Roman" w:cs="Times New Roman"/>
              </w:rPr>
            </w:pPr>
          </w:p>
          <w:p w14:paraId="10248DFA" w14:textId="77777777" w:rsidR="00AA0BA3" w:rsidRDefault="00AA0BA3" w:rsidP="00CA66C5">
            <w:pPr>
              <w:spacing w:after="0" w:line="240" w:lineRule="auto"/>
              <w:jc w:val="center"/>
              <w:rPr>
                <w:rFonts w:ascii="Times New Roman" w:eastAsia="Calibri" w:hAnsi="Times New Roman" w:cs="Times New Roman"/>
              </w:rPr>
            </w:pPr>
          </w:p>
          <w:p w14:paraId="4CB4D11F" w14:textId="77777777" w:rsidR="00AA0BA3" w:rsidRDefault="00AA0BA3" w:rsidP="00CA66C5">
            <w:pPr>
              <w:spacing w:after="0" w:line="240" w:lineRule="auto"/>
              <w:jc w:val="center"/>
              <w:rPr>
                <w:rFonts w:ascii="Times New Roman" w:eastAsia="Calibri" w:hAnsi="Times New Roman" w:cs="Times New Roman"/>
              </w:rPr>
            </w:pPr>
          </w:p>
          <w:p w14:paraId="330356AB" w14:textId="77777777" w:rsidR="00AA0BA3" w:rsidRDefault="00AA0BA3" w:rsidP="00CA66C5">
            <w:pPr>
              <w:spacing w:after="0" w:line="240" w:lineRule="auto"/>
              <w:jc w:val="center"/>
              <w:rPr>
                <w:rFonts w:ascii="Times New Roman" w:eastAsia="Calibri" w:hAnsi="Times New Roman" w:cs="Times New Roman"/>
              </w:rPr>
            </w:pPr>
          </w:p>
          <w:p w14:paraId="7CBC3686" w14:textId="311B1B1B"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2578D8C4" w14:textId="77777777" w:rsidR="00AA0BA3" w:rsidRDefault="00AA0BA3" w:rsidP="00CA66C5">
            <w:pPr>
              <w:spacing w:after="0" w:line="240" w:lineRule="auto"/>
              <w:jc w:val="center"/>
              <w:rPr>
                <w:rFonts w:ascii="Times New Roman" w:eastAsia="Calibri" w:hAnsi="Times New Roman" w:cs="Times New Roman"/>
              </w:rPr>
            </w:pPr>
          </w:p>
          <w:p w14:paraId="088E0C2C" w14:textId="77777777" w:rsidR="00AA0BA3" w:rsidRDefault="00AA0BA3" w:rsidP="00CA66C5">
            <w:pPr>
              <w:spacing w:after="0" w:line="240" w:lineRule="auto"/>
              <w:jc w:val="center"/>
              <w:rPr>
                <w:rFonts w:ascii="Times New Roman" w:eastAsia="Calibri" w:hAnsi="Times New Roman" w:cs="Times New Roman"/>
              </w:rPr>
            </w:pPr>
          </w:p>
          <w:p w14:paraId="59E81D0E" w14:textId="77777777" w:rsidR="00AA0BA3" w:rsidRDefault="00AA0BA3" w:rsidP="00CA66C5">
            <w:pPr>
              <w:spacing w:after="0" w:line="240" w:lineRule="auto"/>
              <w:jc w:val="center"/>
              <w:rPr>
                <w:rFonts w:ascii="Times New Roman" w:eastAsia="Calibri" w:hAnsi="Times New Roman" w:cs="Times New Roman"/>
              </w:rPr>
            </w:pPr>
          </w:p>
          <w:p w14:paraId="3EF2C79D" w14:textId="77777777" w:rsidR="00AA0BA3" w:rsidRDefault="00AA0BA3" w:rsidP="00CA66C5">
            <w:pPr>
              <w:spacing w:after="0" w:line="240" w:lineRule="auto"/>
              <w:jc w:val="center"/>
              <w:rPr>
                <w:rFonts w:ascii="Times New Roman" w:eastAsia="Calibri" w:hAnsi="Times New Roman" w:cs="Times New Roman"/>
              </w:rPr>
            </w:pPr>
          </w:p>
          <w:p w14:paraId="0233EAC6" w14:textId="77777777" w:rsidR="00AA0BA3" w:rsidRDefault="00AA0BA3" w:rsidP="00CA66C5">
            <w:pPr>
              <w:spacing w:after="0" w:line="240" w:lineRule="auto"/>
              <w:jc w:val="center"/>
              <w:rPr>
                <w:rFonts w:ascii="Times New Roman" w:eastAsia="Calibri" w:hAnsi="Times New Roman" w:cs="Times New Roman"/>
              </w:rPr>
            </w:pPr>
          </w:p>
          <w:p w14:paraId="66201278" w14:textId="77777777" w:rsidR="00AA0BA3" w:rsidRDefault="00AA0BA3" w:rsidP="00CA66C5">
            <w:pPr>
              <w:spacing w:after="0" w:line="240" w:lineRule="auto"/>
              <w:jc w:val="center"/>
              <w:rPr>
                <w:rFonts w:ascii="Times New Roman" w:eastAsia="Calibri" w:hAnsi="Times New Roman" w:cs="Times New Roman"/>
              </w:rPr>
            </w:pPr>
          </w:p>
          <w:p w14:paraId="5746AA61" w14:textId="77777777" w:rsidR="00AA0BA3" w:rsidRDefault="00AA0BA3" w:rsidP="00CA66C5">
            <w:pPr>
              <w:spacing w:after="0" w:line="240" w:lineRule="auto"/>
              <w:jc w:val="center"/>
              <w:rPr>
                <w:rFonts w:ascii="Times New Roman" w:eastAsia="Calibri" w:hAnsi="Times New Roman" w:cs="Times New Roman"/>
              </w:rPr>
            </w:pPr>
          </w:p>
          <w:p w14:paraId="0C4AC699" w14:textId="77777777" w:rsidR="00AA0BA3" w:rsidRDefault="00AA0BA3" w:rsidP="00CA66C5">
            <w:pPr>
              <w:spacing w:after="0" w:line="240" w:lineRule="auto"/>
              <w:jc w:val="center"/>
              <w:rPr>
                <w:rFonts w:ascii="Times New Roman" w:eastAsia="Calibri" w:hAnsi="Times New Roman" w:cs="Times New Roman"/>
              </w:rPr>
            </w:pPr>
          </w:p>
          <w:p w14:paraId="54F54DB1" w14:textId="77777777" w:rsidR="00AA0BA3" w:rsidRDefault="00AA0BA3" w:rsidP="00CA66C5">
            <w:pPr>
              <w:spacing w:after="0" w:line="240" w:lineRule="auto"/>
              <w:jc w:val="center"/>
              <w:rPr>
                <w:rFonts w:ascii="Times New Roman" w:eastAsia="Calibri" w:hAnsi="Times New Roman" w:cs="Times New Roman"/>
              </w:rPr>
            </w:pPr>
          </w:p>
          <w:p w14:paraId="11B68FE4" w14:textId="77777777" w:rsidR="00AA0BA3" w:rsidRDefault="00AA0BA3" w:rsidP="00CA66C5">
            <w:pPr>
              <w:spacing w:after="0" w:line="240" w:lineRule="auto"/>
              <w:jc w:val="center"/>
              <w:rPr>
                <w:rFonts w:ascii="Times New Roman" w:eastAsia="Calibri" w:hAnsi="Times New Roman" w:cs="Times New Roman"/>
              </w:rPr>
            </w:pPr>
          </w:p>
          <w:p w14:paraId="5B84BB7F" w14:textId="6731A547"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90" w:type="pct"/>
          </w:tcPr>
          <w:p w14:paraId="0E19EB0E" w14:textId="77777777" w:rsidR="00AA0BA3" w:rsidRPr="00CA66C5" w:rsidRDefault="00AA0BA3" w:rsidP="00CA66C5">
            <w:pPr>
              <w:spacing w:after="0" w:line="240" w:lineRule="auto"/>
              <w:jc w:val="center"/>
              <w:rPr>
                <w:rFonts w:ascii="Times New Roman" w:eastAsia="Calibri" w:hAnsi="Times New Roman" w:cs="Times New Roman"/>
              </w:rPr>
            </w:pPr>
          </w:p>
        </w:tc>
      </w:tr>
    </w:tbl>
    <w:p w14:paraId="1E78A77D" w14:textId="77777777" w:rsidR="00683497" w:rsidRDefault="00683497" w:rsidP="00683497">
      <w:pPr>
        <w:spacing w:after="0"/>
        <w:rPr>
          <w:rFonts w:ascii="Times New Roman" w:hAnsi="Times New Roman" w:cs="Times New Roman"/>
          <w:b/>
          <w:sz w:val="24"/>
          <w:szCs w:val="24"/>
        </w:rPr>
      </w:pPr>
    </w:p>
    <w:p w14:paraId="15BE2C2C" w14:textId="77777777" w:rsidR="00683497" w:rsidRDefault="00683497" w:rsidP="00683497">
      <w:pPr>
        <w:spacing w:after="0"/>
        <w:rPr>
          <w:rFonts w:ascii="Times New Roman" w:hAnsi="Times New Roman" w:cs="Times New Roman"/>
          <w:b/>
          <w:sz w:val="24"/>
          <w:szCs w:val="24"/>
        </w:rPr>
      </w:pPr>
    </w:p>
    <w:p w14:paraId="3BB14B95" w14:textId="77777777" w:rsidR="00683497" w:rsidRDefault="00683497" w:rsidP="00683497">
      <w:pPr>
        <w:spacing w:after="0"/>
        <w:rPr>
          <w:rFonts w:ascii="Times New Roman" w:hAnsi="Times New Roman" w:cs="Times New Roman"/>
          <w:b/>
          <w:sz w:val="24"/>
          <w:szCs w:val="24"/>
        </w:rPr>
      </w:pPr>
    </w:p>
    <w:p w14:paraId="1BAD646E" w14:textId="77777777" w:rsidR="00683497" w:rsidRDefault="00683497" w:rsidP="00683497">
      <w:pPr>
        <w:spacing w:after="0"/>
        <w:rPr>
          <w:rFonts w:ascii="Times New Roman" w:hAnsi="Times New Roman" w:cs="Times New Roman"/>
          <w:b/>
          <w:sz w:val="24"/>
          <w:szCs w:val="24"/>
        </w:rPr>
      </w:pPr>
    </w:p>
    <w:p w14:paraId="65F28682" w14:textId="77777777" w:rsidR="00683497" w:rsidRDefault="00683497" w:rsidP="00683497">
      <w:pPr>
        <w:spacing w:after="0"/>
        <w:rPr>
          <w:rFonts w:ascii="Times New Roman" w:hAnsi="Times New Roman" w:cs="Times New Roman"/>
          <w:b/>
          <w:sz w:val="24"/>
          <w:szCs w:val="24"/>
        </w:rPr>
      </w:pPr>
    </w:p>
    <w:p w14:paraId="241F0C0F" w14:textId="68AFB2A8" w:rsidR="00683497" w:rsidRDefault="00683497" w:rsidP="00683497">
      <w:pPr>
        <w:spacing w:after="0"/>
        <w:rPr>
          <w:rFonts w:ascii="Times New Roman" w:hAnsi="Times New Roman" w:cs="Times New Roman"/>
          <w:b/>
          <w:sz w:val="24"/>
          <w:szCs w:val="24"/>
        </w:rPr>
      </w:pPr>
    </w:p>
    <w:p w14:paraId="3765D67C" w14:textId="58E22BC3" w:rsidR="00D37EA6" w:rsidRDefault="00D37EA6" w:rsidP="00683497">
      <w:pPr>
        <w:spacing w:after="0"/>
        <w:rPr>
          <w:rFonts w:ascii="Times New Roman" w:hAnsi="Times New Roman" w:cs="Times New Roman"/>
          <w:b/>
          <w:sz w:val="24"/>
          <w:szCs w:val="24"/>
        </w:rPr>
      </w:pPr>
    </w:p>
    <w:p w14:paraId="5AC1FF7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8"/>
        <w:tblW w:w="5000" w:type="pct"/>
        <w:tblLook w:val="04A0" w:firstRow="1" w:lastRow="0" w:firstColumn="1" w:lastColumn="0" w:noHBand="0" w:noVBand="1"/>
      </w:tblPr>
      <w:tblGrid>
        <w:gridCol w:w="1967"/>
        <w:gridCol w:w="3680"/>
        <w:gridCol w:w="1217"/>
        <w:gridCol w:w="1220"/>
        <w:gridCol w:w="1217"/>
        <w:gridCol w:w="1217"/>
        <w:gridCol w:w="1217"/>
        <w:gridCol w:w="1215"/>
      </w:tblGrid>
      <w:tr w:rsidR="008F53B5" w:rsidRPr="00CA66C5" w14:paraId="70757C7C" w14:textId="77777777" w:rsidTr="007D25BB">
        <w:tc>
          <w:tcPr>
            <w:tcW w:w="759" w:type="pct"/>
            <w:shd w:val="clear" w:color="auto" w:fill="D9D9D9" w:themeFill="background1" w:themeFillShade="D9"/>
          </w:tcPr>
          <w:p w14:paraId="5F9D3A11"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Account</w:t>
            </w:r>
          </w:p>
        </w:tc>
        <w:tc>
          <w:tcPr>
            <w:tcW w:w="1421" w:type="pct"/>
            <w:shd w:val="clear" w:color="auto" w:fill="D9D9D9" w:themeFill="background1" w:themeFillShade="D9"/>
          </w:tcPr>
          <w:p w14:paraId="2DC9950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Description</w:t>
            </w:r>
          </w:p>
        </w:tc>
        <w:tc>
          <w:tcPr>
            <w:tcW w:w="941" w:type="pct"/>
            <w:gridSpan w:val="2"/>
            <w:shd w:val="clear" w:color="auto" w:fill="D9D9D9" w:themeFill="background1" w:themeFillShade="D9"/>
          </w:tcPr>
          <w:p w14:paraId="29667114" w14:textId="265A6AC9" w:rsidR="008F53B5" w:rsidRPr="00CA66C5" w:rsidRDefault="008349EB" w:rsidP="00CA66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9" w:type="pct"/>
            <w:gridSpan w:val="2"/>
            <w:shd w:val="clear" w:color="auto" w:fill="D9D9D9" w:themeFill="background1" w:themeFillShade="D9"/>
          </w:tcPr>
          <w:p w14:paraId="5A0CCFB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Clearing Account</w:t>
            </w:r>
          </w:p>
        </w:tc>
        <w:tc>
          <w:tcPr>
            <w:tcW w:w="939" w:type="pct"/>
            <w:gridSpan w:val="2"/>
            <w:shd w:val="clear" w:color="auto" w:fill="D9D9D9" w:themeFill="background1" w:themeFillShade="D9"/>
          </w:tcPr>
          <w:p w14:paraId="3888F226"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GFR Account</w:t>
            </w:r>
          </w:p>
        </w:tc>
      </w:tr>
      <w:tr w:rsidR="008F53B5" w:rsidRPr="00CA66C5" w14:paraId="6C317E40" w14:textId="77777777" w:rsidTr="008F53B5">
        <w:tc>
          <w:tcPr>
            <w:tcW w:w="759" w:type="pct"/>
          </w:tcPr>
          <w:p w14:paraId="66358AD8"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1421" w:type="pct"/>
          </w:tcPr>
          <w:p w14:paraId="2F1C6C97" w14:textId="77777777" w:rsidR="008F53B5" w:rsidRPr="00CA66C5" w:rsidRDefault="008F53B5" w:rsidP="00CA66C5">
            <w:pPr>
              <w:spacing w:after="0" w:line="240" w:lineRule="auto"/>
              <w:jc w:val="center"/>
              <w:rPr>
                <w:rFonts w:ascii="Times New Roman" w:eastAsia="Calibri" w:hAnsi="Times New Roman" w:cs="Times New Roman"/>
                <w:b/>
                <w:sz w:val="24"/>
                <w:szCs w:val="24"/>
              </w:rPr>
            </w:pPr>
          </w:p>
        </w:tc>
        <w:tc>
          <w:tcPr>
            <w:tcW w:w="470" w:type="pct"/>
          </w:tcPr>
          <w:p w14:paraId="707EBAD0"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48D1B53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302228B2"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297FF81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2D5DC334"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01167FDB"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r>
      <w:tr w:rsidR="008F53B5" w:rsidRPr="00CA66C5" w14:paraId="2A4D850C" w14:textId="77777777" w:rsidTr="008F53B5">
        <w:tc>
          <w:tcPr>
            <w:tcW w:w="759" w:type="pct"/>
          </w:tcPr>
          <w:p w14:paraId="41C54507"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w:t>
            </w:r>
          </w:p>
        </w:tc>
        <w:tc>
          <w:tcPr>
            <w:tcW w:w="1421" w:type="pct"/>
          </w:tcPr>
          <w:p w14:paraId="47F5E70C"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FAD98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BEF6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609545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EF44D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45102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88A78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09B192B1" w14:textId="77777777" w:rsidTr="008F53B5">
        <w:tc>
          <w:tcPr>
            <w:tcW w:w="759" w:type="pct"/>
          </w:tcPr>
          <w:p w14:paraId="7AF5DAF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None</w:t>
            </w:r>
          </w:p>
        </w:tc>
        <w:tc>
          <w:tcPr>
            <w:tcW w:w="1421" w:type="pct"/>
          </w:tcPr>
          <w:p w14:paraId="44DD81F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00CF5A3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C4AB0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CE1E41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F9173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EFBB5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970BAA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38D7C481" w14:textId="77777777" w:rsidTr="008F53B5">
        <w:tc>
          <w:tcPr>
            <w:tcW w:w="759" w:type="pct"/>
          </w:tcPr>
          <w:p w14:paraId="7C554A71" w14:textId="77777777" w:rsidR="008F53B5" w:rsidRPr="00CA66C5" w:rsidRDefault="008F53B5" w:rsidP="00CA66C5">
            <w:pPr>
              <w:spacing w:after="0" w:line="240" w:lineRule="auto"/>
              <w:rPr>
                <w:rFonts w:ascii="Times New Roman" w:eastAsia="Calibri" w:hAnsi="Times New Roman" w:cs="Times New Roman"/>
                <w:sz w:val="24"/>
                <w:szCs w:val="24"/>
              </w:rPr>
            </w:pPr>
          </w:p>
        </w:tc>
        <w:tc>
          <w:tcPr>
            <w:tcW w:w="1421" w:type="pct"/>
          </w:tcPr>
          <w:p w14:paraId="6F15CF7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2C47F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75AC87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C9DEC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B73D5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5BF4C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D35E2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025AA70" w14:textId="77777777" w:rsidTr="008F53B5">
        <w:tc>
          <w:tcPr>
            <w:tcW w:w="759" w:type="pct"/>
          </w:tcPr>
          <w:p w14:paraId="489A59A3"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w:t>
            </w:r>
          </w:p>
        </w:tc>
        <w:tc>
          <w:tcPr>
            <w:tcW w:w="1421" w:type="pct"/>
          </w:tcPr>
          <w:p w14:paraId="646D94B6"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5AEEE36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97E095"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28F84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C7E5F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DCE1936"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6A9F65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6535AB7" w14:textId="77777777" w:rsidTr="008F53B5">
        <w:tc>
          <w:tcPr>
            <w:tcW w:w="759" w:type="pct"/>
          </w:tcPr>
          <w:p w14:paraId="5008587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331000</w:t>
            </w:r>
          </w:p>
        </w:tc>
        <w:tc>
          <w:tcPr>
            <w:tcW w:w="1421" w:type="pct"/>
          </w:tcPr>
          <w:p w14:paraId="6B369589"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Cumulative Results of Operations</w:t>
            </w:r>
          </w:p>
        </w:tc>
        <w:tc>
          <w:tcPr>
            <w:tcW w:w="470" w:type="pct"/>
            <w:vAlign w:val="bottom"/>
          </w:tcPr>
          <w:p w14:paraId="28138D7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127399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720</w:t>
            </w:r>
          </w:p>
        </w:tc>
        <w:tc>
          <w:tcPr>
            <w:tcW w:w="470" w:type="pct"/>
            <w:vAlign w:val="bottom"/>
          </w:tcPr>
          <w:p w14:paraId="28D93F8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166160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8B09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F4A54D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4E3603BB" w14:textId="77777777" w:rsidTr="008F53B5">
        <w:tc>
          <w:tcPr>
            <w:tcW w:w="759" w:type="pct"/>
          </w:tcPr>
          <w:p w14:paraId="16CBD70E"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577500 (F) </w:t>
            </w:r>
          </w:p>
        </w:tc>
        <w:tc>
          <w:tcPr>
            <w:tcW w:w="1421" w:type="pct"/>
          </w:tcPr>
          <w:p w14:paraId="2505ECE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In</w:t>
            </w:r>
          </w:p>
        </w:tc>
        <w:tc>
          <w:tcPr>
            <w:tcW w:w="470" w:type="pct"/>
            <w:vAlign w:val="bottom"/>
          </w:tcPr>
          <w:p w14:paraId="6F5D67C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D640B2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20D7FC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AED0689"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022083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35A2B"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r>
      <w:tr w:rsidR="008F53B5" w:rsidRPr="00CA66C5" w14:paraId="576754FF" w14:textId="77777777" w:rsidTr="008F53B5">
        <w:tc>
          <w:tcPr>
            <w:tcW w:w="759" w:type="pct"/>
          </w:tcPr>
          <w:p w14:paraId="093A08C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577600 (F) </w:t>
            </w:r>
          </w:p>
        </w:tc>
        <w:tc>
          <w:tcPr>
            <w:tcW w:w="1421" w:type="pct"/>
          </w:tcPr>
          <w:p w14:paraId="126EBC9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Out</w:t>
            </w:r>
          </w:p>
        </w:tc>
        <w:tc>
          <w:tcPr>
            <w:tcW w:w="470" w:type="pct"/>
            <w:vAlign w:val="bottom"/>
          </w:tcPr>
          <w:p w14:paraId="3D44C21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1D6EE2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7A58E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59B18BD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B4F26C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69062E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E8A6ABF" w14:textId="77777777" w:rsidTr="008F53B5">
        <w:tc>
          <w:tcPr>
            <w:tcW w:w="759" w:type="pct"/>
          </w:tcPr>
          <w:p w14:paraId="32348CD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599300 (G) </w:t>
            </w:r>
          </w:p>
        </w:tc>
        <w:tc>
          <w:tcPr>
            <w:tcW w:w="1421" w:type="pct"/>
          </w:tcPr>
          <w:p w14:paraId="250BAB2F"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Offset to Non-Entity Collections – Statement of Changes in Net Position</w:t>
            </w:r>
          </w:p>
        </w:tc>
        <w:tc>
          <w:tcPr>
            <w:tcW w:w="470" w:type="pct"/>
            <w:vAlign w:val="bottom"/>
          </w:tcPr>
          <w:p w14:paraId="4BB301D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597D4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28CC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40597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CB6186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0D31B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12553C4" w14:textId="77777777" w:rsidTr="008F53B5">
        <w:tc>
          <w:tcPr>
            <w:tcW w:w="759" w:type="pct"/>
          </w:tcPr>
          <w:p w14:paraId="3F2DEB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711000 (N) </w:t>
            </w:r>
          </w:p>
        </w:tc>
        <w:tc>
          <w:tcPr>
            <w:tcW w:w="1421" w:type="pct"/>
          </w:tcPr>
          <w:p w14:paraId="5FB5CC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Gains on Disposition of Assets - Other</w:t>
            </w:r>
          </w:p>
        </w:tc>
        <w:tc>
          <w:tcPr>
            <w:tcW w:w="470" w:type="pct"/>
            <w:vAlign w:val="bottom"/>
          </w:tcPr>
          <w:p w14:paraId="5C78962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25498F"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100</w:t>
            </w:r>
          </w:p>
        </w:tc>
        <w:tc>
          <w:tcPr>
            <w:tcW w:w="470" w:type="pct"/>
            <w:vAlign w:val="bottom"/>
          </w:tcPr>
          <w:p w14:paraId="4683C24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7C1C5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FB590C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3802F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A68A486" w14:textId="77777777" w:rsidTr="008F53B5">
        <w:tc>
          <w:tcPr>
            <w:tcW w:w="759" w:type="pct"/>
          </w:tcPr>
          <w:p w14:paraId="200B70C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721000 (N) </w:t>
            </w:r>
          </w:p>
        </w:tc>
        <w:tc>
          <w:tcPr>
            <w:tcW w:w="1421" w:type="pct"/>
          </w:tcPr>
          <w:p w14:paraId="71F1664A"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Losses on Disposition of Assets - Other</w:t>
            </w:r>
          </w:p>
        </w:tc>
        <w:tc>
          <w:tcPr>
            <w:tcW w:w="470" w:type="pct"/>
            <w:vAlign w:val="bottom"/>
          </w:tcPr>
          <w:p w14:paraId="54EE1E5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120</w:t>
            </w:r>
          </w:p>
        </w:tc>
        <w:tc>
          <w:tcPr>
            <w:tcW w:w="470" w:type="pct"/>
            <w:vAlign w:val="bottom"/>
          </w:tcPr>
          <w:p w14:paraId="4E0EDA6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ADC8ED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A615CA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2D08A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EB1C4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773D683" w14:textId="77777777" w:rsidTr="008F53B5">
        <w:tc>
          <w:tcPr>
            <w:tcW w:w="759" w:type="pct"/>
          </w:tcPr>
          <w:p w14:paraId="7B7C87C3" w14:textId="77777777" w:rsidR="008F53B5" w:rsidRPr="00CA66C5" w:rsidRDefault="008F53B5" w:rsidP="00CA66C5">
            <w:pPr>
              <w:spacing w:after="0" w:line="240" w:lineRule="auto"/>
              <w:rPr>
                <w:rFonts w:ascii="Times New Roman" w:eastAsia="Calibri" w:hAnsi="Times New Roman" w:cs="Times New Roman"/>
                <w:b/>
                <w:sz w:val="24"/>
                <w:szCs w:val="24"/>
              </w:rPr>
            </w:pPr>
            <w:r w:rsidRPr="00CA66C5">
              <w:rPr>
                <w:rFonts w:ascii="Times New Roman" w:eastAsia="Calibri" w:hAnsi="Times New Roman" w:cs="Times New Roman"/>
                <w:b/>
                <w:sz w:val="24"/>
                <w:szCs w:val="24"/>
              </w:rPr>
              <w:t>Total</w:t>
            </w:r>
          </w:p>
        </w:tc>
        <w:tc>
          <w:tcPr>
            <w:tcW w:w="1421" w:type="pct"/>
          </w:tcPr>
          <w:p w14:paraId="737130EF"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470" w:type="pct"/>
          </w:tcPr>
          <w:p w14:paraId="586F2CA5"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3C109E78"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649C23F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51D2B7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B19B23F"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03D80D4E"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r>
    </w:tbl>
    <w:p w14:paraId="74B29C3B" w14:textId="77777777" w:rsidR="00683497" w:rsidRDefault="00683497" w:rsidP="00683497">
      <w:pPr>
        <w:spacing w:after="0"/>
        <w:rPr>
          <w:rFonts w:ascii="Times New Roman" w:hAnsi="Times New Roman" w:cs="Times New Roman"/>
          <w:b/>
          <w:sz w:val="24"/>
          <w:szCs w:val="24"/>
        </w:rPr>
      </w:pPr>
    </w:p>
    <w:p w14:paraId="03208284" w14:textId="77777777" w:rsidR="00683497" w:rsidRDefault="00683497" w:rsidP="00683497">
      <w:pPr>
        <w:spacing w:after="0"/>
        <w:rPr>
          <w:rFonts w:ascii="Times New Roman" w:hAnsi="Times New Roman" w:cs="Times New Roman"/>
          <w:b/>
          <w:sz w:val="24"/>
          <w:szCs w:val="24"/>
        </w:rPr>
      </w:pPr>
    </w:p>
    <w:p w14:paraId="113BB7D4" w14:textId="77777777" w:rsidR="00683497" w:rsidRDefault="00683497" w:rsidP="00683497">
      <w:pPr>
        <w:spacing w:after="0"/>
        <w:rPr>
          <w:rFonts w:ascii="Times New Roman" w:hAnsi="Times New Roman" w:cs="Times New Roman"/>
          <w:b/>
          <w:sz w:val="24"/>
          <w:szCs w:val="24"/>
        </w:rPr>
      </w:pPr>
    </w:p>
    <w:p w14:paraId="3B080A7F" w14:textId="77777777" w:rsidR="00683497" w:rsidRDefault="00683497" w:rsidP="00683497">
      <w:pPr>
        <w:spacing w:after="0"/>
        <w:rPr>
          <w:rFonts w:ascii="Times New Roman" w:hAnsi="Times New Roman" w:cs="Times New Roman"/>
          <w:b/>
          <w:sz w:val="24"/>
          <w:szCs w:val="24"/>
        </w:rPr>
      </w:pPr>
    </w:p>
    <w:p w14:paraId="3E8789BF" w14:textId="74036AC7" w:rsidR="00683497" w:rsidRDefault="00683497" w:rsidP="00683497">
      <w:pPr>
        <w:spacing w:after="0"/>
        <w:rPr>
          <w:rFonts w:ascii="Times New Roman" w:hAnsi="Times New Roman" w:cs="Times New Roman"/>
          <w:b/>
          <w:sz w:val="24"/>
          <w:szCs w:val="24"/>
        </w:rPr>
      </w:pPr>
    </w:p>
    <w:p w14:paraId="42245086" w14:textId="063204D1" w:rsidR="008F53B5" w:rsidRDefault="008F53B5" w:rsidP="00683497">
      <w:pPr>
        <w:spacing w:after="0"/>
        <w:rPr>
          <w:rFonts w:ascii="Times New Roman" w:hAnsi="Times New Roman" w:cs="Times New Roman"/>
          <w:b/>
          <w:sz w:val="24"/>
          <w:szCs w:val="24"/>
        </w:rPr>
      </w:pPr>
    </w:p>
    <w:p w14:paraId="47EF7B20" w14:textId="4953531D" w:rsidR="008F53B5" w:rsidRDefault="008F53B5" w:rsidP="00683497">
      <w:pPr>
        <w:spacing w:after="0"/>
        <w:rPr>
          <w:rFonts w:ascii="Times New Roman" w:hAnsi="Times New Roman" w:cs="Times New Roman"/>
          <w:b/>
          <w:sz w:val="24"/>
          <w:szCs w:val="24"/>
        </w:rPr>
      </w:pPr>
    </w:p>
    <w:p w14:paraId="1CA86D3C" w14:textId="04734748" w:rsidR="008F53B5" w:rsidRDefault="008F53B5" w:rsidP="00683497">
      <w:pPr>
        <w:spacing w:after="0"/>
        <w:rPr>
          <w:rFonts w:ascii="Times New Roman" w:hAnsi="Times New Roman" w:cs="Times New Roman"/>
          <w:b/>
          <w:sz w:val="24"/>
          <w:szCs w:val="24"/>
        </w:rPr>
      </w:pPr>
    </w:p>
    <w:p w14:paraId="55823646" w14:textId="77777777" w:rsidR="008F53B5" w:rsidRDefault="008F53B5" w:rsidP="00683497">
      <w:pPr>
        <w:spacing w:after="0"/>
        <w:rPr>
          <w:rFonts w:ascii="Times New Roman" w:hAnsi="Times New Roman" w:cs="Times New Roman"/>
          <w:b/>
          <w:sz w:val="24"/>
          <w:szCs w:val="24"/>
        </w:rPr>
      </w:pPr>
    </w:p>
    <w:p w14:paraId="70BC3588" w14:textId="77777777" w:rsidR="00683497" w:rsidRDefault="00683497" w:rsidP="00683497">
      <w:pPr>
        <w:spacing w:after="0"/>
        <w:rPr>
          <w:rFonts w:ascii="Times New Roman" w:hAnsi="Times New Roman" w:cs="Times New Roman"/>
          <w:b/>
          <w:sz w:val="24"/>
          <w:szCs w:val="24"/>
        </w:rPr>
      </w:pPr>
    </w:p>
    <w:p w14:paraId="7F5E97B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9"/>
        <w:tblW w:w="5000" w:type="pct"/>
        <w:tblLook w:val="04A0" w:firstRow="1" w:lastRow="0" w:firstColumn="1" w:lastColumn="0" w:noHBand="0" w:noVBand="1"/>
      </w:tblPr>
      <w:tblGrid>
        <w:gridCol w:w="814"/>
        <w:gridCol w:w="10743"/>
        <w:gridCol w:w="1393"/>
      </w:tblGrid>
      <w:tr w:rsidR="00F4183C" w:rsidRPr="00F4183C" w14:paraId="1A665311" w14:textId="77777777" w:rsidTr="00F4183C">
        <w:trPr>
          <w:trHeight w:val="440"/>
        </w:trPr>
        <w:tc>
          <w:tcPr>
            <w:tcW w:w="5000" w:type="pct"/>
            <w:gridSpan w:val="3"/>
            <w:shd w:val="clear" w:color="auto" w:fill="D9D9D9"/>
          </w:tcPr>
          <w:p w14:paraId="5DAEEA7B"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 BALANCE SHEET AS OF SEPTEMBER 30, YEAR 2</w:t>
            </w:r>
          </w:p>
        </w:tc>
      </w:tr>
      <w:tr w:rsidR="00F4183C" w:rsidRPr="00F4183C" w14:paraId="6D32F829" w14:textId="77777777" w:rsidTr="00BB0802">
        <w:tc>
          <w:tcPr>
            <w:tcW w:w="314" w:type="pct"/>
          </w:tcPr>
          <w:p w14:paraId="628D799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687F259E"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70D3175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44C7C1BE" w14:textId="77777777" w:rsidTr="00BB0802">
        <w:trPr>
          <w:trHeight w:val="233"/>
        </w:trPr>
        <w:tc>
          <w:tcPr>
            <w:tcW w:w="314" w:type="pct"/>
          </w:tcPr>
          <w:p w14:paraId="5767267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3BA0E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Assets (Note 2)</w:t>
            </w:r>
          </w:p>
        </w:tc>
        <w:tc>
          <w:tcPr>
            <w:tcW w:w="538" w:type="pct"/>
          </w:tcPr>
          <w:p w14:paraId="2997EF65"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5D59A8D5" w14:textId="77777777" w:rsidTr="00BB0802">
        <w:trPr>
          <w:trHeight w:val="260"/>
        </w:trPr>
        <w:tc>
          <w:tcPr>
            <w:tcW w:w="314" w:type="pct"/>
          </w:tcPr>
          <w:p w14:paraId="3E607DE0"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16C9CAC7" w14:textId="312CBB14"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w:t>
            </w:r>
            <w:r w:rsidR="00B91A2E">
              <w:rPr>
                <w:rFonts w:ascii="Times New Roman" w:eastAsia="Calibri" w:hAnsi="Times New Roman" w:cs="Times New Roman"/>
              </w:rPr>
              <w:t>-</w:t>
            </w:r>
            <w:r w:rsidRPr="00F4183C">
              <w:rPr>
                <w:rFonts w:ascii="Times New Roman" w:eastAsia="Calibri" w:hAnsi="Times New Roman" w:cs="Times New Roman"/>
              </w:rPr>
              <w:t>governmental</w:t>
            </w:r>
          </w:p>
        </w:tc>
        <w:tc>
          <w:tcPr>
            <w:tcW w:w="538" w:type="pct"/>
          </w:tcPr>
          <w:p w14:paraId="5674E3F2"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51DE27" w14:textId="77777777" w:rsidTr="00BB0802">
        <w:tc>
          <w:tcPr>
            <w:tcW w:w="314" w:type="pct"/>
          </w:tcPr>
          <w:p w14:paraId="53AEDF2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76B2B01B" w14:textId="64732A5A"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Fund Balance </w:t>
            </w:r>
            <w:proofErr w:type="gramStart"/>
            <w:r w:rsidRPr="00F4183C">
              <w:rPr>
                <w:rFonts w:ascii="Times New Roman" w:eastAsia="Calibri" w:hAnsi="Times New Roman" w:cs="Times New Roman"/>
              </w:rPr>
              <w:t>With</w:t>
            </w:r>
            <w:proofErr w:type="gramEnd"/>
            <w:r w:rsidRPr="00F4183C">
              <w:rPr>
                <w:rFonts w:ascii="Times New Roman" w:eastAsia="Calibri" w:hAnsi="Times New Roman" w:cs="Times New Roman"/>
              </w:rPr>
              <w:t xml:space="preserve"> Treasury</w:t>
            </w:r>
            <w:r w:rsidR="00B91A2E">
              <w:rPr>
                <w:rFonts w:ascii="Times New Roman" w:eastAsia="Calibri" w:hAnsi="Times New Roman" w:cs="Times New Roman"/>
              </w:rPr>
              <w:t xml:space="preserve"> (Note 3)</w:t>
            </w:r>
            <w:r w:rsidRPr="00F4183C">
              <w:rPr>
                <w:rFonts w:ascii="Times New Roman" w:eastAsia="Calibri" w:hAnsi="Times New Roman" w:cs="Times New Roman"/>
              </w:rPr>
              <w:t xml:space="preserve"> (101000E)</w:t>
            </w:r>
          </w:p>
        </w:tc>
        <w:tc>
          <w:tcPr>
            <w:tcW w:w="538" w:type="pct"/>
          </w:tcPr>
          <w:p w14:paraId="401AE1B6" w14:textId="77777777" w:rsidR="00F4183C" w:rsidRPr="00B4474C" w:rsidRDefault="00F4183C" w:rsidP="00F4183C">
            <w:pPr>
              <w:spacing w:after="0" w:line="240" w:lineRule="auto"/>
              <w:jc w:val="right"/>
              <w:rPr>
                <w:rFonts w:ascii="Times New Roman" w:eastAsia="Calibri" w:hAnsi="Times New Roman" w:cs="Times New Roman"/>
              </w:rPr>
            </w:pPr>
            <w:r w:rsidRPr="00B4474C">
              <w:rPr>
                <w:rFonts w:ascii="Times New Roman" w:eastAsia="Calibri" w:hAnsi="Times New Roman" w:cs="Times New Roman"/>
              </w:rPr>
              <w:t>-</w:t>
            </w:r>
          </w:p>
        </w:tc>
      </w:tr>
      <w:tr w:rsidR="00F4183C" w:rsidRPr="00F4183C" w14:paraId="50409B7E" w14:textId="77777777" w:rsidTr="00BB0802">
        <w:tc>
          <w:tcPr>
            <w:tcW w:w="314" w:type="pct"/>
          </w:tcPr>
          <w:p w14:paraId="79C4729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6.</w:t>
            </w:r>
          </w:p>
        </w:tc>
        <w:tc>
          <w:tcPr>
            <w:tcW w:w="4148" w:type="pct"/>
          </w:tcPr>
          <w:p w14:paraId="006D887E" w14:textId="388EABC1"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Total </w:t>
            </w:r>
            <w:r w:rsidR="00B91A2E">
              <w:rPr>
                <w:rFonts w:ascii="Times New Roman" w:eastAsia="Calibri" w:hAnsi="Times New Roman" w:cs="Times New Roman"/>
              </w:rPr>
              <w:t>I</w:t>
            </w:r>
            <w:r w:rsidRPr="00F4183C">
              <w:rPr>
                <w:rFonts w:ascii="Times New Roman" w:eastAsia="Calibri" w:hAnsi="Times New Roman" w:cs="Times New Roman"/>
              </w:rPr>
              <w:t>ntra</w:t>
            </w:r>
            <w:r w:rsidR="00B91A2E">
              <w:rPr>
                <w:rFonts w:ascii="Times New Roman" w:eastAsia="Calibri" w:hAnsi="Times New Roman" w:cs="Times New Roman"/>
              </w:rPr>
              <w:t>-</w:t>
            </w:r>
            <w:r w:rsidRPr="00F4183C">
              <w:rPr>
                <w:rFonts w:ascii="Times New Roman" w:eastAsia="Calibri" w:hAnsi="Times New Roman" w:cs="Times New Roman"/>
              </w:rPr>
              <w:t>governmental</w:t>
            </w:r>
          </w:p>
        </w:tc>
        <w:tc>
          <w:tcPr>
            <w:tcW w:w="538" w:type="pct"/>
          </w:tcPr>
          <w:p w14:paraId="0519F7B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4DA6562" w14:textId="77777777" w:rsidTr="00BB0802">
        <w:tc>
          <w:tcPr>
            <w:tcW w:w="314" w:type="pct"/>
          </w:tcPr>
          <w:p w14:paraId="599A13B6" w14:textId="09B1AD7A"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r w:rsidR="00B91A2E">
              <w:rPr>
                <w:rFonts w:ascii="Times New Roman" w:eastAsia="Calibri" w:hAnsi="Times New Roman" w:cs="Times New Roman"/>
              </w:rPr>
              <w:t>1</w:t>
            </w:r>
            <w:r w:rsidRPr="00F4183C">
              <w:rPr>
                <w:rFonts w:ascii="Times New Roman" w:eastAsia="Calibri" w:hAnsi="Times New Roman" w:cs="Times New Roman"/>
              </w:rPr>
              <w:t>.</w:t>
            </w:r>
          </w:p>
        </w:tc>
        <w:tc>
          <w:tcPr>
            <w:tcW w:w="4148" w:type="pct"/>
          </w:tcPr>
          <w:p w14:paraId="06F30D07" w14:textId="79F12393"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General property, plant, and equipment, net (Note 10) (175000E, 175900E)</w:t>
            </w:r>
          </w:p>
        </w:tc>
        <w:tc>
          <w:tcPr>
            <w:tcW w:w="538" w:type="pct"/>
          </w:tcPr>
          <w:p w14:paraId="35478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B91A2E" w:rsidRPr="00B91A2E" w14:paraId="758A5C82" w14:textId="77777777" w:rsidTr="00BB0802">
        <w:tc>
          <w:tcPr>
            <w:tcW w:w="314" w:type="pct"/>
          </w:tcPr>
          <w:p w14:paraId="52A7BC17" w14:textId="49AB930F"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15.</w:t>
            </w:r>
          </w:p>
        </w:tc>
        <w:tc>
          <w:tcPr>
            <w:tcW w:w="4148" w:type="pct"/>
          </w:tcPr>
          <w:p w14:paraId="07E79ECB" w14:textId="45EB55D8"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5BC37C74" w14:textId="704910FD" w:rsidR="00B91A2E" w:rsidRPr="00B91A2E" w:rsidRDefault="00B91A2E" w:rsidP="00F4183C">
            <w:pPr>
              <w:spacing w:after="0" w:line="240" w:lineRule="auto"/>
              <w:jc w:val="right"/>
              <w:rPr>
                <w:rFonts w:ascii="Times New Roman" w:eastAsia="Calibri" w:hAnsi="Times New Roman" w:cs="Times New Roman"/>
                <w:bCs/>
              </w:rPr>
            </w:pPr>
            <w:r>
              <w:rPr>
                <w:rFonts w:ascii="Times New Roman" w:eastAsia="Calibri" w:hAnsi="Times New Roman" w:cs="Times New Roman"/>
                <w:bCs/>
              </w:rPr>
              <w:t>-</w:t>
            </w:r>
          </w:p>
        </w:tc>
      </w:tr>
      <w:tr w:rsidR="00F4183C" w:rsidRPr="00F4183C" w14:paraId="1A0F92C3" w14:textId="77777777" w:rsidTr="00BB0802">
        <w:tc>
          <w:tcPr>
            <w:tcW w:w="314" w:type="pct"/>
          </w:tcPr>
          <w:p w14:paraId="197026D0" w14:textId="1351D51E"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w:t>
            </w:r>
            <w:r w:rsidR="00B91A2E">
              <w:rPr>
                <w:rFonts w:ascii="Times New Roman" w:eastAsia="Calibri" w:hAnsi="Times New Roman" w:cs="Times New Roman"/>
                <w:b/>
              </w:rPr>
              <w:t>6</w:t>
            </w:r>
            <w:r w:rsidRPr="00F4183C">
              <w:rPr>
                <w:rFonts w:ascii="Times New Roman" w:eastAsia="Calibri" w:hAnsi="Times New Roman" w:cs="Times New Roman"/>
                <w:b/>
              </w:rPr>
              <w:t>.</w:t>
            </w:r>
          </w:p>
        </w:tc>
        <w:tc>
          <w:tcPr>
            <w:tcW w:w="4148" w:type="pct"/>
          </w:tcPr>
          <w:p w14:paraId="7E8DB49A"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assets</w:t>
            </w:r>
          </w:p>
        </w:tc>
        <w:tc>
          <w:tcPr>
            <w:tcW w:w="538" w:type="pct"/>
          </w:tcPr>
          <w:p w14:paraId="1D567D3F"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1843B532" w14:textId="77777777" w:rsidTr="00BB0802">
        <w:trPr>
          <w:trHeight w:hRule="exact" w:val="202"/>
        </w:trPr>
        <w:tc>
          <w:tcPr>
            <w:tcW w:w="314" w:type="pct"/>
          </w:tcPr>
          <w:p w14:paraId="627DF12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1498FC06"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C093504"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391A53A" w14:textId="77777777" w:rsidTr="00BB0802">
        <w:tc>
          <w:tcPr>
            <w:tcW w:w="314" w:type="pct"/>
          </w:tcPr>
          <w:p w14:paraId="788AF15D"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55A717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Liabilities (Note 13)</w:t>
            </w:r>
          </w:p>
        </w:tc>
        <w:tc>
          <w:tcPr>
            <w:tcW w:w="538" w:type="pct"/>
          </w:tcPr>
          <w:p w14:paraId="79BF1B92"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09837D1" w14:textId="77777777" w:rsidTr="00BB0802">
        <w:tc>
          <w:tcPr>
            <w:tcW w:w="314" w:type="pct"/>
          </w:tcPr>
          <w:p w14:paraId="757C7F34"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4428E5A0" w14:textId="45698B82"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w:t>
            </w:r>
            <w:r w:rsidR="00B91A2E">
              <w:rPr>
                <w:rFonts w:ascii="Times New Roman" w:eastAsia="Calibri" w:hAnsi="Times New Roman" w:cs="Times New Roman"/>
              </w:rPr>
              <w:t>-</w:t>
            </w:r>
            <w:r w:rsidRPr="00F4183C">
              <w:rPr>
                <w:rFonts w:ascii="Times New Roman" w:eastAsia="Calibri" w:hAnsi="Times New Roman" w:cs="Times New Roman"/>
              </w:rPr>
              <w:t>governmental</w:t>
            </w:r>
          </w:p>
        </w:tc>
        <w:tc>
          <w:tcPr>
            <w:tcW w:w="538" w:type="pct"/>
          </w:tcPr>
          <w:p w14:paraId="6FFE0F2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CB1E992" w14:textId="77777777" w:rsidTr="00BB0802">
        <w:tc>
          <w:tcPr>
            <w:tcW w:w="314" w:type="pct"/>
          </w:tcPr>
          <w:p w14:paraId="6AA20F16" w14:textId="66A5F75B"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6629A7BE" w14:textId="5E5111D4"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w:t>
            </w:r>
            <w:r w:rsidR="00F4183C" w:rsidRPr="00F4183C">
              <w:rPr>
                <w:rFonts w:ascii="Times New Roman" w:eastAsia="Calibri" w:hAnsi="Times New Roman" w:cs="Times New Roman"/>
              </w:rPr>
              <w:t xml:space="preserve"> (298500E)</w:t>
            </w:r>
          </w:p>
        </w:tc>
        <w:tc>
          <w:tcPr>
            <w:tcW w:w="538" w:type="pct"/>
          </w:tcPr>
          <w:p w14:paraId="671506C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B91A2E" w:rsidRPr="00B91A2E" w14:paraId="22B2E2E6" w14:textId="77777777" w:rsidTr="00BB0802">
        <w:trPr>
          <w:trHeight w:val="170"/>
        </w:trPr>
        <w:tc>
          <w:tcPr>
            <w:tcW w:w="314" w:type="pct"/>
          </w:tcPr>
          <w:p w14:paraId="3190B5DE" w14:textId="7D9B8E8F"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23.</w:t>
            </w:r>
          </w:p>
        </w:tc>
        <w:tc>
          <w:tcPr>
            <w:tcW w:w="4148" w:type="pct"/>
          </w:tcPr>
          <w:p w14:paraId="179DC2CB" w14:textId="3B4019B0" w:rsidR="00B91A2E" w:rsidRPr="00B91A2E" w:rsidRDefault="00B91A2E" w:rsidP="00F4183C">
            <w:pPr>
              <w:spacing w:after="0" w:line="240" w:lineRule="auto"/>
              <w:rPr>
                <w:rFonts w:ascii="Times New Roman" w:eastAsia="Calibri" w:hAnsi="Times New Roman" w:cs="Times New Roman"/>
                <w:bCs/>
              </w:rPr>
            </w:pPr>
            <w:r>
              <w:rPr>
                <w:rFonts w:ascii="Times New Roman" w:eastAsia="Calibri" w:hAnsi="Times New Roman" w:cs="Times New Roman"/>
                <w:bCs/>
              </w:rPr>
              <w:t>Total Intra-governmental</w:t>
            </w:r>
          </w:p>
        </w:tc>
        <w:tc>
          <w:tcPr>
            <w:tcW w:w="538" w:type="pct"/>
          </w:tcPr>
          <w:p w14:paraId="1A46A19E" w14:textId="25264629" w:rsidR="00B91A2E" w:rsidRPr="00B91A2E" w:rsidRDefault="00B91A2E" w:rsidP="00F4183C">
            <w:pPr>
              <w:spacing w:after="0" w:line="240" w:lineRule="auto"/>
              <w:jc w:val="right"/>
              <w:rPr>
                <w:rFonts w:ascii="Times New Roman" w:eastAsia="Calibri" w:hAnsi="Times New Roman" w:cs="Times New Roman"/>
                <w:bCs/>
              </w:rPr>
            </w:pPr>
            <w:r>
              <w:rPr>
                <w:rFonts w:ascii="Times New Roman" w:eastAsia="Calibri" w:hAnsi="Times New Roman" w:cs="Times New Roman"/>
                <w:bCs/>
              </w:rPr>
              <w:t>-</w:t>
            </w:r>
          </w:p>
        </w:tc>
      </w:tr>
      <w:tr w:rsidR="00F4183C" w:rsidRPr="00F4183C" w14:paraId="06F86079" w14:textId="77777777" w:rsidTr="00BB0802">
        <w:trPr>
          <w:trHeight w:val="170"/>
        </w:trPr>
        <w:tc>
          <w:tcPr>
            <w:tcW w:w="314" w:type="pct"/>
          </w:tcPr>
          <w:p w14:paraId="405A4162" w14:textId="486BF0BA" w:rsidR="00F4183C" w:rsidRPr="00F4183C" w:rsidRDefault="00B91A2E" w:rsidP="00F4183C">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618B210B" w14:textId="23A317EB"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 xml:space="preserve">Total </w:t>
            </w:r>
            <w:r w:rsidR="00B91A2E">
              <w:rPr>
                <w:rFonts w:ascii="Times New Roman" w:eastAsia="Calibri" w:hAnsi="Times New Roman" w:cs="Times New Roman"/>
                <w:b/>
              </w:rPr>
              <w:t>l</w:t>
            </w:r>
            <w:r w:rsidRPr="00F4183C">
              <w:rPr>
                <w:rFonts w:ascii="Times New Roman" w:eastAsia="Calibri" w:hAnsi="Times New Roman" w:cs="Times New Roman"/>
                <w:b/>
              </w:rPr>
              <w:t>iabilities</w:t>
            </w:r>
          </w:p>
        </w:tc>
        <w:tc>
          <w:tcPr>
            <w:tcW w:w="538" w:type="pct"/>
          </w:tcPr>
          <w:p w14:paraId="317F9809"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288499A9" w14:textId="77777777" w:rsidTr="00BB0802">
        <w:trPr>
          <w:trHeight w:val="170"/>
        </w:trPr>
        <w:tc>
          <w:tcPr>
            <w:tcW w:w="314" w:type="pct"/>
          </w:tcPr>
          <w:p w14:paraId="0199B53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0C99563"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5074B65B" w14:textId="77777777" w:rsidR="00F4183C" w:rsidRPr="00F4183C" w:rsidRDefault="00F4183C" w:rsidP="00F4183C">
            <w:pPr>
              <w:spacing w:after="0" w:line="240" w:lineRule="auto"/>
              <w:jc w:val="right"/>
              <w:rPr>
                <w:rFonts w:ascii="Times New Roman" w:eastAsia="Calibri" w:hAnsi="Times New Roman" w:cs="Times New Roman"/>
              </w:rPr>
            </w:pPr>
          </w:p>
        </w:tc>
      </w:tr>
      <w:tr w:rsidR="00B91A2E" w:rsidRPr="00F4183C" w14:paraId="10715DB8" w14:textId="77777777" w:rsidTr="00BB0802">
        <w:tc>
          <w:tcPr>
            <w:tcW w:w="314" w:type="pct"/>
          </w:tcPr>
          <w:p w14:paraId="67D02428" w14:textId="08CE7579" w:rsidR="00B91A2E" w:rsidRPr="00F4183C" w:rsidRDefault="00B91A2E" w:rsidP="00F4183C">
            <w:pPr>
              <w:spacing w:after="0" w:line="240" w:lineRule="auto"/>
              <w:rPr>
                <w:rFonts w:ascii="Times New Roman" w:eastAsia="Calibri" w:hAnsi="Times New Roman" w:cs="Times New Roman"/>
                <w:b/>
              </w:rPr>
            </w:pPr>
            <w:r>
              <w:rPr>
                <w:rFonts w:ascii="Times New Roman" w:eastAsia="Calibri" w:hAnsi="Times New Roman" w:cs="Times New Roman"/>
                <w:b/>
              </w:rPr>
              <w:t>35.</w:t>
            </w:r>
          </w:p>
        </w:tc>
        <w:tc>
          <w:tcPr>
            <w:tcW w:w="4148" w:type="pct"/>
          </w:tcPr>
          <w:p w14:paraId="3707F25E" w14:textId="3C6672E9" w:rsidR="00B91A2E" w:rsidRPr="00F4183C" w:rsidRDefault="00B91A2E" w:rsidP="00F4183C">
            <w:pPr>
              <w:spacing w:after="0" w:line="240" w:lineRule="auto"/>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46E9BFD6" w14:textId="77777777" w:rsidR="00B91A2E" w:rsidRPr="00F4183C" w:rsidRDefault="00B91A2E" w:rsidP="00F4183C">
            <w:pPr>
              <w:spacing w:after="0" w:line="240" w:lineRule="auto"/>
              <w:jc w:val="right"/>
              <w:rPr>
                <w:rFonts w:ascii="Times New Roman" w:eastAsia="Calibri" w:hAnsi="Times New Roman" w:cs="Times New Roman"/>
              </w:rPr>
            </w:pPr>
          </w:p>
        </w:tc>
      </w:tr>
      <w:tr w:rsidR="00F4183C" w:rsidRPr="00F4183C" w14:paraId="4E6D7DBD" w14:textId="77777777" w:rsidTr="00BB0802">
        <w:tc>
          <w:tcPr>
            <w:tcW w:w="314" w:type="pct"/>
          </w:tcPr>
          <w:p w14:paraId="0207B66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CED1DE6" w14:textId="2D7C0C8E"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 xml:space="preserve">Net </w:t>
            </w:r>
            <w:r w:rsidR="00B91A2E">
              <w:rPr>
                <w:rFonts w:ascii="Times New Roman" w:eastAsia="Calibri" w:hAnsi="Times New Roman" w:cs="Times New Roman"/>
                <w:b/>
              </w:rPr>
              <w:t>p</w:t>
            </w:r>
            <w:r w:rsidRPr="00F4183C">
              <w:rPr>
                <w:rFonts w:ascii="Times New Roman" w:eastAsia="Calibri" w:hAnsi="Times New Roman" w:cs="Times New Roman"/>
                <w:b/>
              </w:rPr>
              <w:t>osition</w:t>
            </w:r>
            <w:r w:rsidR="00B91A2E">
              <w:rPr>
                <w:rFonts w:ascii="Times New Roman" w:eastAsia="Calibri" w:hAnsi="Times New Roman" w:cs="Times New Roman"/>
                <w:b/>
              </w:rPr>
              <w:t>:</w:t>
            </w:r>
          </w:p>
        </w:tc>
        <w:tc>
          <w:tcPr>
            <w:tcW w:w="538" w:type="pct"/>
          </w:tcPr>
          <w:p w14:paraId="2FA0FF43"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2B92CC2" w14:textId="77777777" w:rsidTr="00BB0802">
        <w:tc>
          <w:tcPr>
            <w:tcW w:w="314" w:type="pct"/>
          </w:tcPr>
          <w:p w14:paraId="597D91AD" w14:textId="4220D7BD"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37.2</w:t>
            </w:r>
          </w:p>
        </w:tc>
        <w:tc>
          <w:tcPr>
            <w:tcW w:w="4148" w:type="pct"/>
          </w:tcPr>
          <w:p w14:paraId="414A87C5" w14:textId="02B0774A"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Cumulative results of operations – </w:t>
            </w:r>
            <w:r w:rsidR="00B91A2E">
              <w:rPr>
                <w:rFonts w:ascii="Times New Roman" w:eastAsia="Calibri" w:hAnsi="Times New Roman" w:cs="Times New Roman"/>
              </w:rPr>
              <w:t>Funds other than those from Dedicated Collections</w:t>
            </w:r>
            <w:r w:rsidRPr="00F4183C">
              <w:rPr>
                <w:rFonts w:ascii="Times New Roman" w:eastAsia="Calibri" w:hAnsi="Times New Roman" w:cs="Times New Roman"/>
              </w:rPr>
              <w:t xml:space="preserve"> (331000B, 577500E, 577600E, 599300E, 711000E, 721000E)</w:t>
            </w:r>
          </w:p>
        </w:tc>
        <w:tc>
          <w:tcPr>
            <w:tcW w:w="538" w:type="pct"/>
          </w:tcPr>
          <w:p w14:paraId="634755F3"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A3DFBAB" w14:textId="77777777" w:rsidTr="00BB0802">
        <w:tc>
          <w:tcPr>
            <w:tcW w:w="314" w:type="pct"/>
          </w:tcPr>
          <w:p w14:paraId="4B28023C" w14:textId="5080D9A0" w:rsidR="00F4183C" w:rsidRPr="00F4183C" w:rsidRDefault="00B91A2E" w:rsidP="00F4183C">
            <w:pPr>
              <w:spacing w:after="0" w:line="240" w:lineRule="auto"/>
              <w:rPr>
                <w:rFonts w:ascii="Times New Roman" w:eastAsia="Calibri" w:hAnsi="Times New Roman" w:cs="Times New Roman"/>
              </w:rPr>
            </w:pPr>
            <w:r>
              <w:rPr>
                <w:rFonts w:ascii="Times New Roman" w:eastAsia="Calibri" w:hAnsi="Times New Roman" w:cs="Times New Roman"/>
              </w:rPr>
              <w:t>38.</w:t>
            </w:r>
          </w:p>
        </w:tc>
        <w:tc>
          <w:tcPr>
            <w:tcW w:w="4148" w:type="pct"/>
          </w:tcPr>
          <w:p w14:paraId="58EA97EE" w14:textId="46D35B2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Total </w:t>
            </w:r>
            <w:r w:rsidR="00B91A2E">
              <w:rPr>
                <w:rFonts w:ascii="Times New Roman" w:eastAsia="Calibri" w:hAnsi="Times New Roman" w:cs="Times New Roman"/>
              </w:rPr>
              <w:t>n</w:t>
            </w:r>
            <w:r w:rsidRPr="00F4183C">
              <w:rPr>
                <w:rFonts w:ascii="Times New Roman" w:eastAsia="Calibri" w:hAnsi="Times New Roman" w:cs="Times New Roman"/>
              </w:rPr>
              <w:t xml:space="preserve">et </w:t>
            </w:r>
            <w:r w:rsidR="00B91A2E">
              <w:rPr>
                <w:rFonts w:ascii="Times New Roman" w:eastAsia="Calibri" w:hAnsi="Times New Roman" w:cs="Times New Roman"/>
              </w:rPr>
              <w:t>p</w:t>
            </w:r>
            <w:r w:rsidRPr="00F4183C">
              <w:rPr>
                <w:rFonts w:ascii="Times New Roman" w:eastAsia="Calibri" w:hAnsi="Times New Roman" w:cs="Times New Roman"/>
              </w:rPr>
              <w:t xml:space="preserve">osition </w:t>
            </w:r>
          </w:p>
        </w:tc>
        <w:tc>
          <w:tcPr>
            <w:tcW w:w="538" w:type="pct"/>
          </w:tcPr>
          <w:p w14:paraId="3AD3610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18DBE23" w14:textId="77777777" w:rsidTr="00BB0802">
        <w:tc>
          <w:tcPr>
            <w:tcW w:w="314" w:type="pct"/>
          </w:tcPr>
          <w:p w14:paraId="16ECBCD2" w14:textId="621679AD"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3</w:t>
            </w:r>
            <w:r w:rsidR="00F62DE2">
              <w:rPr>
                <w:rFonts w:ascii="Times New Roman" w:eastAsia="Calibri" w:hAnsi="Times New Roman" w:cs="Times New Roman"/>
                <w:b/>
              </w:rPr>
              <w:t>9</w:t>
            </w:r>
            <w:r w:rsidRPr="00F4183C">
              <w:rPr>
                <w:rFonts w:ascii="Times New Roman" w:eastAsia="Calibri" w:hAnsi="Times New Roman" w:cs="Times New Roman"/>
                <w:b/>
              </w:rPr>
              <w:t>.</w:t>
            </w:r>
          </w:p>
        </w:tc>
        <w:tc>
          <w:tcPr>
            <w:tcW w:w="4148" w:type="pct"/>
          </w:tcPr>
          <w:p w14:paraId="131474C5"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liabilities and net position</w:t>
            </w:r>
          </w:p>
        </w:tc>
        <w:tc>
          <w:tcPr>
            <w:tcW w:w="538" w:type="pct"/>
          </w:tcPr>
          <w:p w14:paraId="12D0710D" w14:textId="77777777" w:rsidR="00F4183C" w:rsidRPr="00B4474C" w:rsidRDefault="00F4183C" w:rsidP="00F4183C">
            <w:pPr>
              <w:spacing w:after="0" w:line="240" w:lineRule="auto"/>
              <w:jc w:val="right"/>
              <w:rPr>
                <w:rFonts w:ascii="Times New Roman" w:eastAsia="Calibri" w:hAnsi="Times New Roman" w:cs="Times New Roman"/>
                <w:b/>
              </w:rPr>
            </w:pPr>
            <w:r w:rsidRPr="00B4474C">
              <w:rPr>
                <w:rFonts w:ascii="Times New Roman" w:eastAsia="Calibri" w:hAnsi="Times New Roman" w:cs="Times New Roman"/>
                <w:b/>
              </w:rPr>
              <w:t>-</w:t>
            </w:r>
          </w:p>
        </w:tc>
      </w:tr>
    </w:tbl>
    <w:p w14:paraId="5B8F9210" w14:textId="77777777" w:rsidR="00683497" w:rsidRDefault="00683497" w:rsidP="00683497">
      <w:pPr>
        <w:spacing w:after="0"/>
        <w:rPr>
          <w:rFonts w:ascii="Times New Roman" w:hAnsi="Times New Roman" w:cs="Times New Roman"/>
          <w:b/>
          <w:sz w:val="24"/>
          <w:szCs w:val="24"/>
        </w:rPr>
      </w:pPr>
    </w:p>
    <w:p w14:paraId="2DE34635" w14:textId="77777777" w:rsidR="00683497" w:rsidRDefault="00683497" w:rsidP="00683497">
      <w:pPr>
        <w:spacing w:after="0"/>
        <w:rPr>
          <w:rFonts w:ascii="Times New Roman" w:hAnsi="Times New Roman" w:cs="Times New Roman"/>
          <w:b/>
          <w:sz w:val="24"/>
          <w:szCs w:val="24"/>
        </w:rPr>
      </w:pPr>
    </w:p>
    <w:p w14:paraId="0309234B" w14:textId="77777777" w:rsidR="00683497" w:rsidRDefault="00683497" w:rsidP="00683497">
      <w:pPr>
        <w:spacing w:after="0"/>
        <w:rPr>
          <w:rFonts w:ascii="Times New Roman" w:hAnsi="Times New Roman" w:cs="Times New Roman"/>
          <w:b/>
          <w:sz w:val="24"/>
          <w:szCs w:val="24"/>
        </w:rPr>
      </w:pPr>
    </w:p>
    <w:p w14:paraId="109BA507" w14:textId="77777777" w:rsidR="00683497" w:rsidRDefault="00683497" w:rsidP="00683497">
      <w:pPr>
        <w:spacing w:after="0"/>
        <w:rPr>
          <w:rFonts w:ascii="Times New Roman" w:hAnsi="Times New Roman" w:cs="Times New Roman"/>
          <w:b/>
          <w:sz w:val="24"/>
          <w:szCs w:val="24"/>
        </w:rPr>
      </w:pPr>
    </w:p>
    <w:p w14:paraId="3E16BA8A" w14:textId="77777777" w:rsidR="00683497" w:rsidRDefault="00683497" w:rsidP="00683497">
      <w:pPr>
        <w:spacing w:after="0"/>
        <w:rPr>
          <w:rFonts w:ascii="Times New Roman" w:hAnsi="Times New Roman" w:cs="Times New Roman"/>
          <w:b/>
          <w:sz w:val="24"/>
          <w:szCs w:val="24"/>
        </w:rPr>
      </w:pPr>
    </w:p>
    <w:p w14:paraId="08FF0512" w14:textId="77777777" w:rsidR="00683497" w:rsidRDefault="00683497" w:rsidP="00683497">
      <w:pPr>
        <w:spacing w:after="0"/>
        <w:rPr>
          <w:rFonts w:ascii="Times New Roman" w:hAnsi="Times New Roman" w:cs="Times New Roman"/>
          <w:b/>
          <w:sz w:val="24"/>
          <w:szCs w:val="24"/>
        </w:rPr>
      </w:pPr>
    </w:p>
    <w:p w14:paraId="3A723B36" w14:textId="77777777" w:rsidR="00683497" w:rsidRDefault="00683497" w:rsidP="00683497">
      <w:pPr>
        <w:spacing w:after="0"/>
        <w:rPr>
          <w:rFonts w:ascii="Times New Roman" w:hAnsi="Times New Roman" w:cs="Times New Roman"/>
          <w:b/>
          <w:sz w:val="24"/>
          <w:szCs w:val="24"/>
        </w:rPr>
      </w:pPr>
    </w:p>
    <w:p w14:paraId="4B565EE2" w14:textId="77777777" w:rsidR="00683497" w:rsidRDefault="00683497" w:rsidP="00683497">
      <w:pPr>
        <w:spacing w:after="0"/>
        <w:rPr>
          <w:rFonts w:ascii="Times New Roman" w:hAnsi="Times New Roman" w:cs="Times New Roman"/>
          <w:b/>
          <w:sz w:val="24"/>
          <w:szCs w:val="24"/>
        </w:rPr>
      </w:pPr>
    </w:p>
    <w:p w14:paraId="3F64D4DC" w14:textId="77777777" w:rsidR="00683497" w:rsidRDefault="00683497" w:rsidP="00683497">
      <w:pPr>
        <w:spacing w:after="0"/>
        <w:rPr>
          <w:rFonts w:ascii="Times New Roman" w:hAnsi="Times New Roman" w:cs="Times New Roman"/>
          <w:b/>
          <w:sz w:val="24"/>
          <w:szCs w:val="24"/>
        </w:rPr>
      </w:pPr>
    </w:p>
    <w:tbl>
      <w:tblPr>
        <w:tblStyle w:val="TableGrid10"/>
        <w:tblW w:w="5000" w:type="pct"/>
        <w:tblLook w:val="04A0" w:firstRow="1" w:lastRow="0" w:firstColumn="1" w:lastColumn="0" w:noHBand="0" w:noVBand="1"/>
      </w:tblPr>
      <w:tblGrid>
        <w:gridCol w:w="814"/>
        <w:gridCol w:w="10743"/>
        <w:gridCol w:w="1393"/>
      </w:tblGrid>
      <w:tr w:rsidR="00F4183C" w:rsidRPr="00F4183C" w14:paraId="45CE2875" w14:textId="77777777" w:rsidTr="00F4183C">
        <w:trPr>
          <w:trHeight w:val="440"/>
        </w:trPr>
        <w:tc>
          <w:tcPr>
            <w:tcW w:w="5000" w:type="pct"/>
            <w:gridSpan w:val="3"/>
            <w:shd w:val="clear" w:color="auto" w:fill="D9D9D9"/>
          </w:tcPr>
          <w:p w14:paraId="6358194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 STATEMENT OF NET COST FOR THE YEAR ENDED SEPTEMBER 30, YEAR 2</w:t>
            </w:r>
          </w:p>
        </w:tc>
      </w:tr>
      <w:tr w:rsidR="00F4183C" w:rsidRPr="00F4183C" w14:paraId="5FF11916" w14:textId="77777777" w:rsidTr="00BB0802">
        <w:tc>
          <w:tcPr>
            <w:tcW w:w="314" w:type="pct"/>
          </w:tcPr>
          <w:p w14:paraId="10F2F9C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5465290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47E2B97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5ECBB4C8" w14:textId="77777777" w:rsidTr="00BB0802">
        <w:trPr>
          <w:trHeight w:val="233"/>
        </w:trPr>
        <w:tc>
          <w:tcPr>
            <w:tcW w:w="314" w:type="pct"/>
          </w:tcPr>
          <w:p w14:paraId="3F5C568E"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54715F3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Gross Program Costs (Note 22):</w:t>
            </w:r>
          </w:p>
        </w:tc>
        <w:tc>
          <w:tcPr>
            <w:tcW w:w="538" w:type="pct"/>
          </w:tcPr>
          <w:p w14:paraId="1C5E0AA9"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6D0A981" w14:textId="77777777" w:rsidTr="00BB0802">
        <w:trPr>
          <w:trHeight w:val="260"/>
        </w:trPr>
        <w:tc>
          <w:tcPr>
            <w:tcW w:w="314" w:type="pct"/>
          </w:tcPr>
          <w:p w14:paraId="47E3501F"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76858B9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Program A:</w:t>
            </w:r>
          </w:p>
        </w:tc>
        <w:tc>
          <w:tcPr>
            <w:tcW w:w="538" w:type="pct"/>
          </w:tcPr>
          <w:p w14:paraId="7C48903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44C30219" w14:textId="77777777" w:rsidTr="00BB0802">
        <w:tc>
          <w:tcPr>
            <w:tcW w:w="314" w:type="pct"/>
          </w:tcPr>
          <w:p w14:paraId="0E037D8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36F3585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Gross Costs (721000E)</w:t>
            </w:r>
          </w:p>
        </w:tc>
        <w:tc>
          <w:tcPr>
            <w:tcW w:w="538" w:type="pct"/>
          </w:tcPr>
          <w:p w14:paraId="3090F991"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120</w:t>
            </w:r>
          </w:p>
        </w:tc>
      </w:tr>
      <w:tr w:rsidR="00F4183C" w:rsidRPr="00F4183C" w14:paraId="7EAFE5EE" w14:textId="77777777" w:rsidTr="00BB0802">
        <w:tc>
          <w:tcPr>
            <w:tcW w:w="314" w:type="pct"/>
          </w:tcPr>
          <w:p w14:paraId="08344B6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w:t>
            </w:r>
          </w:p>
        </w:tc>
        <w:tc>
          <w:tcPr>
            <w:tcW w:w="4148" w:type="pct"/>
          </w:tcPr>
          <w:p w14:paraId="593E865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Less: earned revenue (711000E)</w:t>
            </w:r>
          </w:p>
        </w:tc>
        <w:tc>
          <w:tcPr>
            <w:tcW w:w="538" w:type="pct"/>
          </w:tcPr>
          <w:p w14:paraId="4EB487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100</w:t>
            </w:r>
          </w:p>
        </w:tc>
      </w:tr>
      <w:tr w:rsidR="00F4183C" w:rsidRPr="00F4183C" w14:paraId="09F8AC59" w14:textId="77777777" w:rsidTr="00BB0802">
        <w:tc>
          <w:tcPr>
            <w:tcW w:w="314" w:type="pct"/>
          </w:tcPr>
          <w:p w14:paraId="3D14D47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w:t>
            </w:r>
          </w:p>
        </w:tc>
        <w:tc>
          <w:tcPr>
            <w:tcW w:w="4148" w:type="pct"/>
          </w:tcPr>
          <w:p w14:paraId="6327E6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w:t>
            </w:r>
          </w:p>
        </w:tc>
        <w:tc>
          <w:tcPr>
            <w:tcW w:w="538" w:type="pct"/>
          </w:tcPr>
          <w:p w14:paraId="0CD2B1B9"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20</w:t>
            </w:r>
          </w:p>
        </w:tc>
      </w:tr>
      <w:tr w:rsidR="00F4183C" w:rsidRPr="00F4183C" w14:paraId="30A38FE4" w14:textId="77777777" w:rsidTr="00BB0802">
        <w:trPr>
          <w:trHeight w:hRule="exact" w:val="298"/>
        </w:trPr>
        <w:tc>
          <w:tcPr>
            <w:tcW w:w="314" w:type="pct"/>
          </w:tcPr>
          <w:p w14:paraId="23F89745"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5.</w:t>
            </w:r>
          </w:p>
        </w:tc>
        <w:tc>
          <w:tcPr>
            <w:tcW w:w="4148" w:type="pct"/>
          </w:tcPr>
          <w:p w14:paraId="12CFE9B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 including Assumption Changes:</w:t>
            </w:r>
          </w:p>
        </w:tc>
        <w:tc>
          <w:tcPr>
            <w:tcW w:w="538" w:type="pct"/>
          </w:tcPr>
          <w:p w14:paraId="4D46CFE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5E626B78" w14:textId="77777777" w:rsidTr="00BB0802">
        <w:trPr>
          <w:trHeight w:val="332"/>
        </w:trPr>
        <w:tc>
          <w:tcPr>
            <w:tcW w:w="314" w:type="pct"/>
          </w:tcPr>
          <w:p w14:paraId="0DD3DAA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8.</w:t>
            </w:r>
          </w:p>
        </w:tc>
        <w:tc>
          <w:tcPr>
            <w:tcW w:w="4148" w:type="pct"/>
          </w:tcPr>
          <w:p w14:paraId="1378BED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Net cost of operations</w:t>
            </w:r>
          </w:p>
        </w:tc>
        <w:tc>
          <w:tcPr>
            <w:tcW w:w="538" w:type="pct"/>
          </w:tcPr>
          <w:p w14:paraId="1A3E2D74"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20</w:t>
            </w:r>
          </w:p>
        </w:tc>
      </w:tr>
    </w:tbl>
    <w:p w14:paraId="1A46E2A7" w14:textId="4BD89F08" w:rsidR="00683497" w:rsidRDefault="00683497" w:rsidP="00683497">
      <w:pPr>
        <w:spacing w:after="0"/>
        <w:rPr>
          <w:rFonts w:ascii="Times New Roman" w:hAnsi="Times New Roman" w:cs="Times New Roman"/>
          <w:b/>
          <w:sz w:val="24"/>
          <w:szCs w:val="24"/>
        </w:rPr>
      </w:pPr>
    </w:p>
    <w:p w14:paraId="5059DEBB" w14:textId="22C28A32" w:rsidR="00F4183C" w:rsidRDefault="00F4183C" w:rsidP="00683497">
      <w:pPr>
        <w:spacing w:after="0"/>
        <w:rPr>
          <w:rFonts w:ascii="Times New Roman" w:hAnsi="Times New Roman" w:cs="Times New Roman"/>
          <w:b/>
          <w:sz w:val="24"/>
          <w:szCs w:val="24"/>
        </w:rPr>
      </w:pPr>
    </w:p>
    <w:p w14:paraId="1C3C66F9" w14:textId="54472AE2" w:rsidR="00F4183C" w:rsidRDefault="00F4183C" w:rsidP="00683497">
      <w:pPr>
        <w:spacing w:after="0"/>
        <w:rPr>
          <w:rFonts w:ascii="Times New Roman" w:hAnsi="Times New Roman" w:cs="Times New Roman"/>
          <w:b/>
          <w:sz w:val="24"/>
          <w:szCs w:val="24"/>
        </w:rPr>
      </w:pPr>
    </w:p>
    <w:p w14:paraId="4945046E" w14:textId="77C7D21D" w:rsidR="00F4183C" w:rsidRDefault="00F4183C" w:rsidP="00683497">
      <w:pPr>
        <w:spacing w:after="0"/>
        <w:rPr>
          <w:rFonts w:ascii="Times New Roman" w:hAnsi="Times New Roman" w:cs="Times New Roman"/>
          <w:b/>
          <w:sz w:val="24"/>
          <w:szCs w:val="24"/>
        </w:rPr>
      </w:pPr>
    </w:p>
    <w:p w14:paraId="47D4A0CA" w14:textId="432941C5" w:rsidR="00F4183C" w:rsidRDefault="00F4183C" w:rsidP="00683497">
      <w:pPr>
        <w:spacing w:after="0"/>
        <w:rPr>
          <w:rFonts w:ascii="Times New Roman" w:hAnsi="Times New Roman" w:cs="Times New Roman"/>
          <w:b/>
          <w:sz w:val="24"/>
          <w:szCs w:val="24"/>
        </w:rPr>
      </w:pPr>
    </w:p>
    <w:p w14:paraId="20CCFAFC" w14:textId="72C555E8" w:rsidR="00F4183C" w:rsidRDefault="00F4183C" w:rsidP="00683497">
      <w:pPr>
        <w:spacing w:after="0"/>
        <w:rPr>
          <w:rFonts w:ascii="Times New Roman" w:hAnsi="Times New Roman" w:cs="Times New Roman"/>
          <w:b/>
          <w:sz w:val="24"/>
          <w:szCs w:val="24"/>
        </w:rPr>
      </w:pPr>
    </w:p>
    <w:p w14:paraId="177DA69C" w14:textId="4A6D75EE" w:rsidR="00F4183C" w:rsidRDefault="00F4183C" w:rsidP="00683497">
      <w:pPr>
        <w:spacing w:after="0"/>
        <w:rPr>
          <w:rFonts w:ascii="Times New Roman" w:hAnsi="Times New Roman" w:cs="Times New Roman"/>
          <w:b/>
          <w:sz w:val="24"/>
          <w:szCs w:val="24"/>
        </w:rPr>
      </w:pPr>
    </w:p>
    <w:p w14:paraId="6451FB55" w14:textId="3823DDD8" w:rsidR="00F4183C" w:rsidRDefault="00F4183C" w:rsidP="00683497">
      <w:pPr>
        <w:spacing w:after="0"/>
        <w:rPr>
          <w:rFonts w:ascii="Times New Roman" w:hAnsi="Times New Roman" w:cs="Times New Roman"/>
          <w:b/>
          <w:sz w:val="24"/>
          <w:szCs w:val="24"/>
        </w:rPr>
      </w:pPr>
    </w:p>
    <w:p w14:paraId="53028BDF" w14:textId="23BCD323" w:rsidR="00F4183C" w:rsidRDefault="00F4183C" w:rsidP="00683497">
      <w:pPr>
        <w:spacing w:after="0"/>
        <w:rPr>
          <w:rFonts w:ascii="Times New Roman" w:hAnsi="Times New Roman" w:cs="Times New Roman"/>
          <w:b/>
          <w:sz w:val="24"/>
          <w:szCs w:val="24"/>
        </w:rPr>
      </w:pPr>
    </w:p>
    <w:p w14:paraId="1DFCB97D" w14:textId="0364A6BD" w:rsidR="00F4183C" w:rsidRDefault="00F4183C" w:rsidP="00683497">
      <w:pPr>
        <w:spacing w:after="0"/>
        <w:rPr>
          <w:rFonts w:ascii="Times New Roman" w:hAnsi="Times New Roman" w:cs="Times New Roman"/>
          <w:b/>
          <w:sz w:val="24"/>
          <w:szCs w:val="24"/>
        </w:rPr>
      </w:pPr>
    </w:p>
    <w:p w14:paraId="475D4839" w14:textId="60A888F3" w:rsidR="00F4183C" w:rsidRDefault="00F4183C" w:rsidP="00683497">
      <w:pPr>
        <w:spacing w:after="0"/>
        <w:rPr>
          <w:rFonts w:ascii="Times New Roman" w:hAnsi="Times New Roman" w:cs="Times New Roman"/>
          <w:b/>
          <w:sz w:val="24"/>
          <w:szCs w:val="24"/>
        </w:rPr>
      </w:pPr>
    </w:p>
    <w:p w14:paraId="3C9AAEBD" w14:textId="152E680C" w:rsidR="00F4183C" w:rsidRDefault="00F4183C" w:rsidP="00683497">
      <w:pPr>
        <w:spacing w:after="0"/>
        <w:rPr>
          <w:rFonts w:ascii="Times New Roman" w:hAnsi="Times New Roman" w:cs="Times New Roman"/>
          <w:b/>
          <w:sz w:val="24"/>
          <w:szCs w:val="24"/>
        </w:rPr>
      </w:pPr>
    </w:p>
    <w:p w14:paraId="305A509A" w14:textId="13D2FF49" w:rsidR="00F4183C" w:rsidRDefault="00F4183C" w:rsidP="00683497">
      <w:pPr>
        <w:spacing w:after="0"/>
        <w:rPr>
          <w:rFonts w:ascii="Times New Roman" w:hAnsi="Times New Roman" w:cs="Times New Roman"/>
          <w:b/>
          <w:sz w:val="24"/>
          <w:szCs w:val="24"/>
        </w:rPr>
      </w:pPr>
    </w:p>
    <w:p w14:paraId="2098571B" w14:textId="0F527A82" w:rsidR="00F4183C" w:rsidRDefault="00F4183C" w:rsidP="00683497">
      <w:pPr>
        <w:spacing w:after="0"/>
        <w:rPr>
          <w:rFonts w:ascii="Times New Roman" w:hAnsi="Times New Roman" w:cs="Times New Roman"/>
          <w:b/>
          <w:sz w:val="24"/>
          <w:szCs w:val="24"/>
        </w:rPr>
      </w:pPr>
    </w:p>
    <w:p w14:paraId="6A327C94" w14:textId="2DE2322D" w:rsidR="00F4183C" w:rsidRDefault="00F4183C" w:rsidP="00683497">
      <w:pPr>
        <w:spacing w:after="0"/>
        <w:rPr>
          <w:rFonts w:ascii="Times New Roman" w:hAnsi="Times New Roman" w:cs="Times New Roman"/>
          <w:b/>
          <w:sz w:val="24"/>
          <w:szCs w:val="24"/>
        </w:rPr>
      </w:pPr>
    </w:p>
    <w:p w14:paraId="59ABBE37" w14:textId="49886EC4" w:rsidR="00F4183C" w:rsidRDefault="00F4183C" w:rsidP="00683497">
      <w:pPr>
        <w:spacing w:after="0"/>
        <w:rPr>
          <w:rFonts w:ascii="Times New Roman" w:hAnsi="Times New Roman" w:cs="Times New Roman"/>
          <w:b/>
          <w:sz w:val="24"/>
          <w:szCs w:val="24"/>
        </w:rPr>
      </w:pPr>
    </w:p>
    <w:p w14:paraId="120E3258" w14:textId="77777777" w:rsidR="00AA0BA3" w:rsidRDefault="00AA0BA3" w:rsidP="00683497">
      <w:pPr>
        <w:spacing w:after="0"/>
        <w:rPr>
          <w:rFonts w:ascii="Times New Roman" w:hAnsi="Times New Roman" w:cs="Times New Roman"/>
          <w:b/>
          <w:sz w:val="24"/>
          <w:szCs w:val="24"/>
        </w:rPr>
      </w:pPr>
    </w:p>
    <w:p w14:paraId="0949885C" w14:textId="77777777" w:rsidR="00F4183C" w:rsidRDefault="00F4183C" w:rsidP="00683497">
      <w:pPr>
        <w:spacing w:after="0"/>
        <w:rPr>
          <w:rFonts w:ascii="Times New Roman" w:hAnsi="Times New Roman" w:cs="Times New Roman"/>
          <w:b/>
          <w:sz w:val="24"/>
          <w:szCs w:val="24"/>
        </w:rPr>
      </w:pPr>
    </w:p>
    <w:p w14:paraId="2C71D545" w14:textId="77777777" w:rsidR="00683497" w:rsidRDefault="00683497" w:rsidP="00683497">
      <w:pPr>
        <w:spacing w:after="0"/>
        <w:rPr>
          <w:rFonts w:ascii="Times New Roman" w:hAnsi="Times New Roman" w:cs="Times New Roman"/>
          <w:b/>
          <w:sz w:val="24"/>
          <w:szCs w:val="24"/>
        </w:rPr>
      </w:pPr>
    </w:p>
    <w:tbl>
      <w:tblPr>
        <w:tblStyle w:val="TableGrid11"/>
        <w:tblW w:w="5037" w:type="pct"/>
        <w:tblLook w:val="04A0" w:firstRow="1" w:lastRow="0" w:firstColumn="1" w:lastColumn="0" w:noHBand="0" w:noVBand="1"/>
      </w:tblPr>
      <w:tblGrid>
        <w:gridCol w:w="892"/>
        <w:gridCol w:w="9315"/>
        <w:gridCol w:w="1182"/>
        <w:gridCol w:w="1657"/>
      </w:tblGrid>
      <w:tr w:rsidR="00F4183C" w:rsidRPr="00F4183C" w14:paraId="0CD7297C" w14:textId="77777777" w:rsidTr="00F4183C">
        <w:trPr>
          <w:trHeight w:val="278"/>
        </w:trPr>
        <w:tc>
          <w:tcPr>
            <w:tcW w:w="5000" w:type="pct"/>
            <w:gridSpan w:val="4"/>
            <w:shd w:val="clear" w:color="auto" w:fill="D9D9D9"/>
          </w:tcPr>
          <w:p w14:paraId="70761F9F"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 xml:space="preserve">CONSOLIDATED STATEMENT OF CHANGES IN NET POSITION FOR THE YEAR ENDED SEPTEMBER 30, </w:t>
            </w:r>
          </w:p>
          <w:p w14:paraId="7EA7F7B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YEAR 2</w:t>
            </w:r>
          </w:p>
        </w:tc>
      </w:tr>
      <w:tr w:rsidR="00F4183C" w:rsidRPr="00F4183C" w14:paraId="79D95323" w14:textId="77777777" w:rsidTr="00BB0802">
        <w:trPr>
          <w:trHeight w:val="278"/>
        </w:trPr>
        <w:tc>
          <w:tcPr>
            <w:tcW w:w="342" w:type="pct"/>
          </w:tcPr>
          <w:p w14:paraId="355F333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3570" w:type="pct"/>
          </w:tcPr>
          <w:p w14:paraId="203CB586"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453" w:type="pct"/>
          </w:tcPr>
          <w:p w14:paraId="540CA8C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All Other Funds</w:t>
            </w:r>
          </w:p>
        </w:tc>
        <w:tc>
          <w:tcPr>
            <w:tcW w:w="635" w:type="pct"/>
          </w:tcPr>
          <w:p w14:paraId="04B39EA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w:t>
            </w:r>
          </w:p>
        </w:tc>
      </w:tr>
      <w:tr w:rsidR="00F4183C" w:rsidRPr="00F4183C" w14:paraId="5BBA73A4" w14:textId="77777777" w:rsidTr="00BB0802">
        <w:trPr>
          <w:trHeight w:val="233"/>
        </w:trPr>
        <w:tc>
          <w:tcPr>
            <w:tcW w:w="342" w:type="pct"/>
          </w:tcPr>
          <w:p w14:paraId="21575EF3"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2FE2663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Cumulative Results from Operations:</w:t>
            </w:r>
          </w:p>
        </w:tc>
        <w:tc>
          <w:tcPr>
            <w:tcW w:w="453" w:type="pct"/>
          </w:tcPr>
          <w:p w14:paraId="1B78594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c>
          <w:tcPr>
            <w:tcW w:w="635" w:type="pct"/>
          </w:tcPr>
          <w:p w14:paraId="7306821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28882F45" w14:textId="77777777" w:rsidTr="00BB0802">
        <w:trPr>
          <w:trHeight w:val="260"/>
        </w:trPr>
        <w:tc>
          <w:tcPr>
            <w:tcW w:w="342" w:type="pct"/>
          </w:tcPr>
          <w:p w14:paraId="1AF3440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3570" w:type="pct"/>
          </w:tcPr>
          <w:p w14:paraId="0184A3A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(310000B)</w:t>
            </w:r>
          </w:p>
        </w:tc>
        <w:tc>
          <w:tcPr>
            <w:tcW w:w="453" w:type="pct"/>
          </w:tcPr>
          <w:p w14:paraId="5886BD2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441303D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98B947F" w14:textId="77777777" w:rsidTr="00BB0802">
        <w:tc>
          <w:tcPr>
            <w:tcW w:w="342" w:type="pct"/>
          </w:tcPr>
          <w:p w14:paraId="0B8A38D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12.</w:t>
            </w:r>
          </w:p>
        </w:tc>
        <w:tc>
          <w:tcPr>
            <w:tcW w:w="3570" w:type="pct"/>
          </w:tcPr>
          <w:p w14:paraId="50B2801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as adjusted</w:t>
            </w:r>
          </w:p>
        </w:tc>
        <w:tc>
          <w:tcPr>
            <w:tcW w:w="453" w:type="pct"/>
          </w:tcPr>
          <w:p w14:paraId="6AE8EE3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0507712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2ED90699" w14:textId="77777777" w:rsidTr="00BB0802">
        <w:trPr>
          <w:trHeight w:hRule="exact" w:val="235"/>
        </w:trPr>
        <w:tc>
          <w:tcPr>
            <w:tcW w:w="342" w:type="pct"/>
          </w:tcPr>
          <w:p w14:paraId="4ACC84A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2309130B" w14:textId="77777777" w:rsidR="00F4183C" w:rsidRPr="00F4183C" w:rsidRDefault="00F4183C" w:rsidP="00F4183C">
            <w:pPr>
              <w:spacing w:after="0" w:line="240" w:lineRule="auto"/>
              <w:rPr>
                <w:rFonts w:ascii="Times New Roman" w:eastAsia="Calibri" w:hAnsi="Times New Roman" w:cs="Times New Roman"/>
              </w:rPr>
            </w:pPr>
          </w:p>
        </w:tc>
        <w:tc>
          <w:tcPr>
            <w:tcW w:w="453" w:type="pct"/>
          </w:tcPr>
          <w:p w14:paraId="2E2C5ED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773E5F40"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6050EED" w14:textId="77777777" w:rsidTr="00BB0802">
        <w:trPr>
          <w:trHeight w:val="332"/>
        </w:trPr>
        <w:tc>
          <w:tcPr>
            <w:tcW w:w="342" w:type="pct"/>
          </w:tcPr>
          <w:p w14:paraId="56DEE83C"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408018A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Financing Sources:</w:t>
            </w:r>
          </w:p>
        </w:tc>
        <w:tc>
          <w:tcPr>
            <w:tcW w:w="453" w:type="pct"/>
          </w:tcPr>
          <w:p w14:paraId="0D3F2DEB" w14:textId="77777777" w:rsidR="00F4183C" w:rsidRPr="00F4183C" w:rsidRDefault="00F4183C" w:rsidP="00F4183C">
            <w:pPr>
              <w:spacing w:after="0" w:line="240" w:lineRule="auto"/>
              <w:jc w:val="right"/>
              <w:rPr>
                <w:rFonts w:ascii="Times New Roman" w:eastAsia="Calibri" w:hAnsi="Times New Roman" w:cs="Times New Roman"/>
                <w:b/>
              </w:rPr>
            </w:pPr>
          </w:p>
        </w:tc>
        <w:tc>
          <w:tcPr>
            <w:tcW w:w="635" w:type="pct"/>
          </w:tcPr>
          <w:p w14:paraId="4BD14306" w14:textId="77777777" w:rsidR="00F4183C" w:rsidRPr="00F4183C" w:rsidRDefault="00F4183C" w:rsidP="00F4183C">
            <w:pPr>
              <w:spacing w:after="0" w:line="240" w:lineRule="auto"/>
              <w:jc w:val="right"/>
              <w:rPr>
                <w:rFonts w:ascii="Times New Roman" w:eastAsia="Calibri" w:hAnsi="Times New Roman" w:cs="Times New Roman"/>
                <w:b/>
              </w:rPr>
            </w:pPr>
          </w:p>
        </w:tc>
      </w:tr>
      <w:tr w:rsidR="00F4183C" w:rsidRPr="00F4183C" w14:paraId="6A8220A0" w14:textId="77777777" w:rsidTr="00BB0802">
        <w:trPr>
          <w:trHeight w:val="332"/>
        </w:trPr>
        <w:tc>
          <w:tcPr>
            <w:tcW w:w="342" w:type="pct"/>
          </w:tcPr>
          <w:p w14:paraId="7B1A7A7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3570" w:type="pct"/>
          </w:tcPr>
          <w:p w14:paraId="41D8A49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Nonexchange revenue </w:t>
            </w:r>
          </w:p>
        </w:tc>
        <w:tc>
          <w:tcPr>
            <w:tcW w:w="453" w:type="pct"/>
          </w:tcPr>
          <w:p w14:paraId="2F2FC0E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560720C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8F19B25" w14:textId="77777777" w:rsidTr="00BB0802">
        <w:trPr>
          <w:trHeight w:val="152"/>
        </w:trPr>
        <w:tc>
          <w:tcPr>
            <w:tcW w:w="342" w:type="pct"/>
          </w:tcPr>
          <w:p w14:paraId="1D2A974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5F97F7E" w14:textId="77777777" w:rsidR="00F4183C" w:rsidRPr="00F4183C" w:rsidRDefault="00F4183C" w:rsidP="00F4183C">
            <w:pPr>
              <w:spacing w:after="0" w:line="240" w:lineRule="auto"/>
              <w:rPr>
                <w:rFonts w:ascii="Times New Roman" w:eastAsia="Calibri" w:hAnsi="Times New Roman" w:cs="Times New Roman"/>
                <w:b/>
              </w:rPr>
            </w:pPr>
          </w:p>
        </w:tc>
        <w:tc>
          <w:tcPr>
            <w:tcW w:w="453" w:type="pct"/>
          </w:tcPr>
          <w:p w14:paraId="4F9CC74F"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4C9706E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DF5D05A" w14:textId="77777777" w:rsidTr="00BB0802">
        <w:trPr>
          <w:trHeight w:val="332"/>
        </w:trPr>
        <w:tc>
          <w:tcPr>
            <w:tcW w:w="342" w:type="pct"/>
          </w:tcPr>
          <w:p w14:paraId="47D9CD9B"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9B1941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Other Financing Sources (Nonexchange):</w:t>
            </w:r>
          </w:p>
        </w:tc>
        <w:tc>
          <w:tcPr>
            <w:tcW w:w="453" w:type="pct"/>
          </w:tcPr>
          <w:p w14:paraId="7C8C107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245FE58B"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6C8E9A55" w14:textId="77777777" w:rsidTr="00BB0802">
        <w:trPr>
          <w:trHeight w:val="332"/>
        </w:trPr>
        <w:tc>
          <w:tcPr>
            <w:tcW w:w="342" w:type="pct"/>
          </w:tcPr>
          <w:p w14:paraId="2A46D1C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20.</w:t>
            </w:r>
          </w:p>
        </w:tc>
        <w:tc>
          <w:tcPr>
            <w:tcW w:w="3570" w:type="pct"/>
          </w:tcPr>
          <w:p w14:paraId="79EAAB4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Transfers-in/out without reimbursement (+/-) (577500E, 577600E)</w:t>
            </w:r>
          </w:p>
        </w:tc>
        <w:tc>
          <w:tcPr>
            <w:tcW w:w="453" w:type="pct"/>
          </w:tcPr>
          <w:p w14:paraId="3AB91FB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6B02FC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EFAFCD2" w14:textId="77777777" w:rsidTr="00BB0802">
        <w:trPr>
          <w:trHeight w:val="332"/>
        </w:trPr>
        <w:tc>
          <w:tcPr>
            <w:tcW w:w="342" w:type="pct"/>
          </w:tcPr>
          <w:p w14:paraId="35C398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22.</w:t>
            </w:r>
          </w:p>
        </w:tc>
        <w:tc>
          <w:tcPr>
            <w:tcW w:w="3570" w:type="pct"/>
          </w:tcPr>
          <w:p w14:paraId="2BCDB0A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Other (+/-) (599300E)</w:t>
            </w:r>
          </w:p>
        </w:tc>
        <w:tc>
          <w:tcPr>
            <w:tcW w:w="453" w:type="pct"/>
          </w:tcPr>
          <w:p w14:paraId="0CFEF59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2C20BCE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35117D1A" w14:textId="77777777" w:rsidTr="00BB0802">
        <w:trPr>
          <w:trHeight w:val="332"/>
        </w:trPr>
        <w:tc>
          <w:tcPr>
            <w:tcW w:w="342" w:type="pct"/>
          </w:tcPr>
          <w:p w14:paraId="7DC1F2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23.</w:t>
            </w:r>
          </w:p>
        </w:tc>
        <w:tc>
          <w:tcPr>
            <w:tcW w:w="3570" w:type="pct"/>
          </w:tcPr>
          <w:p w14:paraId="1481469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Financing Sources</w:t>
            </w:r>
          </w:p>
        </w:tc>
        <w:tc>
          <w:tcPr>
            <w:tcW w:w="453" w:type="pct"/>
          </w:tcPr>
          <w:p w14:paraId="3E7CB3F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5111DB2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1A12A0B7" w14:textId="77777777" w:rsidTr="00BB0802">
        <w:trPr>
          <w:trHeight w:val="332"/>
        </w:trPr>
        <w:tc>
          <w:tcPr>
            <w:tcW w:w="342" w:type="pct"/>
          </w:tcPr>
          <w:p w14:paraId="7AF913A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w:t>
            </w:r>
          </w:p>
        </w:tc>
        <w:tc>
          <w:tcPr>
            <w:tcW w:w="3570" w:type="pct"/>
          </w:tcPr>
          <w:p w14:paraId="4074CDC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Cost of Operations (+/-)</w:t>
            </w:r>
          </w:p>
        </w:tc>
        <w:tc>
          <w:tcPr>
            <w:tcW w:w="453" w:type="pct"/>
          </w:tcPr>
          <w:p w14:paraId="5C06535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c>
          <w:tcPr>
            <w:tcW w:w="635" w:type="pct"/>
          </w:tcPr>
          <w:p w14:paraId="79B7C5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292935E0" w14:textId="77777777" w:rsidTr="00BB0802">
        <w:trPr>
          <w:trHeight w:val="332"/>
        </w:trPr>
        <w:tc>
          <w:tcPr>
            <w:tcW w:w="342" w:type="pct"/>
          </w:tcPr>
          <w:p w14:paraId="57AC4D9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25.</w:t>
            </w:r>
          </w:p>
        </w:tc>
        <w:tc>
          <w:tcPr>
            <w:tcW w:w="3570" w:type="pct"/>
          </w:tcPr>
          <w:p w14:paraId="0829942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Change</w:t>
            </w:r>
          </w:p>
        </w:tc>
        <w:tc>
          <w:tcPr>
            <w:tcW w:w="453" w:type="pct"/>
          </w:tcPr>
          <w:p w14:paraId="3E24ED5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29B1E84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5BD65D5" w14:textId="77777777" w:rsidTr="00BB0802">
        <w:trPr>
          <w:trHeight w:val="332"/>
        </w:trPr>
        <w:tc>
          <w:tcPr>
            <w:tcW w:w="342" w:type="pct"/>
          </w:tcPr>
          <w:p w14:paraId="2D04A7C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26.</w:t>
            </w:r>
          </w:p>
        </w:tc>
        <w:tc>
          <w:tcPr>
            <w:tcW w:w="3570" w:type="pct"/>
          </w:tcPr>
          <w:p w14:paraId="26A5F34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Cumulative Results of Operations</w:t>
            </w:r>
          </w:p>
        </w:tc>
        <w:tc>
          <w:tcPr>
            <w:tcW w:w="453" w:type="pct"/>
          </w:tcPr>
          <w:p w14:paraId="4772F78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208E14B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A9BF37B" w14:textId="77777777" w:rsidTr="00BB0802">
        <w:trPr>
          <w:trHeight w:val="332"/>
        </w:trPr>
        <w:tc>
          <w:tcPr>
            <w:tcW w:w="342" w:type="pct"/>
          </w:tcPr>
          <w:p w14:paraId="4DF85C7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27.</w:t>
            </w:r>
          </w:p>
        </w:tc>
        <w:tc>
          <w:tcPr>
            <w:tcW w:w="3570" w:type="pct"/>
          </w:tcPr>
          <w:p w14:paraId="4BFF40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Position</w:t>
            </w:r>
          </w:p>
        </w:tc>
        <w:tc>
          <w:tcPr>
            <w:tcW w:w="453" w:type="pct"/>
          </w:tcPr>
          <w:p w14:paraId="1A5A6C7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19FF84F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260F7F2D" w14:textId="77777777" w:rsidR="00683497" w:rsidRDefault="00683497" w:rsidP="00683497">
      <w:pPr>
        <w:spacing w:after="0"/>
        <w:rPr>
          <w:rFonts w:ascii="Times New Roman" w:hAnsi="Times New Roman" w:cs="Times New Roman"/>
          <w:b/>
          <w:sz w:val="24"/>
          <w:szCs w:val="24"/>
        </w:rPr>
      </w:pPr>
    </w:p>
    <w:p w14:paraId="3B8EA349" w14:textId="77777777" w:rsidR="00683497" w:rsidRDefault="00683497" w:rsidP="00683497">
      <w:pPr>
        <w:spacing w:after="0"/>
        <w:rPr>
          <w:rFonts w:ascii="Times New Roman" w:hAnsi="Times New Roman" w:cs="Times New Roman"/>
          <w:b/>
          <w:sz w:val="24"/>
          <w:szCs w:val="24"/>
        </w:rPr>
      </w:pPr>
    </w:p>
    <w:p w14:paraId="6A1AFB5D" w14:textId="77777777" w:rsidR="00683497" w:rsidRDefault="00683497" w:rsidP="00683497">
      <w:pPr>
        <w:spacing w:after="0"/>
        <w:rPr>
          <w:rFonts w:ascii="Times New Roman" w:hAnsi="Times New Roman" w:cs="Times New Roman"/>
          <w:b/>
          <w:sz w:val="24"/>
          <w:szCs w:val="24"/>
        </w:rPr>
      </w:pPr>
    </w:p>
    <w:p w14:paraId="282A0271" w14:textId="77777777" w:rsidR="00683497" w:rsidRDefault="00683497" w:rsidP="00683497">
      <w:pPr>
        <w:spacing w:after="0"/>
        <w:rPr>
          <w:rFonts w:ascii="Times New Roman" w:hAnsi="Times New Roman" w:cs="Times New Roman"/>
          <w:b/>
          <w:sz w:val="24"/>
          <w:szCs w:val="24"/>
        </w:rPr>
      </w:pPr>
    </w:p>
    <w:p w14:paraId="68BF122C" w14:textId="77777777" w:rsidR="00683497" w:rsidRDefault="00683497" w:rsidP="00683497">
      <w:pPr>
        <w:spacing w:after="0"/>
        <w:rPr>
          <w:rFonts w:ascii="Times New Roman" w:hAnsi="Times New Roman" w:cs="Times New Roman"/>
          <w:b/>
          <w:sz w:val="24"/>
          <w:szCs w:val="24"/>
        </w:rPr>
      </w:pPr>
    </w:p>
    <w:p w14:paraId="0529214B" w14:textId="77777777" w:rsidR="00683497" w:rsidRDefault="00683497" w:rsidP="00683497">
      <w:pPr>
        <w:spacing w:after="0"/>
        <w:rPr>
          <w:rFonts w:ascii="Times New Roman" w:hAnsi="Times New Roman" w:cs="Times New Roman"/>
          <w:b/>
          <w:sz w:val="24"/>
          <w:szCs w:val="24"/>
        </w:rPr>
      </w:pPr>
    </w:p>
    <w:p w14:paraId="15EEDEAA" w14:textId="77777777" w:rsidR="00683497" w:rsidRDefault="00683497" w:rsidP="00683497">
      <w:pPr>
        <w:spacing w:after="0"/>
        <w:rPr>
          <w:rFonts w:ascii="Times New Roman" w:hAnsi="Times New Roman" w:cs="Times New Roman"/>
          <w:b/>
          <w:sz w:val="24"/>
          <w:szCs w:val="24"/>
        </w:rPr>
      </w:pPr>
    </w:p>
    <w:tbl>
      <w:tblPr>
        <w:tblStyle w:val="TableGrid12"/>
        <w:tblW w:w="5037" w:type="pct"/>
        <w:tblLook w:val="04A0" w:firstRow="1" w:lastRow="0" w:firstColumn="1" w:lastColumn="0" w:noHBand="0" w:noVBand="1"/>
      </w:tblPr>
      <w:tblGrid>
        <w:gridCol w:w="806"/>
        <w:gridCol w:w="10729"/>
        <w:gridCol w:w="1511"/>
      </w:tblGrid>
      <w:tr w:rsidR="00F4183C" w:rsidRPr="00F4183C" w14:paraId="74508587" w14:textId="77777777" w:rsidTr="00F4183C">
        <w:trPr>
          <w:trHeight w:val="440"/>
        </w:trPr>
        <w:tc>
          <w:tcPr>
            <w:tcW w:w="5000" w:type="pct"/>
            <w:gridSpan w:val="3"/>
            <w:shd w:val="clear" w:color="auto" w:fill="D9D9D9"/>
          </w:tcPr>
          <w:p w14:paraId="4E06C215"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CONSOLIDATED STATEMENT OF CUSTODIAL ACTIVITY FOR THE YEAR ENDED SEPTEMBER 30, YEAR 2</w:t>
            </w:r>
          </w:p>
        </w:tc>
      </w:tr>
      <w:tr w:rsidR="00F4183C" w:rsidRPr="00F4183C" w14:paraId="3B549DF7" w14:textId="77777777" w:rsidTr="00BB0802">
        <w:tc>
          <w:tcPr>
            <w:tcW w:w="309" w:type="pct"/>
          </w:tcPr>
          <w:p w14:paraId="501F8D7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12" w:type="pct"/>
          </w:tcPr>
          <w:p w14:paraId="65821C9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79" w:type="pct"/>
          </w:tcPr>
          <w:p w14:paraId="4B8EAB7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0B5DAE80" w14:textId="77777777" w:rsidTr="00BB0802">
        <w:trPr>
          <w:trHeight w:val="233"/>
        </w:trPr>
        <w:tc>
          <w:tcPr>
            <w:tcW w:w="309" w:type="pct"/>
          </w:tcPr>
          <w:p w14:paraId="383CED3D" w14:textId="77777777" w:rsidR="00F4183C" w:rsidRPr="00F4183C" w:rsidRDefault="00F4183C" w:rsidP="00F4183C">
            <w:pPr>
              <w:spacing w:after="0" w:line="240" w:lineRule="auto"/>
              <w:rPr>
                <w:rFonts w:ascii="Times New Roman" w:eastAsia="Calibri" w:hAnsi="Times New Roman" w:cs="Times New Roman"/>
                <w:b/>
              </w:rPr>
            </w:pPr>
          </w:p>
        </w:tc>
        <w:tc>
          <w:tcPr>
            <w:tcW w:w="4112" w:type="pct"/>
          </w:tcPr>
          <w:p w14:paraId="1466153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Revenue Activity:</w:t>
            </w:r>
          </w:p>
        </w:tc>
        <w:tc>
          <w:tcPr>
            <w:tcW w:w="579" w:type="pct"/>
          </w:tcPr>
          <w:p w14:paraId="2B482FC7"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589438B" w14:textId="77777777" w:rsidTr="00BB0802">
        <w:trPr>
          <w:trHeight w:val="260"/>
        </w:trPr>
        <w:tc>
          <w:tcPr>
            <w:tcW w:w="309" w:type="pct"/>
          </w:tcPr>
          <w:p w14:paraId="23FC29BC" w14:textId="77777777" w:rsidR="00F4183C" w:rsidRPr="00F4183C" w:rsidRDefault="00F4183C" w:rsidP="00F4183C">
            <w:pPr>
              <w:spacing w:after="0" w:line="240" w:lineRule="auto"/>
              <w:rPr>
                <w:rFonts w:ascii="Times New Roman" w:eastAsia="Calibri" w:hAnsi="Times New Roman" w:cs="Times New Roman"/>
              </w:rPr>
            </w:pPr>
          </w:p>
        </w:tc>
        <w:tc>
          <w:tcPr>
            <w:tcW w:w="4112" w:type="pct"/>
          </w:tcPr>
          <w:p w14:paraId="1BD9E4D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Sources of Cash Collections:</w:t>
            </w:r>
          </w:p>
        </w:tc>
        <w:tc>
          <w:tcPr>
            <w:tcW w:w="579" w:type="pct"/>
          </w:tcPr>
          <w:p w14:paraId="112CFA4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1D8A4190" w14:textId="77777777" w:rsidTr="00BB0802">
        <w:tc>
          <w:tcPr>
            <w:tcW w:w="309" w:type="pct"/>
          </w:tcPr>
          <w:p w14:paraId="7DF0DA3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7.</w:t>
            </w:r>
          </w:p>
        </w:tc>
        <w:tc>
          <w:tcPr>
            <w:tcW w:w="4112" w:type="pct"/>
          </w:tcPr>
          <w:p w14:paraId="1BF1B04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Miscellaneous </w:t>
            </w:r>
          </w:p>
        </w:tc>
        <w:tc>
          <w:tcPr>
            <w:tcW w:w="579" w:type="pct"/>
          </w:tcPr>
          <w:p w14:paraId="2204645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08C0395" w14:textId="77777777" w:rsidTr="00BB0802">
        <w:tc>
          <w:tcPr>
            <w:tcW w:w="309" w:type="pct"/>
          </w:tcPr>
          <w:p w14:paraId="5C01F0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8.</w:t>
            </w:r>
          </w:p>
        </w:tc>
        <w:tc>
          <w:tcPr>
            <w:tcW w:w="4112" w:type="pct"/>
          </w:tcPr>
          <w:p w14:paraId="5179169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Cash Collections</w:t>
            </w:r>
          </w:p>
        </w:tc>
        <w:tc>
          <w:tcPr>
            <w:tcW w:w="579" w:type="pct"/>
          </w:tcPr>
          <w:p w14:paraId="2D65A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0E5F01D4" w14:textId="77777777" w:rsidTr="00BB0802">
        <w:tc>
          <w:tcPr>
            <w:tcW w:w="309" w:type="pct"/>
          </w:tcPr>
          <w:p w14:paraId="067249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4112" w:type="pct"/>
          </w:tcPr>
          <w:p w14:paraId="698A673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Custodial Revenue</w:t>
            </w:r>
          </w:p>
        </w:tc>
        <w:tc>
          <w:tcPr>
            <w:tcW w:w="579" w:type="pct"/>
          </w:tcPr>
          <w:p w14:paraId="7DA7185F"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w:t>
            </w:r>
          </w:p>
        </w:tc>
      </w:tr>
      <w:tr w:rsidR="00F4183C" w:rsidRPr="00F4183C" w14:paraId="394152D2" w14:textId="77777777" w:rsidTr="00BB0802">
        <w:trPr>
          <w:trHeight w:hRule="exact" w:val="298"/>
        </w:trPr>
        <w:tc>
          <w:tcPr>
            <w:tcW w:w="309" w:type="pct"/>
          </w:tcPr>
          <w:p w14:paraId="6DD5EBA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14.</w:t>
            </w:r>
          </w:p>
        </w:tc>
        <w:tc>
          <w:tcPr>
            <w:tcW w:w="4112" w:type="pct"/>
          </w:tcPr>
          <w:p w14:paraId="42BEEE2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Retained by Reporting Entity</w:t>
            </w:r>
          </w:p>
        </w:tc>
        <w:tc>
          <w:tcPr>
            <w:tcW w:w="579" w:type="pct"/>
          </w:tcPr>
          <w:p w14:paraId="31C3A29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214909DF" w14:textId="77777777" w:rsidTr="00BB0802">
        <w:trPr>
          <w:trHeight w:val="332"/>
        </w:trPr>
        <w:tc>
          <w:tcPr>
            <w:tcW w:w="309" w:type="pct"/>
          </w:tcPr>
          <w:p w14:paraId="1A13259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4112" w:type="pct"/>
          </w:tcPr>
          <w:p w14:paraId="6B951F5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Disposition of Collections</w:t>
            </w:r>
          </w:p>
        </w:tc>
        <w:tc>
          <w:tcPr>
            <w:tcW w:w="579" w:type="pct"/>
          </w:tcPr>
          <w:p w14:paraId="52E11E0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5079ECB" w14:textId="77777777" w:rsidTr="00BB0802">
        <w:trPr>
          <w:trHeight w:val="332"/>
        </w:trPr>
        <w:tc>
          <w:tcPr>
            <w:tcW w:w="309" w:type="pct"/>
          </w:tcPr>
          <w:p w14:paraId="0A0C6D0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16.</w:t>
            </w:r>
          </w:p>
        </w:tc>
        <w:tc>
          <w:tcPr>
            <w:tcW w:w="4112" w:type="pct"/>
          </w:tcPr>
          <w:p w14:paraId="19BE93A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Custodial Activity</w:t>
            </w:r>
          </w:p>
        </w:tc>
        <w:tc>
          <w:tcPr>
            <w:tcW w:w="579" w:type="pct"/>
          </w:tcPr>
          <w:p w14:paraId="3F337B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62DE5A00" w14:textId="6500EBCA" w:rsidR="00683497" w:rsidRDefault="00683497" w:rsidP="00683497"/>
    <w:tbl>
      <w:tblPr>
        <w:tblStyle w:val="TableGrid13"/>
        <w:tblW w:w="5000" w:type="pct"/>
        <w:tblLook w:val="04A0" w:firstRow="1" w:lastRow="0" w:firstColumn="1" w:lastColumn="0" w:noHBand="0" w:noVBand="1"/>
      </w:tblPr>
      <w:tblGrid>
        <w:gridCol w:w="814"/>
        <w:gridCol w:w="10743"/>
        <w:gridCol w:w="1393"/>
      </w:tblGrid>
      <w:tr w:rsidR="00F4183C" w:rsidRPr="00F4183C" w14:paraId="3ED6766C" w14:textId="77777777" w:rsidTr="00F4183C">
        <w:trPr>
          <w:trHeight w:val="440"/>
        </w:trPr>
        <w:tc>
          <w:tcPr>
            <w:tcW w:w="5000" w:type="pct"/>
            <w:gridSpan w:val="3"/>
            <w:shd w:val="clear" w:color="auto" w:fill="D9D9D9"/>
          </w:tcPr>
          <w:p w14:paraId="4DC171D3"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STATEMENT OF BUDGETARY RESOURCES FOR THE YEAR ENDED SEPTEMBER 30, YEAR 2</w:t>
            </w:r>
          </w:p>
          <w:p w14:paraId="11387B1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For Program Fund</w:t>
            </w:r>
          </w:p>
        </w:tc>
      </w:tr>
      <w:tr w:rsidR="00F4183C" w:rsidRPr="00F4183C" w14:paraId="3AD5BEA9" w14:textId="77777777" w:rsidTr="00BB0802">
        <w:tc>
          <w:tcPr>
            <w:tcW w:w="314" w:type="pct"/>
          </w:tcPr>
          <w:p w14:paraId="4489E40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78FCBAE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129A0C4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168C4D1F" w14:textId="77777777" w:rsidTr="00BB0802">
        <w:trPr>
          <w:trHeight w:val="233"/>
        </w:trPr>
        <w:tc>
          <w:tcPr>
            <w:tcW w:w="314" w:type="pct"/>
          </w:tcPr>
          <w:p w14:paraId="35001C1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0421E6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resources:</w:t>
            </w:r>
          </w:p>
        </w:tc>
        <w:tc>
          <w:tcPr>
            <w:tcW w:w="538" w:type="pct"/>
          </w:tcPr>
          <w:p w14:paraId="639642C4"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D82C16" w14:textId="77777777" w:rsidTr="00BB0802">
        <w:trPr>
          <w:trHeight w:val="260"/>
        </w:trPr>
        <w:tc>
          <w:tcPr>
            <w:tcW w:w="314" w:type="pct"/>
          </w:tcPr>
          <w:p w14:paraId="1F7751AA" w14:textId="00BD8940"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r w:rsidR="00303821">
              <w:rPr>
                <w:rFonts w:ascii="Times New Roman" w:eastAsia="Calibri" w:hAnsi="Times New Roman" w:cs="Times New Roman"/>
              </w:rPr>
              <w:t>7</w:t>
            </w:r>
            <w:r w:rsidRPr="00F4183C">
              <w:rPr>
                <w:rFonts w:ascii="Times New Roman" w:eastAsia="Calibri" w:hAnsi="Times New Roman" w:cs="Times New Roman"/>
              </w:rPr>
              <w:t>1</w:t>
            </w:r>
          </w:p>
        </w:tc>
        <w:tc>
          <w:tcPr>
            <w:tcW w:w="4148" w:type="pct"/>
          </w:tcPr>
          <w:p w14:paraId="3F84B17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Unobligated balance from prior year budget authority, net (discretionary and mandatory) </w:t>
            </w:r>
          </w:p>
        </w:tc>
        <w:tc>
          <w:tcPr>
            <w:tcW w:w="538" w:type="pct"/>
          </w:tcPr>
          <w:p w14:paraId="6098D96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96387FD" w14:textId="77777777" w:rsidTr="00BB0802">
        <w:tc>
          <w:tcPr>
            <w:tcW w:w="314" w:type="pct"/>
          </w:tcPr>
          <w:p w14:paraId="1A203DA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1890</w:t>
            </w:r>
          </w:p>
        </w:tc>
        <w:tc>
          <w:tcPr>
            <w:tcW w:w="4148" w:type="pct"/>
          </w:tcPr>
          <w:p w14:paraId="61E92A1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Spending authority from offsetting collections (discretionary and mandatory)</w:t>
            </w:r>
          </w:p>
        </w:tc>
        <w:tc>
          <w:tcPr>
            <w:tcW w:w="538" w:type="pct"/>
          </w:tcPr>
          <w:p w14:paraId="48FFD38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83B495A" w14:textId="77777777" w:rsidTr="00BB0802">
        <w:tc>
          <w:tcPr>
            <w:tcW w:w="314" w:type="pct"/>
          </w:tcPr>
          <w:p w14:paraId="1A64BE7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1910</w:t>
            </w:r>
          </w:p>
        </w:tc>
        <w:tc>
          <w:tcPr>
            <w:tcW w:w="4148" w:type="pct"/>
          </w:tcPr>
          <w:p w14:paraId="25ECA97D"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032EDF5B"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5E29CB46" w14:textId="77777777" w:rsidTr="00BB0802">
        <w:tc>
          <w:tcPr>
            <w:tcW w:w="314" w:type="pct"/>
          </w:tcPr>
          <w:p w14:paraId="5579CA61"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3C55BD0F" w14:textId="77777777" w:rsidR="00F4183C" w:rsidRPr="00F4183C" w:rsidRDefault="00F4183C" w:rsidP="00F4183C">
            <w:pPr>
              <w:spacing w:after="0" w:line="240" w:lineRule="auto"/>
              <w:rPr>
                <w:rFonts w:ascii="Times New Roman" w:eastAsia="Calibri" w:hAnsi="Times New Roman" w:cs="Times New Roman"/>
              </w:rPr>
            </w:pPr>
          </w:p>
        </w:tc>
        <w:tc>
          <w:tcPr>
            <w:tcW w:w="538" w:type="pct"/>
          </w:tcPr>
          <w:p w14:paraId="4042CF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20B36AD" w14:textId="77777777" w:rsidTr="00BB0802">
        <w:tc>
          <w:tcPr>
            <w:tcW w:w="314" w:type="pct"/>
          </w:tcPr>
          <w:p w14:paraId="04682F4C"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EB3B8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Memorandum (non-add) entries:</w:t>
            </w:r>
          </w:p>
        </w:tc>
        <w:tc>
          <w:tcPr>
            <w:tcW w:w="538" w:type="pct"/>
          </w:tcPr>
          <w:p w14:paraId="7A582187" w14:textId="77777777" w:rsidR="00F4183C" w:rsidRPr="00F4183C" w:rsidRDefault="00F4183C" w:rsidP="00F4183C">
            <w:pPr>
              <w:spacing w:after="0" w:line="240" w:lineRule="auto"/>
              <w:jc w:val="right"/>
              <w:rPr>
                <w:rFonts w:ascii="Times New Roman" w:eastAsia="Calibri" w:hAnsi="Times New Roman" w:cs="Times New Roman"/>
                <w:b/>
                <w:u w:val="thick"/>
              </w:rPr>
            </w:pPr>
          </w:p>
        </w:tc>
      </w:tr>
      <w:tr w:rsidR="00F4183C" w:rsidRPr="00F4183C" w14:paraId="79E588DC" w14:textId="77777777" w:rsidTr="00BB0802">
        <w:trPr>
          <w:trHeight w:hRule="exact" w:val="262"/>
        </w:trPr>
        <w:tc>
          <w:tcPr>
            <w:tcW w:w="314" w:type="pct"/>
          </w:tcPr>
          <w:p w14:paraId="233D3D6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1980</w:t>
            </w:r>
          </w:p>
        </w:tc>
        <w:tc>
          <w:tcPr>
            <w:tcW w:w="4148" w:type="pct"/>
          </w:tcPr>
          <w:p w14:paraId="7F6A495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Net adjustments to unobligated balance brought forward, Oct 1 (Note 26) </w:t>
            </w:r>
          </w:p>
        </w:tc>
        <w:tc>
          <w:tcPr>
            <w:tcW w:w="538" w:type="pct"/>
          </w:tcPr>
          <w:p w14:paraId="2B8DCC5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A998374" w14:textId="77777777" w:rsidTr="00BB0802">
        <w:tc>
          <w:tcPr>
            <w:tcW w:w="314" w:type="pct"/>
          </w:tcPr>
          <w:p w14:paraId="75C05CE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FB8E2DB"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22E3DC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3C6FE9D" w14:textId="77777777" w:rsidTr="00BB0802">
        <w:tc>
          <w:tcPr>
            <w:tcW w:w="314" w:type="pct"/>
          </w:tcPr>
          <w:p w14:paraId="0E54C5B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531EFB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Status of budgetary resources:</w:t>
            </w:r>
          </w:p>
        </w:tc>
        <w:tc>
          <w:tcPr>
            <w:tcW w:w="538" w:type="pct"/>
          </w:tcPr>
          <w:p w14:paraId="47C74C4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7EAA619A" w14:textId="77777777" w:rsidTr="00BB0802">
        <w:tc>
          <w:tcPr>
            <w:tcW w:w="314" w:type="pct"/>
          </w:tcPr>
          <w:p w14:paraId="4422A24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2413</w:t>
            </w:r>
          </w:p>
        </w:tc>
        <w:tc>
          <w:tcPr>
            <w:tcW w:w="4148" w:type="pct"/>
          </w:tcPr>
          <w:p w14:paraId="7FB958E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Expired unobligated balance, end of year </w:t>
            </w:r>
          </w:p>
        </w:tc>
        <w:tc>
          <w:tcPr>
            <w:tcW w:w="538" w:type="pct"/>
          </w:tcPr>
          <w:p w14:paraId="0495B76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C179D66" w14:textId="77777777" w:rsidTr="00BB0802">
        <w:trPr>
          <w:trHeight w:val="170"/>
        </w:trPr>
        <w:tc>
          <w:tcPr>
            <w:tcW w:w="314" w:type="pct"/>
          </w:tcPr>
          <w:p w14:paraId="696F5A1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2490</w:t>
            </w:r>
          </w:p>
        </w:tc>
        <w:tc>
          <w:tcPr>
            <w:tcW w:w="4148" w:type="pct"/>
          </w:tcPr>
          <w:p w14:paraId="6FDF013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Unobligated balance, end of year (total)</w:t>
            </w:r>
          </w:p>
        </w:tc>
        <w:tc>
          <w:tcPr>
            <w:tcW w:w="538" w:type="pct"/>
          </w:tcPr>
          <w:p w14:paraId="593F4A7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475DF433" w14:textId="77777777" w:rsidTr="00BB0802">
        <w:trPr>
          <w:trHeight w:val="170"/>
        </w:trPr>
        <w:tc>
          <w:tcPr>
            <w:tcW w:w="314" w:type="pct"/>
          </w:tcPr>
          <w:p w14:paraId="60FE55C7"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2500</w:t>
            </w:r>
          </w:p>
        </w:tc>
        <w:tc>
          <w:tcPr>
            <w:tcW w:w="4148" w:type="pct"/>
          </w:tcPr>
          <w:p w14:paraId="182D99B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286F0D4C"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3B3C6A76" w14:textId="77777777" w:rsidTr="00BB0802">
        <w:tc>
          <w:tcPr>
            <w:tcW w:w="314" w:type="pct"/>
          </w:tcPr>
          <w:p w14:paraId="7A6E2F53"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01A8B72"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5647DD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732F717" w14:textId="77777777" w:rsidTr="00BB0802">
        <w:tc>
          <w:tcPr>
            <w:tcW w:w="314" w:type="pct"/>
          </w:tcPr>
          <w:p w14:paraId="17CD040A"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2F20BEF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Outlays, net:</w:t>
            </w:r>
          </w:p>
        </w:tc>
        <w:tc>
          <w:tcPr>
            <w:tcW w:w="538" w:type="pct"/>
          </w:tcPr>
          <w:p w14:paraId="1649C5B9"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531CCB19" w14:textId="77777777" w:rsidTr="00BB0802">
        <w:tc>
          <w:tcPr>
            <w:tcW w:w="314" w:type="pct"/>
          </w:tcPr>
          <w:p w14:paraId="693DFF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4190</w:t>
            </w:r>
          </w:p>
        </w:tc>
        <w:tc>
          <w:tcPr>
            <w:tcW w:w="4148" w:type="pct"/>
          </w:tcPr>
          <w:p w14:paraId="0A8487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Outlays, net (total) (discretionary and mandatory) </w:t>
            </w:r>
          </w:p>
        </w:tc>
        <w:tc>
          <w:tcPr>
            <w:tcW w:w="538" w:type="pct"/>
          </w:tcPr>
          <w:p w14:paraId="195E562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tbl>
      <w:tblPr>
        <w:tblStyle w:val="TableGrid"/>
        <w:tblW w:w="5000" w:type="pct"/>
        <w:tblLook w:val="04A0" w:firstRow="1" w:lastRow="0" w:firstColumn="1" w:lastColumn="0" w:noHBand="0" w:noVBand="1"/>
      </w:tblPr>
      <w:tblGrid>
        <w:gridCol w:w="1080"/>
        <w:gridCol w:w="9350"/>
        <w:gridCol w:w="1173"/>
        <w:gridCol w:w="1347"/>
      </w:tblGrid>
      <w:tr w:rsidR="00BB0802" w:rsidRPr="004010BC" w14:paraId="282D9F7F" w14:textId="77777777" w:rsidTr="00BB0802">
        <w:trPr>
          <w:trHeight w:val="440"/>
        </w:trPr>
        <w:tc>
          <w:tcPr>
            <w:tcW w:w="5000" w:type="pct"/>
            <w:gridSpan w:val="4"/>
            <w:shd w:val="clear" w:color="auto" w:fill="D9D9D9" w:themeFill="background1" w:themeFillShade="D9"/>
          </w:tcPr>
          <w:p w14:paraId="1B79BBFD" w14:textId="77777777" w:rsidR="00BB0802" w:rsidRPr="004010BC" w:rsidRDefault="00BB0802" w:rsidP="00BB0802">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BB0802" w:rsidRPr="00C03D1C" w14:paraId="2EC645CD" w14:textId="77777777" w:rsidTr="00BB0802">
        <w:tc>
          <w:tcPr>
            <w:tcW w:w="417" w:type="pct"/>
          </w:tcPr>
          <w:p w14:paraId="794C82A8" w14:textId="77777777" w:rsidR="00BB0802" w:rsidRPr="004010BC" w:rsidRDefault="00BB0802" w:rsidP="00BB0802">
            <w:pPr>
              <w:rPr>
                <w:rFonts w:ascii="Times New Roman" w:hAnsi="Times New Roman" w:cs="Times New Roman"/>
                <w:b/>
              </w:rPr>
            </w:pPr>
            <w:r>
              <w:rPr>
                <w:rFonts w:ascii="Times New Roman" w:hAnsi="Times New Roman" w:cs="Times New Roman"/>
                <w:b/>
              </w:rPr>
              <w:t>Line No.</w:t>
            </w:r>
          </w:p>
        </w:tc>
        <w:tc>
          <w:tcPr>
            <w:tcW w:w="3610" w:type="pct"/>
          </w:tcPr>
          <w:p w14:paraId="073D57BA" w14:textId="77777777" w:rsidR="00BB0802" w:rsidRDefault="00BB0802" w:rsidP="00BB0802">
            <w:pPr>
              <w:rPr>
                <w:rFonts w:ascii="Times New Roman" w:hAnsi="Times New Roman" w:cs="Times New Roman"/>
                <w:b/>
                <w:sz w:val="28"/>
                <w:szCs w:val="28"/>
              </w:rPr>
            </w:pPr>
          </w:p>
        </w:tc>
        <w:tc>
          <w:tcPr>
            <w:tcW w:w="453" w:type="pct"/>
          </w:tcPr>
          <w:p w14:paraId="575B353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6116479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BB0802" w14:paraId="3F818102" w14:textId="77777777" w:rsidTr="00BB0802">
        <w:trPr>
          <w:trHeight w:hRule="exact" w:val="259"/>
        </w:trPr>
        <w:tc>
          <w:tcPr>
            <w:tcW w:w="417" w:type="pct"/>
          </w:tcPr>
          <w:p w14:paraId="0770954E" w14:textId="77777777" w:rsidR="00BB0802" w:rsidRDefault="00BB0802" w:rsidP="00BB0802">
            <w:pPr>
              <w:rPr>
                <w:rFonts w:ascii="Times New Roman" w:hAnsi="Times New Roman" w:cs="Times New Roman"/>
                <w:b/>
              </w:rPr>
            </w:pPr>
          </w:p>
        </w:tc>
        <w:tc>
          <w:tcPr>
            <w:tcW w:w="3610" w:type="pct"/>
          </w:tcPr>
          <w:p w14:paraId="051C7DEC" w14:textId="77777777" w:rsidR="00BB0802" w:rsidRPr="000B4061" w:rsidRDefault="00BB0802" w:rsidP="00BB0802">
            <w:pPr>
              <w:rPr>
                <w:rFonts w:ascii="Times New Roman" w:hAnsi="Times New Roman" w:cs="Times New Roman"/>
                <w:b/>
              </w:rPr>
            </w:pPr>
            <w:r>
              <w:rPr>
                <w:rFonts w:ascii="Times New Roman" w:hAnsi="Times New Roman" w:cs="Times New Roman"/>
                <w:b/>
              </w:rPr>
              <w:t>BUDGETARY RESOURCES</w:t>
            </w:r>
          </w:p>
        </w:tc>
        <w:tc>
          <w:tcPr>
            <w:tcW w:w="453" w:type="pct"/>
          </w:tcPr>
          <w:p w14:paraId="31177D22" w14:textId="77777777" w:rsidR="00BB0802" w:rsidRDefault="00BB0802" w:rsidP="00BB0802">
            <w:pPr>
              <w:jc w:val="right"/>
              <w:rPr>
                <w:rFonts w:ascii="Times New Roman" w:hAnsi="Times New Roman" w:cs="Times New Roman"/>
                <w:b/>
                <w:sz w:val="28"/>
                <w:szCs w:val="28"/>
              </w:rPr>
            </w:pPr>
          </w:p>
        </w:tc>
        <w:tc>
          <w:tcPr>
            <w:tcW w:w="520" w:type="pct"/>
          </w:tcPr>
          <w:p w14:paraId="6D28563E" w14:textId="77777777" w:rsidR="00BB0802" w:rsidRDefault="00BB0802" w:rsidP="00BB0802">
            <w:pPr>
              <w:jc w:val="right"/>
              <w:rPr>
                <w:rFonts w:ascii="Times New Roman" w:hAnsi="Times New Roman" w:cs="Times New Roman"/>
                <w:b/>
                <w:sz w:val="28"/>
                <w:szCs w:val="28"/>
              </w:rPr>
            </w:pPr>
          </w:p>
        </w:tc>
      </w:tr>
      <w:tr w:rsidR="00BB0802" w:rsidRPr="00AA6FA9" w14:paraId="4FF735D6" w14:textId="77777777" w:rsidTr="00BB0802">
        <w:trPr>
          <w:trHeight w:hRule="exact" w:val="259"/>
        </w:trPr>
        <w:tc>
          <w:tcPr>
            <w:tcW w:w="417" w:type="pct"/>
          </w:tcPr>
          <w:p w14:paraId="663F0690" w14:textId="77777777" w:rsidR="00BB0802" w:rsidRPr="00D95F29" w:rsidRDefault="00BB0802" w:rsidP="00BB0802">
            <w:pPr>
              <w:rPr>
                <w:rFonts w:ascii="Times New Roman" w:hAnsi="Times New Roman" w:cs="Times New Roman"/>
              </w:rPr>
            </w:pPr>
          </w:p>
        </w:tc>
        <w:tc>
          <w:tcPr>
            <w:tcW w:w="3610" w:type="pct"/>
          </w:tcPr>
          <w:p w14:paraId="1AEB9E2D" w14:textId="77777777" w:rsidR="00BB0802" w:rsidRPr="00D95F29"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C1FF259" w14:textId="77777777" w:rsidR="00BB0802" w:rsidRDefault="00BB0802" w:rsidP="00BB0802">
            <w:pPr>
              <w:jc w:val="right"/>
              <w:rPr>
                <w:rFonts w:ascii="Times New Roman" w:hAnsi="Times New Roman" w:cs="Times New Roman"/>
              </w:rPr>
            </w:pPr>
          </w:p>
        </w:tc>
        <w:tc>
          <w:tcPr>
            <w:tcW w:w="520" w:type="pct"/>
          </w:tcPr>
          <w:p w14:paraId="50A11D8B" w14:textId="77777777" w:rsidR="00BB0802" w:rsidRPr="00AA6FA9" w:rsidRDefault="00BB0802" w:rsidP="00BB0802">
            <w:pPr>
              <w:jc w:val="right"/>
              <w:rPr>
                <w:rFonts w:ascii="Times New Roman" w:hAnsi="Times New Roman" w:cs="Times New Roman"/>
              </w:rPr>
            </w:pPr>
          </w:p>
        </w:tc>
      </w:tr>
      <w:tr w:rsidR="00BB0802" w:rsidRPr="00C03D1C" w14:paraId="3C541D92" w14:textId="77777777" w:rsidTr="00BB0802">
        <w:trPr>
          <w:trHeight w:hRule="exact" w:val="259"/>
        </w:trPr>
        <w:tc>
          <w:tcPr>
            <w:tcW w:w="417" w:type="pct"/>
          </w:tcPr>
          <w:p w14:paraId="59D93280" w14:textId="77777777" w:rsidR="00BB0802" w:rsidRPr="00C03D1C" w:rsidRDefault="00BB0802" w:rsidP="00BB0802">
            <w:pPr>
              <w:rPr>
                <w:rFonts w:ascii="Times New Roman" w:hAnsi="Times New Roman" w:cs="Times New Roman"/>
              </w:rPr>
            </w:pPr>
            <w:r>
              <w:rPr>
                <w:rFonts w:ascii="Times New Roman" w:hAnsi="Times New Roman" w:cs="Times New Roman"/>
              </w:rPr>
              <w:t>1000</w:t>
            </w:r>
          </w:p>
        </w:tc>
        <w:tc>
          <w:tcPr>
            <w:tcW w:w="3610" w:type="pct"/>
          </w:tcPr>
          <w:p w14:paraId="7C733795" w14:textId="77777777" w:rsidR="00BB0802" w:rsidRPr="00C03D1C" w:rsidRDefault="00BB0802" w:rsidP="00BB0802">
            <w:pPr>
              <w:rPr>
                <w:rFonts w:ascii="Times New Roman" w:hAnsi="Times New Roman" w:cs="Times New Roman"/>
              </w:rPr>
            </w:pPr>
            <w:r>
              <w:rPr>
                <w:rFonts w:ascii="Times New Roman" w:hAnsi="Times New Roman" w:cs="Times New Roman"/>
              </w:rPr>
              <w:t xml:space="preserve">Unobligated balance brought forward, Oct 1 </w:t>
            </w:r>
          </w:p>
        </w:tc>
        <w:tc>
          <w:tcPr>
            <w:tcW w:w="453" w:type="pct"/>
          </w:tcPr>
          <w:p w14:paraId="6B283C39" w14:textId="77777777" w:rsidR="00BB0802" w:rsidRPr="00A035A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019B4288" w14:textId="77777777" w:rsidR="00BB0802" w:rsidRPr="00C03D1C"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C115536" w14:textId="77777777" w:rsidTr="00BB0802">
        <w:trPr>
          <w:trHeight w:hRule="exact" w:val="259"/>
        </w:trPr>
        <w:tc>
          <w:tcPr>
            <w:tcW w:w="417" w:type="pct"/>
          </w:tcPr>
          <w:p w14:paraId="01FF2C6E" w14:textId="7B80C0C0" w:rsidR="00BB0802" w:rsidRDefault="00BB0802" w:rsidP="00BB0802">
            <w:pPr>
              <w:rPr>
                <w:rFonts w:ascii="Times New Roman" w:hAnsi="Times New Roman" w:cs="Times New Roman"/>
              </w:rPr>
            </w:pPr>
            <w:r>
              <w:rPr>
                <w:rFonts w:ascii="Times New Roman" w:hAnsi="Times New Roman" w:cs="Times New Roman"/>
              </w:rPr>
              <w:t>10</w:t>
            </w:r>
            <w:r w:rsidR="00303821">
              <w:rPr>
                <w:rFonts w:ascii="Times New Roman" w:hAnsi="Times New Roman" w:cs="Times New Roman"/>
              </w:rPr>
              <w:t>7</w:t>
            </w:r>
            <w:r>
              <w:rPr>
                <w:rFonts w:ascii="Times New Roman" w:hAnsi="Times New Roman" w:cs="Times New Roman"/>
              </w:rPr>
              <w:t>0</w:t>
            </w:r>
          </w:p>
        </w:tc>
        <w:tc>
          <w:tcPr>
            <w:tcW w:w="3610" w:type="pct"/>
          </w:tcPr>
          <w:p w14:paraId="3558345B" w14:textId="77777777" w:rsidR="00BB0802" w:rsidRDefault="00BB0802" w:rsidP="00BB0802">
            <w:pPr>
              <w:rPr>
                <w:rFonts w:ascii="Times New Roman" w:hAnsi="Times New Roman" w:cs="Times New Roman"/>
              </w:rPr>
            </w:pPr>
            <w:r>
              <w:rPr>
                <w:rFonts w:ascii="Times New Roman" w:hAnsi="Times New Roman" w:cs="Times New Roman"/>
              </w:rPr>
              <w:t>Unobligated balance (total)</w:t>
            </w:r>
          </w:p>
        </w:tc>
        <w:tc>
          <w:tcPr>
            <w:tcW w:w="453" w:type="pct"/>
          </w:tcPr>
          <w:p w14:paraId="13DD49FA"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2B6BA7CE"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625D75E" w14:textId="77777777" w:rsidTr="00BB0802">
        <w:trPr>
          <w:trHeight w:hRule="exact" w:val="259"/>
        </w:trPr>
        <w:tc>
          <w:tcPr>
            <w:tcW w:w="417" w:type="pct"/>
          </w:tcPr>
          <w:p w14:paraId="1FFEEE7B" w14:textId="6EED74F7" w:rsidR="00BB0802" w:rsidRDefault="00BB0802" w:rsidP="00BB0802">
            <w:pPr>
              <w:rPr>
                <w:rFonts w:ascii="Times New Roman" w:hAnsi="Times New Roman" w:cs="Times New Roman"/>
              </w:rPr>
            </w:pPr>
            <w:r>
              <w:rPr>
                <w:rFonts w:ascii="Times New Roman" w:hAnsi="Times New Roman" w:cs="Times New Roman"/>
              </w:rPr>
              <w:t>10</w:t>
            </w:r>
            <w:r w:rsidR="00303821">
              <w:rPr>
                <w:rFonts w:ascii="Times New Roman" w:hAnsi="Times New Roman" w:cs="Times New Roman"/>
              </w:rPr>
              <w:t>8</w:t>
            </w:r>
            <w:r>
              <w:rPr>
                <w:rFonts w:ascii="Times New Roman" w:hAnsi="Times New Roman" w:cs="Times New Roman"/>
              </w:rPr>
              <w:t>0</w:t>
            </w:r>
          </w:p>
        </w:tc>
        <w:tc>
          <w:tcPr>
            <w:tcW w:w="3610" w:type="pct"/>
          </w:tcPr>
          <w:p w14:paraId="120FB3D0"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brought forward, Oct 1</w:t>
            </w:r>
          </w:p>
        </w:tc>
        <w:tc>
          <w:tcPr>
            <w:tcW w:w="453" w:type="pct"/>
          </w:tcPr>
          <w:p w14:paraId="7F71DED7"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E7EEBB8"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04C96FD5" w14:textId="77777777" w:rsidTr="00BB0802">
        <w:trPr>
          <w:trHeight w:hRule="exact" w:val="259"/>
        </w:trPr>
        <w:tc>
          <w:tcPr>
            <w:tcW w:w="417" w:type="pct"/>
          </w:tcPr>
          <w:p w14:paraId="24C43613" w14:textId="77777777" w:rsidR="00BB0802" w:rsidRDefault="00BB0802" w:rsidP="00BB0802">
            <w:pPr>
              <w:rPr>
                <w:rFonts w:ascii="Times New Roman" w:hAnsi="Times New Roman" w:cs="Times New Roman"/>
              </w:rPr>
            </w:pPr>
            <w:r>
              <w:rPr>
                <w:rFonts w:ascii="Times New Roman" w:hAnsi="Times New Roman" w:cs="Times New Roman"/>
              </w:rPr>
              <w:t>1099</w:t>
            </w:r>
          </w:p>
        </w:tc>
        <w:tc>
          <w:tcPr>
            <w:tcW w:w="3610" w:type="pct"/>
          </w:tcPr>
          <w:p w14:paraId="165B335F"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(total)</w:t>
            </w:r>
          </w:p>
        </w:tc>
        <w:tc>
          <w:tcPr>
            <w:tcW w:w="453" w:type="pct"/>
          </w:tcPr>
          <w:p w14:paraId="43CE8D64"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61312E9"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4F66FB2B" w14:textId="77777777" w:rsidTr="00BB0802">
        <w:trPr>
          <w:trHeight w:hRule="exact" w:val="259"/>
        </w:trPr>
        <w:tc>
          <w:tcPr>
            <w:tcW w:w="417" w:type="pct"/>
          </w:tcPr>
          <w:p w14:paraId="3ED3E32B" w14:textId="77777777" w:rsidR="00BB0802" w:rsidRDefault="00BB0802" w:rsidP="00BB0802">
            <w:pPr>
              <w:rPr>
                <w:rFonts w:ascii="Times New Roman" w:hAnsi="Times New Roman" w:cs="Times New Roman"/>
              </w:rPr>
            </w:pPr>
          </w:p>
        </w:tc>
        <w:tc>
          <w:tcPr>
            <w:tcW w:w="3610" w:type="pct"/>
          </w:tcPr>
          <w:p w14:paraId="61BEC994" w14:textId="77777777" w:rsidR="00BB0802" w:rsidRPr="009F6B2A" w:rsidRDefault="00BB0802" w:rsidP="00BB0802">
            <w:pPr>
              <w:rPr>
                <w:rFonts w:ascii="Times New Roman" w:hAnsi="Times New Roman" w:cs="Times New Roman"/>
              </w:rPr>
            </w:pPr>
          </w:p>
        </w:tc>
        <w:tc>
          <w:tcPr>
            <w:tcW w:w="453" w:type="pct"/>
          </w:tcPr>
          <w:p w14:paraId="6F480E40" w14:textId="77777777" w:rsidR="00BB0802" w:rsidRPr="009F6B2A" w:rsidRDefault="00BB0802" w:rsidP="00BB0802">
            <w:pPr>
              <w:jc w:val="right"/>
              <w:rPr>
                <w:rFonts w:ascii="Times New Roman" w:hAnsi="Times New Roman" w:cs="Times New Roman"/>
              </w:rPr>
            </w:pPr>
          </w:p>
        </w:tc>
        <w:tc>
          <w:tcPr>
            <w:tcW w:w="520" w:type="pct"/>
          </w:tcPr>
          <w:p w14:paraId="3A57A523" w14:textId="77777777" w:rsidR="00BB0802" w:rsidRPr="009F6B2A" w:rsidRDefault="00BB0802" w:rsidP="00BB0802">
            <w:pPr>
              <w:jc w:val="right"/>
              <w:rPr>
                <w:rFonts w:ascii="Times New Roman" w:hAnsi="Times New Roman" w:cs="Times New Roman"/>
              </w:rPr>
            </w:pPr>
          </w:p>
        </w:tc>
      </w:tr>
      <w:tr w:rsidR="00BB0802" w:rsidRPr="00D95F29" w14:paraId="4A95E781" w14:textId="77777777" w:rsidTr="00BB0802">
        <w:trPr>
          <w:trHeight w:hRule="exact" w:val="259"/>
        </w:trPr>
        <w:tc>
          <w:tcPr>
            <w:tcW w:w="417" w:type="pct"/>
          </w:tcPr>
          <w:p w14:paraId="3CBE7717" w14:textId="77777777" w:rsidR="00BB0802" w:rsidRPr="00D95F29" w:rsidRDefault="00BB0802" w:rsidP="00BB0802">
            <w:pPr>
              <w:rPr>
                <w:rFonts w:ascii="Times New Roman" w:hAnsi="Times New Roman" w:cs="Times New Roman"/>
                <w:b/>
              </w:rPr>
            </w:pPr>
          </w:p>
        </w:tc>
        <w:tc>
          <w:tcPr>
            <w:tcW w:w="3610" w:type="pct"/>
          </w:tcPr>
          <w:p w14:paraId="71EB785B" w14:textId="77777777" w:rsidR="00BB0802" w:rsidRPr="00D95F29" w:rsidRDefault="00BB0802" w:rsidP="00BB0802">
            <w:pPr>
              <w:rPr>
                <w:rFonts w:ascii="Times New Roman" w:hAnsi="Times New Roman" w:cs="Times New Roman"/>
                <w:b/>
              </w:rPr>
            </w:pPr>
            <w:r>
              <w:rPr>
                <w:rFonts w:ascii="Times New Roman" w:hAnsi="Times New Roman" w:cs="Times New Roman"/>
                <w:b/>
              </w:rPr>
              <w:t>Budget authority:</w:t>
            </w:r>
          </w:p>
        </w:tc>
        <w:tc>
          <w:tcPr>
            <w:tcW w:w="453" w:type="pct"/>
          </w:tcPr>
          <w:p w14:paraId="71753471" w14:textId="77777777" w:rsidR="00BB0802" w:rsidRPr="00D95F29" w:rsidRDefault="00BB0802" w:rsidP="00BB0802">
            <w:pPr>
              <w:jc w:val="right"/>
              <w:rPr>
                <w:rFonts w:ascii="Times New Roman" w:hAnsi="Times New Roman" w:cs="Times New Roman"/>
                <w:b/>
                <w:u w:val="thick"/>
              </w:rPr>
            </w:pPr>
          </w:p>
        </w:tc>
        <w:tc>
          <w:tcPr>
            <w:tcW w:w="520" w:type="pct"/>
          </w:tcPr>
          <w:p w14:paraId="3869B6C8" w14:textId="77777777" w:rsidR="00BB0802" w:rsidRPr="00D95F29" w:rsidRDefault="00BB0802" w:rsidP="00BB0802">
            <w:pPr>
              <w:jc w:val="right"/>
              <w:rPr>
                <w:rFonts w:ascii="Times New Roman" w:hAnsi="Times New Roman" w:cs="Times New Roman"/>
                <w:b/>
                <w:u w:val="thick"/>
              </w:rPr>
            </w:pPr>
          </w:p>
        </w:tc>
      </w:tr>
      <w:tr w:rsidR="00BB0802" w:rsidRPr="009F6B2A" w14:paraId="3A71EBB3" w14:textId="77777777" w:rsidTr="00BB0802">
        <w:trPr>
          <w:trHeight w:hRule="exact" w:val="259"/>
        </w:trPr>
        <w:tc>
          <w:tcPr>
            <w:tcW w:w="417" w:type="pct"/>
          </w:tcPr>
          <w:p w14:paraId="73DF1953" w14:textId="77777777" w:rsidR="00BB0802" w:rsidRPr="009F6B2A" w:rsidRDefault="00BB0802" w:rsidP="00BB0802">
            <w:pPr>
              <w:rPr>
                <w:rFonts w:ascii="Times New Roman" w:hAnsi="Times New Roman" w:cs="Times New Roman"/>
                <w:b/>
              </w:rPr>
            </w:pPr>
          </w:p>
        </w:tc>
        <w:tc>
          <w:tcPr>
            <w:tcW w:w="3610" w:type="pct"/>
          </w:tcPr>
          <w:p w14:paraId="50DB80B5" w14:textId="77777777" w:rsidR="00BB0802" w:rsidRPr="00B71626"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0FE58DD4" w14:textId="77777777" w:rsidR="00BB0802" w:rsidRPr="009F6B2A" w:rsidRDefault="00BB0802" w:rsidP="00BB0802">
            <w:pPr>
              <w:jc w:val="right"/>
              <w:rPr>
                <w:rFonts w:ascii="Times New Roman" w:hAnsi="Times New Roman" w:cs="Times New Roman"/>
              </w:rPr>
            </w:pPr>
          </w:p>
        </w:tc>
        <w:tc>
          <w:tcPr>
            <w:tcW w:w="520" w:type="pct"/>
          </w:tcPr>
          <w:p w14:paraId="747EAAF8" w14:textId="77777777" w:rsidR="00BB0802" w:rsidRPr="009F6B2A" w:rsidRDefault="00BB0802" w:rsidP="00BB0802">
            <w:pPr>
              <w:jc w:val="right"/>
              <w:rPr>
                <w:rFonts w:ascii="Times New Roman" w:hAnsi="Times New Roman" w:cs="Times New Roman"/>
              </w:rPr>
            </w:pPr>
          </w:p>
        </w:tc>
      </w:tr>
      <w:tr w:rsidR="00BB0802" w:rsidRPr="009F6B2A" w14:paraId="4D72477B" w14:textId="77777777" w:rsidTr="00BB0802">
        <w:trPr>
          <w:trHeight w:hRule="exact" w:val="259"/>
        </w:trPr>
        <w:tc>
          <w:tcPr>
            <w:tcW w:w="417" w:type="pct"/>
          </w:tcPr>
          <w:p w14:paraId="3F6BF264" w14:textId="77777777" w:rsidR="00BB0802" w:rsidRDefault="00BB0802" w:rsidP="00BB0802">
            <w:pPr>
              <w:rPr>
                <w:rFonts w:ascii="Times New Roman" w:hAnsi="Times New Roman" w:cs="Times New Roman"/>
              </w:rPr>
            </w:pPr>
          </w:p>
        </w:tc>
        <w:tc>
          <w:tcPr>
            <w:tcW w:w="3610" w:type="pct"/>
          </w:tcPr>
          <w:p w14:paraId="2B3EC14B"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w:t>
            </w:r>
          </w:p>
        </w:tc>
        <w:tc>
          <w:tcPr>
            <w:tcW w:w="453" w:type="pct"/>
          </w:tcPr>
          <w:p w14:paraId="218A215B" w14:textId="77777777" w:rsidR="00BB0802" w:rsidRDefault="00BB0802" w:rsidP="00BB0802">
            <w:pPr>
              <w:jc w:val="right"/>
              <w:rPr>
                <w:rFonts w:ascii="Times New Roman" w:hAnsi="Times New Roman" w:cs="Times New Roman"/>
              </w:rPr>
            </w:pPr>
          </w:p>
        </w:tc>
        <w:tc>
          <w:tcPr>
            <w:tcW w:w="520" w:type="pct"/>
          </w:tcPr>
          <w:p w14:paraId="4B2E61FF" w14:textId="77777777" w:rsidR="00BB0802" w:rsidRDefault="00BB0802" w:rsidP="00BB0802">
            <w:pPr>
              <w:jc w:val="right"/>
              <w:rPr>
                <w:rFonts w:ascii="Times New Roman" w:hAnsi="Times New Roman" w:cs="Times New Roman"/>
              </w:rPr>
            </w:pPr>
          </w:p>
        </w:tc>
      </w:tr>
      <w:tr w:rsidR="00BB0802" w:rsidRPr="009F6B2A" w14:paraId="040A5E70" w14:textId="77777777" w:rsidTr="00BB0802">
        <w:trPr>
          <w:trHeight w:hRule="exact" w:val="259"/>
        </w:trPr>
        <w:tc>
          <w:tcPr>
            <w:tcW w:w="417" w:type="pct"/>
          </w:tcPr>
          <w:p w14:paraId="342D1D57" w14:textId="77777777" w:rsidR="00BB0802" w:rsidRDefault="00BB0802" w:rsidP="00BB0802">
            <w:pPr>
              <w:rPr>
                <w:rFonts w:ascii="Times New Roman" w:hAnsi="Times New Roman" w:cs="Times New Roman"/>
              </w:rPr>
            </w:pPr>
          </w:p>
        </w:tc>
        <w:tc>
          <w:tcPr>
            <w:tcW w:w="3610" w:type="pct"/>
          </w:tcPr>
          <w:p w14:paraId="41CB5C69" w14:textId="77777777" w:rsidR="00BB0802" w:rsidRDefault="00BB0802" w:rsidP="00BB0802">
            <w:pPr>
              <w:rPr>
                <w:rFonts w:ascii="Times New Roman" w:hAnsi="Times New Roman" w:cs="Times New Roman"/>
              </w:rPr>
            </w:pPr>
            <w:r>
              <w:rPr>
                <w:rFonts w:ascii="Times New Roman" w:hAnsi="Times New Roman" w:cs="Times New Roman"/>
              </w:rPr>
              <w:t>Discretionary:</w:t>
            </w:r>
          </w:p>
        </w:tc>
        <w:tc>
          <w:tcPr>
            <w:tcW w:w="453" w:type="pct"/>
          </w:tcPr>
          <w:p w14:paraId="31A4FEC3" w14:textId="77777777" w:rsidR="00BB0802" w:rsidRDefault="00BB0802" w:rsidP="00BB0802">
            <w:pPr>
              <w:jc w:val="right"/>
              <w:rPr>
                <w:rFonts w:ascii="Times New Roman" w:hAnsi="Times New Roman" w:cs="Times New Roman"/>
              </w:rPr>
            </w:pPr>
          </w:p>
        </w:tc>
        <w:tc>
          <w:tcPr>
            <w:tcW w:w="520" w:type="pct"/>
          </w:tcPr>
          <w:p w14:paraId="21CE57C8" w14:textId="77777777" w:rsidR="00BB0802" w:rsidRDefault="00BB0802" w:rsidP="00BB0802">
            <w:pPr>
              <w:jc w:val="right"/>
              <w:rPr>
                <w:rFonts w:ascii="Times New Roman" w:hAnsi="Times New Roman" w:cs="Times New Roman"/>
              </w:rPr>
            </w:pPr>
          </w:p>
        </w:tc>
      </w:tr>
      <w:tr w:rsidR="00BB0802" w:rsidRPr="009F6B2A" w14:paraId="16740F63" w14:textId="77777777" w:rsidTr="00BB0802">
        <w:trPr>
          <w:trHeight w:hRule="exact" w:val="259"/>
        </w:trPr>
        <w:tc>
          <w:tcPr>
            <w:tcW w:w="417" w:type="pct"/>
          </w:tcPr>
          <w:p w14:paraId="1CD5ACCE" w14:textId="77777777" w:rsidR="00BB0802" w:rsidRDefault="00BB0802" w:rsidP="00BB0802">
            <w:pPr>
              <w:rPr>
                <w:rFonts w:ascii="Times New Roman" w:hAnsi="Times New Roman" w:cs="Times New Roman"/>
              </w:rPr>
            </w:pPr>
            <w:r>
              <w:rPr>
                <w:rFonts w:ascii="Times New Roman" w:hAnsi="Times New Roman" w:cs="Times New Roman"/>
              </w:rPr>
              <w:t>1701</w:t>
            </w:r>
          </w:p>
        </w:tc>
        <w:tc>
          <w:tcPr>
            <w:tcW w:w="3610" w:type="pct"/>
          </w:tcPr>
          <w:p w14:paraId="4C532491" w14:textId="77777777" w:rsidR="00BB0802" w:rsidRDefault="00BB0802" w:rsidP="00BB0802">
            <w:pPr>
              <w:rPr>
                <w:rFonts w:ascii="Times New Roman" w:hAnsi="Times New Roman" w:cs="Times New Roman"/>
              </w:rPr>
            </w:pPr>
            <w:r>
              <w:rPr>
                <w:rFonts w:ascii="Times New Roman" w:hAnsi="Times New Roman" w:cs="Times New Roman"/>
              </w:rPr>
              <w:t xml:space="preserve">Change in uncollected payments, Federal sources (+ or-) </w:t>
            </w:r>
          </w:p>
        </w:tc>
        <w:tc>
          <w:tcPr>
            <w:tcW w:w="453" w:type="pct"/>
          </w:tcPr>
          <w:p w14:paraId="2CAE9E53"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1FCB337"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E374895" w14:textId="77777777" w:rsidTr="00BB0802">
        <w:trPr>
          <w:trHeight w:hRule="exact" w:val="259"/>
        </w:trPr>
        <w:tc>
          <w:tcPr>
            <w:tcW w:w="417" w:type="pct"/>
          </w:tcPr>
          <w:p w14:paraId="7D7F0A99" w14:textId="77777777" w:rsidR="00BB0802" w:rsidRDefault="00BB0802" w:rsidP="00BB0802">
            <w:pPr>
              <w:rPr>
                <w:rFonts w:ascii="Times New Roman" w:hAnsi="Times New Roman" w:cs="Times New Roman"/>
              </w:rPr>
            </w:pPr>
            <w:r>
              <w:rPr>
                <w:rFonts w:ascii="Times New Roman" w:hAnsi="Times New Roman" w:cs="Times New Roman"/>
              </w:rPr>
              <w:t>1750</w:t>
            </w:r>
          </w:p>
        </w:tc>
        <w:tc>
          <w:tcPr>
            <w:tcW w:w="3610" w:type="pct"/>
          </w:tcPr>
          <w:p w14:paraId="0DC69449"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 discretionary (total)</w:t>
            </w:r>
          </w:p>
        </w:tc>
        <w:tc>
          <w:tcPr>
            <w:tcW w:w="453" w:type="pct"/>
          </w:tcPr>
          <w:p w14:paraId="16335C02"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B5D880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5F352A0" w14:textId="77777777" w:rsidTr="00BB0802">
        <w:trPr>
          <w:trHeight w:hRule="exact" w:val="259"/>
        </w:trPr>
        <w:tc>
          <w:tcPr>
            <w:tcW w:w="417" w:type="pct"/>
          </w:tcPr>
          <w:p w14:paraId="09E85B24" w14:textId="77777777" w:rsidR="00BB0802" w:rsidRPr="00AF223F" w:rsidRDefault="00BB0802" w:rsidP="00BB0802">
            <w:pPr>
              <w:rPr>
                <w:rFonts w:ascii="Times New Roman" w:hAnsi="Times New Roman" w:cs="Times New Roman"/>
              </w:rPr>
            </w:pPr>
            <w:r>
              <w:rPr>
                <w:rFonts w:ascii="Times New Roman" w:hAnsi="Times New Roman" w:cs="Times New Roman"/>
              </w:rPr>
              <w:t>1900</w:t>
            </w:r>
          </w:p>
        </w:tc>
        <w:tc>
          <w:tcPr>
            <w:tcW w:w="3610" w:type="pct"/>
          </w:tcPr>
          <w:p w14:paraId="31FD33D8" w14:textId="77777777" w:rsidR="00BB0802" w:rsidRPr="00AF223F" w:rsidRDefault="00BB0802" w:rsidP="00BB0802">
            <w:pPr>
              <w:rPr>
                <w:rFonts w:ascii="Times New Roman" w:hAnsi="Times New Roman" w:cs="Times New Roman"/>
              </w:rPr>
            </w:pPr>
            <w:r>
              <w:rPr>
                <w:rFonts w:ascii="Times New Roman" w:hAnsi="Times New Roman" w:cs="Times New Roman"/>
              </w:rPr>
              <w:t>Budget authority (total)</w:t>
            </w:r>
          </w:p>
        </w:tc>
        <w:tc>
          <w:tcPr>
            <w:tcW w:w="453" w:type="pct"/>
          </w:tcPr>
          <w:p w14:paraId="59BAAF0C"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9DA476F"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CA7448" w14:paraId="08CDFBC8" w14:textId="77777777" w:rsidTr="00BB0802">
        <w:trPr>
          <w:trHeight w:hRule="exact" w:val="259"/>
        </w:trPr>
        <w:tc>
          <w:tcPr>
            <w:tcW w:w="417" w:type="pct"/>
          </w:tcPr>
          <w:p w14:paraId="12B5B425" w14:textId="77777777" w:rsidR="00BB0802" w:rsidRPr="00CA7448" w:rsidRDefault="00BB0802" w:rsidP="00BB0802">
            <w:pPr>
              <w:rPr>
                <w:rFonts w:ascii="Times New Roman" w:hAnsi="Times New Roman" w:cs="Times New Roman"/>
              </w:rPr>
            </w:pPr>
            <w:r>
              <w:rPr>
                <w:rFonts w:ascii="Times New Roman" w:hAnsi="Times New Roman" w:cs="Times New Roman"/>
              </w:rPr>
              <w:t>1910</w:t>
            </w:r>
          </w:p>
        </w:tc>
        <w:tc>
          <w:tcPr>
            <w:tcW w:w="3610" w:type="pct"/>
          </w:tcPr>
          <w:p w14:paraId="5FCCB832" w14:textId="77777777" w:rsidR="00BB0802" w:rsidRPr="00CA7448" w:rsidRDefault="00BB0802" w:rsidP="00BB0802">
            <w:pPr>
              <w:rPr>
                <w:rFonts w:ascii="Times New Roman" w:hAnsi="Times New Roman" w:cs="Times New Roman"/>
              </w:rPr>
            </w:pPr>
            <w:r>
              <w:rPr>
                <w:rFonts w:ascii="Times New Roman" w:hAnsi="Times New Roman" w:cs="Times New Roman"/>
              </w:rPr>
              <w:t>Total budgetary resources</w:t>
            </w:r>
          </w:p>
        </w:tc>
        <w:tc>
          <w:tcPr>
            <w:tcW w:w="453" w:type="pct"/>
          </w:tcPr>
          <w:p w14:paraId="4BC33E5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1C3A6F56" w14:textId="77777777" w:rsidR="00BB0802" w:rsidRPr="00CA7448" w:rsidRDefault="00BB0802" w:rsidP="00BB0802">
            <w:pPr>
              <w:jc w:val="right"/>
              <w:rPr>
                <w:rFonts w:ascii="Times New Roman" w:hAnsi="Times New Roman" w:cs="Times New Roman"/>
              </w:rPr>
            </w:pPr>
            <w:r>
              <w:rPr>
                <w:rFonts w:ascii="Times New Roman" w:hAnsi="Times New Roman" w:cs="Times New Roman"/>
              </w:rPr>
              <w:t>-</w:t>
            </w:r>
          </w:p>
        </w:tc>
      </w:tr>
      <w:tr w:rsidR="00BB0802" w:rsidRPr="00381B17" w14:paraId="76F570CC" w14:textId="77777777" w:rsidTr="00BB0802">
        <w:trPr>
          <w:trHeight w:hRule="exact" w:val="259"/>
        </w:trPr>
        <w:tc>
          <w:tcPr>
            <w:tcW w:w="417" w:type="pct"/>
          </w:tcPr>
          <w:p w14:paraId="6140CA59" w14:textId="77777777" w:rsidR="00BB0802" w:rsidRPr="00381B17" w:rsidRDefault="00BB0802" w:rsidP="00BB0802">
            <w:pPr>
              <w:rPr>
                <w:rFonts w:ascii="Times New Roman" w:hAnsi="Times New Roman" w:cs="Times New Roman"/>
              </w:rPr>
            </w:pPr>
            <w:r>
              <w:rPr>
                <w:rFonts w:ascii="Times New Roman" w:hAnsi="Times New Roman" w:cs="Times New Roman"/>
              </w:rPr>
              <w:t>1930</w:t>
            </w:r>
          </w:p>
        </w:tc>
        <w:tc>
          <w:tcPr>
            <w:tcW w:w="3610" w:type="pct"/>
          </w:tcPr>
          <w:p w14:paraId="0D9F95FF" w14:textId="77777777" w:rsidR="00BB0802" w:rsidRPr="00381B17" w:rsidRDefault="00BB0802" w:rsidP="00BB0802">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3E4A0D10" w14:textId="77777777" w:rsidR="00BB0802" w:rsidRPr="00CA7448" w:rsidRDefault="00BB0802" w:rsidP="00BB0802">
            <w:pPr>
              <w:jc w:val="right"/>
              <w:rPr>
                <w:rFonts w:ascii="Times New Roman" w:hAnsi="Times New Roman" w:cs="Times New Roman"/>
                <w:b/>
              </w:rPr>
            </w:pPr>
            <w:r>
              <w:rPr>
                <w:rFonts w:ascii="Times New Roman" w:hAnsi="Times New Roman" w:cs="Times New Roman"/>
                <w:b/>
              </w:rPr>
              <w:t>-</w:t>
            </w:r>
          </w:p>
        </w:tc>
        <w:tc>
          <w:tcPr>
            <w:tcW w:w="520" w:type="pct"/>
          </w:tcPr>
          <w:p w14:paraId="39E3E5D8" w14:textId="77777777" w:rsidR="00BB0802" w:rsidRPr="00381B17"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29213A31" w14:textId="77777777" w:rsidTr="00BB0802">
        <w:trPr>
          <w:trHeight w:hRule="exact" w:val="259"/>
        </w:trPr>
        <w:tc>
          <w:tcPr>
            <w:tcW w:w="417" w:type="pct"/>
          </w:tcPr>
          <w:p w14:paraId="40F54070" w14:textId="77777777" w:rsidR="00BB0802" w:rsidRDefault="00BB0802" w:rsidP="00BB0802">
            <w:pPr>
              <w:rPr>
                <w:rFonts w:ascii="Times New Roman" w:hAnsi="Times New Roman" w:cs="Times New Roman"/>
                <w:b/>
              </w:rPr>
            </w:pPr>
          </w:p>
        </w:tc>
        <w:tc>
          <w:tcPr>
            <w:tcW w:w="3610" w:type="pct"/>
          </w:tcPr>
          <w:p w14:paraId="1BB5EC1F" w14:textId="77777777" w:rsidR="00BB0802" w:rsidRPr="009F6B2A" w:rsidRDefault="00BB0802" w:rsidP="00BB0802">
            <w:pPr>
              <w:rPr>
                <w:rFonts w:ascii="Times New Roman" w:hAnsi="Times New Roman" w:cs="Times New Roman"/>
                <w:b/>
              </w:rPr>
            </w:pPr>
          </w:p>
        </w:tc>
        <w:tc>
          <w:tcPr>
            <w:tcW w:w="453" w:type="pct"/>
          </w:tcPr>
          <w:p w14:paraId="2D30162A" w14:textId="77777777" w:rsidR="00BB0802" w:rsidRPr="009F6B2A" w:rsidRDefault="00BB0802" w:rsidP="00BB0802">
            <w:pPr>
              <w:jc w:val="right"/>
              <w:rPr>
                <w:rFonts w:ascii="Times New Roman" w:hAnsi="Times New Roman" w:cs="Times New Roman"/>
              </w:rPr>
            </w:pPr>
          </w:p>
        </w:tc>
        <w:tc>
          <w:tcPr>
            <w:tcW w:w="520" w:type="pct"/>
          </w:tcPr>
          <w:p w14:paraId="28CF05E0" w14:textId="77777777" w:rsidR="00BB0802" w:rsidRPr="009F6B2A" w:rsidRDefault="00BB0802" w:rsidP="00BB0802">
            <w:pPr>
              <w:jc w:val="right"/>
              <w:rPr>
                <w:rFonts w:ascii="Times New Roman" w:hAnsi="Times New Roman" w:cs="Times New Roman"/>
              </w:rPr>
            </w:pPr>
          </w:p>
        </w:tc>
      </w:tr>
      <w:tr w:rsidR="00BB0802" w14:paraId="777EDD60" w14:textId="77777777" w:rsidTr="00BB0802">
        <w:trPr>
          <w:trHeight w:hRule="exact" w:val="259"/>
        </w:trPr>
        <w:tc>
          <w:tcPr>
            <w:tcW w:w="417" w:type="pct"/>
          </w:tcPr>
          <w:p w14:paraId="7AC23F24" w14:textId="77777777" w:rsidR="00BB0802" w:rsidRDefault="00BB0802" w:rsidP="00BB0802">
            <w:pPr>
              <w:rPr>
                <w:rFonts w:ascii="Times New Roman" w:hAnsi="Times New Roman" w:cs="Times New Roman"/>
              </w:rPr>
            </w:pPr>
          </w:p>
        </w:tc>
        <w:tc>
          <w:tcPr>
            <w:tcW w:w="3610" w:type="pct"/>
          </w:tcPr>
          <w:p w14:paraId="08FD4403" w14:textId="77777777" w:rsidR="00BB0802" w:rsidRPr="00CF042D"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7726EB59" w14:textId="77777777" w:rsidR="00BB0802" w:rsidRPr="00381B17" w:rsidRDefault="00BB0802" w:rsidP="00BB0802">
            <w:pPr>
              <w:jc w:val="right"/>
              <w:rPr>
                <w:rFonts w:ascii="Times New Roman" w:hAnsi="Times New Roman" w:cs="Times New Roman"/>
              </w:rPr>
            </w:pPr>
          </w:p>
        </w:tc>
        <w:tc>
          <w:tcPr>
            <w:tcW w:w="520" w:type="pct"/>
          </w:tcPr>
          <w:p w14:paraId="2B1FA161" w14:textId="77777777" w:rsidR="00BB0802" w:rsidRDefault="00BB0802" w:rsidP="00BB0802">
            <w:pPr>
              <w:jc w:val="right"/>
              <w:rPr>
                <w:rFonts w:ascii="Times New Roman" w:hAnsi="Times New Roman" w:cs="Times New Roman"/>
              </w:rPr>
            </w:pPr>
          </w:p>
        </w:tc>
      </w:tr>
      <w:tr w:rsidR="00BB0802" w14:paraId="642F4F5E" w14:textId="77777777" w:rsidTr="00BB0802">
        <w:trPr>
          <w:trHeight w:hRule="exact" w:val="259"/>
        </w:trPr>
        <w:tc>
          <w:tcPr>
            <w:tcW w:w="417" w:type="pct"/>
          </w:tcPr>
          <w:p w14:paraId="58FFB598" w14:textId="77777777" w:rsidR="00BB0802" w:rsidRDefault="00BB0802" w:rsidP="00BB0802">
            <w:pPr>
              <w:rPr>
                <w:rFonts w:ascii="Times New Roman" w:hAnsi="Times New Roman" w:cs="Times New Roman"/>
              </w:rPr>
            </w:pPr>
          </w:p>
        </w:tc>
        <w:tc>
          <w:tcPr>
            <w:tcW w:w="3610" w:type="pct"/>
          </w:tcPr>
          <w:p w14:paraId="64E65CA9" w14:textId="77777777" w:rsidR="00BB0802" w:rsidRPr="00CF042D" w:rsidRDefault="00BB0802" w:rsidP="00BB0802">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747DB46E" w14:textId="77777777" w:rsidR="00BB0802" w:rsidRPr="00381B17" w:rsidRDefault="00BB0802" w:rsidP="00BB0802">
            <w:pPr>
              <w:jc w:val="right"/>
              <w:rPr>
                <w:rFonts w:ascii="Times New Roman" w:hAnsi="Times New Roman" w:cs="Times New Roman"/>
              </w:rPr>
            </w:pPr>
          </w:p>
        </w:tc>
        <w:tc>
          <w:tcPr>
            <w:tcW w:w="520" w:type="pct"/>
          </w:tcPr>
          <w:p w14:paraId="157FD587" w14:textId="77777777" w:rsidR="00BB0802" w:rsidRDefault="00BB0802" w:rsidP="00BB0802">
            <w:pPr>
              <w:jc w:val="right"/>
              <w:rPr>
                <w:rFonts w:ascii="Times New Roman" w:hAnsi="Times New Roman" w:cs="Times New Roman"/>
              </w:rPr>
            </w:pPr>
          </w:p>
        </w:tc>
      </w:tr>
      <w:tr w:rsidR="00BB0802" w14:paraId="1C2D7911" w14:textId="77777777" w:rsidTr="00BB0802">
        <w:trPr>
          <w:trHeight w:hRule="exact" w:val="259"/>
        </w:trPr>
        <w:tc>
          <w:tcPr>
            <w:tcW w:w="417" w:type="pct"/>
          </w:tcPr>
          <w:p w14:paraId="0604B340" w14:textId="77777777" w:rsidR="00BB0802" w:rsidRDefault="00BB0802" w:rsidP="00BB0802">
            <w:pPr>
              <w:rPr>
                <w:rFonts w:ascii="Times New Roman" w:hAnsi="Times New Roman" w:cs="Times New Roman"/>
              </w:rPr>
            </w:pPr>
          </w:p>
        </w:tc>
        <w:tc>
          <w:tcPr>
            <w:tcW w:w="3610" w:type="pct"/>
          </w:tcPr>
          <w:p w14:paraId="7D5D5984" w14:textId="77777777" w:rsidR="00BB0802" w:rsidRDefault="00BB0802" w:rsidP="00BB0802">
            <w:pPr>
              <w:rPr>
                <w:rFonts w:ascii="Times New Roman" w:hAnsi="Times New Roman" w:cs="Times New Roman"/>
              </w:rPr>
            </w:pPr>
            <w:r>
              <w:rPr>
                <w:rFonts w:ascii="Times New Roman" w:hAnsi="Times New Roman" w:cs="Times New Roman"/>
              </w:rPr>
              <w:t>Reimbursable:</w:t>
            </w:r>
          </w:p>
        </w:tc>
        <w:tc>
          <w:tcPr>
            <w:tcW w:w="453" w:type="pct"/>
          </w:tcPr>
          <w:p w14:paraId="014010CC" w14:textId="77777777" w:rsidR="00BB0802" w:rsidRPr="00381B17" w:rsidRDefault="00BB0802" w:rsidP="00BB0802">
            <w:pPr>
              <w:jc w:val="right"/>
              <w:rPr>
                <w:rFonts w:ascii="Times New Roman" w:hAnsi="Times New Roman" w:cs="Times New Roman"/>
              </w:rPr>
            </w:pPr>
          </w:p>
        </w:tc>
        <w:tc>
          <w:tcPr>
            <w:tcW w:w="520" w:type="pct"/>
          </w:tcPr>
          <w:p w14:paraId="11D10EB2" w14:textId="77777777" w:rsidR="00BB0802" w:rsidRDefault="00BB0802" w:rsidP="00BB0802">
            <w:pPr>
              <w:jc w:val="right"/>
              <w:rPr>
                <w:rFonts w:ascii="Times New Roman" w:hAnsi="Times New Roman" w:cs="Times New Roman"/>
              </w:rPr>
            </w:pPr>
          </w:p>
        </w:tc>
      </w:tr>
      <w:tr w:rsidR="00BB0802" w14:paraId="47B218D3" w14:textId="77777777" w:rsidTr="00BB0802">
        <w:trPr>
          <w:trHeight w:hRule="exact" w:val="259"/>
        </w:trPr>
        <w:tc>
          <w:tcPr>
            <w:tcW w:w="417" w:type="pct"/>
          </w:tcPr>
          <w:p w14:paraId="178A3B36" w14:textId="77777777" w:rsidR="00BB0802" w:rsidRDefault="00BB0802" w:rsidP="00BB0802">
            <w:pPr>
              <w:rPr>
                <w:rFonts w:ascii="Times New Roman" w:hAnsi="Times New Roman" w:cs="Times New Roman"/>
              </w:rPr>
            </w:pPr>
            <w:r>
              <w:rPr>
                <w:rFonts w:ascii="Times New Roman" w:hAnsi="Times New Roman" w:cs="Times New Roman"/>
              </w:rPr>
              <w:t>2190</w:t>
            </w:r>
          </w:p>
        </w:tc>
        <w:tc>
          <w:tcPr>
            <w:tcW w:w="3610" w:type="pct"/>
          </w:tcPr>
          <w:p w14:paraId="2D0E4106" w14:textId="77777777" w:rsidR="00BB0802" w:rsidRDefault="00BB0802" w:rsidP="00BB0802">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16E1606E"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5F3D249A"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03B0181" w14:textId="77777777" w:rsidTr="00BB0802">
        <w:trPr>
          <w:trHeight w:hRule="exact" w:val="259"/>
        </w:trPr>
        <w:tc>
          <w:tcPr>
            <w:tcW w:w="417" w:type="pct"/>
          </w:tcPr>
          <w:p w14:paraId="166F35F7" w14:textId="77777777" w:rsidR="00BB0802" w:rsidRDefault="00BB0802" w:rsidP="00BB0802">
            <w:pPr>
              <w:rPr>
                <w:rFonts w:ascii="Times New Roman" w:hAnsi="Times New Roman" w:cs="Times New Roman"/>
              </w:rPr>
            </w:pPr>
          </w:p>
        </w:tc>
        <w:tc>
          <w:tcPr>
            <w:tcW w:w="3610" w:type="pct"/>
          </w:tcPr>
          <w:p w14:paraId="4375FA01" w14:textId="77777777" w:rsidR="00BB0802" w:rsidRDefault="00BB0802" w:rsidP="00BB0802">
            <w:pPr>
              <w:rPr>
                <w:rFonts w:ascii="Times New Roman" w:hAnsi="Times New Roman" w:cs="Times New Roman"/>
              </w:rPr>
            </w:pPr>
          </w:p>
        </w:tc>
        <w:tc>
          <w:tcPr>
            <w:tcW w:w="453" w:type="pct"/>
          </w:tcPr>
          <w:p w14:paraId="2004D7D3" w14:textId="77777777" w:rsidR="00BB0802" w:rsidRDefault="00BB0802" w:rsidP="00BB0802">
            <w:pPr>
              <w:jc w:val="right"/>
              <w:rPr>
                <w:rFonts w:ascii="Times New Roman" w:hAnsi="Times New Roman" w:cs="Times New Roman"/>
              </w:rPr>
            </w:pPr>
          </w:p>
        </w:tc>
        <w:tc>
          <w:tcPr>
            <w:tcW w:w="520" w:type="pct"/>
          </w:tcPr>
          <w:p w14:paraId="74D87CDC" w14:textId="77777777" w:rsidR="00BB0802" w:rsidRDefault="00BB0802" w:rsidP="00BB0802">
            <w:pPr>
              <w:jc w:val="right"/>
              <w:rPr>
                <w:rFonts w:ascii="Times New Roman" w:hAnsi="Times New Roman" w:cs="Times New Roman"/>
              </w:rPr>
            </w:pPr>
          </w:p>
        </w:tc>
      </w:tr>
      <w:tr w:rsidR="00BB0802" w14:paraId="62CB20E7" w14:textId="77777777" w:rsidTr="00BB0802">
        <w:trPr>
          <w:trHeight w:hRule="exact" w:val="259"/>
        </w:trPr>
        <w:tc>
          <w:tcPr>
            <w:tcW w:w="417" w:type="pct"/>
          </w:tcPr>
          <w:p w14:paraId="62B575D2" w14:textId="77777777" w:rsidR="00BB0802" w:rsidRDefault="00BB0802" w:rsidP="00BB0802">
            <w:pPr>
              <w:rPr>
                <w:rFonts w:ascii="Times New Roman" w:hAnsi="Times New Roman" w:cs="Times New Roman"/>
              </w:rPr>
            </w:pPr>
          </w:p>
        </w:tc>
        <w:tc>
          <w:tcPr>
            <w:tcW w:w="3610" w:type="pct"/>
          </w:tcPr>
          <w:p w14:paraId="6675EFD3" w14:textId="77777777" w:rsidR="00BB0802"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57E5921" w14:textId="77777777" w:rsidR="00BB0802" w:rsidRDefault="00BB0802" w:rsidP="00BB0802">
            <w:pPr>
              <w:jc w:val="right"/>
              <w:rPr>
                <w:rFonts w:ascii="Times New Roman" w:hAnsi="Times New Roman" w:cs="Times New Roman"/>
              </w:rPr>
            </w:pPr>
          </w:p>
        </w:tc>
        <w:tc>
          <w:tcPr>
            <w:tcW w:w="520" w:type="pct"/>
          </w:tcPr>
          <w:p w14:paraId="6B2E1AE8" w14:textId="77777777" w:rsidR="00BB0802" w:rsidRDefault="00BB0802" w:rsidP="00BB0802">
            <w:pPr>
              <w:jc w:val="right"/>
              <w:rPr>
                <w:rFonts w:ascii="Times New Roman" w:hAnsi="Times New Roman" w:cs="Times New Roman"/>
              </w:rPr>
            </w:pPr>
          </w:p>
        </w:tc>
      </w:tr>
      <w:tr w:rsidR="00BB0802" w14:paraId="2760E810" w14:textId="77777777" w:rsidTr="00BB0802">
        <w:trPr>
          <w:trHeight w:hRule="exact" w:val="259"/>
        </w:trPr>
        <w:tc>
          <w:tcPr>
            <w:tcW w:w="417" w:type="pct"/>
          </w:tcPr>
          <w:p w14:paraId="25BA2A0B" w14:textId="77777777" w:rsidR="00BB0802" w:rsidRDefault="00BB0802" w:rsidP="00BB0802">
            <w:pPr>
              <w:rPr>
                <w:rFonts w:ascii="Times New Roman" w:hAnsi="Times New Roman" w:cs="Times New Roman"/>
              </w:rPr>
            </w:pPr>
          </w:p>
        </w:tc>
        <w:tc>
          <w:tcPr>
            <w:tcW w:w="3610" w:type="pct"/>
          </w:tcPr>
          <w:p w14:paraId="71EB9F97" w14:textId="77777777" w:rsidR="00BB0802" w:rsidRDefault="00BB0802" w:rsidP="00BB0802">
            <w:pPr>
              <w:rPr>
                <w:rFonts w:ascii="Times New Roman" w:hAnsi="Times New Roman" w:cs="Times New Roman"/>
              </w:rPr>
            </w:pPr>
            <w:r>
              <w:rPr>
                <w:rFonts w:ascii="Times New Roman" w:hAnsi="Times New Roman" w:cs="Times New Roman"/>
              </w:rPr>
              <w:t>Apportioned, unexpired accounts:</w:t>
            </w:r>
          </w:p>
        </w:tc>
        <w:tc>
          <w:tcPr>
            <w:tcW w:w="453" w:type="pct"/>
          </w:tcPr>
          <w:p w14:paraId="77565B83" w14:textId="77777777" w:rsidR="00BB0802" w:rsidRDefault="00BB0802" w:rsidP="00BB0802">
            <w:pPr>
              <w:jc w:val="right"/>
              <w:rPr>
                <w:rFonts w:ascii="Times New Roman" w:hAnsi="Times New Roman" w:cs="Times New Roman"/>
              </w:rPr>
            </w:pPr>
          </w:p>
        </w:tc>
        <w:tc>
          <w:tcPr>
            <w:tcW w:w="520" w:type="pct"/>
          </w:tcPr>
          <w:p w14:paraId="4701B3F0" w14:textId="77777777" w:rsidR="00BB0802" w:rsidRDefault="00BB0802" w:rsidP="00BB0802">
            <w:pPr>
              <w:jc w:val="right"/>
              <w:rPr>
                <w:rFonts w:ascii="Times New Roman" w:hAnsi="Times New Roman" w:cs="Times New Roman"/>
              </w:rPr>
            </w:pPr>
          </w:p>
        </w:tc>
      </w:tr>
      <w:tr w:rsidR="00BB0802" w14:paraId="11E70577" w14:textId="77777777" w:rsidTr="00BB0802">
        <w:trPr>
          <w:trHeight w:hRule="exact" w:val="259"/>
        </w:trPr>
        <w:tc>
          <w:tcPr>
            <w:tcW w:w="417" w:type="pct"/>
          </w:tcPr>
          <w:p w14:paraId="4BB37A8A" w14:textId="77777777" w:rsidR="00BB0802" w:rsidRDefault="00BB0802" w:rsidP="00BB0802">
            <w:pPr>
              <w:rPr>
                <w:rFonts w:ascii="Times New Roman" w:hAnsi="Times New Roman" w:cs="Times New Roman"/>
              </w:rPr>
            </w:pPr>
            <w:r>
              <w:rPr>
                <w:rFonts w:ascii="Times New Roman" w:hAnsi="Times New Roman" w:cs="Times New Roman"/>
              </w:rPr>
              <w:t>2413</w:t>
            </w:r>
          </w:p>
        </w:tc>
        <w:tc>
          <w:tcPr>
            <w:tcW w:w="3610" w:type="pct"/>
          </w:tcPr>
          <w:p w14:paraId="3F70D9F9" w14:textId="77777777" w:rsidR="00BB0802" w:rsidRDefault="00BB0802" w:rsidP="00BB0802">
            <w:pPr>
              <w:rPr>
                <w:rFonts w:ascii="Times New Roman" w:hAnsi="Times New Roman" w:cs="Times New Roman"/>
              </w:rPr>
            </w:pPr>
            <w:r>
              <w:rPr>
                <w:rFonts w:ascii="Times New Roman" w:hAnsi="Times New Roman" w:cs="Times New Roman"/>
              </w:rPr>
              <w:t xml:space="preserve">Expired unobligated balance: end of year </w:t>
            </w:r>
          </w:p>
        </w:tc>
        <w:tc>
          <w:tcPr>
            <w:tcW w:w="453" w:type="pct"/>
          </w:tcPr>
          <w:p w14:paraId="6766F72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7423866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7A7EF205" w14:textId="77777777" w:rsidTr="00BB0802">
        <w:trPr>
          <w:trHeight w:hRule="exact" w:val="259"/>
        </w:trPr>
        <w:tc>
          <w:tcPr>
            <w:tcW w:w="417" w:type="pct"/>
          </w:tcPr>
          <w:p w14:paraId="66C971FB" w14:textId="77777777" w:rsidR="00BB0802" w:rsidRDefault="00BB0802" w:rsidP="00BB0802">
            <w:pPr>
              <w:rPr>
                <w:rFonts w:ascii="Times New Roman" w:hAnsi="Times New Roman" w:cs="Times New Roman"/>
              </w:rPr>
            </w:pPr>
            <w:r>
              <w:rPr>
                <w:rFonts w:ascii="Times New Roman" w:hAnsi="Times New Roman" w:cs="Times New Roman"/>
              </w:rPr>
              <w:t>2490</w:t>
            </w:r>
          </w:p>
        </w:tc>
        <w:tc>
          <w:tcPr>
            <w:tcW w:w="3610" w:type="pct"/>
          </w:tcPr>
          <w:p w14:paraId="59269C86" w14:textId="77777777" w:rsidR="00BB0802" w:rsidRDefault="00BB0802" w:rsidP="00BB0802">
            <w:pPr>
              <w:rPr>
                <w:rFonts w:ascii="Times New Roman" w:hAnsi="Times New Roman" w:cs="Times New Roman"/>
              </w:rPr>
            </w:pPr>
            <w:r>
              <w:rPr>
                <w:rFonts w:ascii="Times New Roman" w:hAnsi="Times New Roman" w:cs="Times New Roman"/>
              </w:rPr>
              <w:t>Unobligated balance, end of year (total)</w:t>
            </w:r>
          </w:p>
        </w:tc>
        <w:tc>
          <w:tcPr>
            <w:tcW w:w="453" w:type="pct"/>
          </w:tcPr>
          <w:p w14:paraId="394FA19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3EF5E5D5"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24A4E41" w14:textId="77777777" w:rsidTr="00BB0802">
        <w:trPr>
          <w:trHeight w:hRule="exact" w:val="259"/>
        </w:trPr>
        <w:tc>
          <w:tcPr>
            <w:tcW w:w="417" w:type="pct"/>
          </w:tcPr>
          <w:p w14:paraId="73179B41" w14:textId="77777777" w:rsidR="00BB0802" w:rsidRDefault="00BB0802" w:rsidP="00BB0802">
            <w:pPr>
              <w:rPr>
                <w:rFonts w:ascii="Times New Roman" w:hAnsi="Times New Roman" w:cs="Times New Roman"/>
              </w:rPr>
            </w:pPr>
            <w:r>
              <w:rPr>
                <w:rFonts w:ascii="Times New Roman" w:hAnsi="Times New Roman" w:cs="Times New Roman"/>
              </w:rPr>
              <w:t>2500</w:t>
            </w:r>
          </w:p>
        </w:tc>
        <w:tc>
          <w:tcPr>
            <w:tcW w:w="3610" w:type="pct"/>
          </w:tcPr>
          <w:p w14:paraId="6BAC0D1D" w14:textId="77777777" w:rsidR="00BB0802" w:rsidRDefault="00BB0802" w:rsidP="00BB0802">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427FFF28"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36C717B"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bl>
    <w:p w14:paraId="5A52151C" w14:textId="6425343B" w:rsidR="00683497" w:rsidRDefault="00683497" w:rsidP="00683497">
      <w:pPr>
        <w:spacing w:after="0"/>
        <w:rPr>
          <w:rFonts w:ascii="Times New Roman" w:hAnsi="Times New Roman" w:cs="Times New Roman"/>
          <w:b/>
          <w:sz w:val="24"/>
          <w:szCs w:val="24"/>
        </w:rPr>
      </w:pPr>
    </w:p>
    <w:p w14:paraId="025198CC" w14:textId="0F5F8A07" w:rsidR="00BB0802" w:rsidRDefault="00BB0802"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683497" w:rsidRPr="004010BC" w14:paraId="1EDFD50C" w14:textId="77777777" w:rsidTr="00683497">
        <w:trPr>
          <w:trHeight w:val="440"/>
        </w:trPr>
        <w:tc>
          <w:tcPr>
            <w:tcW w:w="5000" w:type="pct"/>
            <w:gridSpan w:val="4"/>
            <w:shd w:val="clear" w:color="auto" w:fill="D9D9D9" w:themeFill="background1" w:themeFillShade="D9"/>
          </w:tcPr>
          <w:p w14:paraId="3926C1A6"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SEPTEMBER 30, YEAR 2</w:t>
            </w:r>
          </w:p>
        </w:tc>
      </w:tr>
      <w:tr w:rsidR="00683497" w:rsidRPr="00C03D1C" w14:paraId="098C13E0" w14:textId="77777777" w:rsidTr="00683497">
        <w:tc>
          <w:tcPr>
            <w:tcW w:w="417" w:type="pct"/>
          </w:tcPr>
          <w:p w14:paraId="0BFCFBBD"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610" w:type="pct"/>
          </w:tcPr>
          <w:p w14:paraId="035234FD" w14:textId="77777777" w:rsidR="00683497" w:rsidRDefault="00683497" w:rsidP="00683497">
            <w:pPr>
              <w:rPr>
                <w:rFonts w:ascii="Times New Roman" w:hAnsi="Times New Roman" w:cs="Times New Roman"/>
                <w:b/>
                <w:sz w:val="28"/>
                <w:szCs w:val="28"/>
              </w:rPr>
            </w:pPr>
          </w:p>
        </w:tc>
        <w:tc>
          <w:tcPr>
            <w:tcW w:w="453" w:type="pct"/>
          </w:tcPr>
          <w:p w14:paraId="03C791A6"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1A2B4894"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683497" w14:paraId="3A510579" w14:textId="77777777" w:rsidTr="00BB0802">
        <w:trPr>
          <w:trHeight w:hRule="exact" w:val="259"/>
        </w:trPr>
        <w:tc>
          <w:tcPr>
            <w:tcW w:w="417" w:type="pct"/>
          </w:tcPr>
          <w:p w14:paraId="5DE332DB" w14:textId="77777777" w:rsidR="00683497" w:rsidRDefault="00683497" w:rsidP="00683497">
            <w:pPr>
              <w:rPr>
                <w:rFonts w:ascii="Times New Roman" w:hAnsi="Times New Roman" w:cs="Times New Roman"/>
                <w:b/>
              </w:rPr>
            </w:pPr>
          </w:p>
        </w:tc>
        <w:tc>
          <w:tcPr>
            <w:tcW w:w="3610" w:type="pct"/>
          </w:tcPr>
          <w:p w14:paraId="7022DFC6" w14:textId="77777777" w:rsidR="00683497" w:rsidRPr="005B76EB"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04EF99C8" w14:textId="77777777" w:rsidR="00683497" w:rsidRDefault="00683497" w:rsidP="00683497">
            <w:pPr>
              <w:jc w:val="right"/>
              <w:rPr>
                <w:rFonts w:ascii="Times New Roman" w:hAnsi="Times New Roman" w:cs="Times New Roman"/>
                <w:b/>
                <w:sz w:val="28"/>
                <w:szCs w:val="28"/>
              </w:rPr>
            </w:pPr>
          </w:p>
        </w:tc>
        <w:tc>
          <w:tcPr>
            <w:tcW w:w="520" w:type="pct"/>
          </w:tcPr>
          <w:p w14:paraId="76EB4207" w14:textId="77777777" w:rsidR="00683497" w:rsidRDefault="00683497" w:rsidP="00683497">
            <w:pPr>
              <w:jc w:val="right"/>
              <w:rPr>
                <w:rFonts w:ascii="Times New Roman" w:hAnsi="Times New Roman" w:cs="Times New Roman"/>
                <w:b/>
                <w:sz w:val="28"/>
                <w:szCs w:val="28"/>
              </w:rPr>
            </w:pPr>
          </w:p>
        </w:tc>
      </w:tr>
      <w:tr w:rsidR="00683497" w:rsidRPr="00AA6FA9" w14:paraId="2E9CB529" w14:textId="77777777" w:rsidTr="00BB0802">
        <w:trPr>
          <w:trHeight w:hRule="exact" w:val="259"/>
        </w:trPr>
        <w:tc>
          <w:tcPr>
            <w:tcW w:w="417" w:type="pct"/>
          </w:tcPr>
          <w:p w14:paraId="514BC168" w14:textId="77777777" w:rsidR="00683497" w:rsidRPr="00D95F29" w:rsidRDefault="00683497" w:rsidP="00683497">
            <w:pPr>
              <w:rPr>
                <w:rFonts w:ascii="Times New Roman" w:hAnsi="Times New Roman" w:cs="Times New Roman"/>
              </w:rPr>
            </w:pPr>
            <w:r>
              <w:rPr>
                <w:rFonts w:ascii="Times New Roman" w:hAnsi="Times New Roman" w:cs="Times New Roman"/>
              </w:rPr>
              <w:t>2501</w:t>
            </w:r>
          </w:p>
        </w:tc>
        <w:tc>
          <w:tcPr>
            <w:tcW w:w="3610" w:type="pct"/>
          </w:tcPr>
          <w:p w14:paraId="62479370" w14:textId="0B904771" w:rsidR="00683497" w:rsidRPr="00D95F29" w:rsidRDefault="00683497" w:rsidP="00683497">
            <w:pPr>
              <w:rPr>
                <w:rFonts w:ascii="Times New Roman" w:hAnsi="Times New Roman" w:cs="Times New Roman"/>
              </w:rPr>
            </w:pPr>
            <w:r>
              <w:rPr>
                <w:rFonts w:ascii="Times New Roman" w:hAnsi="Times New Roman" w:cs="Times New Roman"/>
              </w:rPr>
              <w:t xml:space="preserve">Subject to apportionment </w:t>
            </w:r>
            <w:r w:rsidR="00303821">
              <w:rPr>
                <w:rFonts w:ascii="Times New Roman" w:hAnsi="Times New Roman" w:cs="Times New Roman"/>
              </w:rPr>
              <w:t>unobligated balance, end of year</w:t>
            </w:r>
          </w:p>
        </w:tc>
        <w:tc>
          <w:tcPr>
            <w:tcW w:w="453" w:type="pct"/>
          </w:tcPr>
          <w:p w14:paraId="6EF015AA"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0B7BFCC4" w14:textId="77777777" w:rsidR="00683497" w:rsidRPr="00AA6FA9"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8FD0C05" w14:textId="77777777" w:rsidTr="00BB0802">
        <w:trPr>
          <w:trHeight w:hRule="exact" w:val="259"/>
        </w:trPr>
        <w:tc>
          <w:tcPr>
            <w:tcW w:w="417" w:type="pct"/>
          </w:tcPr>
          <w:p w14:paraId="4CDEA416" w14:textId="77777777" w:rsidR="00683497" w:rsidRDefault="00683497" w:rsidP="00683497">
            <w:pPr>
              <w:rPr>
                <w:rFonts w:ascii="Times New Roman" w:hAnsi="Times New Roman" w:cs="Times New Roman"/>
              </w:rPr>
            </w:pPr>
          </w:p>
        </w:tc>
        <w:tc>
          <w:tcPr>
            <w:tcW w:w="3610" w:type="pct"/>
          </w:tcPr>
          <w:p w14:paraId="1449B0B1" w14:textId="77777777" w:rsidR="00683497" w:rsidRPr="009F6B2A" w:rsidRDefault="00683497" w:rsidP="00683497">
            <w:pPr>
              <w:rPr>
                <w:rFonts w:ascii="Times New Roman" w:hAnsi="Times New Roman" w:cs="Times New Roman"/>
              </w:rPr>
            </w:pPr>
          </w:p>
        </w:tc>
        <w:tc>
          <w:tcPr>
            <w:tcW w:w="453" w:type="pct"/>
          </w:tcPr>
          <w:p w14:paraId="6A0C41D4" w14:textId="77777777" w:rsidR="00683497" w:rsidRPr="009F6B2A" w:rsidRDefault="00683497" w:rsidP="00683497">
            <w:pPr>
              <w:jc w:val="right"/>
              <w:rPr>
                <w:rFonts w:ascii="Times New Roman" w:hAnsi="Times New Roman" w:cs="Times New Roman"/>
              </w:rPr>
            </w:pPr>
          </w:p>
        </w:tc>
        <w:tc>
          <w:tcPr>
            <w:tcW w:w="520" w:type="pct"/>
          </w:tcPr>
          <w:p w14:paraId="73463F73" w14:textId="77777777" w:rsidR="00683497" w:rsidRPr="009F6B2A" w:rsidRDefault="00683497" w:rsidP="00683497">
            <w:pPr>
              <w:jc w:val="right"/>
              <w:rPr>
                <w:rFonts w:ascii="Times New Roman" w:hAnsi="Times New Roman" w:cs="Times New Roman"/>
              </w:rPr>
            </w:pPr>
          </w:p>
        </w:tc>
      </w:tr>
      <w:tr w:rsidR="00683497" w:rsidRPr="00D95F29" w14:paraId="3C3D86C9" w14:textId="77777777" w:rsidTr="00BB0802">
        <w:trPr>
          <w:trHeight w:hRule="exact" w:val="259"/>
        </w:trPr>
        <w:tc>
          <w:tcPr>
            <w:tcW w:w="417" w:type="pct"/>
          </w:tcPr>
          <w:p w14:paraId="4EC315B9" w14:textId="77777777" w:rsidR="00683497" w:rsidRPr="00D95F29" w:rsidRDefault="00683497" w:rsidP="00683497">
            <w:pPr>
              <w:rPr>
                <w:rFonts w:ascii="Times New Roman" w:hAnsi="Times New Roman" w:cs="Times New Roman"/>
                <w:b/>
              </w:rPr>
            </w:pPr>
          </w:p>
        </w:tc>
        <w:tc>
          <w:tcPr>
            <w:tcW w:w="3610" w:type="pct"/>
          </w:tcPr>
          <w:p w14:paraId="2D25485A" w14:textId="77777777" w:rsidR="00683497" w:rsidRPr="00D95F29" w:rsidRDefault="00683497" w:rsidP="00683497">
            <w:pPr>
              <w:rPr>
                <w:rFonts w:ascii="Times New Roman" w:hAnsi="Times New Roman" w:cs="Times New Roman"/>
                <w:b/>
              </w:rPr>
            </w:pPr>
            <w:r>
              <w:rPr>
                <w:rFonts w:ascii="Times New Roman" w:hAnsi="Times New Roman" w:cs="Times New Roman"/>
                <w:b/>
              </w:rPr>
              <w:t>CHANGE IN OBLIGATED BALANCE</w:t>
            </w:r>
          </w:p>
        </w:tc>
        <w:tc>
          <w:tcPr>
            <w:tcW w:w="453" w:type="pct"/>
          </w:tcPr>
          <w:p w14:paraId="0A557EFD" w14:textId="77777777" w:rsidR="00683497" w:rsidRPr="00D95F29" w:rsidRDefault="00683497" w:rsidP="00683497">
            <w:pPr>
              <w:jc w:val="right"/>
              <w:rPr>
                <w:rFonts w:ascii="Times New Roman" w:hAnsi="Times New Roman" w:cs="Times New Roman"/>
                <w:b/>
                <w:u w:val="thick"/>
              </w:rPr>
            </w:pPr>
          </w:p>
        </w:tc>
        <w:tc>
          <w:tcPr>
            <w:tcW w:w="520" w:type="pct"/>
          </w:tcPr>
          <w:p w14:paraId="0CF55EAB" w14:textId="77777777" w:rsidR="00683497" w:rsidRPr="00D95F29" w:rsidRDefault="00683497" w:rsidP="00683497">
            <w:pPr>
              <w:jc w:val="right"/>
              <w:rPr>
                <w:rFonts w:ascii="Times New Roman" w:hAnsi="Times New Roman" w:cs="Times New Roman"/>
                <w:b/>
                <w:u w:val="thick"/>
              </w:rPr>
            </w:pPr>
          </w:p>
        </w:tc>
      </w:tr>
      <w:tr w:rsidR="00683497" w:rsidRPr="00C707E4" w14:paraId="37615386" w14:textId="77777777" w:rsidTr="00BB0802">
        <w:trPr>
          <w:trHeight w:hRule="exact" w:val="259"/>
        </w:trPr>
        <w:tc>
          <w:tcPr>
            <w:tcW w:w="417" w:type="pct"/>
          </w:tcPr>
          <w:p w14:paraId="1F689D7F" w14:textId="77777777" w:rsidR="00683497" w:rsidRPr="00C707E4" w:rsidRDefault="00683497" w:rsidP="00683497">
            <w:pPr>
              <w:rPr>
                <w:rFonts w:ascii="Times New Roman" w:hAnsi="Times New Roman" w:cs="Times New Roman"/>
              </w:rPr>
            </w:pPr>
          </w:p>
        </w:tc>
        <w:tc>
          <w:tcPr>
            <w:tcW w:w="3610" w:type="pct"/>
          </w:tcPr>
          <w:p w14:paraId="0B6EC7C3" w14:textId="77777777" w:rsidR="00683497" w:rsidRDefault="00683497" w:rsidP="00683497">
            <w:pPr>
              <w:rPr>
                <w:rFonts w:ascii="Times New Roman" w:hAnsi="Times New Roman" w:cs="Times New Roman"/>
              </w:rPr>
            </w:pPr>
            <w:r>
              <w:rPr>
                <w:rFonts w:ascii="Times New Roman" w:hAnsi="Times New Roman" w:cs="Times New Roman"/>
              </w:rPr>
              <w:t>Unpaid obligations:</w:t>
            </w:r>
          </w:p>
          <w:p w14:paraId="33F24747" w14:textId="77777777" w:rsidR="00683497" w:rsidRPr="00C707E4" w:rsidRDefault="00683497" w:rsidP="00683497">
            <w:pPr>
              <w:rPr>
                <w:rFonts w:ascii="Times New Roman" w:hAnsi="Times New Roman" w:cs="Times New Roman"/>
              </w:rPr>
            </w:pPr>
          </w:p>
        </w:tc>
        <w:tc>
          <w:tcPr>
            <w:tcW w:w="453" w:type="pct"/>
          </w:tcPr>
          <w:p w14:paraId="70A5348C" w14:textId="77777777" w:rsidR="00683497" w:rsidRDefault="00683497" w:rsidP="00683497">
            <w:pPr>
              <w:jc w:val="right"/>
              <w:rPr>
                <w:rFonts w:ascii="Times New Roman" w:hAnsi="Times New Roman" w:cs="Times New Roman"/>
              </w:rPr>
            </w:pPr>
          </w:p>
        </w:tc>
        <w:tc>
          <w:tcPr>
            <w:tcW w:w="520" w:type="pct"/>
          </w:tcPr>
          <w:p w14:paraId="0CDDE330" w14:textId="77777777" w:rsidR="00683497" w:rsidRPr="00C707E4" w:rsidRDefault="00683497" w:rsidP="00683497">
            <w:pPr>
              <w:jc w:val="right"/>
              <w:rPr>
                <w:rFonts w:ascii="Times New Roman" w:hAnsi="Times New Roman" w:cs="Times New Roman"/>
              </w:rPr>
            </w:pPr>
          </w:p>
        </w:tc>
      </w:tr>
      <w:tr w:rsidR="00683497" w:rsidRPr="009F6B2A" w14:paraId="584C9F1D" w14:textId="77777777" w:rsidTr="00BB0802">
        <w:trPr>
          <w:trHeight w:hRule="exact" w:val="259"/>
        </w:trPr>
        <w:tc>
          <w:tcPr>
            <w:tcW w:w="417" w:type="pct"/>
          </w:tcPr>
          <w:p w14:paraId="2BCE002A" w14:textId="77777777" w:rsidR="00683497" w:rsidRPr="00021B3F" w:rsidRDefault="00683497" w:rsidP="00683497">
            <w:pPr>
              <w:rPr>
                <w:rFonts w:ascii="Times New Roman" w:hAnsi="Times New Roman" w:cs="Times New Roman"/>
              </w:rPr>
            </w:pPr>
            <w:r>
              <w:rPr>
                <w:rFonts w:ascii="Times New Roman" w:hAnsi="Times New Roman" w:cs="Times New Roman"/>
              </w:rPr>
              <w:t>3060</w:t>
            </w:r>
          </w:p>
        </w:tc>
        <w:tc>
          <w:tcPr>
            <w:tcW w:w="3610" w:type="pct"/>
          </w:tcPr>
          <w:p w14:paraId="18E925D9" w14:textId="77777777" w:rsidR="00683497" w:rsidRPr="009765AC" w:rsidRDefault="00683497" w:rsidP="00683497">
            <w:pPr>
              <w:rPr>
                <w:rFonts w:ascii="Times New Roman" w:hAnsi="Times New Roman" w:cs="Times New Roman"/>
              </w:rPr>
            </w:pPr>
            <w:r>
              <w:rPr>
                <w:rFonts w:ascii="Times New Roman" w:hAnsi="Times New Roman" w:cs="Times New Roman"/>
              </w:rPr>
              <w:t xml:space="preserve">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w:t>
            </w:r>
          </w:p>
        </w:tc>
        <w:tc>
          <w:tcPr>
            <w:tcW w:w="453" w:type="pct"/>
          </w:tcPr>
          <w:p w14:paraId="435DC076"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EAD456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D8BD9DD" w14:textId="77777777" w:rsidTr="00BB0802">
        <w:trPr>
          <w:trHeight w:hRule="exact" w:val="259"/>
        </w:trPr>
        <w:tc>
          <w:tcPr>
            <w:tcW w:w="417" w:type="pct"/>
          </w:tcPr>
          <w:p w14:paraId="0E8110F3" w14:textId="77777777" w:rsidR="00683497" w:rsidRPr="00A943E3" w:rsidRDefault="00683497" w:rsidP="00683497">
            <w:pPr>
              <w:rPr>
                <w:rFonts w:ascii="Times New Roman" w:hAnsi="Times New Roman" w:cs="Times New Roman"/>
              </w:rPr>
            </w:pPr>
            <w:r>
              <w:rPr>
                <w:rFonts w:ascii="Times New Roman" w:hAnsi="Times New Roman" w:cs="Times New Roman"/>
              </w:rPr>
              <w:t>3061</w:t>
            </w:r>
          </w:p>
        </w:tc>
        <w:tc>
          <w:tcPr>
            <w:tcW w:w="3610" w:type="pct"/>
          </w:tcPr>
          <w:p w14:paraId="087405F5" w14:textId="77777777" w:rsidR="00683497" w:rsidRDefault="00683497" w:rsidP="00683497">
            <w:pPr>
              <w:rPr>
                <w:rFonts w:ascii="Times New Roman" w:hAnsi="Times New Roman" w:cs="Times New Roman"/>
              </w:rPr>
            </w:pPr>
            <w:r>
              <w:rPr>
                <w:rFonts w:ascii="Times New Roman" w:hAnsi="Times New Roman" w:cs="Times New Roman"/>
              </w:rPr>
              <w:t xml:space="preserve">Adjustments to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or -) </w:t>
            </w:r>
          </w:p>
        </w:tc>
        <w:tc>
          <w:tcPr>
            <w:tcW w:w="453" w:type="pct"/>
          </w:tcPr>
          <w:p w14:paraId="66154D0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5A38511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53DD1380" w14:textId="77777777" w:rsidTr="00BB0802">
        <w:trPr>
          <w:trHeight w:hRule="exact" w:val="259"/>
        </w:trPr>
        <w:tc>
          <w:tcPr>
            <w:tcW w:w="417" w:type="pct"/>
          </w:tcPr>
          <w:p w14:paraId="3931CC73" w14:textId="77777777" w:rsidR="00683497" w:rsidRPr="009F6B2A" w:rsidRDefault="00683497" w:rsidP="00683497">
            <w:pPr>
              <w:rPr>
                <w:rFonts w:ascii="Times New Roman" w:hAnsi="Times New Roman" w:cs="Times New Roman"/>
                <w:b/>
              </w:rPr>
            </w:pPr>
          </w:p>
        </w:tc>
        <w:tc>
          <w:tcPr>
            <w:tcW w:w="3610" w:type="pct"/>
          </w:tcPr>
          <w:p w14:paraId="467D3776" w14:textId="77777777" w:rsidR="00683497" w:rsidRPr="00021B3F"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4CC581FB" w14:textId="77777777" w:rsidR="00683497" w:rsidRPr="009F6B2A" w:rsidRDefault="00683497" w:rsidP="00683497">
            <w:pPr>
              <w:jc w:val="right"/>
              <w:rPr>
                <w:rFonts w:ascii="Times New Roman" w:hAnsi="Times New Roman" w:cs="Times New Roman"/>
              </w:rPr>
            </w:pPr>
          </w:p>
        </w:tc>
        <w:tc>
          <w:tcPr>
            <w:tcW w:w="520" w:type="pct"/>
          </w:tcPr>
          <w:p w14:paraId="50186B66" w14:textId="77777777" w:rsidR="00683497" w:rsidRPr="009F6B2A" w:rsidRDefault="00683497" w:rsidP="00683497">
            <w:pPr>
              <w:jc w:val="right"/>
              <w:rPr>
                <w:rFonts w:ascii="Times New Roman" w:hAnsi="Times New Roman" w:cs="Times New Roman"/>
              </w:rPr>
            </w:pPr>
          </w:p>
        </w:tc>
      </w:tr>
      <w:tr w:rsidR="00683497" w:rsidRPr="009F6B2A" w14:paraId="32E32CF8" w14:textId="77777777" w:rsidTr="00BB0802">
        <w:trPr>
          <w:trHeight w:hRule="exact" w:val="259"/>
        </w:trPr>
        <w:tc>
          <w:tcPr>
            <w:tcW w:w="417" w:type="pct"/>
          </w:tcPr>
          <w:p w14:paraId="63420178" w14:textId="77777777" w:rsidR="00683497" w:rsidRDefault="00683497" w:rsidP="00683497">
            <w:pPr>
              <w:rPr>
                <w:rFonts w:ascii="Times New Roman" w:hAnsi="Times New Roman" w:cs="Times New Roman"/>
              </w:rPr>
            </w:pPr>
            <w:r>
              <w:rPr>
                <w:rFonts w:ascii="Times New Roman" w:hAnsi="Times New Roman" w:cs="Times New Roman"/>
              </w:rPr>
              <w:t>3100</w:t>
            </w:r>
          </w:p>
        </w:tc>
        <w:tc>
          <w:tcPr>
            <w:tcW w:w="3610" w:type="pct"/>
          </w:tcPr>
          <w:p w14:paraId="763F4EFA" w14:textId="77777777" w:rsidR="00683497" w:rsidRDefault="00683497" w:rsidP="00683497">
            <w:pPr>
              <w:rPr>
                <w:rFonts w:ascii="Times New Roman" w:hAnsi="Times New Roman" w:cs="Times New Roman"/>
              </w:rPr>
            </w:pPr>
            <w:r>
              <w:rPr>
                <w:rFonts w:ascii="Times New Roman" w:hAnsi="Times New Roman" w:cs="Times New Roman"/>
              </w:rPr>
              <w:t>Obligated balance, start of year (+ or -)</w:t>
            </w:r>
          </w:p>
        </w:tc>
        <w:tc>
          <w:tcPr>
            <w:tcW w:w="453" w:type="pct"/>
          </w:tcPr>
          <w:p w14:paraId="75C5CCB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04BB17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1DAB2858" w14:textId="77777777" w:rsidTr="00BB0802">
        <w:trPr>
          <w:trHeight w:hRule="exact" w:val="259"/>
        </w:trPr>
        <w:tc>
          <w:tcPr>
            <w:tcW w:w="417" w:type="pct"/>
          </w:tcPr>
          <w:p w14:paraId="5040F5AB" w14:textId="77777777" w:rsidR="00683497" w:rsidRPr="00350783" w:rsidRDefault="00683497" w:rsidP="00683497">
            <w:pPr>
              <w:rPr>
                <w:rFonts w:ascii="Times New Roman" w:hAnsi="Times New Roman" w:cs="Times New Roman"/>
              </w:rPr>
            </w:pPr>
            <w:r>
              <w:rPr>
                <w:rFonts w:ascii="Times New Roman" w:hAnsi="Times New Roman" w:cs="Times New Roman"/>
              </w:rPr>
              <w:t>3200</w:t>
            </w:r>
          </w:p>
        </w:tc>
        <w:tc>
          <w:tcPr>
            <w:tcW w:w="3610" w:type="pct"/>
          </w:tcPr>
          <w:p w14:paraId="671D7736" w14:textId="77777777" w:rsidR="00683497" w:rsidRPr="00AF223F" w:rsidRDefault="00683497" w:rsidP="00683497">
            <w:pPr>
              <w:rPr>
                <w:rFonts w:ascii="Times New Roman" w:hAnsi="Times New Roman" w:cs="Times New Roman"/>
              </w:rPr>
            </w:pPr>
            <w:r>
              <w:rPr>
                <w:rFonts w:ascii="Times New Roman" w:hAnsi="Times New Roman" w:cs="Times New Roman"/>
              </w:rPr>
              <w:t>Obligated balance, end of year (+ or -)</w:t>
            </w:r>
          </w:p>
        </w:tc>
        <w:tc>
          <w:tcPr>
            <w:tcW w:w="453" w:type="pct"/>
          </w:tcPr>
          <w:p w14:paraId="70734781"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18B077E"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71C0A27" w14:textId="77777777" w:rsidTr="00BB0802">
        <w:trPr>
          <w:trHeight w:hRule="exact" w:val="259"/>
        </w:trPr>
        <w:tc>
          <w:tcPr>
            <w:tcW w:w="417" w:type="pct"/>
          </w:tcPr>
          <w:p w14:paraId="4A377AF4" w14:textId="77777777" w:rsidR="00683497" w:rsidRPr="00AF223F" w:rsidRDefault="00683497" w:rsidP="00683497">
            <w:pPr>
              <w:rPr>
                <w:rFonts w:ascii="Times New Roman" w:hAnsi="Times New Roman" w:cs="Times New Roman"/>
              </w:rPr>
            </w:pPr>
          </w:p>
        </w:tc>
        <w:tc>
          <w:tcPr>
            <w:tcW w:w="3610" w:type="pct"/>
          </w:tcPr>
          <w:p w14:paraId="4D74CB51" w14:textId="77777777" w:rsidR="00683497" w:rsidRPr="00AF223F" w:rsidRDefault="00683497" w:rsidP="00683497">
            <w:pPr>
              <w:rPr>
                <w:rFonts w:ascii="Times New Roman" w:hAnsi="Times New Roman" w:cs="Times New Roman"/>
              </w:rPr>
            </w:pPr>
          </w:p>
        </w:tc>
        <w:tc>
          <w:tcPr>
            <w:tcW w:w="453" w:type="pct"/>
          </w:tcPr>
          <w:p w14:paraId="14A8B2C0" w14:textId="77777777" w:rsidR="00683497" w:rsidRDefault="00683497" w:rsidP="00683497">
            <w:pPr>
              <w:jc w:val="right"/>
              <w:rPr>
                <w:rFonts w:ascii="Times New Roman" w:hAnsi="Times New Roman" w:cs="Times New Roman"/>
              </w:rPr>
            </w:pPr>
          </w:p>
        </w:tc>
        <w:tc>
          <w:tcPr>
            <w:tcW w:w="520" w:type="pct"/>
          </w:tcPr>
          <w:p w14:paraId="26DE3ECD" w14:textId="77777777" w:rsidR="00683497" w:rsidRPr="009F6B2A" w:rsidRDefault="00683497" w:rsidP="00683497">
            <w:pPr>
              <w:jc w:val="right"/>
              <w:rPr>
                <w:rFonts w:ascii="Times New Roman" w:hAnsi="Times New Roman" w:cs="Times New Roman"/>
              </w:rPr>
            </w:pPr>
          </w:p>
        </w:tc>
      </w:tr>
      <w:tr w:rsidR="00683497" w:rsidRPr="009F6B2A" w14:paraId="6719D1BF" w14:textId="77777777" w:rsidTr="00BB0802">
        <w:trPr>
          <w:trHeight w:hRule="exact" w:val="259"/>
        </w:trPr>
        <w:tc>
          <w:tcPr>
            <w:tcW w:w="417" w:type="pct"/>
          </w:tcPr>
          <w:p w14:paraId="49BE3F2D" w14:textId="77777777" w:rsidR="00683497" w:rsidRPr="00AF223F" w:rsidRDefault="00683497" w:rsidP="00683497">
            <w:pPr>
              <w:rPr>
                <w:rFonts w:ascii="Times New Roman" w:hAnsi="Times New Roman" w:cs="Times New Roman"/>
              </w:rPr>
            </w:pPr>
          </w:p>
        </w:tc>
        <w:tc>
          <w:tcPr>
            <w:tcW w:w="3610" w:type="pct"/>
          </w:tcPr>
          <w:p w14:paraId="228A865A" w14:textId="77777777" w:rsidR="00683497" w:rsidRPr="00021B3F" w:rsidRDefault="00683497" w:rsidP="00683497">
            <w:pPr>
              <w:rPr>
                <w:rFonts w:ascii="Times New Roman" w:hAnsi="Times New Roman" w:cs="Times New Roman"/>
                <w:b/>
              </w:rPr>
            </w:pPr>
            <w:r>
              <w:rPr>
                <w:rFonts w:ascii="Times New Roman" w:hAnsi="Times New Roman" w:cs="Times New Roman"/>
                <w:b/>
              </w:rPr>
              <w:t>BUDGET AUTHORITY AND OUTLAYS, NET</w:t>
            </w:r>
          </w:p>
        </w:tc>
        <w:tc>
          <w:tcPr>
            <w:tcW w:w="453" w:type="pct"/>
          </w:tcPr>
          <w:p w14:paraId="3750FED7" w14:textId="77777777" w:rsidR="00683497" w:rsidRDefault="00683497" w:rsidP="00683497">
            <w:pPr>
              <w:jc w:val="right"/>
              <w:rPr>
                <w:rFonts w:ascii="Times New Roman" w:hAnsi="Times New Roman" w:cs="Times New Roman"/>
              </w:rPr>
            </w:pPr>
          </w:p>
        </w:tc>
        <w:tc>
          <w:tcPr>
            <w:tcW w:w="520" w:type="pct"/>
          </w:tcPr>
          <w:p w14:paraId="394D5745" w14:textId="77777777" w:rsidR="00683497" w:rsidRPr="009F6B2A" w:rsidRDefault="00683497" w:rsidP="00683497">
            <w:pPr>
              <w:jc w:val="right"/>
              <w:rPr>
                <w:rFonts w:ascii="Times New Roman" w:hAnsi="Times New Roman" w:cs="Times New Roman"/>
              </w:rPr>
            </w:pPr>
          </w:p>
        </w:tc>
      </w:tr>
      <w:tr w:rsidR="00683497" w:rsidRPr="00CA7448" w14:paraId="50D47D90" w14:textId="77777777" w:rsidTr="00BB0802">
        <w:trPr>
          <w:trHeight w:hRule="exact" w:val="259"/>
        </w:trPr>
        <w:tc>
          <w:tcPr>
            <w:tcW w:w="417" w:type="pct"/>
          </w:tcPr>
          <w:p w14:paraId="64908ADD" w14:textId="77777777" w:rsidR="00683497" w:rsidRPr="00CA7448" w:rsidRDefault="00683497" w:rsidP="00683497">
            <w:pPr>
              <w:rPr>
                <w:rFonts w:ascii="Times New Roman" w:hAnsi="Times New Roman" w:cs="Times New Roman"/>
              </w:rPr>
            </w:pPr>
          </w:p>
        </w:tc>
        <w:tc>
          <w:tcPr>
            <w:tcW w:w="3610" w:type="pct"/>
          </w:tcPr>
          <w:p w14:paraId="182C3181" w14:textId="77777777" w:rsidR="00683497" w:rsidRPr="00021B3F" w:rsidRDefault="00683497" w:rsidP="00683497">
            <w:pPr>
              <w:rPr>
                <w:rFonts w:ascii="Times New Roman" w:hAnsi="Times New Roman" w:cs="Times New Roman"/>
              </w:rPr>
            </w:pPr>
            <w:r w:rsidRPr="00021B3F">
              <w:rPr>
                <w:rFonts w:ascii="Times New Roman" w:hAnsi="Times New Roman" w:cs="Times New Roman"/>
              </w:rPr>
              <w:t>Discretionary:</w:t>
            </w:r>
          </w:p>
        </w:tc>
        <w:tc>
          <w:tcPr>
            <w:tcW w:w="453" w:type="pct"/>
          </w:tcPr>
          <w:p w14:paraId="7273E6F2" w14:textId="77777777" w:rsidR="00683497" w:rsidRDefault="00683497" w:rsidP="00683497">
            <w:pPr>
              <w:jc w:val="right"/>
              <w:rPr>
                <w:rFonts w:ascii="Times New Roman" w:hAnsi="Times New Roman" w:cs="Times New Roman"/>
              </w:rPr>
            </w:pPr>
          </w:p>
        </w:tc>
        <w:tc>
          <w:tcPr>
            <w:tcW w:w="520" w:type="pct"/>
          </w:tcPr>
          <w:p w14:paraId="636FBDE2" w14:textId="77777777" w:rsidR="00683497" w:rsidRPr="00CA7448" w:rsidRDefault="00683497" w:rsidP="00683497">
            <w:pPr>
              <w:jc w:val="right"/>
              <w:rPr>
                <w:rFonts w:ascii="Times New Roman" w:hAnsi="Times New Roman" w:cs="Times New Roman"/>
              </w:rPr>
            </w:pPr>
          </w:p>
        </w:tc>
      </w:tr>
      <w:tr w:rsidR="00683497" w:rsidRPr="00381B17" w14:paraId="4A02FEAD" w14:textId="77777777" w:rsidTr="00BB0802">
        <w:trPr>
          <w:trHeight w:hRule="exact" w:val="259"/>
        </w:trPr>
        <w:tc>
          <w:tcPr>
            <w:tcW w:w="417" w:type="pct"/>
          </w:tcPr>
          <w:p w14:paraId="02E1DDD3" w14:textId="77777777" w:rsidR="00683497" w:rsidRPr="00381B17" w:rsidRDefault="00683497" w:rsidP="00683497">
            <w:pPr>
              <w:rPr>
                <w:rFonts w:ascii="Times New Roman" w:hAnsi="Times New Roman" w:cs="Times New Roman"/>
              </w:rPr>
            </w:pPr>
          </w:p>
        </w:tc>
        <w:tc>
          <w:tcPr>
            <w:tcW w:w="3610" w:type="pct"/>
          </w:tcPr>
          <w:p w14:paraId="2E079955" w14:textId="77777777" w:rsidR="00683497" w:rsidRPr="00381B17" w:rsidRDefault="00683497" w:rsidP="00683497">
            <w:pPr>
              <w:rPr>
                <w:rFonts w:ascii="Times New Roman" w:hAnsi="Times New Roman" w:cs="Times New Roman"/>
              </w:rPr>
            </w:pPr>
            <w:r>
              <w:rPr>
                <w:rFonts w:ascii="Times New Roman" w:hAnsi="Times New Roman" w:cs="Times New Roman"/>
              </w:rPr>
              <w:t>Gross budget authority and outlays:</w:t>
            </w:r>
          </w:p>
        </w:tc>
        <w:tc>
          <w:tcPr>
            <w:tcW w:w="453" w:type="pct"/>
          </w:tcPr>
          <w:p w14:paraId="749215C3" w14:textId="77777777" w:rsidR="00683497" w:rsidRPr="00CA7448" w:rsidRDefault="00683497" w:rsidP="00683497">
            <w:pPr>
              <w:jc w:val="right"/>
              <w:rPr>
                <w:rFonts w:ascii="Times New Roman" w:hAnsi="Times New Roman" w:cs="Times New Roman"/>
                <w:b/>
              </w:rPr>
            </w:pPr>
          </w:p>
        </w:tc>
        <w:tc>
          <w:tcPr>
            <w:tcW w:w="520" w:type="pct"/>
          </w:tcPr>
          <w:p w14:paraId="2359E06A" w14:textId="77777777" w:rsidR="00683497" w:rsidRPr="00381B17" w:rsidRDefault="00683497" w:rsidP="00683497">
            <w:pPr>
              <w:jc w:val="right"/>
              <w:rPr>
                <w:rFonts w:ascii="Times New Roman" w:hAnsi="Times New Roman" w:cs="Times New Roman"/>
              </w:rPr>
            </w:pPr>
          </w:p>
        </w:tc>
      </w:tr>
      <w:tr w:rsidR="00683497" w:rsidRPr="009F6B2A" w14:paraId="78A37A56" w14:textId="77777777" w:rsidTr="00BB0802">
        <w:trPr>
          <w:trHeight w:hRule="exact" w:val="259"/>
        </w:trPr>
        <w:tc>
          <w:tcPr>
            <w:tcW w:w="417" w:type="pct"/>
          </w:tcPr>
          <w:p w14:paraId="6FF10737" w14:textId="77777777" w:rsidR="00683497" w:rsidRPr="00567CAD" w:rsidRDefault="00683497" w:rsidP="00683497">
            <w:pPr>
              <w:rPr>
                <w:rFonts w:ascii="Times New Roman" w:hAnsi="Times New Roman" w:cs="Times New Roman"/>
              </w:rPr>
            </w:pPr>
            <w:r>
              <w:rPr>
                <w:rFonts w:ascii="Times New Roman" w:hAnsi="Times New Roman" w:cs="Times New Roman"/>
              </w:rPr>
              <w:t>4000</w:t>
            </w:r>
          </w:p>
        </w:tc>
        <w:tc>
          <w:tcPr>
            <w:tcW w:w="3610" w:type="pct"/>
          </w:tcPr>
          <w:p w14:paraId="0CAEB70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gross</w:t>
            </w:r>
          </w:p>
        </w:tc>
        <w:tc>
          <w:tcPr>
            <w:tcW w:w="453" w:type="pct"/>
          </w:tcPr>
          <w:p w14:paraId="25B141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C1BFC1C"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14:paraId="4DE5053D" w14:textId="77777777" w:rsidTr="00BB0802">
        <w:trPr>
          <w:trHeight w:hRule="exact" w:val="259"/>
        </w:trPr>
        <w:tc>
          <w:tcPr>
            <w:tcW w:w="417" w:type="pct"/>
          </w:tcPr>
          <w:p w14:paraId="32992FFA" w14:textId="77777777" w:rsidR="00683497" w:rsidRDefault="00683497" w:rsidP="00683497">
            <w:pPr>
              <w:rPr>
                <w:rFonts w:ascii="Times New Roman" w:hAnsi="Times New Roman" w:cs="Times New Roman"/>
              </w:rPr>
            </w:pPr>
          </w:p>
        </w:tc>
        <w:tc>
          <w:tcPr>
            <w:tcW w:w="3610" w:type="pct"/>
          </w:tcPr>
          <w:p w14:paraId="39D251AD" w14:textId="77777777" w:rsidR="00683497" w:rsidRPr="00CA7448" w:rsidRDefault="00683497" w:rsidP="00683497">
            <w:pPr>
              <w:rPr>
                <w:rFonts w:ascii="Times New Roman" w:hAnsi="Times New Roman" w:cs="Times New Roman"/>
                <w:b/>
              </w:rPr>
            </w:pPr>
          </w:p>
        </w:tc>
        <w:tc>
          <w:tcPr>
            <w:tcW w:w="453" w:type="pct"/>
          </w:tcPr>
          <w:p w14:paraId="54943B1B" w14:textId="77777777" w:rsidR="00683497" w:rsidRDefault="00683497" w:rsidP="00683497">
            <w:pPr>
              <w:jc w:val="right"/>
              <w:rPr>
                <w:rFonts w:ascii="Times New Roman" w:hAnsi="Times New Roman" w:cs="Times New Roman"/>
              </w:rPr>
            </w:pPr>
          </w:p>
        </w:tc>
        <w:tc>
          <w:tcPr>
            <w:tcW w:w="520" w:type="pct"/>
          </w:tcPr>
          <w:p w14:paraId="55AC4BCE" w14:textId="77777777" w:rsidR="00683497" w:rsidRDefault="00683497" w:rsidP="00683497">
            <w:pPr>
              <w:jc w:val="right"/>
              <w:rPr>
                <w:rFonts w:ascii="Times New Roman" w:hAnsi="Times New Roman" w:cs="Times New Roman"/>
              </w:rPr>
            </w:pPr>
          </w:p>
        </w:tc>
      </w:tr>
      <w:tr w:rsidR="00683497" w:rsidRPr="006641F5" w14:paraId="151B9A3C" w14:textId="77777777" w:rsidTr="00BB0802">
        <w:trPr>
          <w:trHeight w:hRule="exact" w:val="259"/>
        </w:trPr>
        <w:tc>
          <w:tcPr>
            <w:tcW w:w="417" w:type="pct"/>
          </w:tcPr>
          <w:p w14:paraId="6606C21C" w14:textId="77777777" w:rsidR="00683497" w:rsidRDefault="00683497" w:rsidP="00683497">
            <w:pPr>
              <w:rPr>
                <w:rFonts w:ascii="Times New Roman" w:hAnsi="Times New Roman" w:cs="Times New Roman"/>
              </w:rPr>
            </w:pPr>
          </w:p>
        </w:tc>
        <w:tc>
          <w:tcPr>
            <w:tcW w:w="3610" w:type="pct"/>
          </w:tcPr>
          <w:p w14:paraId="2C519AEB" w14:textId="77777777" w:rsidR="00683497" w:rsidRPr="00567CAD" w:rsidRDefault="00683497" w:rsidP="00683497">
            <w:pPr>
              <w:rPr>
                <w:rFonts w:ascii="Times New Roman" w:hAnsi="Times New Roman" w:cs="Times New Roman"/>
                <w:b/>
              </w:rPr>
            </w:pPr>
            <w:r w:rsidRPr="00567CAD">
              <w:rPr>
                <w:rFonts w:ascii="Times New Roman" w:hAnsi="Times New Roman" w:cs="Times New Roman"/>
                <w:b/>
              </w:rPr>
              <w:t>Outlays, gross</w:t>
            </w:r>
          </w:p>
        </w:tc>
        <w:tc>
          <w:tcPr>
            <w:tcW w:w="453" w:type="pct"/>
          </w:tcPr>
          <w:p w14:paraId="51B0EEAE" w14:textId="77777777" w:rsidR="00683497" w:rsidRDefault="00683497" w:rsidP="00683497">
            <w:pPr>
              <w:jc w:val="right"/>
              <w:rPr>
                <w:rFonts w:ascii="Times New Roman" w:hAnsi="Times New Roman" w:cs="Times New Roman"/>
              </w:rPr>
            </w:pPr>
          </w:p>
        </w:tc>
        <w:tc>
          <w:tcPr>
            <w:tcW w:w="520" w:type="pct"/>
          </w:tcPr>
          <w:p w14:paraId="0BC163BA" w14:textId="77777777" w:rsidR="00683497" w:rsidRPr="006641F5" w:rsidRDefault="00683497" w:rsidP="00683497">
            <w:pPr>
              <w:jc w:val="right"/>
              <w:rPr>
                <w:rFonts w:ascii="Times New Roman" w:hAnsi="Times New Roman" w:cs="Times New Roman"/>
              </w:rPr>
            </w:pPr>
          </w:p>
        </w:tc>
      </w:tr>
      <w:tr w:rsidR="00683497" w14:paraId="17AC05E8" w14:textId="77777777" w:rsidTr="00BB0802">
        <w:trPr>
          <w:trHeight w:hRule="exact" w:val="259"/>
        </w:trPr>
        <w:tc>
          <w:tcPr>
            <w:tcW w:w="417" w:type="pct"/>
          </w:tcPr>
          <w:p w14:paraId="5EF8A418" w14:textId="77777777" w:rsidR="00683497" w:rsidRDefault="00683497" w:rsidP="00683497">
            <w:pPr>
              <w:rPr>
                <w:rFonts w:ascii="Times New Roman" w:hAnsi="Times New Roman" w:cs="Times New Roman"/>
              </w:rPr>
            </w:pPr>
            <w:r>
              <w:rPr>
                <w:rFonts w:ascii="Times New Roman" w:hAnsi="Times New Roman" w:cs="Times New Roman"/>
              </w:rPr>
              <w:t>4020</w:t>
            </w:r>
          </w:p>
        </w:tc>
        <w:tc>
          <w:tcPr>
            <w:tcW w:w="3610" w:type="pct"/>
          </w:tcPr>
          <w:p w14:paraId="03BC24AF" w14:textId="77777777" w:rsidR="00683497" w:rsidRDefault="00683497" w:rsidP="00683497">
            <w:pPr>
              <w:rPr>
                <w:rFonts w:ascii="Times New Roman" w:hAnsi="Times New Roman" w:cs="Times New Roman"/>
              </w:rPr>
            </w:pPr>
            <w:r>
              <w:rPr>
                <w:rFonts w:ascii="Times New Roman" w:hAnsi="Times New Roman" w:cs="Times New Roman"/>
              </w:rPr>
              <w:t>Outlays, gross (total)</w:t>
            </w:r>
          </w:p>
        </w:tc>
        <w:tc>
          <w:tcPr>
            <w:tcW w:w="453" w:type="pct"/>
          </w:tcPr>
          <w:p w14:paraId="63D7F9A1"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6F908E3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54AD15D2" w14:textId="77777777" w:rsidTr="00BB0802">
        <w:trPr>
          <w:trHeight w:hRule="exact" w:val="259"/>
        </w:trPr>
        <w:tc>
          <w:tcPr>
            <w:tcW w:w="417" w:type="pct"/>
          </w:tcPr>
          <w:p w14:paraId="3D6B64EE" w14:textId="77777777" w:rsidR="00683497" w:rsidRDefault="00683497" w:rsidP="00683497">
            <w:pPr>
              <w:rPr>
                <w:rFonts w:ascii="Times New Roman" w:hAnsi="Times New Roman" w:cs="Times New Roman"/>
              </w:rPr>
            </w:pPr>
            <w:r>
              <w:rPr>
                <w:rFonts w:ascii="Times New Roman" w:hAnsi="Times New Roman" w:cs="Times New Roman"/>
              </w:rPr>
              <w:t>4051</w:t>
            </w:r>
          </w:p>
        </w:tc>
        <w:tc>
          <w:tcPr>
            <w:tcW w:w="3610" w:type="pct"/>
          </w:tcPr>
          <w:p w14:paraId="5C0BDB85"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accounts (+ or -) </w:t>
            </w:r>
          </w:p>
        </w:tc>
        <w:tc>
          <w:tcPr>
            <w:tcW w:w="453" w:type="pct"/>
          </w:tcPr>
          <w:p w14:paraId="4DF16E15"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21903A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D5E7528" w14:textId="77777777" w:rsidTr="00BB0802">
        <w:trPr>
          <w:trHeight w:hRule="exact" w:val="259"/>
        </w:trPr>
        <w:tc>
          <w:tcPr>
            <w:tcW w:w="417" w:type="pct"/>
          </w:tcPr>
          <w:p w14:paraId="0F2B0D6E" w14:textId="77777777" w:rsidR="00683497" w:rsidRDefault="00683497" w:rsidP="00683497">
            <w:pPr>
              <w:rPr>
                <w:rFonts w:ascii="Times New Roman" w:hAnsi="Times New Roman" w:cs="Times New Roman"/>
              </w:rPr>
            </w:pPr>
            <w:r>
              <w:rPr>
                <w:rFonts w:ascii="Times New Roman" w:hAnsi="Times New Roman" w:cs="Times New Roman"/>
              </w:rPr>
              <w:t>4060</w:t>
            </w:r>
          </w:p>
        </w:tc>
        <w:tc>
          <w:tcPr>
            <w:tcW w:w="3610" w:type="pct"/>
          </w:tcPr>
          <w:p w14:paraId="01AEFD45"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3136FE6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5CABA6C"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79D3AF0" w14:textId="77777777" w:rsidTr="00BB0802">
        <w:trPr>
          <w:trHeight w:hRule="exact" w:val="259"/>
        </w:trPr>
        <w:tc>
          <w:tcPr>
            <w:tcW w:w="417" w:type="pct"/>
          </w:tcPr>
          <w:p w14:paraId="5BC17B03" w14:textId="77777777" w:rsidR="00683497" w:rsidRDefault="00683497" w:rsidP="00683497">
            <w:pPr>
              <w:rPr>
                <w:rFonts w:ascii="Times New Roman" w:hAnsi="Times New Roman" w:cs="Times New Roman"/>
              </w:rPr>
            </w:pPr>
            <w:r>
              <w:rPr>
                <w:rFonts w:ascii="Times New Roman" w:hAnsi="Times New Roman" w:cs="Times New Roman"/>
              </w:rPr>
              <w:t>4070</w:t>
            </w:r>
          </w:p>
        </w:tc>
        <w:tc>
          <w:tcPr>
            <w:tcW w:w="3610" w:type="pct"/>
          </w:tcPr>
          <w:p w14:paraId="2899091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net (discretionary)</w:t>
            </w:r>
          </w:p>
        </w:tc>
        <w:tc>
          <w:tcPr>
            <w:tcW w:w="453" w:type="pct"/>
          </w:tcPr>
          <w:p w14:paraId="11FF9460"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EBDD8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26E0186" w14:textId="77777777" w:rsidTr="00BB0802">
        <w:trPr>
          <w:trHeight w:hRule="exact" w:val="259"/>
        </w:trPr>
        <w:tc>
          <w:tcPr>
            <w:tcW w:w="417" w:type="pct"/>
          </w:tcPr>
          <w:p w14:paraId="25EACEF3" w14:textId="77777777" w:rsidR="00683497" w:rsidRDefault="00683497" w:rsidP="00683497">
            <w:pPr>
              <w:rPr>
                <w:rFonts w:ascii="Times New Roman" w:hAnsi="Times New Roman" w:cs="Times New Roman"/>
              </w:rPr>
            </w:pPr>
            <w:r>
              <w:rPr>
                <w:rFonts w:ascii="Times New Roman" w:hAnsi="Times New Roman" w:cs="Times New Roman"/>
              </w:rPr>
              <w:t>4080</w:t>
            </w:r>
          </w:p>
        </w:tc>
        <w:tc>
          <w:tcPr>
            <w:tcW w:w="3610" w:type="pct"/>
          </w:tcPr>
          <w:p w14:paraId="3C11F7E0" w14:textId="77777777" w:rsidR="00683497" w:rsidRPr="00567CAD" w:rsidRDefault="00683497" w:rsidP="00683497">
            <w:pPr>
              <w:rPr>
                <w:rFonts w:ascii="Times New Roman" w:hAnsi="Times New Roman" w:cs="Times New Roman"/>
              </w:rPr>
            </w:pPr>
            <w:r>
              <w:rPr>
                <w:rFonts w:ascii="Times New Roman" w:hAnsi="Times New Roman" w:cs="Times New Roman"/>
              </w:rPr>
              <w:t>Outlays, net (discretionary)</w:t>
            </w:r>
          </w:p>
        </w:tc>
        <w:tc>
          <w:tcPr>
            <w:tcW w:w="453" w:type="pct"/>
          </w:tcPr>
          <w:p w14:paraId="185F1DAD"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022C66"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40E47B0" w14:textId="77777777" w:rsidTr="00BB0802">
        <w:trPr>
          <w:trHeight w:hRule="exact" w:val="259"/>
        </w:trPr>
        <w:tc>
          <w:tcPr>
            <w:tcW w:w="417" w:type="pct"/>
          </w:tcPr>
          <w:p w14:paraId="413D3B8F" w14:textId="77777777" w:rsidR="00683497" w:rsidRDefault="00683497" w:rsidP="00683497">
            <w:pPr>
              <w:rPr>
                <w:rFonts w:ascii="Times New Roman" w:hAnsi="Times New Roman" w:cs="Times New Roman"/>
              </w:rPr>
            </w:pPr>
          </w:p>
        </w:tc>
        <w:tc>
          <w:tcPr>
            <w:tcW w:w="3610" w:type="pct"/>
          </w:tcPr>
          <w:p w14:paraId="6522BA88" w14:textId="77777777" w:rsidR="00683497" w:rsidRDefault="00683497" w:rsidP="00683497">
            <w:pPr>
              <w:rPr>
                <w:rFonts w:ascii="Times New Roman" w:hAnsi="Times New Roman" w:cs="Times New Roman"/>
              </w:rPr>
            </w:pPr>
          </w:p>
        </w:tc>
        <w:tc>
          <w:tcPr>
            <w:tcW w:w="453" w:type="pct"/>
          </w:tcPr>
          <w:p w14:paraId="005AEE98" w14:textId="77777777" w:rsidR="00683497" w:rsidRPr="00381B17" w:rsidRDefault="00683497" w:rsidP="00683497">
            <w:pPr>
              <w:jc w:val="right"/>
              <w:rPr>
                <w:rFonts w:ascii="Times New Roman" w:hAnsi="Times New Roman" w:cs="Times New Roman"/>
              </w:rPr>
            </w:pPr>
          </w:p>
        </w:tc>
        <w:tc>
          <w:tcPr>
            <w:tcW w:w="520" w:type="pct"/>
          </w:tcPr>
          <w:p w14:paraId="3B7FE202" w14:textId="77777777" w:rsidR="00683497" w:rsidRDefault="00683497" w:rsidP="00683497">
            <w:pPr>
              <w:jc w:val="right"/>
              <w:rPr>
                <w:rFonts w:ascii="Times New Roman" w:hAnsi="Times New Roman" w:cs="Times New Roman"/>
              </w:rPr>
            </w:pPr>
          </w:p>
        </w:tc>
      </w:tr>
      <w:tr w:rsidR="00683497" w14:paraId="101A925B" w14:textId="77777777" w:rsidTr="00BB0802">
        <w:trPr>
          <w:trHeight w:hRule="exact" w:val="259"/>
        </w:trPr>
        <w:tc>
          <w:tcPr>
            <w:tcW w:w="417" w:type="pct"/>
          </w:tcPr>
          <w:p w14:paraId="22E0EE73" w14:textId="77777777" w:rsidR="00683497" w:rsidRDefault="00683497" w:rsidP="00683497">
            <w:pPr>
              <w:rPr>
                <w:rFonts w:ascii="Times New Roman" w:hAnsi="Times New Roman" w:cs="Times New Roman"/>
              </w:rPr>
            </w:pPr>
          </w:p>
        </w:tc>
        <w:tc>
          <w:tcPr>
            <w:tcW w:w="3610" w:type="pct"/>
          </w:tcPr>
          <w:p w14:paraId="2A287E81" w14:textId="77777777" w:rsidR="00683497" w:rsidRPr="00567CAD" w:rsidRDefault="00683497" w:rsidP="00683497">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6E89F4B3" w14:textId="77777777" w:rsidR="00683497" w:rsidRPr="00381B17" w:rsidRDefault="00683497" w:rsidP="00683497">
            <w:pPr>
              <w:jc w:val="right"/>
              <w:rPr>
                <w:rFonts w:ascii="Times New Roman" w:hAnsi="Times New Roman" w:cs="Times New Roman"/>
              </w:rPr>
            </w:pPr>
          </w:p>
        </w:tc>
        <w:tc>
          <w:tcPr>
            <w:tcW w:w="520" w:type="pct"/>
          </w:tcPr>
          <w:p w14:paraId="3D7D6F10" w14:textId="77777777" w:rsidR="00683497" w:rsidRDefault="00683497" w:rsidP="00683497">
            <w:pPr>
              <w:jc w:val="right"/>
              <w:rPr>
                <w:rFonts w:ascii="Times New Roman" w:hAnsi="Times New Roman" w:cs="Times New Roman"/>
              </w:rPr>
            </w:pPr>
          </w:p>
        </w:tc>
      </w:tr>
      <w:tr w:rsidR="00683497" w14:paraId="3C9151FC" w14:textId="77777777" w:rsidTr="00BB0802">
        <w:trPr>
          <w:trHeight w:hRule="exact" w:val="259"/>
        </w:trPr>
        <w:tc>
          <w:tcPr>
            <w:tcW w:w="417" w:type="pct"/>
          </w:tcPr>
          <w:p w14:paraId="666D62DB" w14:textId="77777777" w:rsidR="00683497" w:rsidRDefault="00683497" w:rsidP="00683497">
            <w:pPr>
              <w:rPr>
                <w:rFonts w:ascii="Times New Roman" w:hAnsi="Times New Roman" w:cs="Times New Roman"/>
              </w:rPr>
            </w:pPr>
            <w:r>
              <w:rPr>
                <w:rFonts w:ascii="Times New Roman" w:hAnsi="Times New Roman" w:cs="Times New Roman"/>
              </w:rPr>
              <w:t>4141</w:t>
            </w:r>
          </w:p>
        </w:tc>
        <w:tc>
          <w:tcPr>
            <w:tcW w:w="3610" w:type="pct"/>
          </w:tcPr>
          <w:p w14:paraId="0D765570"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 (+ or -) </w:t>
            </w:r>
          </w:p>
        </w:tc>
        <w:tc>
          <w:tcPr>
            <w:tcW w:w="453" w:type="pct"/>
          </w:tcPr>
          <w:p w14:paraId="0FB8500E"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CE3DC9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08189250" w14:textId="77777777" w:rsidTr="00BB0802">
        <w:trPr>
          <w:trHeight w:hRule="exact" w:val="259"/>
        </w:trPr>
        <w:tc>
          <w:tcPr>
            <w:tcW w:w="417" w:type="pct"/>
          </w:tcPr>
          <w:p w14:paraId="2E0309F0" w14:textId="77777777" w:rsidR="00683497" w:rsidRDefault="00683497" w:rsidP="00683497">
            <w:pPr>
              <w:rPr>
                <w:rFonts w:ascii="Times New Roman" w:hAnsi="Times New Roman" w:cs="Times New Roman"/>
              </w:rPr>
            </w:pPr>
            <w:r>
              <w:rPr>
                <w:rFonts w:ascii="Times New Roman" w:hAnsi="Times New Roman" w:cs="Times New Roman"/>
              </w:rPr>
              <w:t>4150</w:t>
            </w:r>
          </w:p>
        </w:tc>
        <w:tc>
          <w:tcPr>
            <w:tcW w:w="3610" w:type="pct"/>
          </w:tcPr>
          <w:p w14:paraId="45A10A6A"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4E19504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3C28E65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41F6429" w14:textId="77777777" w:rsidTr="00BB0802">
        <w:trPr>
          <w:trHeight w:hRule="exact" w:val="259"/>
        </w:trPr>
        <w:tc>
          <w:tcPr>
            <w:tcW w:w="417" w:type="pct"/>
          </w:tcPr>
          <w:p w14:paraId="31B1B538" w14:textId="77777777" w:rsidR="00683497" w:rsidRDefault="00683497" w:rsidP="00683497">
            <w:pPr>
              <w:rPr>
                <w:rFonts w:ascii="Times New Roman" w:hAnsi="Times New Roman" w:cs="Times New Roman"/>
              </w:rPr>
            </w:pPr>
            <w:r>
              <w:rPr>
                <w:rFonts w:ascii="Times New Roman" w:hAnsi="Times New Roman" w:cs="Times New Roman"/>
              </w:rPr>
              <w:t>4180</w:t>
            </w:r>
          </w:p>
        </w:tc>
        <w:tc>
          <w:tcPr>
            <w:tcW w:w="3610" w:type="pct"/>
          </w:tcPr>
          <w:p w14:paraId="0981FAFE" w14:textId="77777777" w:rsidR="00683497" w:rsidRDefault="00683497" w:rsidP="00683497">
            <w:pPr>
              <w:rPr>
                <w:rFonts w:ascii="Times New Roman" w:hAnsi="Times New Roman" w:cs="Times New Roman"/>
              </w:rPr>
            </w:pPr>
            <w:r>
              <w:rPr>
                <w:rFonts w:ascii="Times New Roman" w:hAnsi="Times New Roman" w:cs="Times New Roman"/>
              </w:rPr>
              <w:t>Budget authority, net (total)</w:t>
            </w:r>
          </w:p>
        </w:tc>
        <w:tc>
          <w:tcPr>
            <w:tcW w:w="453" w:type="pct"/>
          </w:tcPr>
          <w:p w14:paraId="5A8686FD"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5F571E5"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2C20A44E" w14:textId="77777777" w:rsidTr="00BB0802">
        <w:trPr>
          <w:trHeight w:hRule="exact" w:val="259"/>
        </w:trPr>
        <w:tc>
          <w:tcPr>
            <w:tcW w:w="417" w:type="pct"/>
          </w:tcPr>
          <w:p w14:paraId="23527068" w14:textId="77777777" w:rsidR="00683497" w:rsidRDefault="00683497" w:rsidP="00683497">
            <w:pPr>
              <w:rPr>
                <w:rFonts w:ascii="Times New Roman" w:hAnsi="Times New Roman" w:cs="Times New Roman"/>
              </w:rPr>
            </w:pPr>
            <w:r>
              <w:rPr>
                <w:rFonts w:ascii="Times New Roman" w:hAnsi="Times New Roman" w:cs="Times New Roman"/>
              </w:rPr>
              <w:t>4190</w:t>
            </w:r>
          </w:p>
        </w:tc>
        <w:tc>
          <w:tcPr>
            <w:tcW w:w="3610" w:type="pct"/>
          </w:tcPr>
          <w:p w14:paraId="2CAF14C2" w14:textId="77777777" w:rsidR="00683497" w:rsidRDefault="00683497" w:rsidP="00683497">
            <w:pPr>
              <w:rPr>
                <w:rFonts w:ascii="Times New Roman" w:hAnsi="Times New Roman" w:cs="Times New Roman"/>
              </w:rPr>
            </w:pPr>
            <w:r>
              <w:rPr>
                <w:rFonts w:ascii="Times New Roman" w:hAnsi="Times New Roman" w:cs="Times New Roman"/>
              </w:rPr>
              <w:t>Outlays, net (total)</w:t>
            </w:r>
          </w:p>
        </w:tc>
        <w:tc>
          <w:tcPr>
            <w:tcW w:w="453" w:type="pct"/>
          </w:tcPr>
          <w:p w14:paraId="53BC1B2F"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26BC99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7B4C1C13" w14:textId="77777777" w:rsidR="00683497" w:rsidRDefault="00683497" w:rsidP="00683497">
      <w:pPr>
        <w:spacing w:after="0"/>
        <w:rPr>
          <w:rFonts w:ascii="Times New Roman" w:hAnsi="Times New Roman" w:cs="Times New Roman"/>
          <w:b/>
          <w:sz w:val="24"/>
          <w:szCs w:val="24"/>
        </w:rPr>
      </w:pPr>
    </w:p>
    <w:p w14:paraId="31DDF9A4" w14:textId="77777777" w:rsidR="00683497" w:rsidRDefault="00683497" w:rsidP="00683497">
      <w:pPr>
        <w:spacing w:after="0"/>
        <w:rPr>
          <w:rFonts w:ascii="Times New Roman" w:hAnsi="Times New Roman" w:cs="Times New Roman"/>
          <w:b/>
          <w:sz w:val="24"/>
          <w:szCs w:val="24"/>
        </w:rPr>
      </w:pPr>
    </w:p>
    <w:p w14:paraId="2BBEE26B"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p w14:paraId="3238695B" w14:textId="77777777" w:rsidR="00F62DE2" w:rsidRPr="00E830BF" w:rsidRDefault="00F62DE2" w:rsidP="00F62DE2">
      <w:pPr>
        <w:rPr>
          <w:rFonts w:ascii="Times New Roman" w:hAnsi="Times New Roman" w:cs="Times New Roman"/>
          <w:b/>
          <w:bCs/>
          <w:sz w:val="24"/>
          <w:szCs w:val="24"/>
        </w:rPr>
      </w:pPr>
      <w:r w:rsidRPr="00E830BF">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7860C4EA"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683497" w:rsidRPr="00645601" w14:paraId="4C915374" w14:textId="77777777" w:rsidTr="00683497">
        <w:trPr>
          <w:trHeight w:val="440"/>
        </w:trPr>
        <w:tc>
          <w:tcPr>
            <w:tcW w:w="5000" w:type="pct"/>
            <w:gridSpan w:val="3"/>
            <w:shd w:val="clear" w:color="auto" w:fill="D9D9D9" w:themeFill="background1" w:themeFillShade="D9"/>
          </w:tcPr>
          <w:p w14:paraId="336F36AD"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2</w:t>
            </w:r>
          </w:p>
        </w:tc>
      </w:tr>
      <w:tr w:rsidR="00683497" w:rsidRPr="00645601" w14:paraId="1C0BB364" w14:textId="77777777" w:rsidTr="00BB0802">
        <w:trPr>
          <w:trHeight w:hRule="exact" w:val="360"/>
        </w:trPr>
        <w:tc>
          <w:tcPr>
            <w:tcW w:w="314" w:type="pct"/>
          </w:tcPr>
          <w:p w14:paraId="7E3B635A"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4148" w:type="pct"/>
          </w:tcPr>
          <w:p w14:paraId="475F6835" w14:textId="77777777" w:rsidR="00683497" w:rsidRDefault="00683497" w:rsidP="00683497">
            <w:pPr>
              <w:rPr>
                <w:rFonts w:ascii="Times New Roman" w:hAnsi="Times New Roman" w:cs="Times New Roman"/>
                <w:b/>
                <w:sz w:val="28"/>
                <w:szCs w:val="28"/>
              </w:rPr>
            </w:pPr>
          </w:p>
        </w:tc>
        <w:tc>
          <w:tcPr>
            <w:tcW w:w="538" w:type="pct"/>
          </w:tcPr>
          <w:p w14:paraId="322DA47A" w14:textId="77777777" w:rsidR="00683497" w:rsidRPr="00645601" w:rsidRDefault="00683497" w:rsidP="00683497">
            <w:pPr>
              <w:jc w:val="center"/>
              <w:rPr>
                <w:rFonts w:ascii="Times New Roman" w:hAnsi="Times New Roman" w:cs="Times New Roman"/>
                <w:b/>
                <w:sz w:val="24"/>
                <w:szCs w:val="24"/>
              </w:rPr>
            </w:pPr>
          </w:p>
        </w:tc>
      </w:tr>
      <w:tr w:rsidR="00683497" w14:paraId="788F6484" w14:textId="77777777" w:rsidTr="00BB0802">
        <w:trPr>
          <w:trHeight w:hRule="exact" w:val="259"/>
        </w:trPr>
        <w:tc>
          <w:tcPr>
            <w:tcW w:w="314" w:type="pct"/>
          </w:tcPr>
          <w:p w14:paraId="07EDB95B" w14:textId="77777777" w:rsidR="00683497" w:rsidRDefault="00683497" w:rsidP="00683497">
            <w:pPr>
              <w:rPr>
                <w:rFonts w:ascii="Times New Roman" w:hAnsi="Times New Roman" w:cs="Times New Roman"/>
                <w:b/>
              </w:rPr>
            </w:pPr>
          </w:p>
        </w:tc>
        <w:tc>
          <w:tcPr>
            <w:tcW w:w="4148" w:type="pct"/>
          </w:tcPr>
          <w:p w14:paraId="45EC8A1C" w14:textId="77777777" w:rsidR="00683497" w:rsidRPr="000B4061" w:rsidRDefault="00683497" w:rsidP="00683497">
            <w:pPr>
              <w:rPr>
                <w:rFonts w:ascii="Times New Roman" w:hAnsi="Times New Roman" w:cs="Times New Roman"/>
                <w:b/>
              </w:rPr>
            </w:pPr>
            <w:r>
              <w:rPr>
                <w:rFonts w:ascii="Times New Roman" w:hAnsi="Times New Roman" w:cs="Times New Roman"/>
                <w:b/>
              </w:rPr>
              <w:t>Gross cost</w:t>
            </w:r>
          </w:p>
        </w:tc>
        <w:tc>
          <w:tcPr>
            <w:tcW w:w="538" w:type="pct"/>
          </w:tcPr>
          <w:p w14:paraId="1E7B3AE7" w14:textId="77777777" w:rsidR="00683497" w:rsidRDefault="00683497" w:rsidP="00683497">
            <w:pPr>
              <w:jc w:val="right"/>
              <w:rPr>
                <w:rFonts w:ascii="Times New Roman" w:hAnsi="Times New Roman" w:cs="Times New Roman"/>
                <w:b/>
                <w:sz w:val="28"/>
                <w:szCs w:val="28"/>
              </w:rPr>
            </w:pPr>
          </w:p>
        </w:tc>
      </w:tr>
      <w:tr w:rsidR="00683497" w14:paraId="27351F95" w14:textId="77777777" w:rsidTr="00BB0802">
        <w:trPr>
          <w:trHeight w:hRule="exact" w:val="259"/>
        </w:trPr>
        <w:tc>
          <w:tcPr>
            <w:tcW w:w="314" w:type="pct"/>
          </w:tcPr>
          <w:p w14:paraId="3010096D" w14:textId="77777777" w:rsidR="00683497" w:rsidRDefault="00683497" w:rsidP="00683497">
            <w:pPr>
              <w:rPr>
                <w:rFonts w:ascii="Times New Roman" w:hAnsi="Times New Roman" w:cs="Times New Roman"/>
              </w:rPr>
            </w:pPr>
            <w:r>
              <w:rPr>
                <w:rFonts w:ascii="Times New Roman" w:hAnsi="Times New Roman" w:cs="Times New Roman"/>
              </w:rPr>
              <w:t>2.</w:t>
            </w:r>
          </w:p>
        </w:tc>
        <w:tc>
          <w:tcPr>
            <w:tcW w:w="4148" w:type="pct"/>
          </w:tcPr>
          <w:p w14:paraId="72465C9B" w14:textId="77777777" w:rsidR="00683497" w:rsidRDefault="00683497" w:rsidP="00683497">
            <w:pPr>
              <w:rPr>
                <w:rFonts w:ascii="Times New Roman" w:hAnsi="Times New Roman" w:cs="Times New Roman"/>
              </w:rPr>
            </w:pPr>
            <w:r>
              <w:rPr>
                <w:rFonts w:ascii="Times New Roman" w:hAnsi="Times New Roman" w:cs="Times New Roman"/>
              </w:rPr>
              <w:t>Non-federal gross cost (721000N)</w:t>
            </w:r>
          </w:p>
        </w:tc>
        <w:tc>
          <w:tcPr>
            <w:tcW w:w="538" w:type="pct"/>
          </w:tcPr>
          <w:p w14:paraId="105BA77D" w14:textId="77777777" w:rsidR="00683497" w:rsidRDefault="00683497" w:rsidP="00683497">
            <w:pPr>
              <w:jc w:val="right"/>
              <w:rPr>
                <w:rFonts w:ascii="Times New Roman" w:hAnsi="Times New Roman" w:cs="Times New Roman"/>
              </w:rPr>
            </w:pPr>
            <w:r>
              <w:rPr>
                <w:rFonts w:ascii="Times New Roman" w:hAnsi="Times New Roman" w:cs="Times New Roman"/>
              </w:rPr>
              <w:t>120</w:t>
            </w:r>
          </w:p>
        </w:tc>
      </w:tr>
      <w:tr w:rsidR="00683497" w:rsidRPr="009F6B2A" w14:paraId="6DB8B610" w14:textId="77777777" w:rsidTr="00BB0802">
        <w:trPr>
          <w:trHeight w:hRule="exact" w:val="259"/>
        </w:trPr>
        <w:tc>
          <w:tcPr>
            <w:tcW w:w="314" w:type="pct"/>
          </w:tcPr>
          <w:p w14:paraId="3C09614F" w14:textId="77777777" w:rsidR="00683497" w:rsidRDefault="00683497" w:rsidP="00683497">
            <w:pPr>
              <w:rPr>
                <w:rFonts w:ascii="Times New Roman" w:hAnsi="Times New Roman" w:cs="Times New Roman"/>
              </w:rPr>
            </w:pPr>
            <w:r>
              <w:rPr>
                <w:rFonts w:ascii="Times New Roman" w:hAnsi="Times New Roman" w:cs="Times New Roman"/>
              </w:rPr>
              <w:t>6.</w:t>
            </w:r>
          </w:p>
        </w:tc>
        <w:tc>
          <w:tcPr>
            <w:tcW w:w="4148" w:type="pct"/>
          </w:tcPr>
          <w:p w14:paraId="4EE6E6CB" w14:textId="77777777" w:rsidR="00683497" w:rsidRPr="009F6B2A" w:rsidRDefault="00683497" w:rsidP="00683497">
            <w:pPr>
              <w:rPr>
                <w:rFonts w:ascii="Times New Roman" w:hAnsi="Times New Roman" w:cs="Times New Roman"/>
              </w:rPr>
            </w:pPr>
            <w:r>
              <w:rPr>
                <w:rFonts w:ascii="Times New Roman" w:hAnsi="Times New Roman" w:cs="Times New Roman"/>
              </w:rPr>
              <w:t>Total non-federal gross cost</w:t>
            </w:r>
          </w:p>
        </w:tc>
        <w:tc>
          <w:tcPr>
            <w:tcW w:w="538" w:type="pct"/>
          </w:tcPr>
          <w:p w14:paraId="0B30E47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120</w:t>
            </w:r>
          </w:p>
        </w:tc>
      </w:tr>
      <w:tr w:rsidR="00683497" w:rsidRPr="00D73CA5" w14:paraId="7953A099" w14:textId="77777777" w:rsidTr="00BB0802">
        <w:trPr>
          <w:trHeight w:hRule="exact" w:val="259"/>
        </w:trPr>
        <w:tc>
          <w:tcPr>
            <w:tcW w:w="314" w:type="pct"/>
          </w:tcPr>
          <w:p w14:paraId="622D7D0B" w14:textId="77777777" w:rsidR="00683497" w:rsidRPr="00D73CA5" w:rsidRDefault="00683497" w:rsidP="00683497">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06230B4E" w14:textId="77777777" w:rsidR="00683497" w:rsidRPr="00D73CA5" w:rsidRDefault="00683497" w:rsidP="00683497">
            <w:pPr>
              <w:rPr>
                <w:rFonts w:ascii="Times New Roman" w:hAnsi="Times New Roman" w:cs="Times New Roman"/>
              </w:rPr>
            </w:pPr>
            <w:r>
              <w:rPr>
                <w:rFonts w:ascii="Times New Roman" w:hAnsi="Times New Roman" w:cs="Times New Roman"/>
              </w:rPr>
              <w:t>Department total gross cost</w:t>
            </w:r>
          </w:p>
        </w:tc>
        <w:tc>
          <w:tcPr>
            <w:tcW w:w="538" w:type="pct"/>
          </w:tcPr>
          <w:p w14:paraId="09756FEE" w14:textId="77777777" w:rsidR="00683497" w:rsidRPr="007D25BB" w:rsidRDefault="00683497" w:rsidP="00683497">
            <w:pPr>
              <w:jc w:val="right"/>
              <w:rPr>
                <w:rFonts w:ascii="Times New Roman" w:hAnsi="Times New Roman" w:cs="Times New Roman"/>
              </w:rPr>
            </w:pPr>
            <w:r w:rsidRPr="007D25BB">
              <w:rPr>
                <w:rFonts w:ascii="Times New Roman" w:hAnsi="Times New Roman" w:cs="Times New Roman"/>
              </w:rPr>
              <w:t>120</w:t>
            </w:r>
          </w:p>
        </w:tc>
      </w:tr>
      <w:tr w:rsidR="00683497" w:rsidRPr="009F6B2A" w14:paraId="4AE0EC32" w14:textId="77777777" w:rsidTr="00BB0802">
        <w:trPr>
          <w:trHeight w:hRule="exact" w:val="259"/>
        </w:trPr>
        <w:tc>
          <w:tcPr>
            <w:tcW w:w="314" w:type="pct"/>
          </w:tcPr>
          <w:p w14:paraId="1845150E" w14:textId="77777777" w:rsidR="00683497" w:rsidRPr="00D73CA5" w:rsidRDefault="00683497" w:rsidP="00683497">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2D457D26" w14:textId="77777777" w:rsidR="00683497" w:rsidRPr="00D73CA5" w:rsidRDefault="00683497" w:rsidP="00683497">
            <w:pPr>
              <w:rPr>
                <w:rFonts w:ascii="Times New Roman" w:hAnsi="Times New Roman" w:cs="Times New Roman"/>
              </w:rPr>
            </w:pPr>
            <w:r>
              <w:rPr>
                <w:rFonts w:ascii="Times New Roman" w:hAnsi="Times New Roman" w:cs="Times New Roman"/>
              </w:rPr>
              <w:t>Earned Revenue</w:t>
            </w:r>
          </w:p>
        </w:tc>
        <w:tc>
          <w:tcPr>
            <w:tcW w:w="538" w:type="pct"/>
          </w:tcPr>
          <w:p w14:paraId="5DDEE415" w14:textId="77777777" w:rsidR="00683497" w:rsidRPr="009F6B2A" w:rsidRDefault="00683497" w:rsidP="00683497">
            <w:pPr>
              <w:jc w:val="right"/>
              <w:rPr>
                <w:rFonts w:ascii="Times New Roman" w:hAnsi="Times New Roman" w:cs="Times New Roman"/>
              </w:rPr>
            </w:pPr>
          </w:p>
        </w:tc>
      </w:tr>
      <w:tr w:rsidR="00683497" w:rsidRPr="00706B31" w14:paraId="2D4BDB70" w14:textId="77777777" w:rsidTr="00BB0802">
        <w:trPr>
          <w:trHeight w:hRule="exact" w:val="259"/>
        </w:trPr>
        <w:tc>
          <w:tcPr>
            <w:tcW w:w="314" w:type="pct"/>
          </w:tcPr>
          <w:p w14:paraId="31D20997" w14:textId="77777777" w:rsidR="00683497" w:rsidRPr="00706B31" w:rsidRDefault="00683497" w:rsidP="00683497">
            <w:pPr>
              <w:rPr>
                <w:rFonts w:ascii="Times New Roman" w:hAnsi="Times New Roman" w:cs="Times New Roman"/>
              </w:rPr>
            </w:pPr>
            <w:r>
              <w:rPr>
                <w:rFonts w:ascii="Times New Roman" w:hAnsi="Times New Roman" w:cs="Times New Roman"/>
              </w:rPr>
              <w:t>11</w:t>
            </w:r>
          </w:p>
        </w:tc>
        <w:tc>
          <w:tcPr>
            <w:tcW w:w="4148" w:type="pct"/>
          </w:tcPr>
          <w:p w14:paraId="61C6AE02" w14:textId="77777777" w:rsidR="00683497" w:rsidRPr="00706B31" w:rsidRDefault="00683497" w:rsidP="00683497">
            <w:pPr>
              <w:rPr>
                <w:rFonts w:ascii="Times New Roman" w:hAnsi="Times New Roman" w:cs="Times New Roman"/>
              </w:rPr>
            </w:pPr>
            <w:r>
              <w:rPr>
                <w:rFonts w:ascii="Times New Roman" w:hAnsi="Times New Roman" w:cs="Times New Roman"/>
              </w:rPr>
              <w:t xml:space="preserve">Non-federal earned revenue (711000E) </w:t>
            </w:r>
          </w:p>
        </w:tc>
        <w:tc>
          <w:tcPr>
            <w:tcW w:w="538" w:type="pct"/>
          </w:tcPr>
          <w:p w14:paraId="1E0E7FDC"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2C553C2E" w14:textId="77777777" w:rsidTr="00BB0802">
        <w:trPr>
          <w:trHeight w:hRule="exact" w:val="259"/>
        </w:trPr>
        <w:tc>
          <w:tcPr>
            <w:tcW w:w="314" w:type="pct"/>
          </w:tcPr>
          <w:p w14:paraId="522E1A39" w14:textId="77777777" w:rsidR="00683497" w:rsidRDefault="00683497" w:rsidP="00683497">
            <w:pPr>
              <w:rPr>
                <w:rFonts w:ascii="Times New Roman" w:hAnsi="Times New Roman" w:cs="Times New Roman"/>
              </w:rPr>
            </w:pPr>
            <w:r>
              <w:rPr>
                <w:rFonts w:ascii="Times New Roman" w:hAnsi="Times New Roman" w:cs="Times New Roman"/>
              </w:rPr>
              <w:t>14.</w:t>
            </w:r>
          </w:p>
        </w:tc>
        <w:tc>
          <w:tcPr>
            <w:tcW w:w="4148" w:type="pct"/>
          </w:tcPr>
          <w:p w14:paraId="4DB0E1EF" w14:textId="77777777" w:rsidR="00683497" w:rsidRDefault="00683497" w:rsidP="00683497">
            <w:pPr>
              <w:rPr>
                <w:rFonts w:ascii="Times New Roman" w:hAnsi="Times New Roman" w:cs="Times New Roman"/>
              </w:rPr>
            </w:pPr>
            <w:r>
              <w:rPr>
                <w:rFonts w:ascii="Times New Roman" w:hAnsi="Times New Roman" w:cs="Times New Roman"/>
              </w:rPr>
              <w:t>Department total earned revenue</w:t>
            </w:r>
          </w:p>
        </w:tc>
        <w:tc>
          <w:tcPr>
            <w:tcW w:w="538" w:type="pct"/>
          </w:tcPr>
          <w:p w14:paraId="15D876E0"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0B77D366" w14:textId="77777777" w:rsidTr="00BB0802">
        <w:trPr>
          <w:trHeight w:hRule="exact" w:val="259"/>
        </w:trPr>
        <w:tc>
          <w:tcPr>
            <w:tcW w:w="314" w:type="pct"/>
          </w:tcPr>
          <w:p w14:paraId="5CF26B27" w14:textId="77777777" w:rsidR="00683497" w:rsidRDefault="00683497" w:rsidP="00683497">
            <w:pPr>
              <w:rPr>
                <w:rFonts w:ascii="Times New Roman" w:hAnsi="Times New Roman" w:cs="Times New Roman"/>
              </w:rPr>
            </w:pPr>
            <w:r>
              <w:rPr>
                <w:rFonts w:ascii="Times New Roman" w:hAnsi="Times New Roman" w:cs="Times New Roman"/>
              </w:rPr>
              <w:t>15.</w:t>
            </w:r>
          </w:p>
        </w:tc>
        <w:tc>
          <w:tcPr>
            <w:tcW w:w="4148" w:type="pct"/>
          </w:tcPr>
          <w:p w14:paraId="5B05AB15" w14:textId="77777777" w:rsidR="00683497" w:rsidRDefault="00683497" w:rsidP="00683497">
            <w:pPr>
              <w:rPr>
                <w:rFonts w:ascii="Times New Roman" w:hAnsi="Times New Roman" w:cs="Times New Roman"/>
              </w:rPr>
            </w:pPr>
            <w:r>
              <w:rPr>
                <w:rFonts w:ascii="Times New Roman" w:hAnsi="Times New Roman" w:cs="Times New Roman"/>
              </w:rPr>
              <w:t>Net cost of operations</w:t>
            </w:r>
          </w:p>
        </w:tc>
        <w:tc>
          <w:tcPr>
            <w:tcW w:w="538" w:type="pct"/>
          </w:tcPr>
          <w:p w14:paraId="03811E66" w14:textId="77777777" w:rsidR="00683497" w:rsidRPr="00706B31" w:rsidRDefault="00683497" w:rsidP="00683497">
            <w:pPr>
              <w:jc w:val="right"/>
              <w:rPr>
                <w:rFonts w:ascii="Times New Roman" w:hAnsi="Times New Roman" w:cs="Times New Roman"/>
              </w:rPr>
            </w:pPr>
            <w:r>
              <w:rPr>
                <w:rFonts w:ascii="Times New Roman" w:hAnsi="Times New Roman" w:cs="Times New Roman"/>
              </w:rPr>
              <w:t>20</w:t>
            </w:r>
          </w:p>
        </w:tc>
      </w:tr>
    </w:tbl>
    <w:p w14:paraId="0EF5A735" w14:textId="67938FB6" w:rsidR="00683497" w:rsidRDefault="00683497" w:rsidP="00683497">
      <w:pPr>
        <w:spacing w:after="0"/>
        <w:rPr>
          <w:rFonts w:ascii="Times New Roman" w:hAnsi="Times New Roman" w:cs="Times New Roman"/>
          <w:b/>
          <w:sz w:val="24"/>
          <w:szCs w:val="24"/>
        </w:rPr>
      </w:pPr>
    </w:p>
    <w:p w14:paraId="22FD2551" w14:textId="648D52FD" w:rsidR="00F62DE2" w:rsidRDefault="00F62DE2" w:rsidP="00683497">
      <w:pPr>
        <w:spacing w:after="0"/>
        <w:rPr>
          <w:rFonts w:ascii="Times New Roman" w:hAnsi="Times New Roman" w:cs="Times New Roman"/>
          <w:b/>
          <w:sz w:val="24"/>
          <w:szCs w:val="24"/>
        </w:rPr>
      </w:pPr>
    </w:p>
    <w:p w14:paraId="1CB5A774" w14:textId="7FE5C40F" w:rsidR="00F62DE2" w:rsidRDefault="00F62DE2" w:rsidP="00683497">
      <w:pPr>
        <w:spacing w:after="0"/>
        <w:rPr>
          <w:rFonts w:ascii="Times New Roman" w:hAnsi="Times New Roman" w:cs="Times New Roman"/>
          <w:b/>
          <w:sz w:val="24"/>
          <w:szCs w:val="24"/>
        </w:rPr>
      </w:pPr>
    </w:p>
    <w:p w14:paraId="2C9F791F" w14:textId="7CF675E5" w:rsidR="00F62DE2" w:rsidRDefault="00F62DE2" w:rsidP="00683497">
      <w:pPr>
        <w:spacing w:after="0"/>
        <w:rPr>
          <w:rFonts w:ascii="Times New Roman" w:hAnsi="Times New Roman" w:cs="Times New Roman"/>
          <w:b/>
          <w:sz w:val="24"/>
          <w:szCs w:val="24"/>
        </w:rPr>
      </w:pPr>
    </w:p>
    <w:p w14:paraId="1615D804" w14:textId="5F0CD4D0" w:rsidR="00F62DE2" w:rsidRDefault="00F62DE2" w:rsidP="00683497">
      <w:pPr>
        <w:spacing w:after="0"/>
        <w:rPr>
          <w:rFonts w:ascii="Times New Roman" w:hAnsi="Times New Roman" w:cs="Times New Roman"/>
          <w:b/>
          <w:sz w:val="24"/>
          <w:szCs w:val="24"/>
        </w:rPr>
      </w:pPr>
    </w:p>
    <w:p w14:paraId="0A4D14B8" w14:textId="4A209290" w:rsidR="00F62DE2" w:rsidRDefault="00F62DE2" w:rsidP="00683497">
      <w:pPr>
        <w:spacing w:after="0"/>
        <w:rPr>
          <w:rFonts w:ascii="Times New Roman" w:hAnsi="Times New Roman" w:cs="Times New Roman"/>
          <w:b/>
          <w:sz w:val="24"/>
          <w:szCs w:val="24"/>
        </w:rPr>
      </w:pPr>
    </w:p>
    <w:p w14:paraId="5EA36F3C" w14:textId="3EEF313B" w:rsidR="00F62DE2" w:rsidRDefault="00F62DE2" w:rsidP="00683497">
      <w:pPr>
        <w:spacing w:after="0"/>
        <w:rPr>
          <w:rFonts w:ascii="Times New Roman" w:hAnsi="Times New Roman" w:cs="Times New Roman"/>
          <w:b/>
          <w:sz w:val="24"/>
          <w:szCs w:val="24"/>
        </w:rPr>
      </w:pPr>
    </w:p>
    <w:p w14:paraId="79407581" w14:textId="38E8C43C" w:rsidR="00F62DE2" w:rsidRDefault="00F62DE2" w:rsidP="00683497">
      <w:pPr>
        <w:spacing w:after="0"/>
        <w:rPr>
          <w:rFonts w:ascii="Times New Roman" w:hAnsi="Times New Roman" w:cs="Times New Roman"/>
          <w:b/>
          <w:sz w:val="24"/>
          <w:szCs w:val="24"/>
        </w:rPr>
      </w:pPr>
    </w:p>
    <w:p w14:paraId="54BCFAB3" w14:textId="70EA9B1D" w:rsidR="00F62DE2" w:rsidRDefault="00F62DE2" w:rsidP="00683497">
      <w:pPr>
        <w:spacing w:after="0"/>
        <w:rPr>
          <w:rFonts w:ascii="Times New Roman" w:hAnsi="Times New Roman" w:cs="Times New Roman"/>
          <w:b/>
          <w:sz w:val="24"/>
          <w:szCs w:val="24"/>
        </w:rPr>
      </w:pPr>
    </w:p>
    <w:p w14:paraId="734D8B90" w14:textId="00F0000A" w:rsidR="00F62DE2" w:rsidRDefault="00F62DE2" w:rsidP="00683497">
      <w:pPr>
        <w:spacing w:after="0"/>
        <w:rPr>
          <w:rFonts w:ascii="Times New Roman" w:hAnsi="Times New Roman" w:cs="Times New Roman"/>
          <w:b/>
          <w:sz w:val="24"/>
          <w:szCs w:val="24"/>
        </w:rPr>
      </w:pPr>
    </w:p>
    <w:p w14:paraId="123E2254" w14:textId="77777777" w:rsidR="00F62DE2" w:rsidRDefault="00F62DE2" w:rsidP="00683497">
      <w:pPr>
        <w:spacing w:after="0"/>
        <w:rPr>
          <w:rFonts w:ascii="Times New Roman" w:hAnsi="Times New Roman" w:cs="Times New Roman"/>
          <w:b/>
          <w:sz w:val="24"/>
          <w:szCs w:val="24"/>
        </w:rPr>
      </w:pPr>
    </w:p>
    <w:p w14:paraId="011C43B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683497" w:rsidRPr="00645601" w14:paraId="536F0731" w14:textId="77777777" w:rsidTr="00683497">
        <w:trPr>
          <w:trHeight w:val="278"/>
        </w:trPr>
        <w:tc>
          <w:tcPr>
            <w:tcW w:w="5000" w:type="pct"/>
            <w:gridSpan w:val="4"/>
            <w:shd w:val="clear" w:color="auto" w:fill="D9D9D9" w:themeFill="background1" w:themeFillShade="D9"/>
          </w:tcPr>
          <w:p w14:paraId="345F9F4C"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 FOR THE YEAR ENDED SEPTEMBER 30, YEAR 2</w:t>
            </w:r>
          </w:p>
        </w:tc>
      </w:tr>
      <w:tr w:rsidR="00683497" w:rsidRPr="00645601" w14:paraId="4C5C5417" w14:textId="77777777" w:rsidTr="00A5252B">
        <w:trPr>
          <w:trHeight w:hRule="exact" w:val="936"/>
        </w:trPr>
        <w:tc>
          <w:tcPr>
            <w:tcW w:w="349" w:type="pct"/>
          </w:tcPr>
          <w:p w14:paraId="6573CD4F"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598" w:type="pct"/>
          </w:tcPr>
          <w:p w14:paraId="26984470" w14:textId="77777777" w:rsidR="00683497" w:rsidRDefault="00683497" w:rsidP="00683497">
            <w:pPr>
              <w:rPr>
                <w:rFonts w:ascii="Times New Roman" w:hAnsi="Times New Roman" w:cs="Times New Roman"/>
                <w:b/>
                <w:sz w:val="28"/>
                <w:szCs w:val="28"/>
              </w:rPr>
            </w:pPr>
          </w:p>
        </w:tc>
        <w:tc>
          <w:tcPr>
            <w:tcW w:w="459" w:type="pct"/>
          </w:tcPr>
          <w:p w14:paraId="3A865661" w14:textId="18DFCE79"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A</w:t>
            </w:r>
            <w:r w:rsidR="00A5252B">
              <w:rPr>
                <w:rFonts w:ascii="Times New Roman" w:hAnsi="Times New Roman" w:cs="Times New Roman"/>
                <w:b/>
                <w:sz w:val="24"/>
                <w:szCs w:val="24"/>
              </w:rPr>
              <w:t>ll</w:t>
            </w:r>
            <w:r>
              <w:rPr>
                <w:rFonts w:ascii="Times New Roman" w:hAnsi="Times New Roman" w:cs="Times New Roman"/>
                <w:b/>
                <w:sz w:val="24"/>
                <w:szCs w:val="24"/>
              </w:rPr>
              <w:t xml:space="preserve"> Other Funds</w:t>
            </w:r>
          </w:p>
        </w:tc>
        <w:tc>
          <w:tcPr>
            <w:tcW w:w="594" w:type="pct"/>
          </w:tcPr>
          <w:p w14:paraId="4EAC8AF9" w14:textId="77777777"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683497" w:rsidRPr="009F6B2A" w14:paraId="680995A2" w14:textId="77777777" w:rsidTr="00BB0802">
        <w:trPr>
          <w:trHeight w:hRule="exact" w:val="259"/>
        </w:trPr>
        <w:tc>
          <w:tcPr>
            <w:tcW w:w="349" w:type="pct"/>
          </w:tcPr>
          <w:p w14:paraId="0D12C3D6" w14:textId="77777777" w:rsidR="00683497" w:rsidRPr="00855542" w:rsidRDefault="00683497" w:rsidP="00683497">
            <w:pPr>
              <w:rPr>
                <w:rFonts w:ascii="Times New Roman" w:hAnsi="Times New Roman" w:cs="Times New Roman"/>
              </w:rPr>
            </w:pPr>
            <w:r>
              <w:rPr>
                <w:rFonts w:ascii="Times New Roman" w:hAnsi="Times New Roman" w:cs="Times New Roman"/>
              </w:rPr>
              <w:t>1</w:t>
            </w:r>
          </w:p>
        </w:tc>
        <w:tc>
          <w:tcPr>
            <w:tcW w:w="3598" w:type="pct"/>
          </w:tcPr>
          <w:p w14:paraId="23EF952D"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(331000B)</w:t>
            </w:r>
          </w:p>
        </w:tc>
        <w:tc>
          <w:tcPr>
            <w:tcW w:w="459" w:type="pct"/>
          </w:tcPr>
          <w:p w14:paraId="393AAE2C"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1B38AB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58E6E2CC" w14:textId="77777777" w:rsidTr="00BB0802">
        <w:trPr>
          <w:trHeight w:hRule="exact" w:val="259"/>
        </w:trPr>
        <w:tc>
          <w:tcPr>
            <w:tcW w:w="349" w:type="pct"/>
          </w:tcPr>
          <w:p w14:paraId="52BE4BBB" w14:textId="77777777" w:rsidR="00683497" w:rsidRPr="00855542" w:rsidRDefault="00683497" w:rsidP="00683497">
            <w:pPr>
              <w:rPr>
                <w:rFonts w:ascii="Times New Roman" w:hAnsi="Times New Roman" w:cs="Times New Roman"/>
              </w:rPr>
            </w:pPr>
            <w:r w:rsidRPr="00855542">
              <w:rPr>
                <w:rFonts w:ascii="Times New Roman" w:hAnsi="Times New Roman" w:cs="Times New Roman"/>
              </w:rPr>
              <w:t>4</w:t>
            </w:r>
          </w:p>
        </w:tc>
        <w:tc>
          <w:tcPr>
            <w:tcW w:w="3598" w:type="pct"/>
          </w:tcPr>
          <w:p w14:paraId="696C23A4"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 adjusted</w:t>
            </w:r>
          </w:p>
        </w:tc>
        <w:tc>
          <w:tcPr>
            <w:tcW w:w="459" w:type="pct"/>
          </w:tcPr>
          <w:p w14:paraId="74A03B31"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420BC73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623A0D9E" w14:textId="77777777" w:rsidTr="00BB0802">
        <w:trPr>
          <w:trHeight w:hRule="exact" w:val="259"/>
        </w:trPr>
        <w:tc>
          <w:tcPr>
            <w:tcW w:w="349" w:type="pct"/>
          </w:tcPr>
          <w:p w14:paraId="2C978713" w14:textId="77777777" w:rsidR="00683497" w:rsidRPr="00430F67" w:rsidRDefault="00683497" w:rsidP="00683497">
            <w:pPr>
              <w:rPr>
                <w:rFonts w:ascii="Times New Roman" w:hAnsi="Times New Roman" w:cs="Times New Roman"/>
                <w:b/>
              </w:rPr>
            </w:pPr>
          </w:p>
        </w:tc>
        <w:tc>
          <w:tcPr>
            <w:tcW w:w="3598" w:type="pct"/>
          </w:tcPr>
          <w:p w14:paraId="4C25AB02" w14:textId="77777777" w:rsidR="00683497" w:rsidRPr="00430F67" w:rsidRDefault="00683497" w:rsidP="00683497">
            <w:pPr>
              <w:rPr>
                <w:rFonts w:ascii="Times New Roman" w:hAnsi="Times New Roman" w:cs="Times New Roman"/>
                <w:b/>
              </w:rPr>
            </w:pPr>
          </w:p>
        </w:tc>
        <w:tc>
          <w:tcPr>
            <w:tcW w:w="459" w:type="pct"/>
          </w:tcPr>
          <w:p w14:paraId="5C1E5406" w14:textId="77777777" w:rsidR="00683497" w:rsidRDefault="00683497" w:rsidP="00683497">
            <w:pPr>
              <w:jc w:val="right"/>
              <w:rPr>
                <w:rFonts w:ascii="Times New Roman" w:hAnsi="Times New Roman" w:cs="Times New Roman"/>
              </w:rPr>
            </w:pPr>
          </w:p>
        </w:tc>
        <w:tc>
          <w:tcPr>
            <w:tcW w:w="594" w:type="pct"/>
          </w:tcPr>
          <w:p w14:paraId="128A6464" w14:textId="77777777" w:rsidR="00683497" w:rsidRPr="009F6B2A" w:rsidRDefault="00683497" w:rsidP="00683497">
            <w:pPr>
              <w:jc w:val="right"/>
              <w:rPr>
                <w:rFonts w:ascii="Times New Roman" w:hAnsi="Times New Roman" w:cs="Times New Roman"/>
              </w:rPr>
            </w:pPr>
          </w:p>
        </w:tc>
      </w:tr>
      <w:tr w:rsidR="00683497" w:rsidRPr="009F6B2A" w14:paraId="5834FF75" w14:textId="77777777" w:rsidTr="00BB0802">
        <w:trPr>
          <w:trHeight w:hRule="exact" w:val="259"/>
        </w:trPr>
        <w:tc>
          <w:tcPr>
            <w:tcW w:w="349" w:type="pct"/>
          </w:tcPr>
          <w:p w14:paraId="68295690" w14:textId="77777777" w:rsidR="00683497" w:rsidRPr="00430F67" w:rsidRDefault="00683497" w:rsidP="00683497">
            <w:pPr>
              <w:rPr>
                <w:rFonts w:ascii="Times New Roman" w:hAnsi="Times New Roman" w:cs="Times New Roman"/>
                <w:b/>
              </w:rPr>
            </w:pPr>
          </w:p>
        </w:tc>
        <w:tc>
          <w:tcPr>
            <w:tcW w:w="3598" w:type="pct"/>
          </w:tcPr>
          <w:p w14:paraId="14EACF4C" w14:textId="77777777" w:rsidR="00683497" w:rsidRPr="00007368" w:rsidRDefault="00683497" w:rsidP="00683497">
            <w:pPr>
              <w:rPr>
                <w:rFonts w:ascii="Times New Roman" w:hAnsi="Times New Roman" w:cs="Times New Roman"/>
              </w:rPr>
            </w:pPr>
            <w:r>
              <w:rPr>
                <w:rFonts w:ascii="Times New Roman" w:hAnsi="Times New Roman" w:cs="Times New Roman"/>
              </w:rPr>
              <w:t>Federal non-exchange revenue:</w:t>
            </w:r>
          </w:p>
        </w:tc>
        <w:tc>
          <w:tcPr>
            <w:tcW w:w="459" w:type="pct"/>
          </w:tcPr>
          <w:p w14:paraId="0F1F4930" w14:textId="77777777" w:rsidR="00683497" w:rsidRDefault="00683497" w:rsidP="00683497">
            <w:pPr>
              <w:jc w:val="right"/>
              <w:rPr>
                <w:rFonts w:ascii="Times New Roman" w:hAnsi="Times New Roman" w:cs="Times New Roman"/>
              </w:rPr>
            </w:pPr>
          </w:p>
        </w:tc>
        <w:tc>
          <w:tcPr>
            <w:tcW w:w="594" w:type="pct"/>
          </w:tcPr>
          <w:p w14:paraId="3E478137" w14:textId="77777777" w:rsidR="00683497" w:rsidRPr="009F6B2A" w:rsidRDefault="00683497" w:rsidP="00683497">
            <w:pPr>
              <w:jc w:val="right"/>
              <w:rPr>
                <w:rFonts w:ascii="Times New Roman" w:hAnsi="Times New Roman" w:cs="Times New Roman"/>
              </w:rPr>
            </w:pPr>
          </w:p>
        </w:tc>
      </w:tr>
      <w:tr w:rsidR="00683497" w:rsidRPr="009F6B2A" w14:paraId="4BA1F022" w14:textId="77777777" w:rsidTr="00BB0802">
        <w:trPr>
          <w:trHeight w:hRule="exact" w:val="259"/>
        </w:trPr>
        <w:tc>
          <w:tcPr>
            <w:tcW w:w="349" w:type="pct"/>
          </w:tcPr>
          <w:p w14:paraId="04391B9A" w14:textId="77777777" w:rsidR="00683497" w:rsidRPr="00007368" w:rsidRDefault="00683497" w:rsidP="00683497">
            <w:pPr>
              <w:rPr>
                <w:rFonts w:ascii="Times New Roman" w:hAnsi="Times New Roman" w:cs="Times New Roman"/>
              </w:rPr>
            </w:pPr>
            <w:r>
              <w:rPr>
                <w:rFonts w:ascii="Times New Roman" w:hAnsi="Times New Roman" w:cs="Times New Roman"/>
              </w:rPr>
              <w:t>6.7</w:t>
            </w:r>
          </w:p>
        </w:tc>
        <w:tc>
          <w:tcPr>
            <w:tcW w:w="3598" w:type="pct"/>
          </w:tcPr>
          <w:p w14:paraId="1DE48C3C" w14:textId="77777777" w:rsidR="00683497" w:rsidRPr="00007368" w:rsidRDefault="00683497" w:rsidP="00683497">
            <w:pPr>
              <w:rPr>
                <w:rFonts w:ascii="Times New Roman" w:hAnsi="Times New Roman" w:cs="Times New Roman"/>
              </w:rPr>
            </w:pPr>
            <w:r>
              <w:rPr>
                <w:rFonts w:ascii="Times New Roman" w:hAnsi="Times New Roman" w:cs="Times New Roman"/>
              </w:rPr>
              <w:t>Accrual of Collections Yet to be Transferred to a TAS Other Than the General Fund of the U.S. Government – Nonexchange (RC 16) (599300E)</w:t>
            </w:r>
          </w:p>
        </w:tc>
        <w:tc>
          <w:tcPr>
            <w:tcW w:w="459" w:type="pct"/>
          </w:tcPr>
          <w:p w14:paraId="63E4907E"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5288228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07EA69D8" w14:textId="77777777" w:rsidTr="00BB0802">
        <w:trPr>
          <w:trHeight w:hRule="exact" w:val="259"/>
        </w:trPr>
        <w:tc>
          <w:tcPr>
            <w:tcW w:w="349" w:type="pct"/>
          </w:tcPr>
          <w:p w14:paraId="1E8626B0" w14:textId="77777777" w:rsidR="00683497" w:rsidRPr="00007368" w:rsidRDefault="00683497" w:rsidP="00683497">
            <w:pPr>
              <w:rPr>
                <w:rFonts w:ascii="Times New Roman" w:hAnsi="Times New Roman" w:cs="Times New Roman"/>
              </w:rPr>
            </w:pPr>
            <w:r w:rsidRPr="00007368">
              <w:rPr>
                <w:rFonts w:ascii="Times New Roman" w:hAnsi="Times New Roman" w:cs="Times New Roman"/>
              </w:rPr>
              <w:t>6.9</w:t>
            </w:r>
          </w:p>
        </w:tc>
        <w:tc>
          <w:tcPr>
            <w:tcW w:w="3598" w:type="pct"/>
          </w:tcPr>
          <w:p w14:paraId="1B86FBB7" w14:textId="77777777" w:rsidR="00683497" w:rsidRPr="00007368" w:rsidRDefault="00683497" w:rsidP="00683497">
            <w:pPr>
              <w:rPr>
                <w:rFonts w:ascii="Times New Roman" w:hAnsi="Times New Roman" w:cs="Times New Roman"/>
              </w:rPr>
            </w:pPr>
            <w:r>
              <w:rPr>
                <w:rFonts w:ascii="Times New Roman" w:hAnsi="Times New Roman" w:cs="Times New Roman"/>
              </w:rPr>
              <w:t>Total federal non-exchange revenue</w:t>
            </w:r>
          </w:p>
        </w:tc>
        <w:tc>
          <w:tcPr>
            <w:tcW w:w="459" w:type="pct"/>
          </w:tcPr>
          <w:p w14:paraId="247363CA"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79C7FAB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2DE9E27F" w14:textId="77777777" w:rsidTr="00BB0802">
        <w:trPr>
          <w:trHeight w:hRule="exact" w:val="259"/>
        </w:trPr>
        <w:tc>
          <w:tcPr>
            <w:tcW w:w="349" w:type="pct"/>
          </w:tcPr>
          <w:p w14:paraId="46EB46D4" w14:textId="77777777" w:rsidR="00683497" w:rsidRPr="00430F67" w:rsidRDefault="00683497" w:rsidP="00683497">
            <w:pPr>
              <w:rPr>
                <w:rFonts w:ascii="Times New Roman" w:hAnsi="Times New Roman" w:cs="Times New Roman"/>
                <w:b/>
              </w:rPr>
            </w:pPr>
          </w:p>
        </w:tc>
        <w:tc>
          <w:tcPr>
            <w:tcW w:w="3598" w:type="pct"/>
          </w:tcPr>
          <w:p w14:paraId="4B09182B" w14:textId="77777777" w:rsidR="00683497" w:rsidRPr="00430F67" w:rsidRDefault="00683497" w:rsidP="00683497">
            <w:pPr>
              <w:rPr>
                <w:rFonts w:ascii="Times New Roman" w:hAnsi="Times New Roman" w:cs="Times New Roman"/>
                <w:b/>
              </w:rPr>
            </w:pPr>
          </w:p>
        </w:tc>
        <w:tc>
          <w:tcPr>
            <w:tcW w:w="459" w:type="pct"/>
          </w:tcPr>
          <w:p w14:paraId="36F10BB4" w14:textId="77777777" w:rsidR="00683497" w:rsidRDefault="00683497" w:rsidP="00683497">
            <w:pPr>
              <w:jc w:val="right"/>
              <w:rPr>
                <w:rFonts w:ascii="Times New Roman" w:hAnsi="Times New Roman" w:cs="Times New Roman"/>
              </w:rPr>
            </w:pPr>
          </w:p>
        </w:tc>
        <w:tc>
          <w:tcPr>
            <w:tcW w:w="594" w:type="pct"/>
          </w:tcPr>
          <w:p w14:paraId="585AC950" w14:textId="77777777" w:rsidR="00683497" w:rsidRPr="009F6B2A" w:rsidRDefault="00683497" w:rsidP="00683497">
            <w:pPr>
              <w:jc w:val="right"/>
              <w:rPr>
                <w:rFonts w:ascii="Times New Roman" w:hAnsi="Times New Roman" w:cs="Times New Roman"/>
              </w:rPr>
            </w:pPr>
          </w:p>
        </w:tc>
      </w:tr>
      <w:tr w:rsidR="00683497" w:rsidRPr="00E6359C" w14:paraId="1F3C3BC6" w14:textId="77777777" w:rsidTr="00BB0802">
        <w:trPr>
          <w:trHeight w:hRule="exact" w:val="259"/>
        </w:trPr>
        <w:tc>
          <w:tcPr>
            <w:tcW w:w="349" w:type="pct"/>
          </w:tcPr>
          <w:p w14:paraId="00A2F337" w14:textId="77777777" w:rsidR="00683497" w:rsidRDefault="00683497" w:rsidP="00683497">
            <w:pPr>
              <w:rPr>
                <w:rFonts w:ascii="Times New Roman" w:hAnsi="Times New Roman" w:cs="Times New Roman"/>
              </w:rPr>
            </w:pPr>
            <w:r>
              <w:rPr>
                <w:rFonts w:ascii="Times New Roman" w:hAnsi="Times New Roman" w:cs="Times New Roman"/>
              </w:rPr>
              <w:t>9</w:t>
            </w:r>
          </w:p>
        </w:tc>
        <w:tc>
          <w:tcPr>
            <w:tcW w:w="3598" w:type="pct"/>
          </w:tcPr>
          <w:p w14:paraId="065926A1" w14:textId="77777777" w:rsidR="00683497" w:rsidRDefault="00683497" w:rsidP="00683497">
            <w:pPr>
              <w:rPr>
                <w:rFonts w:ascii="Times New Roman" w:hAnsi="Times New Roman" w:cs="Times New Roman"/>
              </w:rPr>
            </w:pPr>
            <w:r>
              <w:rPr>
                <w:rFonts w:ascii="Times New Roman" w:hAnsi="Times New Roman" w:cs="Times New Roman"/>
              </w:rPr>
              <w:t>Net cost of operations (+/-)</w:t>
            </w:r>
          </w:p>
        </w:tc>
        <w:tc>
          <w:tcPr>
            <w:tcW w:w="459" w:type="pct"/>
          </w:tcPr>
          <w:p w14:paraId="252B90F5" w14:textId="77777777" w:rsidR="00683497" w:rsidRDefault="00683497" w:rsidP="00683497">
            <w:pPr>
              <w:jc w:val="right"/>
              <w:rPr>
                <w:rFonts w:ascii="Times New Roman" w:hAnsi="Times New Roman" w:cs="Times New Roman"/>
              </w:rPr>
            </w:pPr>
            <w:r>
              <w:rPr>
                <w:rFonts w:ascii="Times New Roman" w:hAnsi="Times New Roman" w:cs="Times New Roman"/>
              </w:rPr>
              <w:t>(20)</w:t>
            </w:r>
          </w:p>
        </w:tc>
        <w:tc>
          <w:tcPr>
            <w:tcW w:w="594" w:type="pct"/>
          </w:tcPr>
          <w:p w14:paraId="1364DB42" w14:textId="77777777" w:rsidR="00683497" w:rsidRDefault="00683497" w:rsidP="00683497">
            <w:pPr>
              <w:jc w:val="right"/>
              <w:rPr>
                <w:rFonts w:ascii="Times New Roman" w:hAnsi="Times New Roman" w:cs="Times New Roman"/>
              </w:rPr>
            </w:pPr>
            <w:r>
              <w:rPr>
                <w:rFonts w:ascii="Times New Roman" w:hAnsi="Times New Roman" w:cs="Times New Roman"/>
              </w:rPr>
              <w:t>(20)</w:t>
            </w:r>
          </w:p>
        </w:tc>
      </w:tr>
      <w:tr w:rsidR="00683497" w:rsidRPr="00E6359C" w14:paraId="49A2E468" w14:textId="77777777" w:rsidTr="00BB0802">
        <w:trPr>
          <w:trHeight w:hRule="exact" w:val="259"/>
        </w:trPr>
        <w:tc>
          <w:tcPr>
            <w:tcW w:w="349" w:type="pct"/>
          </w:tcPr>
          <w:p w14:paraId="64CDCD04" w14:textId="77777777" w:rsidR="00683497" w:rsidRDefault="00683497" w:rsidP="00683497">
            <w:pPr>
              <w:rPr>
                <w:rFonts w:ascii="Times New Roman" w:hAnsi="Times New Roman" w:cs="Times New Roman"/>
              </w:rPr>
            </w:pPr>
            <w:r>
              <w:rPr>
                <w:rFonts w:ascii="Times New Roman" w:hAnsi="Times New Roman" w:cs="Times New Roman"/>
              </w:rPr>
              <w:t>10</w:t>
            </w:r>
          </w:p>
        </w:tc>
        <w:tc>
          <w:tcPr>
            <w:tcW w:w="3598" w:type="pct"/>
          </w:tcPr>
          <w:p w14:paraId="463F0FD8" w14:textId="77777777" w:rsidR="00683497" w:rsidRDefault="00683497" w:rsidP="00683497">
            <w:pPr>
              <w:rPr>
                <w:rFonts w:ascii="Times New Roman" w:hAnsi="Times New Roman" w:cs="Times New Roman"/>
              </w:rPr>
            </w:pPr>
            <w:r>
              <w:rPr>
                <w:rFonts w:ascii="Times New Roman" w:hAnsi="Times New Roman" w:cs="Times New Roman"/>
              </w:rPr>
              <w:t>Net position, end of period</w:t>
            </w:r>
          </w:p>
        </w:tc>
        <w:tc>
          <w:tcPr>
            <w:tcW w:w="459" w:type="pct"/>
          </w:tcPr>
          <w:p w14:paraId="7C4FBD8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94" w:type="pct"/>
          </w:tcPr>
          <w:p w14:paraId="1A2647F3"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09214D4A" w14:textId="77777777" w:rsidR="00683497" w:rsidRDefault="00683497" w:rsidP="00683497">
      <w:pPr>
        <w:spacing w:after="0"/>
        <w:rPr>
          <w:rFonts w:ascii="Times New Roman" w:hAnsi="Times New Roman" w:cs="Times New Roman"/>
          <w:b/>
          <w:sz w:val="24"/>
          <w:szCs w:val="24"/>
        </w:rPr>
      </w:pPr>
    </w:p>
    <w:p w14:paraId="5D9ECBC0" w14:textId="77777777" w:rsidR="00683497" w:rsidRDefault="00683497" w:rsidP="00683497">
      <w:pPr>
        <w:spacing w:after="0"/>
        <w:rPr>
          <w:rFonts w:ascii="Times New Roman" w:hAnsi="Times New Roman" w:cs="Times New Roman"/>
          <w:b/>
          <w:sz w:val="24"/>
          <w:szCs w:val="24"/>
        </w:rPr>
      </w:pPr>
    </w:p>
    <w:p w14:paraId="2FFB639C" w14:textId="77777777" w:rsidR="00683497" w:rsidRDefault="00683497" w:rsidP="00683497">
      <w:pPr>
        <w:spacing w:after="0"/>
        <w:rPr>
          <w:rFonts w:ascii="Times New Roman" w:hAnsi="Times New Roman" w:cs="Times New Roman"/>
          <w:b/>
          <w:sz w:val="24"/>
          <w:szCs w:val="24"/>
        </w:rPr>
      </w:pPr>
    </w:p>
    <w:p w14:paraId="5A292FDC" w14:textId="74B7A7D0" w:rsidR="00683497" w:rsidRDefault="00683497" w:rsidP="00683497">
      <w:pPr>
        <w:spacing w:after="0"/>
        <w:rPr>
          <w:rFonts w:ascii="Times New Roman" w:hAnsi="Times New Roman" w:cs="Times New Roman"/>
          <w:b/>
          <w:sz w:val="24"/>
          <w:szCs w:val="24"/>
        </w:rPr>
      </w:pPr>
    </w:p>
    <w:p w14:paraId="44ADBDDA" w14:textId="585929FD" w:rsidR="00F62DE2" w:rsidRDefault="00F62DE2" w:rsidP="00683497">
      <w:pPr>
        <w:spacing w:after="0"/>
        <w:rPr>
          <w:rFonts w:ascii="Times New Roman" w:hAnsi="Times New Roman" w:cs="Times New Roman"/>
          <w:b/>
          <w:sz w:val="24"/>
          <w:szCs w:val="24"/>
        </w:rPr>
      </w:pPr>
    </w:p>
    <w:p w14:paraId="6FACA7EC" w14:textId="5A5DF4FD" w:rsidR="00F62DE2" w:rsidRDefault="00F62DE2" w:rsidP="00683497">
      <w:pPr>
        <w:spacing w:after="0"/>
        <w:rPr>
          <w:rFonts w:ascii="Times New Roman" w:hAnsi="Times New Roman" w:cs="Times New Roman"/>
          <w:b/>
          <w:sz w:val="24"/>
          <w:szCs w:val="24"/>
        </w:rPr>
      </w:pPr>
    </w:p>
    <w:p w14:paraId="618C7C47" w14:textId="79E719E8" w:rsidR="00F62DE2" w:rsidRDefault="00F62DE2" w:rsidP="00683497">
      <w:pPr>
        <w:spacing w:after="0"/>
        <w:rPr>
          <w:rFonts w:ascii="Times New Roman" w:hAnsi="Times New Roman" w:cs="Times New Roman"/>
          <w:b/>
          <w:sz w:val="24"/>
          <w:szCs w:val="24"/>
        </w:rPr>
      </w:pPr>
    </w:p>
    <w:p w14:paraId="31D9C58E" w14:textId="13866EFB" w:rsidR="00F62DE2" w:rsidRDefault="00F62DE2" w:rsidP="00683497">
      <w:pPr>
        <w:spacing w:after="0"/>
        <w:rPr>
          <w:rFonts w:ascii="Times New Roman" w:hAnsi="Times New Roman" w:cs="Times New Roman"/>
          <w:b/>
          <w:sz w:val="24"/>
          <w:szCs w:val="24"/>
        </w:rPr>
      </w:pPr>
    </w:p>
    <w:p w14:paraId="275C48FC" w14:textId="41B75B30" w:rsidR="00F62DE2" w:rsidRDefault="00F62DE2" w:rsidP="00683497">
      <w:pPr>
        <w:spacing w:after="0"/>
        <w:rPr>
          <w:rFonts w:ascii="Times New Roman" w:hAnsi="Times New Roman" w:cs="Times New Roman"/>
          <w:b/>
          <w:sz w:val="24"/>
          <w:szCs w:val="24"/>
        </w:rPr>
      </w:pPr>
    </w:p>
    <w:p w14:paraId="3232121C" w14:textId="0AB610E4" w:rsidR="00F62DE2" w:rsidRDefault="00F62DE2" w:rsidP="00683497">
      <w:pPr>
        <w:spacing w:after="0"/>
        <w:rPr>
          <w:rFonts w:ascii="Times New Roman" w:hAnsi="Times New Roman" w:cs="Times New Roman"/>
          <w:b/>
          <w:sz w:val="24"/>
          <w:szCs w:val="24"/>
        </w:rPr>
      </w:pPr>
    </w:p>
    <w:p w14:paraId="05B2A072" w14:textId="7AFB9D9C" w:rsidR="00F62DE2" w:rsidRDefault="00F62DE2" w:rsidP="00683497">
      <w:pPr>
        <w:spacing w:after="0"/>
        <w:rPr>
          <w:rFonts w:ascii="Times New Roman" w:hAnsi="Times New Roman" w:cs="Times New Roman"/>
          <w:b/>
          <w:sz w:val="24"/>
          <w:szCs w:val="24"/>
        </w:rPr>
      </w:pPr>
    </w:p>
    <w:p w14:paraId="21DA5B1E" w14:textId="389B68D0" w:rsidR="00F62DE2" w:rsidRDefault="00F62DE2" w:rsidP="00683497">
      <w:pPr>
        <w:spacing w:after="0"/>
        <w:rPr>
          <w:rFonts w:ascii="Times New Roman" w:hAnsi="Times New Roman" w:cs="Times New Roman"/>
          <w:b/>
          <w:sz w:val="24"/>
          <w:szCs w:val="24"/>
        </w:rPr>
      </w:pPr>
    </w:p>
    <w:p w14:paraId="3D10C349" w14:textId="0AA06B3E" w:rsidR="00F62DE2" w:rsidRDefault="00F62DE2" w:rsidP="00683497">
      <w:pPr>
        <w:spacing w:after="0"/>
        <w:rPr>
          <w:rFonts w:ascii="Times New Roman" w:hAnsi="Times New Roman" w:cs="Times New Roman"/>
          <w:b/>
          <w:sz w:val="24"/>
          <w:szCs w:val="24"/>
        </w:rPr>
      </w:pPr>
    </w:p>
    <w:p w14:paraId="473EDDF9" w14:textId="28EF9F3D" w:rsidR="00F62DE2" w:rsidRDefault="00F62DE2" w:rsidP="00683497">
      <w:pPr>
        <w:spacing w:after="0"/>
        <w:rPr>
          <w:rFonts w:ascii="Times New Roman" w:hAnsi="Times New Roman" w:cs="Times New Roman"/>
          <w:b/>
          <w:sz w:val="24"/>
          <w:szCs w:val="24"/>
        </w:rPr>
      </w:pPr>
    </w:p>
    <w:p w14:paraId="0BBCAB80" w14:textId="77777777" w:rsidR="00F62DE2" w:rsidRDefault="00F62DE2" w:rsidP="00683497">
      <w:pPr>
        <w:spacing w:after="0"/>
        <w:rPr>
          <w:rFonts w:ascii="Times New Roman" w:hAnsi="Times New Roman" w:cs="Times New Roman"/>
          <w:b/>
          <w:sz w:val="24"/>
          <w:szCs w:val="24"/>
        </w:rPr>
      </w:pPr>
    </w:p>
    <w:p w14:paraId="791E031B" w14:textId="4124C78C" w:rsidR="00683497" w:rsidRDefault="00683497" w:rsidP="00683497">
      <w:pPr>
        <w:spacing w:after="0"/>
        <w:rPr>
          <w:rFonts w:ascii="Times New Roman" w:hAnsi="Times New Roman" w:cs="Times New Roman"/>
          <w:b/>
          <w:sz w:val="24"/>
          <w:szCs w:val="24"/>
        </w:rPr>
      </w:pPr>
      <w:bookmarkStart w:id="12" w:name="_Hlk31795207"/>
      <w:r>
        <w:rPr>
          <w:rFonts w:ascii="Times New Roman" w:hAnsi="Times New Roman" w:cs="Times New Roman"/>
          <w:b/>
          <w:sz w:val="24"/>
          <w:szCs w:val="24"/>
        </w:rPr>
        <w:lastRenderedPageBreak/>
        <w:t>Closing Entries</w:t>
      </w:r>
    </w:p>
    <w:bookmarkEnd w:id="12"/>
    <w:p w14:paraId="3B080B8B" w14:textId="3EAFAA7D" w:rsidR="00EF53EE" w:rsidRDefault="00EF53EE"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95"/>
        <w:gridCol w:w="730"/>
        <w:gridCol w:w="827"/>
        <w:gridCol w:w="669"/>
        <w:gridCol w:w="4171"/>
        <w:gridCol w:w="910"/>
        <w:gridCol w:w="827"/>
        <w:gridCol w:w="821"/>
      </w:tblGrid>
      <w:tr w:rsidR="00A4362B" w:rsidRPr="00EF53EE" w14:paraId="169AED12" w14:textId="77777777" w:rsidTr="00A4362B">
        <w:trPr>
          <w:trHeight w:val="348"/>
        </w:trPr>
        <w:tc>
          <w:tcPr>
            <w:tcW w:w="5000" w:type="pct"/>
            <w:gridSpan w:val="8"/>
            <w:shd w:val="clear" w:color="auto" w:fill="FFFFFF"/>
          </w:tcPr>
          <w:p w14:paraId="3DB2FCD9" w14:textId="444A8440" w:rsidR="00A4362B" w:rsidRPr="00EF53EE" w:rsidRDefault="00A4362B" w:rsidP="00EF53EE">
            <w:pPr>
              <w:numPr>
                <w:ilvl w:val="0"/>
                <w:numId w:val="16"/>
              </w:numPr>
              <w:spacing w:after="0" w:line="240" w:lineRule="auto"/>
              <w:contextualSpacing/>
              <w:rPr>
                <w:rFonts w:ascii="Times New Roman" w:eastAsia="Calibri" w:hAnsi="Times New Roman" w:cs="Times New Roman"/>
              </w:rPr>
            </w:pPr>
            <w:r w:rsidRPr="00EF53EE">
              <w:rPr>
                <w:rFonts w:ascii="Times New Roman" w:eastAsia="Calibri" w:hAnsi="Times New Roman" w:cs="Times New Roman"/>
              </w:rPr>
              <w:t>To record the closing of revenue, expense, and other financing source accounts to cumulative results of operations.</w:t>
            </w:r>
          </w:p>
        </w:tc>
      </w:tr>
      <w:tr w:rsidR="00A4362B" w:rsidRPr="00EF53EE" w14:paraId="50E23420" w14:textId="77777777" w:rsidTr="00A4362B">
        <w:trPr>
          <w:trHeight w:val="348"/>
        </w:trPr>
        <w:tc>
          <w:tcPr>
            <w:tcW w:w="1544" w:type="pct"/>
            <w:shd w:val="clear" w:color="auto" w:fill="D9D9D9"/>
          </w:tcPr>
          <w:p w14:paraId="50859604" w14:textId="76AA6945" w:rsidR="00A4362B" w:rsidRPr="00EF53EE" w:rsidRDefault="005D4DB0" w:rsidP="00EF53EE">
            <w:pPr>
              <w:spacing w:after="0" w:line="240" w:lineRule="auto"/>
              <w:jc w:val="center"/>
              <w:rPr>
                <w:rFonts w:ascii="Times New Roman" w:eastAsia="Calibri" w:hAnsi="Times New Roman" w:cs="Times New Roman"/>
                <w:b/>
              </w:rPr>
            </w:pPr>
            <w:bookmarkStart w:id="13" w:name="_Hlk31795223"/>
            <w:r>
              <w:rPr>
                <w:rFonts w:ascii="Times New Roman" w:eastAsia="Calibri" w:hAnsi="Times New Roman" w:cs="Times New Roman"/>
                <w:b/>
              </w:rPr>
              <w:t>Collecting Entity</w:t>
            </w:r>
          </w:p>
        </w:tc>
        <w:tc>
          <w:tcPr>
            <w:tcW w:w="282" w:type="pct"/>
            <w:shd w:val="clear" w:color="auto" w:fill="D9D9D9"/>
          </w:tcPr>
          <w:p w14:paraId="2FD9066C"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19" w:type="pct"/>
            <w:shd w:val="clear" w:color="auto" w:fill="D9D9D9"/>
          </w:tcPr>
          <w:p w14:paraId="33D83773"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253" w:type="pct"/>
            <w:shd w:val="clear" w:color="auto" w:fill="D9D9D9"/>
          </w:tcPr>
          <w:p w14:paraId="08D404EE"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612" w:type="pct"/>
            <w:shd w:val="clear" w:color="auto" w:fill="D9D9D9"/>
          </w:tcPr>
          <w:p w14:paraId="48CDE33F" w14:textId="168093A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4F77C537" w14:textId="16B6EBC9"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Debit</w:t>
            </w:r>
          </w:p>
        </w:tc>
        <w:tc>
          <w:tcPr>
            <w:tcW w:w="319" w:type="pct"/>
            <w:shd w:val="clear" w:color="auto" w:fill="D9D9D9"/>
          </w:tcPr>
          <w:p w14:paraId="1D93B7FD" w14:textId="25FD1BD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Cr</w:t>
            </w:r>
            <w:r w:rsidRPr="00EF53EE">
              <w:rPr>
                <w:rFonts w:ascii="Times New Roman" w:eastAsia="Calibri" w:hAnsi="Times New Roman" w:cs="Times New Roman"/>
                <w:b/>
              </w:rPr>
              <w:t>e</w:t>
            </w:r>
            <w:r>
              <w:rPr>
                <w:rFonts w:ascii="Times New Roman" w:eastAsia="Calibri" w:hAnsi="Times New Roman" w:cs="Times New Roman"/>
                <w:b/>
              </w:rPr>
              <w:t>d</w:t>
            </w:r>
            <w:r w:rsidRPr="00EF53EE">
              <w:rPr>
                <w:rFonts w:ascii="Times New Roman" w:eastAsia="Calibri" w:hAnsi="Times New Roman" w:cs="Times New Roman"/>
                <w:b/>
              </w:rPr>
              <w:t>it</w:t>
            </w:r>
          </w:p>
        </w:tc>
        <w:tc>
          <w:tcPr>
            <w:tcW w:w="318" w:type="pct"/>
            <w:shd w:val="clear" w:color="auto" w:fill="D9D9D9"/>
          </w:tcPr>
          <w:p w14:paraId="47061F0E" w14:textId="47FEFDA6"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TC</w:t>
            </w:r>
          </w:p>
        </w:tc>
      </w:tr>
      <w:tr w:rsidR="00A4362B" w:rsidRPr="00EF53EE" w14:paraId="52F657CC" w14:textId="77777777" w:rsidTr="00A4362B">
        <w:trPr>
          <w:trHeight w:val="1718"/>
        </w:trPr>
        <w:tc>
          <w:tcPr>
            <w:tcW w:w="1544" w:type="pct"/>
          </w:tcPr>
          <w:p w14:paraId="10F699E0"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5F79EF94" w14:textId="77777777" w:rsidR="00A4362B" w:rsidRPr="00A4362B" w:rsidRDefault="00A4362B" w:rsidP="00EF53EE">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63E8EC5C" w14:textId="77777777" w:rsidR="00A4362B" w:rsidRPr="00A4362B" w:rsidRDefault="00A4362B" w:rsidP="00EF53EE">
            <w:pPr>
              <w:spacing w:after="0" w:line="240" w:lineRule="auto"/>
              <w:rPr>
                <w:rFonts w:ascii="Times New Roman" w:eastAsia="Calibri" w:hAnsi="Times New Roman" w:cs="Times New Roman"/>
              </w:rPr>
            </w:pPr>
          </w:p>
          <w:p w14:paraId="79C07F54"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300AEF1C" w14:textId="4A5573B6" w:rsid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w:t>
            </w:r>
          </w:p>
          <w:p w14:paraId="4B44F20C" w14:textId="59B4978E" w:rsidR="004C195F"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0270845" w14:textId="4CDD3BA7" w:rsidR="004C195F" w:rsidRP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Transferred Out (RC 18)</w:t>
            </w:r>
          </w:p>
          <w:p w14:paraId="2E83D665" w14:textId="77777777" w:rsidR="00A4362B" w:rsidRPr="00A4362B" w:rsidRDefault="00A4362B" w:rsidP="00EF53EE">
            <w:pPr>
              <w:tabs>
                <w:tab w:val="left" w:pos="5400"/>
                <w:tab w:val="left" w:pos="5490"/>
              </w:tabs>
              <w:spacing w:after="0" w:line="240" w:lineRule="auto"/>
              <w:rPr>
                <w:rFonts w:ascii="Times New Roman" w:eastAsia="Calibri" w:hAnsi="Times New Roman" w:cs="Times New Roman"/>
              </w:rPr>
            </w:pPr>
          </w:p>
        </w:tc>
        <w:tc>
          <w:tcPr>
            <w:tcW w:w="282" w:type="pct"/>
          </w:tcPr>
          <w:p w14:paraId="5BB54532" w14:textId="77777777" w:rsidR="00A4362B" w:rsidRDefault="00A4362B" w:rsidP="00EF53EE">
            <w:pPr>
              <w:spacing w:after="0" w:line="240" w:lineRule="auto"/>
              <w:rPr>
                <w:rFonts w:ascii="Times New Roman" w:eastAsia="Calibri" w:hAnsi="Times New Roman" w:cs="Times New Roman"/>
              </w:rPr>
            </w:pPr>
          </w:p>
          <w:p w14:paraId="460485B3" w14:textId="77777777" w:rsidR="004C195F" w:rsidRDefault="004C195F" w:rsidP="00EF53EE">
            <w:pPr>
              <w:spacing w:after="0" w:line="240" w:lineRule="auto"/>
              <w:rPr>
                <w:rFonts w:ascii="Times New Roman" w:eastAsia="Calibri" w:hAnsi="Times New Roman" w:cs="Times New Roman"/>
              </w:rPr>
            </w:pPr>
          </w:p>
          <w:p w14:paraId="67EE1308" w14:textId="77777777" w:rsidR="004C195F" w:rsidRDefault="004C195F" w:rsidP="00EF53EE">
            <w:pPr>
              <w:spacing w:after="0" w:line="240" w:lineRule="auto"/>
              <w:rPr>
                <w:rFonts w:ascii="Times New Roman" w:eastAsia="Calibri" w:hAnsi="Times New Roman" w:cs="Times New Roman"/>
              </w:rPr>
            </w:pPr>
          </w:p>
          <w:p w14:paraId="14806434" w14:textId="77777777" w:rsidR="004C195F" w:rsidRDefault="004C195F" w:rsidP="00EF53EE">
            <w:pPr>
              <w:spacing w:after="0" w:line="240" w:lineRule="auto"/>
              <w:rPr>
                <w:rFonts w:ascii="Times New Roman" w:eastAsia="Calibri" w:hAnsi="Times New Roman" w:cs="Times New Roman"/>
              </w:rPr>
            </w:pPr>
          </w:p>
          <w:p w14:paraId="17902679" w14:textId="169A819A"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57AE03D6" w14:textId="77777777" w:rsidR="00A4362B" w:rsidRDefault="00A4362B" w:rsidP="00EF53EE">
            <w:pPr>
              <w:spacing w:after="0" w:line="240" w:lineRule="auto"/>
              <w:jc w:val="center"/>
              <w:rPr>
                <w:rFonts w:ascii="Times New Roman" w:eastAsia="Calibri" w:hAnsi="Times New Roman" w:cs="Times New Roman"/>
              </w:rPr>
            </w:pPr>
          </w:p>
          <w:p w14:paraId="31142C7A" w14:textId="77777777" w:rsidR="004C195F" w:rsidRDefault="004C195F" w:rsidP="00EF53EE">
            <w:pPr>
              <w:spacing w:after="0" w:line="240" w:lineRule="auto"/>
              <w:jc w:val="center"/>
              <w:rPr>
                <w:rFonts w:ascii="Times New Roman" w:eastAsia="Calibri" w:hAnsi="Times New Roman" w:cs="Times New Roman"/>
              </w:rPr>
            </w:pPr>
          </w:p>
          <w:p w14:paraId="52F7FCA3" w14:textId="77777777" w:rsidR="004C195F" w:rsidRDefault="004C195F" w:rsidP="00EF53EE">
            <w:pPr>
              <w:spacing w:after="0" w:line="240" w:lineRule="auto"/>
              <w:jc w:val="center"/>
              <w:rPr>
                <w:rFonts w:ascii="Times New Roman" w:eastAsia="Calibri" w:hAnsi="Times New Roman" w:cs="Times New Roman"/>
              </w:rPr>
            </w:pPr>
          </w:p>
          <w:p w14:paraId="4187E7DB" w14:textId="77777777" w:rsidR="004C195F" w:rsidRDefault="004C195F" w:rsidP="00EF53EE">
            <w:pPr>
              <w:spacing w:after="0" w:line="240" w:lineRule="auto"/>
              <w:jc w:val="center"/>
              <w:rPr>
                <w:rFonts w:ascii="Times New Roman" w:eastAsia="Calibri" w:hAnsi="Times New Roman" w:cs="Times New Roman"/>
              </w:rPr>
            </w:pPr>
          </w:p>
          <w:p w14:paraId="6562CC91" w14:textId="77777777" w:rsidR="004C195F" w:rsidRDefault="004C195F" w:rsidP="00EF53EE">
            <w:pPr>
              <w:spacing w:after="0" w:line="240" w:lineRule="auto"/>
              <w:jc w:val="center"/>
              <w:rPr>
                <w:rFonts w:ascii="Times New Roman" w:eastAsia="Calibri" w:hAnsi="Times New Roman" w:cs="Times New Roman"/>
              </w:rPr>
            </w:pPr>
          </w:p>
          <w:p w14:paraId="5CF54EA7" w14:textId="77777777" w:rsidR="004C195F" w:rsidRDefault="004C195F" w:rsidP="00EF53EE">
            <w:pPr>
              <w:spacing w:after="0" w:line="240" w:lineRule="auto"/>
              <w:jc w:val="center"/>
              <w:rPr>
                <w:rFonts w:ascii="Times New Roman" w:eastAsia="Calibri" w:hAnsi="Times New Roman" w:cs="Times New Roman"/>
              </w:rPr>
            </w:pPr>
          </w:p>
          <w:p w14:paraId="6A2567C0" w14:textId="449726BA"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53" w:type="pct"/>
          </w:tcPr>
          <w:p w14:paraId="4E77CB91" w14:textId="77777777" w:rsidR="00A4362B" w:rsidRDefault="00A4362B" w:rsidP="00EF53EE">
            <w:pPr>
              <w:spacing w:after="0" w:line="240" w:lineRule="auto"/>
              <w:jc w:val="center"/>
              <w:rPr>
                <w:rFonts w:ascii="Times New Roman" w:eastAsia="Calibri" w:hAnsi="Times New Roman" w:cs="Times New Roman"/>
              </w:rPr>
            </w:pPr>
          </w:p>
          <w:p w14:paraId="1DD75B1F" w14:textId="77777777" w:rsidR="004C195F" w:rsidRDefault="004C195F" w:rsidP="00EF53EE">
            <w:pPr>
              <w:spacing w:after="0" w:line="240" w:lineRule="auto"/>
              <w:jc w:val="center"/>
              <w:rPr>
                <w:rFonts w:ascii="Times New Roman" w:eastAsia="Calibri" w:hAnsi="Times New Roman" w:cs="Times New Roman"/>
              </w:rPr>
            </w:pPr>
          </w:p>
          <w:p w14:paraId="5999D7FB" w14:textId="77777777" w:rsidR="004C195F" w:rsidRDefault="004C195F" w:rsidP="00EF53EE">
            <w:pPr>
              <w:spacing w:after="0" w:line="240" w:lineRule="auto"/>
              <w:jc w:val="center"/>
              <w:rPr>
                <w:rFonts w:ascii="Times New Roman" w:eastAsia="Calibri" w:hAnsi="Times New Roman" w:cs="Times New Roman"/>
              </w:rPr>
            </w:pPr>
          </w:p>
          <w:p w14:paraId="50A30113" w14:textId="77777777" w:rsidR="004C195F" w:rsidRDefault="004C195F" w:rsidP="00EF53EE">
            <w:pPr>
              <w:spacing w:after="0" w:line="240" w:lineRule="auto"/>
              <w:jc w:val="center"/>
              <w:rPr>
                <w:rFonts w:ascii="Times New Roman" w:eastAsia="Calibri" w:hAnsi="Times New Roman" w:cs="Times New Roman"/>
              </w:rPr>
            </w:pPr>
          </w:p>
          <w:p w14:paraId="77168317" w14:textId="2AAC1E00"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c>
          <w:tcPr>
            <w:tcW w:w="1612" w:type="pct"/>
          </w:tcPr>
          <w:p w14:paraId="35B00B9F" w14:textId="77777777" w:rsidR="00A4362B" w:rsidRPr="00EF53EE" w:rsidRDefault="00A4362B"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DBA9C91"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B153D4B" w14:textId="77777777" w:rsidR="00A4362B" w:rsidRPr="00EF53EE" w:rsidRDefault="00A4362B" w:rsidP="00EF53EE">
            <w:pPr>
              <w:spacing w:after="0" w:line="240" w:lineRule="auto"/>
              <w:rPr>
                <w:rFonts w:ascii="Times New Roman" w:eastAsia="Calibri" w:hAnsi="Times New Roman" w:cs="Times New Roman"/>
              </w:rPr>
            </w:pPr>
          </w:p>
          <w:p w14:paraId="38DD3F30"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C716BD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331000 Cumulative Results of Operations</w:t>
            </w:r>
          </w:p>
          <w:p w14:paraId="1B00C7D1" w14:textId="77777777" w:rsidR="00A4362B"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599300 (G) Offset to Non-Entity </w:t>
            </w:r>
          </w:p>
          <w:p w14:paraId="3C5CC443" w14:textId="59F01EDC"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C</w:t>
            </w:r>
            <w:r w:rsidRPr="00EF53EE">
              <w:rPr>
                <w:rFonts w:ascii="Times New Roman" w:eastAsia="Calibri" w:hAnsi="Times New Roman" w:cs="Times New Roman"/>
              </w:rPr>
              <w:t xml:space="preserve">ollections Statement of Changes in Net </w:t>
            </w:r>
            <w:r>
              <w:rPr>
                <w:rFonts w:ascii="Times New Roman" w:eastAsia="Calibri" w:hAnsi="Times New Roman" w:cs="Times New Roman"/>
              </w:rPr>
              <w:t xml:space="preserve">    </w:t>
            </w:r>
          </w:p>
          <w:p w14:paraId="4DE2078B" w14:textId="5BC66C2E"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Position </w:t>
            </w:r>
            <w:r w:rsidRPr="00EF53EE">
              <w:rPr>
                <w:rFonts w:ascii="Times New Roman" w:eastAsia="Calibri" w:hAnsi="Times New Roman" w:cs="Times New Roman"/>
              </w:rPr>
              <w:t>(RC 44)</w:t>
            </w:r>
          </w:p>
          <w:p w14:paraId="66310ACF" w14:textId="027888D6" w:rsidR="00C33FCD" w:rsidRDefault="00C33FCD" w:rsidP="00A4362B">
            <w:pPr>
              <w:spacing w:after="0" w:line="240" w:lineRule="auto"/>
              <w:rPr>
                <w:rFonts w:ascii="Times New Roman" w:eastAsia="Calibri" w:hAnsi="Times New Roman" w:cs="Times New Roman"/>
              </w:rPr>
            </w:pPr>
          </w:p>
          <w:p w14:paraId="652620DA" w14:textId="633D6C24" w:rsidR="00C33FCD"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r w:rsidR="004C195F">
              <w:rPr>
                <w:rFonts w:ascii="Times New Roman" w:eastAsia="Calibri" w:hAnsi="Times New Roman" w:cs="Times New Roman"/>
              </w:rPr>
              <w:t xml:space="preserve"> (RC 18)</w:t>
            </w:r>
          </w:p>
          <w:p w14:paraId="57BA75EC" w14:textId="2260547A" w:rsidR="00C33FCD" w:rsidRPr="00EF53EE"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Operations</w:t>
            </w:r>
          </w:p>
          <w:p w14:paraId="66F92575" w14:textId="6DFA7543" w:rsidR="00A4362B" w:rsidRPr="00EF53EE" w:rsidRDefault="00A4362B" w:rsidP="00EF53EE">
            <w:pPr>
              <w:spacing w:after="0" w:line="240" w:lineRule="auto"/>
              <w:rPr>
                <w:rFonts w:ascii="Times New Roman" w:eastAsia="Calibri" w:hAnsi="Times New Roman" w:cs="Times New Roman"/>
              </w:rPr>
            </w:pPr>
          </w:p>
        </w:tc>
        <w:tc>
          <w:tcPr>
            <w:tcW w:w="353" w:type="pct"/>
          </w:tcPr>
          <w:p w14:paraId="08B17234" w14:textId="77777777" w:rsidR="00A4362B" w:rsidRDefault="00A4362B" w:rsidP="00EF53EE">
            <w:pPr>
              <w:spacing w:after="0" w:line="240" w:lineRule="auto"/>
              <w:jc w:val="center"/>
              <w:rPr>
                <w:rFonts w:ascii="Times New Roman" w:eastAsia="Calibri" w:hAnsi="Times New Roman" w:cs="Times New Roman"/>
              </w:rPr>
            </w:pPr>
          </w:p>
          <w:p w14:paraId="61AE4DEF" w14:textId="77777777" w:rsidR="00A4362B" w:rsidRDefault="00A4362B" w:rsidP="00EF53EE">
            <w:pPr>
              <w:spacing w:after="0" w:line="240" w:lineRule="auto"/>
              <w:jc w:val="center"/>
              <w:rPr>
                <w:rFonts w:ascii="Times New Roman" w:eastAsia="Calibri" w:hAnsi="Times New Roman" w:cs="Times New Roman"/>
              </w:rPr>
            </w:pPr>
          </w:p>
          <w:p w14:paraId="0D9D4A90" w14:textId="77777777" w:rsidR="00A4362B" w:rsidRDefault="00A4362B" w:rsidP="00EF53EE">
            <w:pPr>
              <w:spacing w:after="0" w:line="240" w:lineRule="auto"/>
              <w:jc w:val="center"/>
              <w:rPr>
                <w:rFonts w:ascii="Times New Roman" w:eastAsia="Calibri" w:hAnsi="Times New Roman" w:cs="Times New Roman"/>
              </w:rPr>
            </w:pPr>
          </w:p>
          <w:p w14:paraId="16A85542" w14:textId="77777777" w:rsidR="00A4362B" w:rsidRDefault="00A4362B" w:rsidP="00EF53EE">
            <w:pPr>
              <w:spacing w:after="0" w:line="240" w:lineRule="auto"/>
              <w:jc w:val="center"/>
              <w:rPr>
                <w:rFonts w:ascii="Times New Roman" w:eastAsia="Calibri" w:hAnsi="Times New Roman" w:cs="Times New Roman"/>
              </w:rPr>
            </w:pPr>
          </w:p>
          <w:p w14:paraId="36580B0E" w14:textId="24CDABA8" w:rsidR="00A4362B"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013F0A27" w14:textId="6A751D88" w:rsidR="00C33FCD" w:rsidRDefault="00C33FCD" w:rsidP="00EF53EE">
            <w:pPr>
              <w:spacing w:after="0" w:line="240" w:lineRule="auto"/>
              <w:jc w:val="center"/>
              <w:rPr>
                <w:rFonts w:ascii="Times New Roman" w:eastAsia="Calibri" w:hAnsi="Times New Roman" w:cs="Times New Roman"/>
              </w:rPr>
            </w:pPr>
          </w:p>
          <w:p w14:paraId="29FAE06C" w14:textId="18805166" w:rsidR="00C33FCD" w:rsidRDefault="00C33FCD" w:rsidP="00EF53EE">
            <w:pPr>
              <w:spacing w:after="0" w:line="240" w:lineRule="auto"/>
              <w:jc w:val="center"/>
              <w:rPr>
                <w:rFonts w:ascii="Times New Roman" w:eastAsia="Calibri" w:hAnsi="Times New Roman" w:cs="Times New Roman"/>
              </w:rPr>
            </w:pPr>
          </w:p>
          <w:p w14:paraId="0DBF7872" w14:textId="057C5E59" w:rsidR="00C33FCD" w:rsidRDefault="00C33FCD" w:rsidP="00EF53EE">
            <w:pPr>
              <w:spacing w:after="0" w:line="240" w:lineRule="auto"/>
              <w:jc w:val="center"/>
              <w:rPr>
                <w:rFonts w:ascii="Times New Roman" w:eastAsia="Calibri" w:hAnsi="Times New Roman" w:cs="Times New Roman"/>
              </w:rPr>
            </w:pPr>
          </w:p>
          <w:p w14:paraId="0F3C20E6" w14:textId="10C6E39C" w:rsidR="00C33FCD" w:rsidRDefault="00C33FCD" w:rsidP="00EF53EE">
            <w:pPr>
              <w:spacing w:after="0" w:line="240" w:lineRule="auto"/>
              <w:jc w:val="center"/>
              <w:rPr>
                <w:rFonts w:ascii="Times New Roman" w:eastAsia="Calibri" w:hAnsi="Times New Roman" w:cs="Times New Roman"/>
              </w:rPr>
            </w:pPr>
          </w:p>
          <w:p w14:paraId="39169929" w14:textId="32FE8A4B" w:rsidR="00C33FCD" w:rsidRDefault="00C33FCD" w:rsidP="00EF53EE">
            <w:pPr>
              <w:spacing w:after="0" w:line="240" w:lineRule="auto"/>
              <w:jc w:val="center"/>
              <w:rPr>
                <w:rFonts w:ascii="Times New Roman" w:eastAsia="Calibri" w:hAnsi="Times New Roman" w:cs="Times New Roman"/>
              </w:rPr>
            </w:pPr>
          </w:p>
          <w:p w14:paraId="6A0C3543" w14:textId="61F18ED6" w:rsidR="00C33FCD"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6371C727" w14:textId="22DA9377" w:rsidR="00A4362B" w:rsidRPr="00EF53EE" w:rsidRDefault="00A4362B" w:rsidP="00EF53EE">
            <w:pPr>
              <w:spacing w:after="0" w:line="240" w:lineRule="auto"/>
              <w:jc w:val="center"/>
              <w:rPr>
                <w:rFonts w:ascii="Times New Roman" w:eastAsia="Calibri" w:hAnsi="Times New Roman" w:cs="Times New Roman"/>
              </w:rPr>
            </w:pPr>
          </w:p>
        </w:tc>
        <w:tc>
          <w:tcPr>
            <w:tcW w:w="319" w:type="pct"/>
          </w:tcPr>
          <w:p w14:paraId="7F1EE998" w14:textId="40D5C19F" w:rsidR="00A4362B" w:rsidRPr="00EF53EE" w:rsidRDefault="00A4362B" w:rsidP="00EF53EE">
            <w:pPr>
              <w:spacing w:after="0" w:line="240" w:lineRule="auto"/>
              <w:jc w:val="center"/>
              <w:rPr>
                <w:rFonts w:ascii="Times New Roman" w:eastAsia="Calibri" w:hAnsi="Times New Roman" w:cs="Times New Roman"/>
              </w:rPr>
            </w:pPr>
          </w:p>
          <w:p w14:paraId="5FF4623B" w14:textId="77777777" w:rsidR="00A4362B" w:rsidRPr="00EF53EE" w:rsidRDefault="00A4362B" w:rsidP="00EF53EE">
            <w:pPr>
              <w:spacing w:after="0" w:line="240" w:lineRule="auto"/>
              <w:jc w:val="center"/>
              <w:rPr>
                <w:rFonts w:ascii="Times New Roman" w:eastAsia="Calibri" w:hAnsi="Times New Roman" w:cs="Times New Roman"/>
              </w:rPr>
            </w:pPr>
          </w:p>
          <w:p w14:paraId="3D694E92" w14:textId="77777777" w:rsidR="00A4362B" w:rsidRPr="00EF53EE" w:rsidRDefault="00A4362B" w:rsidP="00EF53EE">
            <w:pPr>
              <w:spacing w:after="0" w:line="240" w:lineRule="auto"/>
              <w:jc w:val="center"/>
              <w:rPr>
                <w:rFonts w:ascii="Times New Roman" w:eastAsia="Calibri" w:hAnsi="Times New Roman" w:cs="Times New Roman"/>
              </w:rPr>
            </w:pPr>
          </w:p>
          <w:p w14:paraId="0BF8086A" w14:textId="77777777" w:rsidR="00A4362B" w:rsidRPr="00EF53EE" w:rsidRDefault="00A4362B" w:rsidP="00EF53EE">
            <w:pPr>
              <w:spacing w:after="0" w:line="240" w:lineRule="auto"/>
              <w:jc w:val="center"/>
              <w:rPr>
                <w:rFonts w:ascii="Times New Roman" w:eastAsia="Calibri" w:hAnsi="Times New Roman" w:cs="Times New Roman"/>
              </w:rPr>
            </w:pPr>
          </w:p>
          <w:p w14:paraId="45678806" w14:textId="0280347F" w:rsidR="00A4362B" w:rsidRDefault="00A4362B" w:rsidP="00EF53EE">
            <w:pPr>
              <w:spacing w:after="0" w:line="240" w:lineRule="auto"/>
              <w:jc w:val="center"/>
              <w:rPr>
                <w:rFonts w:ascii="Times New Roman" w:eastAsia="Calibri" w:hAnsi="Times New Roman" w:cs="Times New Roman"/>
              </w:rPr>
            </w:pPr>
          </w:p>
          <w:p w14:paraId="0B6AA1A4" w14:textId="14C7B838" w:rsidR="00A4362B" w:rsidRDefault="00A4362B" w:rsidP="00EF53EE">
            <w:pPr>
              <w:spacing w:after="0" w:line="240" w:lineRule="auto"/>
              <w:jc w:val="center"/>
              <w:rPr>
                <w:rFonts w:ascii="Times New Roman" w:eastAsia="Calibri" w:hAnsi="Times New Roman" w:cs="Times New Roman"/>
              </w:rPr>
            </w:pPr>
          </w:p>
          <w:p w14:paraId="4CF30A2F" w14:textId="77777777" w:rsidR="00A4362B" w:rsidRPr="00EF53EE" w:rsidRDefault="00A4362B" w:rsidP="00EF53EE">
            <w:pPr>
              <w:spacing w:after="0" w:line="240" w:lineRule="auto"/>
              <w:jc w:val="center"/>
              <w:rPr>
                <w:rFonts w:ascii="Times New Roman" w:eastAsia="Calibri" w:hAnsi="Times New Roman" w:cs="Times New Roman"/>
              </w:rPr>
            </w:pPr>
          </w:p>
          <w:p w14:paraId="5A59987B" w14:textId="77777777" w:rsidR="00A4362B" w:rsidRDefault="00A4362B"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700</w:t>
            </w:r>
          </w:p>
          <w:p w14:paraId="1ACC432D" w14:textId="77777777" w:rsidR="00C33FCD" w:rsidRDefault="00C33FCD" w:rsidP="00EF53EE">
            <w:pPr>
              <w:spacing w:after="0" w:line="240" w:lineRule="auto"/>
              <w:jc w:val="center"/>
              <w:rPr>
                <w:rFonts w:ascii="Times New Roman" w:eastAsia="Calibri" w:hAnsi="Times New Roman" w:cs="Times New Roman"/>
              </w:rPr>
            </w:pPr>
          </w:p>
          <w:p w14:paraId="2D46A55F" w14:textId="77777777" w:rsidR="00C33FCD" w:rsidRDefault="00C33FCD" w:rsidP="00EF53EE">
            <w:pPr>
              <w:spacing w:after="0" w:line="240" w:lineRule="auto"/>
              <w:jc w:val="center"/>
              <w:rPr>
                <w:rFonts w:ascii="Times New Roman" w:eastAsia="Calibri" w:hAnsi="Times New Roman" w:cs="Times New Roman"/>
              </w:rPr>
            </w:pPr>
          </w:p>
          <w:p w14:paraId="468F6F9C" w14:textId="77777777" w:rsidR="00C33FCD" w:rsidRDefault="00C33FCD" w:rsidP="00EF53EE">
            <w:pPr>
              <w:spacing w:after="0" w:line="240" w:lineRule="auto"/>
              <w:jc w:val="center"/>
              <w:rPr>
                <w:rFonts w:ascii="Times New Roman" w:eastAsia="Calibri" w:hAnsi="Times New Roman" w:cs="Times New Roman"/>
              </w:rPr>
            </w:pPr>
          </w:p>
          <w:p w14:paraId="2FDA2CE4" w14:textId="0D31D1B6" w:rsidR="00C33FCD" w:rsidRPr="00EF53EE"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5FF8F115" w14:textId="77777777" w:rsidR="00A4362B" w:rsidRPr="00EF53EE" w:rsidRDefault="00A4362B" w:rsidP="00EF53EE">
            <w:pPr>
              <w:spacing w:after="0" w:line="240" w:lineRule="auto"/>
              <w:jc w:val="center"/>
              <w:rPr>
                <w:rFonts w:ascii="Times New Roman" w:eastAsia="Calibri" w:hAnsi="Times New Roman" w:cs="Times New Roman"/>
              </w:rPr>
            </w:pPr>
          </w:p>
          <w:p w14:paraId="6C458CB1" w14:textId="77777777" w:rsidR="00A4362B" w:rsidRPr="00EF53EE" w:rsidRDefault="00A4362B" w:rsidP="00EF53EE">
            <w:pPr>
              <w:spacing w:after="0" w:line="240" w:lineRule="auto"/>
              <w:jc w:val="center"/>
              <w:rPr>
                <w:rFonts w:ascii="Times New Roman" w:eastAsia="Calibri" w:hAnsi="Times New Roman" w:cs="Times New Roman"/>
              </w:rPr>
            </w:pPr>
          </w:p>
          <w:p w14:paraId="433348E1" w14:textId="77777777" w:rsidR="00A4362B" w:rsidRPr="00EF53EE" w:rsidRDefault="00A4362B" w:rsidP="00EF53EE">
            <w:pPr>
              <w:spacing w:after="0" w:line="240" w:lineRule="auto"/>
              <w:jc w:val="center"/>
              <w:rPr>
                <w:rFonts w:ascii="Times New Roman" w:eastAsia="Calibri" w:hAnsi="Times New Roman" w:cs="Times New Roman"/>
              </w:rPr>
            </w:pPr>
          </w:p>
          <w:p w14:paraId="0DC934AB" w14:textId="77777777" w:rsidR="00A4362B" w:rsidRPr="00EF53EE" w:rsidRDefault="00A4362B" w:rsidP="00EF53EE">
            <w:pPr>
              <w:spacing w:after="0" w:line="240" w:lineRule="auto"/>
              <w:jc w:val="center"/>
              <w:rPr>
                <w:rFonts w:ascii="Times New Roman" w:eastAsia="Calibri" w:hAnsi="Times New Roman" w:cs="Times New Roman"/>
              </w:rPr>
            </w:pPr>
          </w:p>
          <w:p w14:paraId="7AF63904" w14:textId="398779F9" w:rsidR="00A4362B" w:rsidRPr="00EF53EE"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r>
      <w:tr w:rsidR="00A4362B" w:rsidRPr="00EF53EE" w14:paraId="55EE41CD" w14:textId="77777777" w:rsidTr="00A4362B">
        <w:trPr>
          <w:trHeight w:val="288"/>
        </w:trPr>
        <w:tc>
          <w:tcPr>
            <w:tcW w:w="5000" w:type="pct"/>
            <w:gridSpan w:val="8"/>
            <w:shd w:val="clear" w:color="auto" w:fill="D9D9D9" w:themeFill="background1" w:themeFillShade="D9"/>
          </w:tcPr>
          <w:p w14:paraId="7294EA52" w14:textId="1EF20D92" w:rsidR="00A4362B" w:rsidRPr="0063255A"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2098856E" w14:textId="77777777" w:rsidTr="00A4362B">
        <w:trPr>
          <w:trHeight w:val="1718"/>
        </w:trPr>
        <w:tc>
          <w:tcPr>
            <w:tcW w:w="1544" w:type="pct"/>
          </w:tcPr>
          <w:p w14:paraId="58B16F0F"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29FE80BF"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239DE140" w14:textId="77777777" w:rsidR="00A4362B" w:rsidRPr="00A4362B" w:rsidRDefault="00A4362B" w:rsidP="00A4362B">
            <w:pPr>
              <w:spacing w:after="0" w:line="240" w:lineRule="auto"/>
              <w:rPr>
                <w:rFonts w:ascii="Times New Roman" w:eastAsia="Calibri" w:hAnsi="Times New Roman" w:cs="Times New Roman"/>
              </w:rPr>
            </w:pPr>
          </w:p>
          <w:p w14:paraId="7AD72120"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2A1EB067"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7E50E19F" w14:textId="77777777" w:rsidR="00A4362B" w:rsidRPr="00EF53EE" w:rsidRDefault="00A4362B" w:rsidP="00A4362B">
            <w:pPr>
              <w:spacing w:after="0" w:line="240" w:lineRule="auto"/>
              <w:rPr>
                <w:rFonts w:ascii="Times New Roman" w:eastAsia="Calibri" w:hAnsi="Times New Roman" w:cs="Times New Roman"/>
                <w:b/>
                <w:sz w:val="24"/>
                <w:szCs w:val="24"/>
                <w:u w:val="single"/>
              </w:rPr>
            </w:pPr>
          </w:p>
        </w:tc>
        <w:tc>
          <w:tcPr>
            <w:tcW w:w="282" w:type="pct"/>
          </w:tcPr>
          <w:p w14:paraId="7FEC94C8" w14:textId="77777777" w:rsidR="00A4362B" w:rsidRPr="00EF53EE" w:rsidRDefault="00A4362B" w:rsidP="00A4362B">
            <w:pPr>
              <w:spacing w:after="0" w:line="240" w:lineRule="auto"/>
              <w:jc w:val="center"/>
              <w:rPr>
                <w:rFonts w:ascii="Times New Roman" w:eastAsia="Calibri" w:hAnsi="Times New Roman" w:cs="Times New Roman"/>
              </w:rPr>
            </w:pPr>
          </w:p>
        </w:tc>
        <w:tc>
          <w:tcPr>
            <w:tcW w:w="319" w:type="pct"/>
          </w:tcPr>
          <w:p w14:paraId="3214BEF5" w14:textId="77777777" w:rsidR="00A4362B" w:rsidRPr="00EF53EE" w:rsidRDefault="00A4362B" w:rsidP="00A4362B">
            <w:pPr>
              <w:spacing w:after="0" w:line="240" w:lineRule="auto"/>
              <w:jc w:val="center"/>
              <w:rPr>
                <w:rFonts w:ascii="Times New Roman" w:eastAsia="Calibri" w:hAnsi="Times New Roman" w:cs="Times New Roman"/>
              </w:rPr>
            </w:pPr>
          </w:p>
        </w:tc>
        <w:tc>
          <w:tcPr>
            <w:tcW w:w="253" w:type="pct"/>
          </w:tcPr>
          <w:p w14:paraId="60EE920C" w14:textId="77777777" w:rsidR="00A4362B" w:rsidRPr="00EF53EE" w:rsidRDefault="00A4362B" w:rsidP="00A4362B">
            <w:pPr>
              <w:spacing w:after="0" w:line="240" w:lineRule="auto"/>
              <w:jc w:val="center"/>
              <w:rPr>
                <w:rFonts w:ascii="Times New Roman" w:eastAsia="Calibri" w:hAnsi="Times New Roman" w:cs="Times New Roman"/>
              </w:rPr>
            </w:pPr>
          </w:p>
        </w:tc>
        <w:tc>
          <w:tcPr>
            <w:tcW w:w="1612" w:type="pct"/>
          </w:tcPr>
          <w:p w14:paraId="20F20B62"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0AB6C0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B5CB9BD" w14:textId="77777777" w:rsidR="00A4362B" w:rsidRPr="00EF53EE" w:rsidRDefault="00A4362B" w:rsidP="00A4362B">
            <w:pPr>
              <w:spacing w:after="0" w:line="240" w:lineRule="auto"/>
              <w:rPr>
                <w:rFonts w:ascii="Times New Roman" w:eastAsia="Calibri" w:hAnsi="Times New Roman" w:cs="Times New Roman"/>
              </w:rPr>
            </w:pPr>
          </w:p>
          <w:p w14:paraId="3F4E560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B477C6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571000 (F) Transfer in of Agency Unavailable Custodial and Non-Entity Collections (RC 44)</w:t>
            </w:r>
          </w:p>
          <w:p w14:paraId="3B65B66B" w14:textId="407D1D51"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 xml:space="preserve">  331000 Cumulative Results of Operations</w:t>
            </w:r>
          </w:p>
        </w:tc>
        <w:tc>
          <w:tcPr>
            <w:tcW w:w="353" w:type="pct"/>
          </w:tcPr>
          <w:p w14:paraId="7817F973" w14:textId="77777777" w:rsidR="00A4362B" w:rsidRDefault="00A4362B" w:rsidP="00A4362B">
            <w:pPr>
              <w:spacing w:after="0" w:line="240" w:lineRule="auto"/>
              <w:jc w:val="center"/>
              <w:rPr>
                <w:rFonts w:ascii="Times New Roman" w:eastAsia="Calibri" w:hAnsi="Times New Roman" w:cs="Times New Roman"/>
              </w:rPr>
            </w:pPr>
          </w:p>
        </w:tc>
        <w:tc>
          <w:tcPr>
            <w:tcW w:w="319" w:type="pct"/>
          </w:tcPr>
          <w:p w14:paraId="4B079FC4" w14:textId="4AE61748" w:rsidR="00A4362B" w:rsidRDefault="00A4362B" w:rsidP="00A4362B">
            <w:pPr>
              <w:spacing w:after="0" w:line="240" w:lineRule="auto"/>
              <w:jc w:val="center"/>
              <w:rPr>
                <w:rFonts w:ascii="Times New Roman" w:eastAsia="Calibri" w:hAnsi="Times New Roman" w:cs="Times New Roman"/>
              </w:rPr>
            </w:pPr>
          </w:p>
          <w:p w14:paraId="66E9B2CC" w14:textId="77777777" w:rsidR="00A4362B" w:rsidRDefault="00A4362B" w:rsidP="00A4362B">
            <w:pPr>
              <w:spacing w:after="0" w:line="240" w:lineRule="auto"/>
              <w:jc w:val="center"/>
              <w:rPr>
                <w:rFonts w:ascii="Times New Roman" w:eastAsia="Calibri" w:hAnsi="Times New Roman" w:cs="Times New Roman"/>
              </w:rPr>
            </w:pPr>
          </w:p>
          <w:p w14:paraId="12F5F7F7" w14:textId="77777777" w:rsidR="00A4362B" w:rsidRDefault="00A4362B" w:rsidP="00A4362B">
            <w:pPr>
              <w:spacing w:after="0" w:line="240" w:lineRule="auto"/>
              <w:jc w:val="center"/>
              <w:rPr>
                <w:rFonts w:ascii="Times New Roman" w:eastAsia="Calibri" w:hAnsi="Times New Roman" w:cs="Times New Roman"/>
              </w:rPr>
            </w:pPr>
          </w:p>
          <w:p w14:paraId="224F1B57" w14:textId="77777777" w:rsidR="00A4362B" w:rsidRDefault="00A4362B" w:rsidP="00A4362B">
            <w:pPr>
              <w:spacing w:after="0" w:line="240" w:lineRule="auto"/>
              <w:jc w:val="center"/>
              <w:rPr>
                <w:rFonts w:ascii="Times New Roman" w:eastAsia="Calibri" w:hAnsi="Times New Roman" w:cs="Times New Roman"/>
              </w:rPr>
            </w:pPr>
          </w:p>
          <w:p w14:paraId="43B085B7" w14:textId="77777777" w:rsidR="00A4362B" w:rsidRDefault="00A4362B" w:rsidP="00A4362B">
            <w:pPr>
              <w:spacing w:after="0" w:line="240" w:lineRule="auto"/>
              <w:jc w:val="center"/>
              <w:rPr>
                <w:rFonts w:ascii="Times New Roman" w:eastAsia="Calibri" w:hAnsi="Times New Roman" w:cs="Times New Roman"/>
              </w:rPr>
            </w:pPr>
          </w:p>
          <w:p w14:paraId="233335A1" w14:textId="77777777" w:rsidR="00A4362B" w:rsidRDefault="00A4362B" w:rsidP="00A4362B">
            <w:pPr>
              <w:spacing w:after="0" w:line="240" w:lineRule="auto"/>
              <w:jc w:val="center"/>
              <w:rPr>
                <w:rFonts w:ascii="Times New Roman" w:eastAsia="Calibri" w:hAnsi="Times New Roman" w:cs="Times New Roman"/>
              </w:rPr>
            </w:pPr>
          </w:p>
          <w:p w14:paraId="4813FB77" w14:textId="186D16CB"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02C4D3CB" w14:textId="77777777" w:rsidR="00A4362B" w:rsidRDefault="00A4362B" w:rsidP="00A4362B">
            <w:pPr>
              <w:spacing w:after="0" w:line="240" w:lineRule="auto"/>
              <w:jc w:val="center"/>
              <w:rPr>
                <w:rFonts w:ascii="Times New Roman" w:eastAsia="Calibri" w:hAnsi="Times New Roman" w:cs="Times New Roman"/>
              </w:rPr>
            </w:pPr>
          </w:p>
          <w:p w14:paraId="4BD7F14B" w14:textId="77777777" w:rsidR="00A4362B" w:rsidRDefault="00A4362B" w:rsidP="00A4362B">
            <w:pPr>
              <w:spacing w:after="0" w:line="240" w:lineRule="auto"/>
              <w:jc w:val="center"/>
              <w:rPr>
                <w:rFonts w:ascii="Times New Roman" w:eastAsia="Calibri" w:hAnsi="Times New Roman" w:cs="Times New Roman"/>
              </w:rPr>
            </w:pPr>
          </w:p>
          <w:p w14:paraId="4D40E259" w14:textId="77777777" w:rsidR="00A4362B" w:rsidRDefault="00A4362B" w:rsidP="00A4362B">
            <w:pPr>
              <w:spacing w:after="0" w:line="240" w:lineRule="auto"/>
              <w:jc w:val="center"/>
              <w:rPr>
                <w:rFonts w:ascii="Times New Roman" w:eastAsia="Calibri" w:hAnsi="Times New Roman" w:cs="Times New Roman"/>
              </w:rPr>
            </w:pPr>
          </w:p>
          <w:p w14:paraId="029F35E1" w14:textId="77777777" w:rsidR="00A4362B" w:rsidRDefault="00A4362B" w:rsidP="00A4362B">
            <w:pPr>
              <w:spacing w:after="0" w:line="240" w:lineRule="auto"/>
              <w:jc w:val="center"/>
              <w:rPr>
                <w:rFonts w:ascii="Times New Roman" w:eastAsia="Calibri" w:hAnsi="Times New Roman" w:cs="Times New Roman"/>
              </w:rPr>
            </w:pPr>
          </w:p>
          <w:p w14:paraId="7FF04E71" w14:textId="77777777" w:rsidR="00A4362B" w:rsidRDefault="00A4362B" w:rsidP="00A4362B">
            <w:pPr>
              <w:spacing w:after="0" w:line="240" w:lineRule="auto"/>
              <w:jc w:val="center"/>
              <w:rPr>
                <w:rFonts w:ascii="Times New Roman" w:eastAsia="Calibri" w:hAnsi="Times New Roman" w:cs="Times New Roman"/>
              </w:rPr>
            </w:pPr>
          </w:p>
          <w:p w14:paraId="72BCC280" w14:textId="77777777" w:rsidR="00A4362B" w:rsidRDefault="00A4362B" w:rsidP="00A4362B">
            <w:pPr>
              <w:spacing w:after="0" w:line="240" w:lineRule="auto"/>
              <w:jc w:val="center"/>
              <w:rPr>
                <w:rFonts w:ascii="Times New Roman" w:eastAsia="Calibri" w:hAnsi="Times New Roman" w:cs="Times New Roman"/>
              </w:rPr>
            </w:pPr>
          </w:p>
          <w:p w14:paraId="69661261" w14:textId="77777777" w:rsidR="00A4362B" w:rsidRDefault="00A4362B" w:rsidP="00A4362B">
            <w:pPr>
              <w:spacing w:after="0" w:line="240" w:lineRule="auto"/>
              <w:jc w:val="center"/>
              <w:rPr>
                <w:rFonts w:ascii="Times New Roman" w:eastAsia="Calibri" w:hAnsi="Times New Roman" w:cs="Times New Roman"/>
              </w:rPr>
            </w:pPr>
          </w:p>
          <w:p w14:paraId="41A2E0D8" w14:textId="454A5621"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r>
      <w:bookmarkEnd w:id="13"/>
    </w:tbl>
    <w:p w14:paraId="372F1665" w14:textId="4AF9E177" w:rsidR="00EF53EE" w:rsidRDefault="00EF53EE" w:rsidP="00683497">
      <w:pPr>
        <w:spacing w:after="0"/>
        <w:rPr>
          <w:rFonts w:ascii="Times New Roman" w:hAnsi="Times New Roman" w:cs="Times New Roman"/>
          <w:b/>
          <w:sz w:val="24"/>
          <w:szCs w:val="24"/>
        </w:rPr>
      </w:pPr>
    </w:p>
    <w:p w14:paraId="6F4B6194" w14:textId="0C344B4F" w:rsidR="00A4362B" w:rsidRDefault="00A4362B" w:rsidP="00683497">
      <w:pPr>
        <w:spacing w:after="0"/>
        <w:rPr>
          <w:rFonts w:ascii="Times New Roman" w:hAnsi="Times New Roman" w:cs="Times New Roman"/>
          <w:b/>
          <w:sz w:val="24"/>
          <w:szCs w:val="24"/>
        </w:rPr>
      </w:pPr>
    </w:p>
    <w:p w14:paraId="4D39D384" w14:textId="466A84CF" w:rsidR="00A4362B" w:rsidRDefault="00A4362B" w:rsidP="00683497">
      <w:pPr>
        <w:spacing w:after="0"/>
        <w:rPr>
          <w:rFonts w:ascii="Times New Roman" w:hAnsi="Times New Roman" w:cs="Times New Roman"/>
          <w:b/>
          <w:sz w:val="24"/>
          <w:szCs w:val="24"/>
        </w:rPr>
      </w:pPr>
    </w:p>
    <w:p w14:paraId="7F75C9F8" w14:textId="64D227F3" w:rsidR="004C195F" w:rsidRDefault="004C195F" w:rsidP="00683497">
      <w:pPr>
        <w:spacing w:after="0"/>
        <w:rPr>
          <w:rFonts w:ascii="Times New Roman" w:hAnsi="Times New Roman" w:cs="Times New Roman"/>
          <w:b/>
          <w:sz w:val="24"/>
          <w:szCs w:val="24"/>
        </w:rPr>
      </w:pPr>
    </w:p>
    <w:p w14:paraId="6D539507" w14:textId="68171667" w:rsidR="004C195F" w:rsidRDefault="004C195F" w:rsidP="00683497">
      <w:pPr>
        <w:spacing w:after="0"/>
        <w:rPr>
          <w:rFonts w:ascii="Times New Roman" w:hAnsi="Times New Roman" w:cs="Times New Roman"/>
          <w:b/>
          <w:sz w:val="24"/>
          <w:szCs w:val="24"/>
        </w:rPr>
      </w:pPr>
    </w:p>
    <w:p w14:paraId="58C36CCB" w14:textId="77777777" w:rsidR="00F62DE2" w:rsidRDefault="00F62DE2"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4C195F" w:rsidRPr="00EF53EE" w14:paraId="7996B282" w14:textId="77777777" w:rsidTr="008349EB">
        <w:trPr>
          <w:trHeight w:val="348"/>
        </w:trPr>
        <w:tc>
          <w:tcPr>
            <w:tcW w:w="5000" w:type="pct"/>
            <w:gridSpan w:val="7"/>
            <w:shd w:val="clear" w:color="auto" w:fill="FFFFFF"/>
          </w:tcPr>
          <w:p w14:paraId="3E0C5146" w14:textId="09C8973F" w:rsidR="004C195F" w:rsidRPr="004C195F" w:rsidRDefault="004C195F" w:rsidP="004C195F">
            <w:pPr>
              <w:pStyle w:val="ListParagraph"/>
              <w:numPr>
                <w:ilvl w:val="0"/>
                <w:numId w:val="16"/>
              </w:numPr>
              <w:spacing w:after="0" w:line="240" w:lineRule="auto"/>
              <w:rPr>
                <w:rFonts w:ascii="Times New Roman" w:eastAsia="Calibri" w:hAnsi="Times New Roman" w:cs="Times New Roman"/>
              </w:rPr>
            </w:pPr>
            <w:r w:rsidRPr="004C195F">
              <w:rPr>
                <w:rFonts w:ascii="Times New Roman" w:eastAsia="Calibri" w:hAnsi="Times New Roman" w:cs="Times New Roman"/>
              </w:rPr>
              <w:lastRenderedPageBreak/>
              <w:t>To record the closing of revenue, expense, and other financing source accounts to cumulative results of operations.</w:t>
            </w:r>
          </w:p>
        </w:tc>
      </w:tr>
      <w:tr w:rsidR="004C195F" w:rsidRPr="00EF53EE" w14:paraId="111A27FC" w14:textId="77777777" w:rsidTr="008349EB">
        <w:trPr>
          <w:trHeight w:val="348"/>
        </w:trPr>
        <w:tc>
          <w:tcPr>
            <w:tcW w:w="1646" w:type="pct"/>
            <w:shd w:val="clear" w:color="auto" w:fill="D9D9D9"/>
          </w:tcPr>
          <w:p w14:paraId="254B1B64" w14:textId="152AD35A" w:rsidR="004C195F" w:rsidRPr="00EF53EE" w:rsidRDefault="005D4DB0"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D669009"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2B098C3"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BE15577"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E98B457" w14:textId="77777777" w:rsidR="004C195F" w:rsidRPr="00EF53EE" w:rsidRDefault="004C195F"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134B15B2"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28C07F5"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4C195F" w:rsidRPr="00EF53EE" w14:paraId="21525858" w14:textId="77777777" w:rsidTr="008349EB">
        <w:trPr>
          <w:trHeight w:val="1440"/>
        </w:trPr>
        <w:tc>
          <w:tcPr>
            <w:tcW w:w="1646" w:type="pct"/>
          </w:tcPr>
          <w:p w14:paraId="337CAA3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5099E3C1"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AC347AB" w14:textId="77777777" w:rsidR="004C195F" w:rsidRPr="00EF53EE" w:rsidRDefault="004C195F" w:rsidP="004C195F">
            <w:pPr>
              <w:spacing w:after="0" w:line="240" w:lineRule="auto"/>
              <w:rPr>
                <w:rFonts w:ascii="Times New Roman" w:eastAsia="Calibri" w:hAnsi="Times New Roman" w:cs="Times New Roman"/>
              </w:rPr>
            </w:pPr>
          </w:p>
          <w:p w14:paraId="70A13BD1" w14:textId="77777777" w:rsidR="004C195F" w:rsidRPr="00EF53EE" w:rsidRDefault="004C195F" w:rsidP="004C195F">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480B2D0" w14:textId="54564318"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p>
          <w:p w14:paraId="51C9BB33" w14:textId="77777777" w:rsidR="004C195F"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p w14:paraId="26159372" w14:textId="77777777" w:rsidR="004C195F" w:rsidRDefault="004C195F" w:rsidP="004C195F">
            <w:pPr>
              <w:spacing w:after="0" w:line="240" w:lineRule="auto"/>
              <w:rPr>
                <w:rFonts w:ascii="Times New Roman" w:eastAsia="Calibri" w:hAnsi="Times New Roman" w:cs="Times New Roman"/>
              </w:rPr>
            </w:pPr>
          </w:p>
          <w:p w14:paraId="53458361"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Operations</w:t>
            </w:r>
          </w:p>
          <w:p w14:paraId="41247BF3"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858D95D" w14:textId="46722F41"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Sources Transferred Out</w:t>
            </w:r>
          </w:p>
        </w:tc>
        <w:tc>
          <w:tcPr>
            <w:tcW w:w="342" w:type="pct"/>
          </w:tcPr>
          <w:p w14:paraId="53978BBE" w14:textId="77777777" w:rsidR="004C195F" w:rsidRPr="00EF53EE" w:rsidRDefault="004C195F" w:rsidP="004C195F">
            <w:pPr>
              <w:spacing w:after="0" w:line="240" w:lineRule="auto"/>
              <w:jc w:val="center"/>
              <w:rPr>
                <w:rFonts w:ascii="Times New Roman" w:eastAsia="Calibri" w:hAnsi="Times New Roman" w:cs="Times New Roman"/>
              </w:rPr>
            </w:pPr>
          </w:p>
          <w:p w14:paraId="77D8D262" w14:textId="77777777" w:rsidR="004C195F" w:rsidRPr="00EF53EE" w:rsidRDefault="004C195F" w:rsidP="004C195F">
            <w:pPr>
              <w:spacing w:after="0" w:line="240" w:lineRule="auto"/>
              <w:jc w:val="center"/>
              <w:rPr>
                <w:rFonts w:ascii="Times New Roman" w:eastAsia="Calibri" w:hAnsi="Times New Roman" w:cs="Times New Roman"/>
              </w:rPr>
            </w:pPr>
          </w:p>
          <w:p w14:paraId="540BFC0D" w14:textId="77777777" w:rsidR="004C195F" w:rsidRPr="00EF53EE" w:rsidRDefault="004C195F" w:rsidP="004C195F">
            <w:pPr>
              <w:spacing w:after="0" w:line="240" w:lineRule="auto"/>
              <w:jc w:val="center"/>
              <w:rPr>
                <w:rFonts w:ascii="Times New Roman" w:eastAsia="Calibri" w:hAnsi="Times New Roman" w:cs="Times New Roman"/>
              </w:rPr>
            </w:pPr>
          </w:p>
          <w:p w14:paraId="6AD161B3" w14:textId="77777777" w:rsidR="004C195F" w:rsidRDefault="004C195F" w:rsidP="004C195F">
            <w:pPr>
              <w:spacing w:after="0" w:line="240" w:lineRule="auto"/>
              <w:jc w:val="center"/>
              <w:rPr>
                <w:rFonts w:ascii="Times New Roman" w:eastAsia="Calibri" w:hAnsi="Times New Roman" w:cs="Times New Roman"/>
              </w:rPr>
            </w:pPr>
          </w:p>
          <w:p w14:paraId="7D9E0E34" w14:textId="77777777" w:rsidR="004C195F" w:rsidRPr="00EF53EE" w:rsidRDefault="004C195F" w:rsidP="004C195F">
            <w:pPr>
              <w:spacing w:after="0" w:line="240" w:lineRule="auto"/>
              <w:jc w:val="center"/>
              <w:rPr>
                <w:rFonts w:ascii="Times New Roman" w:eastAsia="Calibri" w:hAnsi="Times New Roman" w:cs="Times New Roman"/>
              </w:rPr>
            </w:pPr>
          </w:p>
          <w:p w14:paraId="3393DC99" w14:textId="44E30880"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4A82AF3A" w14:textId="77777777" w:rsidR="004C195F" w:rsidRPr="00EF53EE" w:rsidRDefault="004C195F" w:rsidP="004C195F">
            <w:pPr>
              <w:spacing w:after="0" w:line="240" w:lineRule="auto"/>
              <w:jc w:val="center"/>
              <w:rPr>
                <w:rFonts w:ascii="Times New Roman" w:eastAsia="Calibri" w:hAnsi="Times New Roman" w:cs="Times New Roman"/>
              </w:rPr>
            </w:pPr>
          </w:p>
          <w:p w14:paraId="38B18C44" w14:textId="77777777" w:rsidR="004C195F" w:rsidRDefault="004C195F" w:rsidP="004C195F">
            <w:pPr>
              <w:spacing w:after="0" w:line="240" w:lineRule="auto"/>
              <w:rPr>
                <w:rFonts w:ascii="Times New Roman" w:eastAsia="Calibri" w:hAnsi="Times New Roman" w:cs="Times New Roman"/>
              </w:rPr>
            </w:pPr>
          </w:p>
          <w:p w14:paraId="12890F27" w14:textId="4DADCE6E"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5" w:type="pct"/>
          </w:tcPr>
          <w:p w14:paraId="2F16FECC" w14:textId="77777777" w:rsidR="004C195F" w:rsidRPr="00EF53EE" w:rsidRDefault="004C195F" w:rsidP="004C195F">
            <w:pPr>
              <w:spacing w:after="0" w:line="240" w:lineRule="auto"/>
              <w:jc w:val="center"/>
              <w:rPr>
                <w:rFonts w:ascii="Times New Roman" w:eastAsia="Calibri" w:hAnsi="Times New Roman" w:cs="Times New Roman"/>
              </w:rPr>
            </w:pPr>
          </w:p>
          <w:p w14:paraId="2039915B" w14:textId="77777777" w:rsidR="004C195F" w:rsidRPr="00EF53EE" w:rsidRDefault="004C195F" w:rsidP="004C195F">
            <w:pPr>
              <w:spacing w:after="0" w:line="240" w:lineRule="auto"/>
              <w:jc w:val="center"/>
              <w:rPr>
                <w:rFonts w:ascii="Times New Roman" w:eastAsia="Calibri" w:hAnsi="Times New Roman" w:cs="Times New Roman"/>
              </w:rPr>
            </w:pPr>
          </w:p>
          <w:p w14:paraId="5B8A2134" w14:textId="77777777" w:rsidR="004C195F" w:rsidRPr="00EF53EE" w:rsidRDefault="004C195F" w:rsidP="004C195F">
            <w:pPr>
              <w:spacing w:after="0" w:line="240" w:lineRule="auto"/>
              <w:jc w:val="center"/>
              <w:rPr>
                <w:rFonts w:ascii="Times New Roman" w:eastAsia="Calibri" w:hAnsi="Times New Roman" w:cs="Times New Roman"/>
              </w:rPr>
            </w:pPr>
          </w:p>
          <w:p w14:paraId="5D28BD3A" w14:textId="77777777" w:rsidR="004C195F" w:rsidRPr="00EF53EE" w:rsidRDefault="004C195F" w:rsidP="004C195F">
            <w:pPr>
              <w:spacing w:after="0" w:line="240" w:lineRule="auto"/>
              <w:jc w:val="center"/>
              <w:rPr>
                <w:rFonts w:ascii="Times New Roman" w:eastAsia="Calibri" w:hAnsi="Times New Roman" w:cs="Times New Roman"/>
              </w:rPr>
            </w:pPr>
          </w:p>
          <w:p w14:paraId="7EF04524" w14:textId="77777777" w:rsidR="004C195F" w:rsidRDefault="004C195F" w:rsidP="004C195F">
            <w:pPr>
              <w:spacing w:after="0" w:line="240" w:lineRule="auto"/>
              <w:jc w:val="center"/>
              <w:rPr>
                <w:rFonts w:ascii="Times New Roman" w:eastAsia="Calibri" w:hAnsi="Times New Roman" w:cs="Times New Roman"/>
              </w:rPr>
            </w:pPr>
          </w:p>
          <w:p w14:paraId="62996592" w14:textId="77777777" w:rsidR="004C195F" w:rsidRPr="00EF53EE" w:rsidRDefault="004C195F" w:rsidP="004C195F">
            <w:pPr>
              <w:spacing w:after="0" w:line="240" w:lineRule="auto"/>
              <w:jc w:val="center"/>
              <w:rPr>
                <w:rFonts w:ascii="Times New Roman" w:eastAsia="Calibri" w:hAnsi="Times New Roman" w:cs="Times New Roman"/>
              </w:rPr>
            </w:pPr>
          </w:p>
          <w:p w14:paraId="1369773E" w14:textId="77777777" w:rsidR="004C195F"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1C55C4EC" w14:textId="77777777" w:rsidR="004C195F" w:rsidRDefault="004C195F" w:rsidP="004C195F">
            <w:pPr>
              <w:spacing w:after="0" w:line="240" w:lineRule="auto"/>
              <w:jc w:val="center"/>
              <w:rPr>
                <w:rFonts w:ascii="Times New Roman" w:eastAsia="Calibri" w:hAnsi="Times New Roman" w:cs="Times New Roman"/>
              </w:rPr>
            </w:pPr>
          </w:p>
          <w:p w14:paraId="6AD41D85" w14:textId="77777777" w:rsidR="004C195F" w:rsidRDefault="004C195F" w:rsidP="004C195F">
            <w:pPr>
              <w:spacing w:after="0" w:line="240" w:lineRule="auto"/>
              <w:jc w:val="center"/>
              <w:rPr>
                <w:rFonts w:ascii="Times New Roman" w:eastAsia="Calibri" w:hAnsi="Times New Roman" w:cs="Times New Roman"/>
              </w:rPr>
            </w:pPr>
          </w:p>
          <w:p w14:paraId="747EF095" w14:textId="77777777" w:rsidR="004C195F" w:rsidRDefault="004C195F" w:rsidP="004C195F">
            <w:pPr>
              <w:spacing w:after="0" w:line="240" w:lineRule="auto"/>
              <w:jc w:val="center"/>
              <w:rPr>
                <w:rFonts w:ascii="Times New Roman" w:eastAsia="Calibri" w:hAnsi="Times New Roman" w:cs="Times New Roman"/>
              </w:rPr>
            </w:pPr>
          </w:p>
          <w:p w14:paraId="31DA76AB" w14:textId="2012A667"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6" w:type="pct"/>
          </w:tcPr>
          <w:p w14:paraId="250755CA" w14:textId="77777777" w:rsidR="004C195F" w:rsidRPr="00EF53EE" w:rsidRDefault="004C195F" w:rsidP="004C195F">
            <w:pPr>
              <w:spacing w:after="0" w:line="240" w:lineRule="auto"/>
              <w:jc w:val="center"/>
              <w:rPr>
                <w:rFonts w:ascii="Times New Roman" w:eastAsia="Calibri" w:hAnsi="Times New Roman" w:cs="Times New Roman"/>
              </w:rPr>
            </w:pPr>
          </w:p>
          <w:p w14:paraId="2572EDCB" w14:textId="77777777" w:rsidR="004C195F" w:rsidRPr="00EF53EE" w:rsidRDefault="004C195F" w:rsidP="004C195F">
            <w:pPr>
              <w:spacing w:after="0" w:line="240" w:lineRule="auto"/>
              <w:jc w:val="center"/>
              <w:rPr>
                <w:rFonts w:ascii="Times New Roman" w:eastAsia="Calibri" w:hAnsi="Times New Roman" w:cs="Times New Roman"/>
              </w:rPr>
            </w:pPr>
          </w:p>
          <w:p w14:paraId="45193C31" w14:textId="77777777" w:rsidR="004C195F" w:rsidRPr="00EF53EE" w:rsidRDefault="004C195F" w:rsidP="004C195F">
            <w:pPr>
              <w:spacing w:after="240" w:line="240" w:lineRule="auto"/>
              <w:jc w:val="right"/>
              <w:rPr>
                <w:rFonts w:ascii="Times New Roman" w:eastAsia="Calibri" w:hAnsi="Times New Roman" w:cs="Times New Roman"/>
              </w:rPr>
            </w:pPr>
          </w:p>
          <w:p w14:paraId="74270D86" w14:textId="1686BA54" w:rsidR="004C195F" w:rsidRPr="00EF53EE" w:rsidRDefault="004C195F" w:rsidP="004C195F">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w:t>
            </w:r>
            <w:r>
              <w:rPr>
                <w:rFonts w:ascii="Times New Roman" w:eastAsia="Calibri" w:hAnsi="Times New Roman" w:cs="Times New Roman"/>
              </w:rPr>
              <w:t>6</w:t>
            </w:r>
          </w:p>
          <w:p w14:paraId="193EB2D6" w14:textId="77777777" w:rsidR="004C195F" w:rsidRPr="00EF53EE" w:rsidRDefault="004C195F" w:rsidP="004C195F">
            <w:pPr>
              <w:spacing w:after="0" w:line="240" w:lineRule="auto"/>
              <w:jc w:val="center"/>
              <w:rPr>
                <w:rFonts w:ascii="Times New Roman" w:eastAsia="Calibri" w:hAnsi="Times New Roman" w:cs="Times New Roman"/>
              </w:rPr>
            </w:pPr>
          </w:p>
          <w:p w14:paraId="155F779D" w14:textId="77777777" w:rsidR="004C195F" w:rsidRPr="00EF53EE" w:rsidRDefault="004C195F" w:rsidP="004C195F">
            <w:pPr>
              <w:spacing w:after="0" w:line="240" w:lineRule="auto"/>
              <w:jc w:val="center"/>
              <w:rPr>
                <w:rFonts w:ascii="Times New Roman" w:eastAsia="Calibri" w:hAnsi="Times New Roman" w:cs="Times New Roman"/>
              </w:rPr>
            </w:pPr>
          </w:p>
          <w:p w14:paraId="0A7C7A89"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64758B98"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C793E68"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25BDCBF" w14:textId="77777777" w:rsidR="004C195F" w:rsidRPr="00EF53EE" w:rsidRDefault="004C195F" w:rsidP="004C195F">
            <w:pPr>
              <w:spacing w:after="0" w:line="240" w:lineRule="auto"/>
              <w:rPr>
                <w:rFonts w:ascii="Times New Roman" w:eastAsia="Calibri" w:hAnsi="Times New Roman" w:cs="Times New Roman"/>
              </w:rPr>
            </w:pPr>
          </w:p>
          <w:p w14:paraId="3930515F"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DAE760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78F23C6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00038001" w14:textId="77777777" w:rsidR="004C195F" w:rsidRPr="00EF53EE" w:rsidRDefault="004C195F" w:rsidP="004C195F">
            <w:pPr>
              <w:spacing w:after="0" w:line="240" w:lineRule="auto"/>
              <w:jc w:val="center"/>
              <w:rPr>
                <w:rFonts w:ascii="Times New Roman" w:eastAsia="Calibri" w:hAnsi="Times New Roman" w:cs="Times New Roman"/>
              </w:rPr>
            </w:pPr>
          </w:p>
        </w:tc>
      </w:tr>
      <w:tr w:rsidR="004C195F" w:rsidRPr="00EF53EE" w14:paraId="68B999B1" w14:textId="77777777" w:rsidTr="008349EB">
        <w:trPr>
          <w:trHeight w:val="288"/>
        </w:trPr>
        <w:tc>
          <w:tcPr>
            <w:tcW w:w="5000" w:type="pct"/>
            <w:gridSpan w:val="7"/>
            <w:shd w:val="clear" w:color="auto" w:fill="D9D9D9" w:themeFill="background1" w:themeFillShade="D9"/>
          </w:tcPr>
          <w:p w14:paraId="6F13E15D" w14:textId="77777777" w:rsidR="004C195F" w:rsidRPr="00A4362B" w:rsidRDefault="004C195F" w:rsidP="004C195F">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C195F" w:rsidRPr="00EF53EE" w14:paraId="6F081A29" w14:textId="77777777" w:rsidTr="008349EB">
        <w:trPr>
          <w:trHeight w:val="1440"/>
        </w:trPr>
        <w:tc>
          <w:tcPr>
            <w:tcW w:w="1646" w:type="pct"/>
          </w:tcPr>
          <w:p w14:paraId="334A08EC"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A45159C"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075ACD47" w14:textId="77777777" w:rsidR="004C195F" w:rsidRPr="00EF53EE" w:rsidRDefault="004C195F" w:rsidP="004C195F">
            <w:pPr>
              <w:spacing w:after="0" w:line="240" w:lineRule="auto"/>
              <w:rPr>
                <w:rFonts w:ascii="Times New Roman" w:eastAsia="Calibri" w:hAnsi="Times New Roman" w:cs="Times New Roman"/>
              </w:rPr>
            </w:pPr>
          </w:p>
          <w:p w14:paraId="4181DAD5"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2DB5068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4C756A3" w14:textId="77777777" w:rsidR="004C195F" w:rsidRPr="00EF53EE" w:rsidRDefault="004C195F" w:rsidP="004C195F">
            <w:pPr>
              <w:spacing w:after="0" w:line="240" w:lineRule="auto"/>
              <w:jc w:val="center"/>
              <w:rPr>
                <w:rFonts w:ascii="Times New Roman" w:eastAsia="Calibri" w:hAnsi="Times New Roman" w:cs="Times New Roman"/>
              </w:rPr>
            </w:pPr>
          </w:p>
        </w:tc>
        <w:tc>
          <w:tcPr>
            <w:tcW w:w="375" w:type="pct"/>
          </w:tcPr>
          <w:p w14:paraId="3E53618A" w14:textId="77777777" w:rsidR="004C195F" w:rsidRPr="00EF53EE" w:rsidRDefault="004C195F" w:rsidP="004C195F">
            <w:pPr>
              <w:spacing w:after="0" w:line="240" w:lineRule="auto"/>
              <w:jc w:val="center"/>
              <w:rPr>
                <w:rFonts w:ascii="Times New Roman" w:eastAsia="Calibri" w:hAnsi="Times New Roman" w:cs="Times New Roman"/>
              </w:rPr>
            </w:pPr>
          </w:p>
        </w:tc>
        <w:tc>
          <w:tcPr>
            <w:tcW w:w="376" w:type="pct"/>
          </w:tcPr>
          <w:p w14:paraId="1FD1B90F"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4BB54AB1"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4FF44C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FFDCC39" w14:textId="77777777" w:rsidR="004C195F" w:rsidRPr="00EF53EE" w:rsidRDefault="004C195F" w:rsidP="004C195F">
            <w:pPr>
              <w:spacing w:after="0" w:line="240" w:lineRule="auto"/>
              <w:rPr>
                <w:rFonts w:ascii="Times New Roman" w:eastAsia="Calibri" w:hAnsi="Times New Roman" w:cs="Times New Roman"/>
              </w:rPr>
            </w:pPr>
          </w:p>
          <w:p w14:paraId="56908950"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1F09D67"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06D33C0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70B1C60F" w14:textId="77777777" w:rsidR="004C195F" w:rsidRPr="00EF53EE" w:rsidRDefault="004C195F" w:rsidP="004C195F">
            <w:pPr>
              <w:spacing w:after="0" w:line="240" w:lineRule="auto"/>
              <w:jc w:val="center"/>
              <w:rPr>
                <w:rFonts w:ascii="Times New Roman" w:eastAsia="Calibri" w:hAnsi="Times New Roman" w:cs="Times New Roman"/>
              </w:rPr>
            </w:pPr>
          </w:p>
        </w:tc>
      </w:tr>
    </w:tbl>
    <w:p w14:paraId="39EF3E1B" w14:textId="2A2E5DCA" w:rsidR="004C195F" w:rsidRDefault="004C195F" w:rsidP="00683497">
      <w:pPr>
        <w:spacing w:after="0"/>
        <w:rPr>
          <w:rFonts w:ascii="Times New Roman" w:hAnsi="Times New Roman" w:cs="Times New Roman"/>
          <w:b/>
          <w:sz w:val="24"/>
          <w:szCs w:val="24"/>
        </w:rPr>
      </w:pPr>
    </w:p>
    <w:p w14:paraId="4FD0C8E7" w14:textId="17B81A71" w:rsidR="004C195F" w:rsidRDefault="004C195F" w:rsidP="00683497">
      <w:pPr>
        <w:spacing w:after="0"/>
        <w:rPr>
          <w:rFonts w:ascii="Times New Roman" w:hAnsi="Times New Roman" w:cs="Times New Roman"/>
          <w:b/>
          <w:sz w:val="24"/>
          <w:szCs w:val="24"/>
        </w:rPr>
      </w:pPr>
    </w:p>
    <w:p w14:paraId="0D41CF1F" w14:textId="30B38D76" w:rsidR="00A4362B" w:rsidRDefault="00A4362B" w:rsidP="00683497">
      <w:pPr>
        <w:spacing w:after="0"/>
        <w:rPr>
          <w:rFonts w:ascii="Times New Roman" w:hAnsi="Times New Roman" w:cs="Times New Roman"/>
          <w:b/>
          <w:sz w:val="24"/>
          <w:szCs w:val="24"/>
        </w:rPr>
      </w:pPr>
    </w:p>
    <w:p w14:paraId="7346C05B" w14:textId="068675B1" w:rsidR="00A4362B" w:rsidRDefault="00A4362B" w:rsidP="00683497">
      <w:pPr>
        <w:spacing w:after="0"/>
        <w:rPr>
          <w:rFonts w:ascii="Times New Roman" w:hAnsi="Times New Roman" w:cs="Times New Roman"/>
          <w:b/>
          <w:sz w:val="24"/>
          <w:szCs w:val="24"/>
        </w:rPr>
      </w:pPr>
    </w:p>
    <w:p w14:paraId="6F5DCA95" w14:textId="7C31BAAC" w:rsidR="004C195F" w:rsidRDefault="004C195F" w:rsidP="00683497">
      <w:pPr>
        <w:spacing w:after="0"/>
        <w:rPr>
          <w:rFonts w:ascii="Times New Roman" w:hAnsi="Times New Roman" w:cs="Times New Roman"/>
          <w:b/>
          <w:sz w:val="24"/>
          <w:szCs w:val="24"/>
        </w:rPr>
      </w:pPr>
    </w:p>
    <w:p w14:paraId="1AD36521" w14:textId="3ADB5438" w:rsidR="004C195F" w:rsidRDefault="004C195F" w:rsidP="00683497">
      <w:pPr>
        <w:spacing w:after="0"/>
        <w:rPr>
          <w:rFonts w:ascii="Times New Roman" w:hAnsi="Times New Roman" w:cs="Times New Roman"/>
          <w:b/>
          <w:sz w:val="24"/>
          <w:szCs w:val="24"/>
        </w:rPr>
      </w:pPr>
    </w:p>
    <w:p w14:paraId="0B3AA8C9" w14:textId="6469E296" w:rsidR="004C195F" w:rsidRDefault="004C195F" w:rsidP="00683497">
      <w:pPr>
        <w:spacing w:after="0"/>
        <w:rPr>
          <w:rFonts w:ascii="Times New Roman" w:hAnsi="Times New Roman" w:cs="Times New Roman"/>
          <w:b/>
          <w:sz w:val="24"/>
          <w:szCs w:val="24"/>
        </w:rPr>
      </w:pPr>
    </w:p>
    <w:p w14:paraId="4D267DD7" w14:textId="77777777" w:rsidR="004C195F" w:rsidRDefault="004C195F" w:rsidP="00683497">
      <w:pPr>
        <w:spacing w:after="0"/>
        <w:rPr>
          <w:rFonts w:ascii="Times New Roman" w:hAnsi="Times New Roman" w:cs="Times New Roman"/>
          <w:b/>
          <w:sz w:val="24"/>
          <w:szCs w:val="24"/>
        </w:rPr>
      </w:pPr>
    </w:p>
    <w:p w14:paraId="637CD2F4" w14:textId="46B5C88F" w:rsidR="00A4362B" w:rsidRDefault="00A4362B" w:rsidP="00683497">
      <w:pPr>
        <w:spacing w:after="0"/>
        <w:rPr>
          <w:rFonts w:ascii="Times New Roman" w:hAnsi="Times New Roman" w:cs="Times New Roman"/>
          <w:b/>
          <w:sz w:val="24"/>
          <w:szCs w:val="24"/>
        </w:rPr>
      </w:pPr>
    </w:p>
    <w:p w14:paraId="46DC01B2" w14:textId="77777777" w:rsidR="00A4362B" w:rsidRDefault="00A4362B" w:rsidP="00683497">
      <w:pPr>
        <w:spacing w:after="0"/>
        <w:rPr>
          <w:rFonts w:ascii="Times New Roman" w:hAnsi="Times New Roman" w:cs="Times New Roman"/>
          <w:b/>
          <w:sz w:val="24"/>
          <w:szCs w:val="24"/>
        </w:rPr>
      </w:pPr>
    </w:p>
    <w:p w14:paraId="54A62252"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54CF8493" w14:textId="77777777" w:rsidTr="00EF53EE">
        <w:trPr>
          <w:trHeight w:val="348"/>
        </w:trPr>
        <w:tc>
          <w:tcPr>
            <w:tcW w:w="5000" w:type="pct"/>
            <w:gridSpan w:val="7"/>
            <w:shd w:val="clear" w:color="auto" w:fill="FFFFFF"/>
          </w:tcPr>
          <w:p w14:paraId="0A2F54A9" w14:textId="07A884A4"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14" w:name="_Hlk31795239"/>
            <w:r w:rsidRPr="00EF53EE">
              <w:rPr>
                <w:rFonts w:ascii="Times New Roman" w:eastAsia="Calibri" w:hAnsi="Times New Roman" w:cs="Times New Roman"/>
              </w:rPr>
              <w:lastRenderedPageBreak/>
              <w:t>To record the closing of gains into cumulative results of operations.</w:t>
            </w:r>
          </w:p>
        </w:tc>
      </w:tr>
      <w:tr w:rsidR="00EF53EE" w:rsidRPr="00EF53EE" w14:paraId="2F152BDB" w14:textId="77777777" w:rsidTr="00EF53EE">
        <w:trPr>
          <w:trHeight w:val="348"/>
        </w:trPr>
        <w:tc>
          <w:tcPr>
            <w:tcW w:w="1646" w:type="pct"/>
            <w:shd w:val="clear" w:color="auto" w:fill="D9D9D9"/>
          </w:tcPr>
          <w:p w14:paraId="381DE98C" w14:textId="202DC449"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6E957A25"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77BD8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653DBCC2"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C7F5564" w14:textId="085570D7" w:rsidR="00EF53EE"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0BFB9A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E730F0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EF53EE" w:rsidRPr="00EF53EE" w14:paraId="526922E7" w14:textId="77777777" w:rsidTr="00A4362B">
        <w:trPr>
          <w:trHeight w:val="1440"/>
        </w:trPr>
        <w:tc>
          <w:tcPr>
            <w:tcW w:w="1646" w:type="pct"/>
          </w:tcPr>
          <w:p w14:paraId="5A404AF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6F89FBB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B899416" w14:textId="77777777" w:rsidR="00EF53EE" w:rsidRPr="00EF53EE" w:rsidRDefault="00EF53EE" w:rsidP="00EF53EE">
            <w:pPr>
              <w:spacing w:after="0" w:line="240" w:lineRule="auto"/>
              <w:rPr>
                <w:rFonts w:ascii="Times New Roman" w:eastAsia="Calibri" w:hAnsi="Times New Roman" w:cs="Times New Roman"/>
              </w:rPr>
            </w:pPr>
          </w:p>
          <w:p w14:paraId="0802E14B"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189B0CB" w14:textId="7A168DC8"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711000</w:t>
            </w:r>
            <w:r w:rsidR="00D723D3">
              <w:rPr>
                <w:rFonts w:ascii="Times New Roman" w:eastAsia="Calibri" w:hAnsi="Times New Roman" w:cs="Times New Roman"/>
              </w:rPr>
              <w:t xml:space="preserve"> (N)</w:t>
            </w:r>
            <w:r w:rsidRPr="00EF53EE">
              <w:rPr>
                <w:rFonts w:ascii="Times New Roman" w:eastAsia="Calibri" w:hAnsi="Times New Roman" w:cs="Times New Roman"/>
              </w:rPr>
              <w:t xml:space="preserve"> Gain on Disposition of Assets - Other</w:t>
            </w:r>
          </w:p>
          <w:p w14:paraId="037D7DB9" w14:textId="0139EB26" w:rsidR="00EF53EE" w:rsidRPr="00EF53EE" w:rsidRDefault="00EF53EE"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tc>
        <w:tc>
          <w:tcPr>
            <w:tcW w:w="342" w:type="pct"/>
          </w:tcPr>
          <w:p w14:paraId="004CE067" w14:textId="77777777" w:rsidR="00EF53EE" w:rsidRPr="00EF53EE" w:rsidRDefault="00EF53EE" w:rsidP="00EF53EE">
            <w:pPr>
              <w:spacing w:after="0" w:line="240" w:lineRule="auto"/>
              <w:jc w:val="center"/>
              <w:rPr>
                <w:rFonts w:ascii="Times New Roman" w:eastAsia="Calibri" w:hAnsi="Times New Roman" w:cs="Times New Roman"/>
              </w:rPr>
            </w:pPr>
          </w:p>
          <w:p w14:paraId="204979C1" w14:textId="77777777" w:rsidR="00EF53EE" w:rsidRPr="00EF53EE" w:rsidRDefault="00EF53EE" w:rsidP="00EF53EE">
            <w:pPr>
              <w:spacing w:after="0" w:line="240" w:lineRule="auto"/>
              <w:jc w:val="center"/>
              <w:rPr>
                <w:rFonts w:ascii="Times New Roman" w:eastAsia="Calibri" w:hAnsi="Times New Roman" w:cs="Times New Roman"/>
              </w:rPr>
            </w:pPr>
          </w:p>
          <w:p w14:paraId="3DD0ACA5" w14:textId="77777777" w:rsidR="00EF53EE" w:rsidRPr="00EF53EE" w:rsidRDefault="00EF53EE" w:rsidP="00EF53EE">
            <w:pPr>
              <w:spacing w:after="0" w:line="240" w:lineRule="auto"/>
              <w:jc w:val="center"/>
              <w:rPr>
                <w:rFonts w:ascii="Times New Roman" w:eastAsia="Calibri" w:hAnsi="Times New Roman" w:cs="Times New Roman"/>
              </w:rPr>
            </w:pPr>
          </w:p>
          <w:p w14:paraId="097BFB67" w14:textId="43E16BF0" w:rsidR="00EF53EE" w:rsidRDefault="00EF53EE" w:rsidP="00EF53EE">
            <w:pPr>
              <w:spacing w:after="0" w:line="240" w:lineRule="auto"/>
              <w:jc w:val="center"/>
              <w:rPr>
                <w:rFonts w:ascii="Times New Roman" w:eastAsia="Calibri" w:hAnsi="Times New Roman" w:cs="Times New Roman"/>
              </w:rPr>
            </w:pPr>
          </w:p>
          <w:p w14:paraId="39F6A0BE" w14:textId="77777777" w:rsidR="00D723D3" w:rsidRPr="00EF53EE" w:rsidRDefault="00D723D3" w:rsidP="00EF53EE">
            <w:pPr>
              <w:spacing w:after="0" w:line="240" w:lineRule="auto"/>
              <w:jc w:val="center"/>
              <w:rPr>
                <w:rFonts w:ascii="Times New Roman" w:eastAsia="Calibri" w:hAnsi="Times New Roman" w:cs="Times New Roman"/>
              </w:rPr>
            </w:pPr>
          </w:p>
          <w:p w14:paraId="74686080"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p w14:paraId="5B14B47B" w14:textId="77777777" w:rsidR="00EF53EE" w:rsidRPr="00EF53EE" w:rsidRDefault="00EF53EE" w:rsidP="00EF53EE">
            <w:pPr>
              <w:spacing w:after="0" w:line="240" w:lineRule="auto"/>
              <w:jc w:val="center"/>
              <w:rPr>
                <w:rFonts w:ascii="Times New Roman" w:eastAsia="Calibri" w:hAnsi="Times New Roman" w:cs="Times New Roman"/>
              </w:rPr>
            </w:pPr>
          </w:p>
          <w:p w14:paraId="445CC480"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35EB38F8" w14:textId="77777777" w:rsidR="00EF53EE" w:rsidRPr="00EF53EE" w:rsidRDefault="00EF53EE" w:rsidP="00EF53EE">
            <w:pPr>
              <w:spacing w:after="0" w:line="240" w:lineRule="auto"/>
              <w:jc w:val="center"/>
              <w:rPr>
                <w:rFonts w:ascii="Times New Roman" w:eastAsia="Calibri" w:hAnsi="Times New Roman" w:cs="Times New Roman"/>
              </w:rPr>
            </w:pPr>
          </w:p>
          <w:p w14:paraId="1BF54D19" w14:textId="77777777" w:rsidR="00EF53EE" w:rsidRPr="00EF53EE" w:rsidRDefault="00EF53EE" w:rsidP="00EF53EE">
            <w:pPr>
              <w:spacing w:after="0" w:line="240" w:lineRule="auto"/>
              <w:jc w:val="center"/>
              <w:rPr>
                <w:rFonts w:ascii="Times New Roman" w:eastAsia="Calibri" w:hAnsi="Times New Roman" w:cs="Times New Roman"/>
              </w:rPr>
            </w:pPr>
          </w:p>
          <w:p w14:paraId="2C9B8B1B" w14:textId="77777777" w:rsidR="00EF53EE" w:rsidRPr="00EF53EE" w:rsidRDefault="00EF53EE" w:rsidP="00EF53EE">
            <w:pPr>
              <w:spacing w:after="0" w:line="240" w:lineRule="auto"/>
              <w:jc w:val="center"/>
              <w:rPr>
                <w:rFonts w:ascii="Times New Roman" w:eastAsia="Calibri" w:hAnsi="Times New Roman" w:cs="Times New Roman"/>
              </w:rPr>
            </w:pPr>
          </w:p>
          <w:p w14:paraId="6634482C" w14:textId="77777777" w:rsidR="00EF53EE" w:rsidRPr="00EF53EE" w:rsidRDefault="00EF53EE" w:rsidP="00EF53EE">
            <w:pPr>
              <w:spacing w:after="0" w:line="240" w:lineRule="auto"/>
              <w:jc w:val="center"/>
              <w:rPr>
                <w:rFonts w:ascii="Times New Roman" w:eastAsia="Calibri" w:hAnsi="Times New Roman" w:cs="Times New Roman"/>
              </w:rPr>
            </w:pPr>
          </w:p>
          <w:p w14:paraId="7EC1B71E" w14:textId="4E4A1AEE" w:rsidR="00EF53EE" w:rsidRDefault="00EF53EE" w:rsidP="00EF53EE">
            <w:pPr>
              <w:spacing w:after="0" w:line="240" w:lineRule="auto"/>
              <w:jc w:val="center"/>
              <w:rPr>
                <w:rFonts w:ascii="Times New Roman" w:eastAsia="Calibri" w:hAnsi="Times New Roman" w:cs="Times New Roman"/>
              </w:rPr>
            </w:pPr>
          </w:p>
          <w:p w14:paraId="0BF7FE3F" w14:textId="77777777" w:rsidR="00D723D3" w:rsidRPr="00EF53EE" w:rsidRDefault="00D723D3" w:rsidP="00EF53EE">
            <w:pPr>
              <w:spacing w:after="0" w:line="240" w:lineRule="auto"/>
              <w:jc w:val="center"/>
              <w:rPr>
                <w:rFonts w:ascii="Times New Roman" w:eastAsia="Calibri" w:hAnsi="Times New Roman" w:cs="Times New Roman"/>
              </w:rPr>
            </w:pPr>
          </w:p>
          <w:p w14:paraId="689AF2C1"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tc>
        <w:tc>
          <w:tcPr>
            <w:tcW w:w="376" w:type="pct"/>
          </w:tcPr>
          <w:p w14:paraId="1B5FD5DE" w14:textId="77777777" w:rsidR="00EF53EE" w:rsidRPr="00EF53EE" w:rsidRDefault="00EF53EE" w:rsidP="00EF53EE">
            <w:pPr>
              <w:spacing w:after="0" w:line="240" w:lineRule="auto"/>
              <w:jc w:val="center"/>
              <w:rPr>
                <w:rFonts w:ascii="Times New Roman" w:eastAsia="Calibri" w:hAnsi="Times New Roman" w:cs="Times New Roman"/>
              </w:rPr>
            </w:pPr>
          </w:p>
          <w:p w14:paraId="469C73E0" w14:textId="77777777" w:rsidR="00EF53EE" w:rsidRPr="00EF53EE" w:rsidRDefault="00EF53EE" w:rsidP="00EF53EE">
            <w:pPr>
              <w:spacing w:after="0" w:line="240" w:lineRule="auto"/>
              <w:jc w:val="center"/>
              <w:rPr>
                <w:rFonts w:ascii="Times New Roman" w:eastAsia="Calibri" w:hAnsi="Times New Roman" w:cs="Times New Roman"/>
              </w:rPr>
            </w:pPr>
          </w:p>
          <w:p w14:paraId="7B162420" w14:textId="77777777" w:rsidR="00EF53EE" w:rsidRPr="00EF53EE" w:rsidRDefault="00EF53EE" w:rsidP="00EF53EE">
            <w:pPr>
              <w:spacing w:after="240" w:line="240" w:lineRule="auto"/>
              <w:jc w:val="right"/>
              <w:rPr>
                <w:rFonts w:ascii="Times New Roman" w:eastAsia="Calibri" w:hAnsi="Times New Roman" w:cs="Times New Roman"/>
              </w:rPr>
            </w:pPr>
          </w:p>
          <w:p w14:paraId="1B74D1F8"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F338</w:t>
            </w:r>
          </w:p>
          <w:p w14:paraId="6BA7D1C3" w14:textId="77777777" w:rsidR="00EF53EE" w:rsidRPr="00EF53EE" w:rsidRDefault="00EF53EE" w:rsidP="00EF53EE">
            <w:pPr>
              <w:spacing w:after="0" w:line="240" w:lineRule="auto"/>
              <w:jc w:val="center"/>
              <w:rPr>
                <w:rFonts w:ascii="Times New Roman" w:eastAsia="Calibri" w:hAnsi="Times New Roman" w:cs="Times New Roman"/>
              </w:rPr>
            </w:pPr>
          </w:p>
          <w:p w14:paraId="2027084C" w14:textId="77777777" w:rsidR="00EF53EE" w:rsidRPr="00EF53EE" w:rsidRDefault="00EF53EE" w:rsidP="00EF53EE">
            <w:pPr>
              <w:spacing w:after="0" w:line="240" w:lineRule="auto"/>
              <w:jc w:val="center"/>
              <w:rPr>
                <w:rFonts w:ascii="Times New Roman" w:eastAsia="Calibri" w:hAnsi="Times New Roman" w:cs="Times New Roman"/>
              </w:rPr>
            </w:pPr>
          </w:p>
          <w:p w14:paraId="1476192A"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11B013A9" w14:textId="77777777" w:rsidR="00EF53EE" w:rsidRPr="00EF53EE" w:rsidRDefault="00EF53EE"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AEF051A"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EA36D98" w14:textId="77777777" w:rsidR="00EF53EE" w:rsidRPr="00EF53EE" w:rsidRDefault="00EF53EE" w:rsidP="00EF53EE">
            <w:pPr>
              <w:spacing w:after="0" w:line="240" w:lineRule="auto"/>
              <w:rPr>
                <w:rFonts w:ascii="Times New Roman" w:eastAsia="Calibri" w:hAnsi="Times New Roman" w:cs="Times New Roman"/>
              </w:rPr>
            </w:pPr>
          </w:p>
          <w:p w14:paraId="4EB02E12"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57E437D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693E0725"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0BA4F574" w14:textId="77777777" w:rsidR="00EF53EE" w:rsidRPr="00EF53EE" w:rsidRDefault="00EF53EE" w:rsidP="00EF53EE">
            <w:pPr>
              <w:spacing w:after="0" w:line="240" w:lineRule="auto"/>
              <w:jc w:val="center"/>
              <w:rPr>
                <w:rFonts w:ascii="Times New Roman" w:eastAsia="Calibri" w:hAnsi="Times New Roman" w:cs="Times New Roman"/>
              </w:rPr>
            </w:pPr>
          </w:p>
        </w:tc>
      </w:tr>
      <w:tr w:rsidR="00A4362B" w:rsidRPr="00EF53EE" w14:paraId="62A65C10" w14:textId="77777777" w:rsidTr="00A4362B">
        <w:trPr>
          <w:trHeight w:val="288"/>
        </w:trPr>
        <w:tc>
          <w:tcPr>
            <w:tcW w:w="5000" w:type="pct"/>
            <w:gridSpan w:val="7"/>
            <w:shd w:val="clear" w:color="auto" w:fill="D9D9D9" w:themeFill="background1" w:themeFillShade="D9"/>
          </w:tcPr>
          <w:p w14:paraId="44BB5B32" w14:textId="4901594C" w:rsidR="00A4362B" w:rsidRPr="00A4362B"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7555CEE6" w14:textId="77777777" w:rsidTr="00A4362B">
        <w:trPr>
          <w:trHeight w:val="1440"/>
        </w:trPr>
        <w:tc>
          <w:tcPr>
            <w:tcW w:w="1646" w:type="pct"/>
          </w:tcPr>
          <w:p w14:paraId="273B465F"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770B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07C2440" w14:textId="77777777" w:rsidR="00A4362B" w:rsidRPr="00EF53EE" w:rsidRDefault="00A4362B" w:rsidP="00A4362B">
            <w:pPr>
              <w:spacing w:after="0" w:line="240" w:lineRule="auto"/>
              <w:rPr>
                <w:rFonts w:ascii="Times New Roman" w:eastAsia="Calibri" w:hAnsi="Times New Roman" w:cs="Times New Roman"/>
              </w:rPr>
            </w:pPr>
          </w:p>
          <w:p w14:paraId="75878A2E"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68F85591" w14:textId="6BCD0C3B" w:rsidR="00A4362B" w:rsidRPr="00EF53EE" w:rsidRDefault="00A4362B" w:rsidP="00A4362B">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9F79AC2" w14:textId="77777777" w:rsidR="00A4362B" w:rsidRPr="00EF53EE" w:rsidRDefault="00A4362B" w:rsidP="00EF53EE">
            <w:pPr>
              <w:spacing w:after="0" w:line="240" w:lineRule="auto"/>
              <w:jc w:val="center"/>
              <w:rPr>
                <w:rFonts w:ascii="Times New Roman" w:eastAsia="Calibri" w:hAnsi="Times New Roman" w:cs="Times New Roman"/>
              </w:rPr>
            </w:pPr>
          </w:p>
        </w:tc>
        <w:tc>
          <w:tcPr>
            <w:tcW w:w="375" w:type="pct"/>
          </w:tcPr>
          <w:p w14:paraId="4AF8BA5A" w14:textId="77777777" w:rsidR="00A4362B" w:rsidRPr="00EF53EE" w:rsidRDefault="00A4362B" w:rsidP="00EF53EE">
            <w:pPr>
              <w:spacing w:after="0" w:line="240" w:lineRule="auto"/>
              <w:jc w:val="center"/>
              <w:rPr>
                <w:rFonts w:ascii="Times New Roman" w:eastAsia="Calibri" w:hAnsi="Times New Roman" w:cs="Times New Roman"/>
              </w:rPr>
            </w:pPr>
          </w:p>
        </w:tc>
        <w:tc>
          <w:tcPr>
            <w:tcW w:w="376" w:type="pct"/>
          </w:tcPr>
          <w:p w14:paraId="4311D92D" w14:textId="77777777" w:rsidR="00A4362B" w:rsidRPr="00EF53EE" w:rsidRDefault="00A4362B" w:rsidP="00EF53EE">
            <w:pPr>
              <w:spacing w:after="0" w:line="240" w:lineRule="auto"/>
              <w:jc w:val="center"/>
              <w:rPr>
                <w:rFonts w:ascii="Times New Roman" w:eastAsia="Calibri" w:hAnsi="Times New Roman" w:cs="Times New Roman"/>
              </w:rPr>
            </w:pPr>
          </w:p>
        </w:tc>
        <w:tc>
          <w:tcPr>
            <w:tcW w:w="1571" w:type="pct"/>
          </w:tcPr>
          <w:p w14:paraId="345B27A6"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CDAA8"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02D2039" w14:textId="77777777" w:rsidR="00A4362B" w:rsidRPr="00EF53EE" w:rsidRDefault="00A4362B" w:rsidP="00A4362B">
            <w:pPr>
              <w:spacing w:after="0" w:line="240" w:lineRule="auto"/>
              <w:rPr>
                <w:rFonts w:ascii="Times New Roman" w:eastAsia="Calibri" w:hAnsi="Times New Roman" w:cs="Times New Roman"/>
              </w:rPr>
            </w:pPr>
          </w:p>
          <w:p w14:paraId="2E39DF3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1EC55BF5" w14:textId="7D35C0EF"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146579DB" w14:textId="77777777" w:rsidR="00A4362B" w:rsidRPr="00EF53EE" w:rsidRDefault="00A4362B" w:rsidP="00EF53EE">
            <w:pPr>
              <w:spacing w:after="0" w:line="240" w:lineRule="auto"/>
              <w:jc w:val="center"/>
              <w:rPr>
                <w:rFonts w:ascii="Times New Roman" w:eastAsia="Calibri" w:hAnsi="Times New Roman" w:cs="Times New Roman"/>
              </w:rPr>
            </w:pPr>
          </w:p>
        </w:tc>
        <w:tc>
          <w:tcPr>
            <w:tcW w:w="348" w:type="pct"/>
          </w:tcPr>
          <w:p w14:paraId="140094B6" w14:textId="77777777" w:rsidR="00A4362B" w:rsidRPr="00EF53EE" w:rsidRDefault="00A4362B" w:rsidP="00EF53EE">
            <w:pPr>
              <w:spacing w:after="0" w:line="240" w:lineRule="auto"/>
              <w:jc w:val="center"/>
              <w:rPr>
                <w:rFonts w:ascii="Times New Roman" w:eastAsia="Calibri" w:hAnsi="Times New Roman" w:cs="Times New Roman"/>
              </w:rPr>
            </w:pPr>
          </w:p>
        </w:tc>
      </w:tr>
      <w:bookmarkEnd w:id="14"/>
    </w:tbl>
    <w:p w14:paraId="58D30382" w14:textId="77777777" w:rsidR="00683497" w:rsidRDefault="00683497" w:rsidP="00683497">
      <w:pPr>
        <w:spacing w:after="0"/>
        <w:rPr>
          <w:rFonts w:ascii="Times New Roman" w:hAnsi="Times New Roman" w:cs="Times New Roman"/>
          <w:b/>
          <w:sz w:val="24"/>
          <w:szCs w:val="24"/>
        </w:rPr>
      </w:pPr>
    </w:p>
    <w:p w14:paraId="323A7505" w14:textId="72233EFF" w:rsidR="00683497" w:rsidRDefault="00683497" w:rsidP="00683497">
      <w:pPr>
        <w:spacing w:after="0"/>
        <w:rPr>
          <w:rFonts w:ascii="Times New Roman" w:hAnsi="Times New Roman" w:cs="Times New Roman"/>
          <w:b/>
          <w:sz w:val="24"/>
          <w:szCs w:val="24"/>
        </w:rPr>
      </w:pPr>
    </w:p>
    <w:p w14:paraId="4D34B1E6" w14:textId="7999A8BB" w:rsidR="00274CBB" w:rsidRDefault="00274CBB" w:rsidP="00683497">
      <w:pPr>
        <w:spacing w:after="0"/>
        <w:rPr>
          <w:rFonts w:ascii="Times New Roman" w:hAnsi="Times New Roman" w:cs="Times New Roman"/>
          <w:b/>
          <w:sz w:val="24"/>
          <w:szCs w:val="24"/>
        </w:rPr>
      </w:pPr>
    </w:p>
    <w:p w14:paraId="16EB0885" w14:textId="51B29016" w:rsidR="00274CBB" w:rsidRDefault="00274CBB" w:rsidP="00683497">
      <w:pPr>
        <w:spacing w:after="0"/>
        <w:rPr>
          <w:rFonts w:ascii="Times New Roman" w:hAnsi="Times New Roman" w:cs="Times New Roman"/>
          <w:b/>
          <w:sz w:val="24"/>
          <w:szCs w:val="24"/>
        </w:rPr>
      </w:pPr>
    </w:p>
    <w:p w14:paraId="4A4E778E" w14:textId="45816899" w:rsidR="00274CBB" w:rsidRDefault="00274CBB" w:rsidP="00683497">
      <w:pPr>
        <w:spacing w:after="0"/>
        <w:rPr>
          <w:rFonts w:ascii="Times New Roman" w:hAnsi="Times New Roman" w:cs="Times New Roman"/>
          <w:b/>
          <w:sz w:val="24"/>
          <w:szCs w:val="24"/>
        </w:rPr>
      </w:pPr>
    </w:p>
    <w:p w14:paraId="10968BAE" w14:textId="77777777" w:rsidR="00D723D3" w:rsidRDefault="00D723D3" w:rsidP="00683497">
      <w:pPr>
        <w:spacing w:after="0"/>
        <w:rPr>
          <w:rFonts w:ascii="Times New Roman" w:hAnsi="Times New Roman" w:cs="Times New Roman"/>
          <w:b/>
          <w:sz w:val="24"/>
          <w:szCs w:val="24"/>
        </w:rPr>
      </w:pPr>
    </w:p>
    <w:p w14:paraId="15ABD59A" w14:textId="7C2E256C" w:rsidR="00274CBB" w:rsidRDefault="00274CBB" w:rsidP="00683497">
      <w:pPr>
        <w:spacing w:after="0"/>
        <w:rPr>
          <w:rFonts w:ascii="Times New Roman" w:hAnsi="Times New Roman" w:cs="Times New Roman"/>
          <w:b/>
          <w:sz w:val="24"/>
          <w:szCs w:val="24"/>
        </w:rPr>
      </w:pPr>
    </w:p>
    <w:p w14:paraId="115E8E15" w14:textId="737D7A31" w:rsidR="00274CBB" w:rsidRDefault="00274CBB" w:rsidP="00683497">
      <w:pPr>
        <w:spacing w:after="0"/>
        <w:rPr>
          <w:rFonts w:ascii="Times New Roman" w:hAnsi="Times New Roman" w:cs="Times New Roman"/>
          <w:b/>
          <w:sz w:val="24"/>
          <w:szCs w:val="24"/>
        </w:rPr>
      </w:pPr>
    </w:p>
    <w:p w14:paraId="2FC59D57" w14:textId="4B31F00A" w:rsidR="00274CBB" w:rsidRDefault="00274CBB" w:rsidP="00683497">
      <w:pPr>
        <w:spacing w:after="0"/>
        <w:rPr>
          <w:rFonts w:ascii="Times New Roman" w:hAnsi="Times New Roman" w:cs="Times New Roman"/>
          <w:b/>
          <w:sz w:val="24"/>
          <w:szCs w:val="24"/>
        </w:rPr>
      </w:pPr>
    </w:p>
    <w:p w14:paraId="55D29CE1" w14:textId="0BD93723" w:rsidR="00274CBB" w:rsidRDefault="00274CBB" w:rsidP="00683497">
      <w:pPr>
        <w:spacing w:after="0"/>
        <w:rPr>
          <w:rFonts w:ascii="Times New Roman" w:hAnsi="Times New Roman" w:cs="Times New Roman"/>
          <w:b/>
          <w:sz w:val="24"/>
          <w:szCs w:val="24"/>
        </w:rPr>
      </w:pPr>
    </w:p>
    <w:p w14:paraId="2724F390" w14:textId="4FA0977B" w:rsidR="00274CBB" w:rsidRDefault="00274CBB" w:rsidP="00683497">
      <w:pPr>
        <w:spacing w:after="0"/>
        <w:rPr>
          <w:rFonts w:ascii="Times New Roman" w:hAnsi="Times New Roman" w:cs="Times New Roman"/>
          <w:b/>
          <w:sz w:val="24"/>
          <w:szCs w:val="24"/>
        </w:rPr>
      </w:pPr>
    </w:p>
    <w:p w14:paraId="5EE01E0D" w14:textId="56EDC6CB" w:rsidR="00274CBB" w:rsidRDefault="00274CBB" w:rsidP="00683497">
      <w:pPr>
        <w:spacing w:after="0"/>
        <w:rPr>
          <w:rFonts w:ascii="Times New Roman" w:hAnsi="Times New Roman" w:cs="Times New Roman"/>
          <w:b/>
          <w:sz w:val="24"/>
          <w:szCs w:val="24"/>
        </w:rPr>
      </w:pPr>
    </w:p>
    <w:p w14:paraId="7AF02D10" w14:textId="77777777" w:rsidR="00274CBB" w:rsidRDefault="00274CBB" w:rsidP="00683497">
      <w:pPr>
        <w:spacing w:after="0"/>
        <w:rPr>
          <w:rFonts w:ascii="Times New Roman" w:hAnsi="Times New Roman" w:cs="Times New Roman"/>
          <w:b/>
          <w:sz w:val="24"/>
          <w:szCs w:val="24"/>
        </w:rPr>
      </w:pPr>
    </w:p>
    <w:p w14:paraId="07A81A6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16105228" w14:textId="77777777" w:rsidTr="00EF53EE">
        <w:trPr>
          <w:trHeight w:val="348"/>
        </w:trPr>
        <w:tc>
          <w:tcPr>
            <w:tcW w:w="5000" w:type="pct"/>
            <w:gridSpan w:val="7"/>
            <w:shd w:val="clear" w:color="auto" w:fill="FFFFFF"/>
          </w:tcPr>
          <w:p w14:paraId="5EFFCAB4" w14:textId="6C3E5CEB"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15" w:name="_Hlk31795279"/>
            <w:r w:rsidRPr="00EF53EE">
              <w:rPr>
                <w:rFonts w:ascii="Times New Roman" w:eastAsia="Calibri" w:hAnsi="Times New Roman" w:cs="Times New Roman"/>
              </w:rPr>
              <w:lastRenderedPageBreak/>
              <w:t>To record the closing of gains into cumulative results of operations.</w:t>
            </w:r>
          </w:p>
        </w:tc>
      </w:tr>
      <w:tr w:rsidR="00EF53EE" w:rsidRPr="00EF53EE" w14:paraId="5DBB847D" w14:textId="77777777" w:rsidTr="00EF53EE">
        <w:trPr>
          <w:trHeight w:val="348"/>
        </w:trPr>
        <w:tc>
          <w:tcPr>
            <w:tcW w:w="1646" w:type="pct"/>
            <w:shd w:val="clear" w:color="auto" w:fill="D9D9D9"/>
          </w:tcPr>
          <w:p w14:paraId="0B2C7830" w14:textId="7529F257"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40B90FE"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0AC64C06"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45F3D4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4BF7284" w14:textId="5D3A9DEF" w:rsidR="00EF53EE" w:rsidRPr="00EF53EE" w:rsidRDefault="00274CB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3F98E6A1" w14:textId="77777777" w:rsidR="00EF53EE" w:rsidRPr="00EF53EE" w:rsidRDefault="00EF53EE" w:rsidP="00EF53EE">
            <w:pPr>
              <w:spacing w:after="0" w:line="240" w:lineRule="auto"/>
              <w:jc w:val="center"/>
              <w:rPr>
                <w:rFonts w:ascii="Times New Roman" w:eastAsia="Calibri" w:hAnsi="Times New Roman" w:cs="Times New Roman"/>
                <w:b/>
              </w:rPr>
            </w:pPr>
          </w:p>
        </w:tc>
        <w:tc>
          <w:tcPr>
            <w:tcW w:w="348" w:type="pct"/>
            <w:shd w:val="clear" w:color="auto" w:fill="D9D9D9"/>
          </w:tcPr>
          <w:p w14:paraId="67D47C90" w14:textId="77777777" w:rsidR="00EF53EE" w:rsidRPr="00EF53EE" w:rsidRDefault="00EF53EE" w:rsidP="00EF53EE">
            <w:pPr>
              <w:spacing w:after="0" w:line="240" w:lineRule="auto"/>
              <w:jc w:val="center"/>
              <w:rPr>
                <w:rFonts w:ascii="Times New Roman" w:eastAsia="Calibri" w:hAnsi="Times New Roman" w:cs="Times New Roman"/>
                <w:b/>
              </w:rPr>
            </w:pPr>
          </w:p>
        </w:tc>
      </w:tr>
      <w:tr w:rsidR="00EF53EE" w:rsidRPr="00EF53EE" w14:paraId="5B7C2F6E" w14:textId="77777777" w:rsidTr="00EF53EE">
        <w:trPr>
          <w:trHeight w:val="1718"/>
        </w:trPr>
        <w:tc>
          <w:tcPr>
            <w:tcW w:w="1646" w:type="pct"/>
          </w:tcPr>
          <w:p w14:paraId="7DD6A9FD"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2F445568"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B8D526B" w14:textId="77777777" w:rsidR="00EF53EE" w:rsidRPr="00274CBB" w:rsidRDefault="00EF53EE" w:rsidP="00EF53EE">
            <w:pPr>
              <w:spacing w:after="0" w:line="240" w:lineRule="auto"/>
              <w:rPr>
                <w:rFonts w:ascii="Times New Roman" w:eastAsia="Calibri" w:hAnsi="Times New Roman" w:cs="Times New Roman"/>
              </w:rPr>
            </w:pPr>
          </w:p>
          <w:p w14:paraId="279FB255"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4892A3E"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331000 Cumulative Results of Operations</w:t>
            </w:r>
          </w:p>
          <w:p w14:paraId="448F4D2F" w14:textId="77777777" w:rsidR="00D723D3"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 xml:space="preserve">   721000</w:t>
            </w:r>
            <w:r w:rsidR="00D723D3">
              <w:rPr>
                <w:rFonts w:ascii="Times New Roman" w:eastAsia="Calibri" w:hAnsi="Times New Roman" w:cs="Times New Roman"/>
              </w:rPr>
              <w:t xml:space="preserve"> (N)</w:t>
            </w:r>
            <w:r w:rsidRPr="00274CBB">
              <w:rPr>
                <w:rFonts w:ascii="Times New Roman" w:eastAsia="Calibri" w:hAnsi="Times New Roman" w:cs="Times New Roman"/>
              </w:rPr>
              <w:t xml:space="preserve"> Losses on Disposition of </w:t>
            </w:r>
            <w:r w:rsidR="00D723D3">
              <w:rPr>
                <w:rFonts w:ascii="Times New Roman" w:eastAsia="Calibri" w:hAnsi="Times New Roman" w:cs="Times New Roman"/>
              </w:rPr>
              <w:t xml:space="preserve"> </w:t>
            </w:r>
          </w:p>
          <w:p w14:paraId="11241E26" w14:textId="731B4220" w:rsidR="00EF53EE" w:rsidRPr="00274CBB" w:rsidRDefault="00D723D3"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As</w:t>
            </w:r>
            <w:r w:rsidR="00EF53EE" w:rsidRPr="00274CBB">
              <w:rPr>
                <w:rFonts w:ascii="Times New Roman" w:eastAsia="Calibri" w:hAnsi="Times New Roman" w:cs="Times New Roman"/>
              </w:rPr>
              <w:t>sets –</w:t>
            </w:r>
            <w:r>
              <w:rPr>
                <w:rFonts w:ascii="Times New Roman" w:eastAsia="Calibri" w:hAnsi="Times New Roman" w:cs="Times New Roman"/>
              </w:rPr>
              <w:t xml:space="preserve"> </w:t>
            </w:r>
            <w:r w:rsidR="00EF53EE" w:rsidRPr="00274CBB">
              <w:rPr>
                <w:rFonts w:ascii="Times New Roman" w:eastAsia="Calibri" w:hAnsi="Times New Roman" w:cs="Times New Roman"/>
              </w:rPr>
              <w:t xml:space="preserve">Other </w:t>
            </w:r>
          </w:p>
          <w:p w14:paraId="31A5425D" w14:textId="77777777" w:rsidR="00EF53EE" w:rsidRPr="00EF53EE" w:rsidRDefault="00EF53EE" w:rsidP="00EF53EE">
            <w:pPr>
              <w:tabs>
                <w:tab w:val="left" w:pos="5400"/>
                <w:tab w:val="left" w:pos="5490"/>
              </w:tabs>
              <w:spacing w:after="0" w:line="240" w:lineRule="auto"/>
              <w:rPr>
                <w:rFonts w:ascii="Times New Roman" w:eastAsia="Calibri" w:hAnsi="Times New Roman" w:cs="Times New Roman"/>
              </w:rPr>
            </w:pPr>
          </w:p>
        </w:tc>
        <w:tc>
          <w:tcPr>
            <w:tcW w:w="342" w:type="pct"/>
          </w:tcPr>
          <w:p w14:paraId="2BEFCA38" w14:textId="77777777" w:rsidR="00EF53EE" w:rsidRPr="00EF53EE" w:rsidRDefault="00EF53EE" w:rsidP="00EF53EE">
            <w:pPr>
              <w:spacing w:after="0" w:line="240" w:lineRule="auto"/>
              <w:jc w:val="center"/>
              <w:rPr>
                <w:rFonts w:ascii="Times New Roman" w:eastAsia="Calibri" w:hAnsi="Times New Roman" w:cs="Times New Roman"/>
              </w:rPr>
            </w:pPr>
          </w:p>
          <w:p w14:paraId="292D976B" w14:textId="77777777" w:rsidR="00EF53EE" w:rsidRPr="00EF53EE" w:rsidRDefault="00EF53EE" w:rsidP="00EF53EE">
            <w:pPr>
              <w:spacing w:after="0" w:line="240" w:lineRule="auto"/>
              <w:jc w:val="center"/>
              <w:rPr>
                <w:rFonts w:ascii="Times New Roman" w:eastAsia="Calibri" w:hAnsi="Times New Roman" w:cs="Times New Roman"/>
              </w:rPr>
            </w:pPr>
          </w:p>
          <w:p w14:paraId="5516ABE0" w14:textId="77777777" w:rsidR="00EF53EE" w:rsidRPr="00EF53EE" w:rsidRDefault="00EF53EE" w:rsidP="00EF53EE">
            <w:pPr>
              <w:spacing w:after="0" w:line="240" w:lineRule="auto"/>
              <w:jc w:val="center"/>
              <w:rPr>
                <w:rFonts w:ascii="Times New Roman" w:eastAsia="Calibri" w:hAnsi="Times New Roman" w:cs="Times New Roman"/>
              </w:rPr>
            </w:pPr>
          </w:p>
          <w:p w14:paraId="61CC9F91" w14:textId="77777777" w:rsidR="00EF53EE" w:rsidRPr="00EF53EE" w:rsidRDefault="00EF53EE" w:rsidP="00EF53EE">
            <w:pPr>
              <w:spacing w:after="0" w:line="240" w:lineRule="auto"/>
              <w:jc w:val="center"/>
              <w:rPr>
                <w:rFonts w:ascii="Times New Roman" w:eastAsia="Calibri" w:hAnsi="Times New Roman" w:cs="Times New Roman"/>
              </w:rPr>
            </w:pPr>
          </w:p>
          <w:p w14:paraId="02126CCC" w14:textId="08F00CA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p w14:paraId="17E48FE6" w14:textId="77777777" w:rsidR="00EF53EE" w:rsidRPr="00EF53EE" w:rsidRDefault="00EF53EE" w:rsidP="00EF53EE">
            <w:pPr>
              <w:spacing w:after="0" w:line="240" w:lineRule="auto"/>
              <w:jc w:val="center"/>
              <w:rPr>
                <w:rFonts w:ascii="Times New Roman" w:eastAsia="Calibri" w:hAnsi="Times New Roman" w:cs="Times New Roman"/>
              </w:rPr>
            </w:pPr>
          </w:p>
          <w:p w14:paraId="36713077" w14:textId="77777777" w:rsidR="00EF53EE" w:rsidRPr="00EF53EE" w:rsidRDefault="00EF53EE" w:rsidP="00EF53EE">
            <w:pPr>
              <w:spacing w:after="0" w:line="240" w:lineRule="auto"/>
              <w:jc w:val="center"/>
              <w:rPr>
                <w:rFonts w:ascii="Times New Roman" w:eastAsia="Calibri" w:hAnsi="Times New Roman" w:cs="Times New Roman"/>
              </w:rPr>
            </w:pPr>
          </w:p>
          <w:p w14:paraId="2F5D21C5" w14:textId="77777777" w:rsidR="00EF53EE" w:rsidRPr="00EF53EE" w:rsidRDefault="00EF53EE" w:rsidP="00EF53EE">
            <w:pPr>
              <w:spacing w:after="0" w:line="240" w:lineRule="auto"/>
              <w:jc w:val="center"/>
              <w:rPr>
                <w:rFonts w:ascii="Times New Roman" w:eastAsia="Calibri" w:hAnsi="Times New Roman" w:cs="Times New Roman"/>
              </w:rPr>
            </w:pPr>
          </w:p>
          <w:p w14:paraId="22E5428F"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50372012" w14:textId="77777777" w:rsidR="00EF53EE" w:rsidRPr="00EF53EE" w:rsidRDefault="00EF53EE" w:rsidP="00EF53EE">
            <w:pPr>
              <w:spacing w:after="0" w:line="240" w:lineRule="auto"/>
              <w:jc w:val="center"/>
              <w:rPr>
                <w:rFonts w:ascii="Times New Roman" w:eastAsia="Calibri" w:hAnsi="Times New Roman" w:cs="Times New Roman"/>
              </w:rPr>
            </w:pPr>
          </w:p>
          <w:p w14:paraId="6DD62E40" w14:textId="77777777" w:rsidR="00EF53EE" w:rsidRPr="00EF53EE" w:rsidRDefault="00EF53EE" w:rsidP="00EF53EE">
            <w:pPr>
              <w:spacing w:after="0" w:line="240" w:lineRule="auto"/>
              <w:jc w:val="center"/>
              <w:rPr>
                <w:rFonts w:ascii="Times New Roman" w:eastAsia="Calibri" w:hAnsi="Times New Roman" w:cs="Times New Roman"/>
              </w:rPr>
            </w:pPr>
          </w:p>
          <w:p w14:paraId="4CB933AD" w14:textId="77777777" w:rsidR="00EF53EE" w:rsidRPr="00EF53EE" w:rsidRDefault="00EF53EE" w:rsidP="00EF53EE">
            <w:pPr>
              <w:spacing w:after="0" w:line="240" w:lineRule="auto"/>
              <w:jc w:val="center"/>
              <w:rPr>
                <w:rFonts w:ascii="Times New Roman" w:eastAsia="Calibri" w:hAnsi="Times New Roman" w:cs="Times New Roman"/>
              </w:rPr>
            </w:pPr>
          </w:p>
          <w:p w14:paraId="7800595F" w14:textId="77777777" w:rsidR="00EF53EE" w:rsidRPr="00EF53EE" w:rsidRDefault="00EF53EE" w:rsidP="00EF53EE">
            <w:pPr>
              <w:spacing w:after="0" w:line="240" w:lineRule="auto"/>
              <w:jc w:val="center"/>
              <w:rPr>
                <w:rFonts w:ascii="Times New Roman" w:eastAsia="Calibri" w:hAnsi="Times New Roman" w:cs="Times New Roman"/>
              </w:rPr>
            </w:pPr>
          </w:p>
          <w:p w14:paraId="4071966F" w14:textId="77777777" w:rsidR="00EF53EE" w:rsidRPr="00EF53EE" w:rsidRDefault="00EF53EE" w:rsidP="00EF53EE">
            <w:pPr>
              <w:spacing w:after="0" w:line="240" w:lineRule="auto"/>
              <w:jc w:val="center"/>
              <w:rPr>
                <w:rFonts w:ascii="Times New Roman" w:eastAsia="Calibri" w:hAnsi="Times New Roman" w:cs="Times New Roman"/>
              </w:rPr>
            </w:pPr>
          </w:p>
          <w:p w14:paraId="60A50327" w14:textId="41C9C5D9"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tc>
        <w:tc>
          <w:tcPr>
            <w:tcW w:w="376" w:type="pct"/>
          </w:tcPr>
          <w:p w14:paraId="3576DF69" w14:textId="77777777" w:rsidR="00EF53EE" w:rsidRPr="00EF53EE" w:rsidRDefault="00EF53EE" w:rsidP="00EF53EE">
            <w:pPr>
              <w:spacing w:after="0" w:line="240" w:lineRule="auto"/>
              <w:jc w:val="center"/>
              <w:rPr>
                <w:rFonts w:ascii="Times New Roman" w:eastAsia="Calibri" w:hAnsi="Times New Roman" w:cs="Times New Roman"/>
              </w:rPr>
            </w:pPr>
          </w:p>
          <w:p w14:paraId="2C659CBB" w14:textId="77777777" w:rsidR="00EF53EE" w:rsidRPr="00EF53EE" w:rsidRDefault="00EF53EE" w:rsidP="00EF53EE">
            <w:pPr>
              <w:spacing w:after="0" w:line="240" w:lineRule="auto"/>
              <w:jc w:val="center"/>
              <w:rPr>
                <w:rFonts w:ascii="Times New Roman" w:eastAsia="Calibri" w:hAnsi="Times New Roman" w:cs="Times New Roman"/>
              </w:rPr>
            </w:pPr>
          </w:p>
          <w:p w14:paraId="513A86C0" w14:textId="77777777" w:rsidR="00EF53EE" w:rsidRPr="00EF53EE" w:rsidRDefault="00EF53EE" w:rsidP="00EF53EE">
            <w:pPr>
              <w:spacing w:after="240" w:line="240" w:lineRule="auto"/>
              <w:jc w:val="right"/>
              <w:rPr>
                <w:rFonts w:ascii="Times New Roman" w:eastAsia="Calibri" w:hAnsi="Times New Roman" w:cs="Times New Roman"/>
              </w:rPr>
            </w:pPr>
          </w:p>
          <w:p w14:paraId="4D506544"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F340</w:t>
            </w:r>
          </w:p>
          <w:p w14:paraId="2049C2AA" w14:textId="77777777" w:rsidR="00EF53EE" w:rsidRPr="00EF53EE" w:rsidRDefault="00EF53EE" w:rsidP="00EF53EE">
            <w:pPr>
              <w:spacing w:after="0" w:line="240" w:lineRule="auto"/>
              <w:jc w:val="center"/>
              <w:rPr>
                <w:rFonts w:ascii="Times New Roman" w:eastAsia="Calibri" w:hAnsi="Times New Roman" w:cs="Times New Roman"/>
              </w:rPr>
            </w:pPr>
          </w:p>
          <w:p w14:paraId="48BDA8E2" w14:textId="77777777" w:rsidR="00EF53EE" w:rsidRPr="00EF53EE" w:rsidRDefault="00EF53EE" w:rsidP="00EF53EE">
            <w:pPr>
              <w:spacing w:after="0" w:line="240" w:lineRule="auto"/>
              <w:jc w:val="center"/>
              <w:rPr>
                <w:rFonts w:ascii="Times New Roman" w:eastAsia="Calibri" w:hAnsi="Times New Roman" w:cs="Times New Roman"/>
              </w:rPr>
            </w:pPr>
          </w:p>
          <w:p w14:paraId="2F04B7A0"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63054093"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B8B443B"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08C57CCE" w14:textId="77777777" w:rsidR="00EF53EE" w:rsidRPr="00274CBB" w:rsidRDefault="00EF53EE" w:rsidP="00EF53EE">
            <w:pPr>
              <w:spacing w:after="0" w:line="240" w:lineRule="auto"/>
              <w:rPr>
                <w:rFonts w:ascii="Times New Roman" w:eastAsia="Calibri" w:hAnsi="Times New Roman" w:cs="Times New Roman"/>
              </w:rPr>
            </w:pPr>
          </w:p>
          <w:p w14:paraId="1B51977F"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242DA081" w14:textId="77777777" w:rsidR="00EF53EE" w:rsidRPr="00EF53EE"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tc>
        <w:tc>
          <w:tcPr>
            <w:tcW w:w="342" w:type="pct"/>
          </w:tcPr>
          <w:p w14:paraId="057345A4"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324350B6" w14:textId="77777777" w:rsidR="00EF53EE" w:rsidRPr="00EF53EE" w:rsidRDefault="00EF53EE" w:rsidP="00EF53EE">
            <w:pPr>
              <w:spacing w:after="0" w:line="240" w:lineRule="auto"/>
              <w:jc w:val="center"/>
              <w:rPr>
                <w:rFonts w:ascii="Times New Roman" w:eastAsia="Calibri" w:hAnsi="Times New Roman" w:cs="Times New Roman"/>
              </w:rPr>
            </w:pPr>
          </w:p>
        </w:tc>
      </w:tr>
      <w:tr w:rsidR="00274CBB" w:rsidRPr="00EF53EE" w14:paraId="68259DFB" w14:textId="77777777" w:rsidTr="00274CBB">
        <w:trPr>
          <w:trHeight w:val="288"/>
        </w:trPr>
        <w:tc>
          <w:tcPr>
            <w:tcW w:w="5000" w:type="pct"/>
            <w:gridSpan w:val="7"/>
            <w:shd w:val="clear" w:color="auto" w:fill="D9D9D9" w:themeFill="background1" w:themeFillShade="D9"/>
          </w:tcPr>
          <w:p w14:paraId="48F1325B" w14:textId="06394DC5" w:rsidR="00274CBB" w:rsidRPr="00274CBB" w:rsidRDefault="00274CB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74CBB" w:rsidRPr="00EF53EE" w14:paraId="13AB41BB" w14:textId="77777777" w:rsidTr="00EF53EE">
        <w:trPr>
          <w:trHeight w:val="1718"/>
        </w:trPr>
        <w:tc>
          <w:tcPr>
            <w:tcW w:w="1646" w:type="pct"/>
          </w:tcPr>
          <w:p w14:paraId="602DC1FD" w14:textId="7777777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677E5EB"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50BC4E7F" w14:textId="77777777" w:rsidR="00274CBB" w:rsidRPr="00274CBB" w:rsidRDefault="00274CBB" w:rsidP="00274CBB">
            <w:pPr>
              <w:spacing w:after="0" w:line="240" w:lineRule="auto"/>
              <w:rPr>
                <w:rFonts w:ascii="Times New Roman" w:eastAsia="Calibri" w:hAnsi="Times New Roman" w:cs="Times New Roman"/>
              </w:rPr>
            </w:pPr>
          </w:p>
          <w:p w14:paraId="631C4E14"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F51F922" w14:textId="4FEC3D5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rPr>
              <w:t>None</w:t>
            </w:r>
          </w:p>
        </w:tc>
        <w:tc>
          <w:tcPr>
            <w:tcW w:w="342" w:type="pct"/>
          </w:tcPr>
          <w:p w14:paraId="46CF5668" w14:textId="77777777" w:rsidR="00274CBB" w:rsidRPr="00EF53EE" w:rsidRDefault="00274CBB" w:rsidP="00EF53EE">
            <w:pPr>
              <w:spacing w:after="0" w:line="240" w:lineRule="auto"/>
              <w:jc w:val="center"/>
              <w:rPr>
                <w:rFonts w:ascii="Times New Roman" w:eastAsia="Calibri" w:hAnsi="Times New Roman" w:cs="Times New Roman"/>
              </w:rPr>
            </w:pPr>
          </w:p>
        </w:tc>
        <w:tc>
          <w:tcPr>
            <w:tcW w:w="375" w:type="pct"/>
          </w:tcPr>
          <w:p w14:paraId="1B32B172" w14:textId="77777777" w:rsidR="00274CBB" w:rsidRPr="00EF53EE" w:rsidRDefault="00274CBB" w:rsidP="00EF53EE">
            <w:pPr>
              <w:spacing w:after="0" w:line="240" w:lineRule="auto"/>
              <w:jc w:val="center"/>
              <w:rPr>
                <w:rFonts w:ascii="Times New Roman" w:eastAsia="Calibri" w:hAnsi="Times New Roman" w:cs="Times New Roman"/>
              </w:rPr>
            </w:pPr>
          </w:p>
        </w:tc>
        <w:tc>
          <w:tcPr>
            <w:tcW w:w="376" w:type="pct"/>
          </w:tcPr>
          <w:p w14:paraId="02CE17D8" w14:textId="77777777" w:rsidR="00274CBB" w:rsidRPr="00EF53EE" w:rsidRDefault="00274CBB" w:rsidP="00EF53EE">
            <w:pPr>
              <w:spacing w:after="0" w:line="240" w:lineRule="auto"/>
              <w:jc w:val="center"/>
              <w:rPr>
                <w:rFonts w:ascii="Times New Roman" w:eastAsia="Calibri" w:hAnsi="Times New Roman" w:cs="Times New Roman"/>
              </w:rPr>
            </w:pPr>
          </w:p>
        </w:tc>
        <w:tc>
          <w:tcPr>
            <w:tcW w:w="1571" w:type="pct"/>
          </w:tcPr>
          <w:p w14:paraId="0C1D567C" w14:textId="77777777" w:rsidR="00D723D3" w:rsidRPr="00274CBB" w:rsidRDefault="00D723D3" w:rsidP="00D723D3">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C8B785C"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D954CCB" w14:textId="77777777" w:rsidR="00D723D3" w:rsidRPr="00274CBB" w:rsidRDefault="00D723D3" w:rsidP="00D723D3">
            <w:pPr>
              <w:spacing w:after="0" w:line="240" w:lineRule="auto"/>
              <w:rPr>
                <w:rFonts w:ascii="Times New Roman" w:eastAsia="Calibri" w:hAnsi="Times New Roman" w:cs="Times New Roman"/>
              </w:rPr>
            </w:pPr>
          </w:p>
          <w:p w14:paraId="13AFECC1"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7755A23" w14:textId="5F1A55E5" w:rsidR="00274CBB" w:rsidRPr="00EF53EE" w:rsidRDefault="00D723D3" w:rsidP="00D723D3">
            <w:pPr>
              <w:spacing w:after="0" w:line="240" w:lineRule="auto"/>
              <w:rPr>
                <w:rFonts w:ascii="Times New Roman" w:eastAsia="Calibri" w:hAnsi="Times New Roman" w:cs="Times New Roman"/>
                <w:b/>
                <w:sz w:val="24"/>
                <w:szCs w:val="24"/>
                <w:u w:val="single"/>
              </w:rPr>
            </w:pPr>
            <w:r w:rsidRPr="00274CBB">
              <w:rPr>
                <w:rFonts w:ascii="Times New Roman" w:eastAsia="Calibri" w:hAnsi="Times New Roman" w:cs="Times New Roman"/>
              </w:rPr>
              <w:t>None</w:t>
            </w:r>
          </w:p>
        </w:tc>
        <w:tc>
          <w:tcPr>
            <w:tcW w:w="342" w:type="pct"/>
          </w:tcPr>
          <w:p w14:paraId="2C0FD20D" w14:textId="77777777" w:rsidR="00274CBB" w:rsidRPr="00EF53EE" w:rsidRDefault="00274CBB" w:rsidP="00EF53EE">
            <w:pPr>
              <w:spacing w:after="0" w:line="240" w:lineRule="auto"/>
              <w:jc w:val="center"/>
              <w:rPr>
                <w:rFonts w:ascii="Times New Roman" w:eastAsia="Calibri" w:hAnsi="Times New Roman" w:cs="Times New Roman"/>
              </w:rPr>
            </w:pPr>
          </w:p>
        </w:tc>
        <w:tc>
          <w:tcPr>
            <w:tcW w:w="348" w:type="pct"/>
          </w:tcPr>
          <w:p w14:paraId="75FA0553" w14:textId="77777777" w:rsidR="00274CBB" w:rsidRPr="00EF53EE" w:rsidRDefault="00274CBB" w:rsidP="00EF53EE">
            <w:pPr>
              <w:spacing w:after="0" w:line="240" w:lineRule="auto"/>
              <w:jc w:val="center"/>
              <w:rPr>
                <w:rFonts w:ascii="Times New Roman" w:eastAsia="Calibri" w:hAnsi="Times New Roman" w:cs="Times New Roman"/>
              </w:rPr>
            </w:pPr>
          </w:p>
        </w:tc>
      </w:tr>
      <w:bookmarkEnd w:id="15"/>
    </w:tbl>
    <w:p w14:paraId="570AD117" w14:textId="77777777" w:rsidR="00683497" w:rsidRDefault="00683497" w:rsidP="00683497">
      <w:pPr>
        <w:spacing w:after="0"/>
        <w:rPr>
          <w:rFonts w:ascii="Times New Roman" w:hAnsi="Times New Roman" w:cs="Times New Roman"/>
          <w:b/>
          <w:sz w:val="24"/>
          <w:szCs w:val="24"/>
        </w:rPr>
      </w:pPr>
    </w:p>
    <w:p w14:paraId="5504451B" w14:textId="77777777" w:rsidR="00683497" w:rsidRDefault="00683497" w:rsidP="00683497">
      <w:pPr>
        <w:spacing w:after="0"/>
        <w:rPr>
          <w:rFonts w:ascii="Times New Roman" w:hAnsi="Times New Roman" w:cs="Times New Roman"/>
          <w:b/>
          <w:sz w:val="24"/>
          <w:szCs w:val="24"/>
        </w:rPr>
      </w:pPr>
    </w:p>
    <w:p w14:paraId="599400D7" w14:textId="77777777" w:rsidR="00683497" w:rsidRDefault="00683497" w:rsidP="00683497">
      <w:pPr>
        <w:spacing w:after="0"/>
        <w:rPr>
          <w:rFonts w:ascii="Times New Roman" w:hAnsi="Times New Roman" w:cs="Times New Roman"/>
          <w:b/>
          <w:sz w:val="24"/>
          <w:szCs w:val="24"/>
        </w:rPr>
      </w:pPr>
    </w:p>
    <w:p w14:paraId="1DF12E32"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Post-Closing Trial Balance</w:t>
      </w:r>
    </w:p>
    <w:tbl>
      <w:tblPr>
        <w:tblStyle w:val="TableGrid"/>
        <w:tblW w:w="0" w:type="auto"/>
        <w:tblLook w:val="04A0" w:firstRow="1" w:lastRow="0" w:firstColumn="1" w:lastColumn="0" w:noHBand="0" w:noVBand="1"/>
      </w:tblPr>
      <w:tblGrid>
        <w:gridCol w:w="3246"/>
        <w:gridCol w:w="4647"/>
        <w:gridCol w:w="2562"/>
        <w:gridCol w:w="2495"/>
      </w:tblGrid>
      <w:tr w:rsidR="00EF53EE" w:rsidRPr="00EF53EE" w14:paraId="549CC16A" w14:textId="77777777" w:rsidTr="007D25BB">
        <w:tc>
          <w:tcPr>
            <w:tcW w:w="3294" w:type="dxa"/>
            <w:shd w:val="clear" w:color="auto" w:fill="D9D9D9" w:themeFill="background1" w:themeFillShade="D9"/>
          </w:tcPr>
          <w:p w14:paraId="482FC42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Account</w:t>
            </w:r>
          </w:p>
        </w:tc>
        <w:tc>
          <w:tcPr>
            <w:tcW w:w="4734" w:type="dxa"/>
            <w:shd w:val="clear" w:color="auto" w:fill="D9D9D9" w:themeFill="background1" w:themeFillShade="D9"/>
          </w:tcPr>
          <w:p w14:paraId="6B840E36"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Description</w:t>
            </w:r>
          </w:p>
        </w:tc>
        <w:tc>
          <w:tcPr>
            <w:tcW w:w="2610" w:type="dxa"/>
            <w:shd w:val="clear" w:color="auto" w:fill="D9D9D9" w:themeFill="background1" w:themeFillShade="D9"/>
          </w:tcPr>
          <w:p w14:paraId="442220D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Debit</w:t>
            </w:r>
          </w:p>
        </w:tc>
        <w:tc>
          <w:tcPr>
            <w:tcW w:w="2538" w:type="dxa"/>
            <w:shd w:val="clear" w:color="auto" w:fill="D9D9D9" w:themeFill="background1" w:themeFillShade="D9"/>
          </w:tcPr>
          <w:p w14:paraId="6C53597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Credit</w:t>
            </w:r>
          </w:p>
        </w:tc>
      </w:tr>
      <w:tr w:rsidR="00EF53EE" w:rsidRPr="00EF53EE" w14:paraId="51B510FB" w14:textId="77777777" w:rsidTr="00EF53EE">
        <w:tc>
          <w:tcPr>
            <w:tcW w:w="3294" w:type="dxa"/>
          </w:tcPr>
          <w:p w14:paraId="1CB4D18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w:t>
            </w:r>
          </w:p>
        </w:tc>
        <w:tc>
          <w:tcPr>
            <w:tcW w:w="4734" w:type="dxa"/>
          </w:tcPr>
          <w:p w14:paraId="5FD80A74"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E15E41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28DD6D4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2CC13BC4" w14:textId="77777777" w:rsidTr="00EF53EE">
        <w:tc>
          <w:tcPr>
            <w:tcW w:w="3294" w:type="dxa"/>
          </w:tcPr>
          <w:p w14:paraId="2A595A22"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40E381E0"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2FA38B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045E326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05FA82BF" w14:textId="77777777" w:rsidTr="00EF53EE">
        <w:tc>
          <w:tcPr>
            <w:tcW w:w="3294" w:type="dxa"/>
          </w:tcPr>
          <w:p w14:paraId="0C1EA293"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4734" w:type="dxa"/>
          </w:tcPr>
          <w:p w14:paraId="0E4FA91D"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1176A7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1A5D3D04"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46E89B58" w14:textId="77777777" w:rsidTr="00EF53EE">
        <w:tc>
          <w:tcPr>
            <w:tcW w:w="3294" w:type="dxa"/>
          </w:tcPr>
          <w:p w14:paraId="76768704"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Proprietary</w:t>
            </w:r>
          </w:p>
        </w:tc>
        <w:tc>
          <w:tcPr>
            <w:tcW w:w="4734" w:type="dxa"/>
          </w:tcPr>
          <w:p w14:paraId="3C26960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F570BEC"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3971341A"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64EB0781" w14:textId="77777777" w:rsidTr="00EF53EE">
        <w:tc>
          <w:tcPr>
            <w:tcW w:w="3294" w:type="dxa"/>
          </w:tcPr>
          <w:p w14:paraId="649C46E6"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5A58CDC7" w14:textId="77777777" w:rsidR="00EF53EE" w:rsidRPr="00EF53EE" w:rsidRDefault="00EF53EE" w:rsidP="00EF53EE">
            <w:pPr>
              <w:spacing w:after="0" w:line="240" w:lineRule="auto"/>
              <w:rPr>
                <w:rFonts w:ascii="Times New Roman" w:eastAsia="Calibri" w:hAnsi="Times New Roman" w:cs="Times New Roman"/>
                <w:sz w:val="24"/>
                <w:szCs w:val="24"/>
              </w:rPr>
            </w:pPr>
          </w:p>
        </w:tc>
        <w:tc>
          <w:tcPr>
            <w:tcW w:w="2610" w:type="dxa"/>
          </w:tcPr>
          <w:p w14:paraId="1BDB3E89"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44FACF2F" w14:textId="77777777" w:rsidR="00EF53EE" w:rsidRPr="00EF53EE" w:rsidRDefault="00EF53EE" w:rsidP="00EF53EE">
            <w:pPr>
              <w:spacing w:after="0" w:line="240" w:lineRule="auto"/>
              <w:jc w:val="center"/>
              <w:rPr>
                <w:rFonts w:ascii="Times New Roman" w:eastAsia="Calibri" w:hAnsi="Times New Roman" w:cs="Times New Roman"/>
                <w:sz w:val="24"/>
                <w:szCs w:val="24"/>
              </w:rPr>
            </w:pPr>
            <w:r w:rsidRPr="00EF53EE">
              <w:rPr>
                <w:rFonts w:ascii="Times New Roman" w:eastAsia="Calibri" w:hAnsi="Times New Roman" w:cs="Times New Roman"/>
                <w:sz w:val="24"/>
                <w:szCs w:val="24"/>
              </w:rPr>
              <w:t>-</w:t>
            </w:r>
          </w:p>
        </w:tc>
      </w:tr>
      <w:tr w:rsidR="00EF53EE" w:rsidRPr="00EF53EE" w14:paraId="2C21B421" w14:textId="77777777" w:rsidTr="00EF53EE">
        <w:tc>
          <w:tcPr>
            <w:tcW w:w="3294" w:type="dxa"/>
          </w:tcPr>
          <w:p w14:paraId="278BBA01" w14:textId="77777777" w:rsidR="00EF53EE" w:rsidRPr="00EF53EE" w:rsidRDefault="00EF53EE" w:rsidP="00EF53EE">
            <w:pPr>
              <w:spacing w:after="0" w:line="240" w:lineRule="auto"/>
              <w:rPr>
                <w:rFonts w:ascii="Times New Roman" w:eastAsia="Calibri" w:hAnsi="Times New Roman" w:cs="Times New Roman"/>
                <w:b/>
                <w:sz w:val="24"/>
                <w:szCs w:val="24"/>
              </w:rPr>
            </w:pPr>
            <w:r w:rsidRPr="00EF53EE">
              <w:rPr>
                <w:rFonts w:ascii="Times New Roman" w:eastAsia="Calibri" w:hAnsi="Times New Roman" w:cs="Times New Roman"/>
                <w:b/>
                <w:sz w:val="24"/>
                <w:szCs w:val="24"/>
              </w:rPr>
              <w:t>Total</w:t>
            </w:r>
          </w:p>
        </w:tc>
        <w:tc>
          <w:tcPr>
            <w:tcW w:w="4734" w:type="dxa"/>
          </w:tcPr>
          <w:p w14:paraId="366B7F8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5508E6C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5189BCE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bl>
    <w:p w14:paraId="42FD7672" w14:textId="0E9CD3D9" w:rsidR="00F93E43" w:rsidRPr="005D4DB0" w:rsidRDefault="005D4DB0">
      <w:pPr>
        <w:rPr>
          <w:rFonts w:ascii="Times New Roman" w:hAnsi="Times New Roman" w:cs="Times New Roman"/>
          <w:b/>
          <w:bCs/>
          <w:sz w:val="24"/>
          <w:szCs w:val="24"/>
        </w:rPr>
      </w:pPr>
      <w:r>
        <w:rPr>
          <w:rFonts w:ascii="Times New Roman" w:hAnsi="Times New Roman" w:cs="Times New Roman"/>
          <w:b/>
          <w:bCs/>
          <w:sz w:val="24"/>
          <w:szCs w:val="24"/>
        </w:rPr>
        <w:t>Note: All accounts should be zero in Post-Closing Trial Balance.</w:t>
      </w:r>
    </w:p>
    <w:p w14:paraId="50996BAC" w14:textId="77777777" w:rsidR="005D4DB0" w:rsidRDefault="005D4DB0"/>
    <w:sectPr w:rsidR="005D4DB0" w:rsidSect="00683497">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8C87" w14:textId="77777777" w:rsidR="003A4B74" w:rsidRDefault="003A4B74" w:rsidP="00683497">
      <w:pPr>
        <w:spacing w:after="0" w:line="240" w:lineRule="auto"/>
      </w:pPr>
      <w:r>
        <w:separator/>
      </w:r>
    </w:p>
  </w:endnote>
  <w:endnote w:type="continuationSeparator" w:id="0">
    <w:p w14:paraId="6CE7FEEC" w14:textId="77777777" w:rsidR="003A4B74" w:rsidRDefault="003A4B74" w:rsidP="006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EB90" w14:textId="4FB2FAE0" w:rsidR="003A4B74" w:rsidRDefault="003A4B74" w:rsidP="00EB357E">
    <w:pPr>
      <w:pStyle w:val="Footer"/>
    </w:pPr>
  </w:p>
  <w:p w14:paraId="6EA5D684" w14:textId="77777777" w:rsidR="003A4B74" w:rsidRDefault="003A4B74" w:rsidP="006834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682111"/>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390680C2" w14:textId="77777777" w:rsidR="003A4B74" w:rsidRPr="003A4B74" w:rsidRDefault="003A4B74">
            <w:pPr>
              <w:pStyle w:val="Footer"/>
              <w:jc w:val="center"/>
              <w:rPr>
                <w:rFonts w:ascii="Times New Roman" w:hAnsi="Times New Roman" w:cs="Times New Roman"/>
                <w:b/>
                <w:bCs/>
                <w:sz w:val="24"/>
                <w:szCs w:val="24"/>
              </w:rPr>
            </w:pPr>
            <w:r w:rsidRPr="003A4B74">
              <w:rPr>
                <w:rFonts w:ascii="Times New Roman" w:hAnsi="Times New Roman" w:cs="Times New Roman"/>
                <w:sz w:val="24"/>
                <w:szCs w:val="24"/>
              </w:rPr>
              <w:t xml:space="preserve">Page </w:t>
            </w:r>
            <w:r w:rsidRPr="003A4B74">
              <w:rPr>
                <w:rFonts w:ascii="Times New Roman" w:hAnsi="Times New Roman" w:cs="Times New Roman"/>
                <w:b/>
                <w:bCs/>
                <w:sz w:val="24"/>
                <w:szCs w:val="24"/>
              </w:rPr>
              <w:fldChar w:fldCharType="begin"/>
            </w:r>
            <w:r w:rsidRPr="003A4B74">
              <w:rPr>
                <w:rFonts w:ascii="Times New Roman" w:hAnsi="Times New Roman" w:cs="Times New Roman"/>
                <w:b/>
                <w:bCs/>
                <w:sz w:val="24"/>
                <w:szCs w:val="24"/>
              </w:rPr>
              <w:instrText xml:space="preserve"> PAGE </w:instrText>
            </w:r>
            <w:r w:rsidRPr="003A4B74">
              <w:rPr>
                <w:rFonts w:ascii="Times New Roman" w:hAnsi="Times New Roman" w:cs="Times New Roman"/>
                <w:b/>
                <w:bCs/>
                <w:sz w:val="24"/>
                <w:szCs w:val="24"/>
              </w:rPr>
              <w:fldChar w:fldCharType="separate"/>
            </w:r>
            <w:r w:rsidRPr="003A4B74">
              <w:rPr>
                <w:rFonts w:ascii="Times New Roman" w:hAnsi="Times New Roman" w:cs="Times New Roman"/>
                <w:b/>
                <w:bCs/>
                <w:noProof/>
                <w:sz w:val="24"/>
                <w:szCs w:val="24"/>
              </w:rPr>
              <w:t>2</w:t>
            </w:r>
            <w:r w:rsidRPr="003A4B74">
              <w:rPr>
                <w:rFonts w:ascii="Times New Roman" w:hAnsi="Times New Roman" w:cs="Times New Roman"/>
                <w:b/>
                <w:bCs/>
                <w:sz w:val="24"/>
                <w:szCs w:val="24"/>
              </w:rPr>
              <w:fldChar w:fldCharType="end"/>
            </w:r>
            <w:r w:rsidRPr="003A4B74">
              <w:rPr>
                <w:rFonts w:ascii="Times New Roman" w:hAnsi="Times New Roman" w:cs="Times New Roman"/>
                <w:sz w:val="24"/>
                <w:szCs w:val="24"/>
              </w:rPr>
              <w:t xml:space="preserve"> of </w:t>
            </w:r>
            <w:r w:rsidRPr="003A4B74">
              <w:rPr>
                <w:rFonts w:ascii="Times New Roman" w:hAnsi="Times New Roman" w:cs="Times New Roman"/>
                <w:b/>
                <w:bCs/>
                <w:sz w:val="24"/>
                <w:szCs w:val="24"/>
              </w:rPr>
              <w:fldChar w:fldCharType="begin"/>
            </w:r>
            <w:r w:rsidRPr="003A4B74">
              <w:rPr>
                <w:rFonts w:ascii="Times New Roman" w:hAnsi="Times New Roman" w:cs="Times New Roman"/>
                <w:b/>
                <w:bCs/>
                <w:sz w:val="24"/>
                <w:szCs w:val="24"/>
              </w:rPr>
              <w:instrText xml:space="preserve"> NUMPAGES  </w:instrText>
            </w:r>
            <w:r w:rsidRPr="003A4B74">
              <w:rPr>
                <w:rFonts w:ascii="Times New Roman" w:hAnsi="Times New Roman" w:cs="Times New Roman"/>
                <w:b/>
                <w:bCs/>
                <w:sz w:val="24"/>
                <w:szCs w:val="24"/>
              </w:rPr>
              <w:fldChar w:fldCharType="separate"/>
            </w:r>
            <w:r w:rsidRPr="003A4B74">
              <w:rPr>
                <w:rFonts w:ascii="Times New Roman" w:hAnsi="Times New Roman" w:cs="Times New Roman"/>
                <w:b/>
                <w:bCs/>
                <w:noProof/>
                <w:sz w:val="24"/>
                <w:szCs w:val="24"/>
              </w:rPr>
              <w:t>2</w:t>
            </w:r>
            <w:r w:rsidRPr="003A4B74">
              <w:rPr>
                <w:rFonts w:ascii="Times New Roman" w:hAnsi="Times New Roman" w:cs="Times New Roman"/>
                <w:b/>
                <w:bCs/>
                <w:sz w:val="24"/>
                <w:szCs w:val="24"/>
              </w:rPr>
              <w:fldChar w:fldCharType="end"/>
            </w:r>
          </w:p>
          <w:p w14:paraId="27EFF526" w14:textId="47CFA7F9" w:rsidR="003A4B74" w:rsidRPr="003A4B74" w:rsidRDefault="003A4B74" w:rsidP="00EB357E">
            <w:pPr>
              <w:pStyle w:val="Footer"/>
              <w:jc w:val="right"/>
              <w:rPr>
                <w:rFonts w:ascii="Times New Roman" w:hAnsi="Times New Roman" w:cs="Times New Roman"/>
                <w:sz w:val="24"/>
                <w:szCs w:val="24"/>
              </w:rPr>
            </w:pPr>
            <w:r>
              <w:rPr>
                <w:rFonts w:ascii="Times New Roman" w:hAnsi="Times New Roman" w:cs="Times New Roman"/>
                <w:b/>
                <w:bCs/>
                <w:sz w:val="24"/>
                <w:szCs w:val="24"/>
              </w:rPr>
              <w:t>January 2021</w:t>
            </w:r>
          </w:p>
        </w:sdtContent>
      </w:sdt>
    </w:sdtContent>
  </w:sdt>
  <w:p w14:paraId="31FAA234" w14:textId="77777777" w:rsidR="003A4B74" w:rsidRDefault="003A4B74" w:rsidP="006834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41B2" w14:textId="77777777" w:rsidR="003A4B74" w:rsidRDefault="003A4B74" w:rsidP="00683497">
      <w:pPr>
        <w:spacing w:after="0" w:line="240" w:lineRule="auto"/>
      </w:pPr>
      <w:r>
        <w:separator/>
      </w:r>
    </w:p>
  </w:footnote>
  <w:footnote w:type="continuationSeparator" w:id="0">
    <w:p w14:paraId="2A45CBD6" w14:textId="77777777" w:rsidR="003A4B74" w:rsidRDefault="003A4B74" w:rsidP="00683497">
      <w:pPr>
        <w:spacing w:after="0" w:line="240" w:lineRule="auto"/>
      </w:pPr>
      <w:r>
        <w:continuationSeparator/>
      </w:r>
    </w:p>
  </w:footnote>
  <w:footnote w:id="1">
    <w:p w14:paraId="42514F8B" w14:textId="000CADAE" w:rsidR="003A4B74" w:rsidRDefault="003A4B74">
      <w:pPr>
        <w:pStyle w:val="FootnoteText"/>
      </w:pPr>
      <w:r>
        <w:rPr>
          <w:rStyle w:val="FootnoteReference"/>
        </w:rPr>
        <w:footnoteRef/>
      </w:r>
      <w:r>
        <w:t xml:space="preserve"> The Federal/Non-Federal attribute domain value of “G” will always have trading partner 099 agency identifier. </w:t>
      </w:r>
    </w:p>
  </w:footnote>
  <w:footnote w:id="2">
    <w:p w14:paraId="2FC45D56" w14:textId="10E23D37" w:rsidR="003A4B74" w:rsidRDefault="003A4B74">
      <w:pPr>
        <w:pStyle w:val="FootnoteText"/>
      </w:pPr>
      <w:r>
        <w:rPr>
          <w:rStyle w:val="FootnoteReference"/>
        </w:rPr>
        <w:footnoteRef/>
      </w:r>
      <w:r>
        <w:t xml:space="preserve"> Although USSGL account 101000 is deposited into the General Fund of the U.S. Government, the collecting agency still </w:t>
      </w:r>
      <w:proofErr w:type="gramStart"/>
      <w:r>
        <w:t>has to</w:t>
      </w:r>
      <w:proofErr w:type="gramEnd"/>
      <w:r>
        <w:t xml:space="preserve"> carry the balances of USSGL accounts 101000 and 298500 on its quarterly Balance Sheet. Treasury’s CARS system does not sweep USSGL account 101000 until the year end.  The agency should make a note of this as a reconciling item.</w:t>
      </w:r>
    </w:p>
  </w:footnote>
  <w:footnote w:id="3">
    <w:p w14:paraId="5179F6EB" w14:textId="382C6684" w:rsidR="003A4B74" w:rsidRDefault="003A4B74">
      <w:pPr>
        <w:pStyle w:val="FootnoteText"/>
      </w:pPr>
      <w:r>
        <w:rPr>
          <w:rStyle w:val="FootnoteReference"/>
        </w:rPr>
        <w:footnoteRef/>
      </w:r>
      <w:r>
        <w:t xml:space="preserve"> RC – Reciprocal Category is shown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9FEC" w14:textId="0EDACFEA" w:rsidR="003A4B74" w:rsidRPr="003A4B74" w:rsidRDefault="003A4B74" w:rsidP="00EB357E">
    <w:pPr>
      <w:pStyle w:val="Header"/>
      <w:jc w:val="right"/>
      <w:rPr>
        <w:rFonts w:ascii="Times New Roman" w:hAnsi="Times New Roman" w:cs="Times New Roman"/>
        <w:sz w:val="24"/>
        <w:szCs w:val="24"/>
      </w:rPr>
    </w:pPr>
    <w:r w:rsidRPr="003A4B74">
      <w:rPr>
        <w:rFonts w:ascii="Times New Roman" w:hAnsi="Times New Roman" w:cs="Times New Roman"/>
        <w:sz w:val="24"/>
        <w:szCs w:val="24"/>
      </w:rPr>
      <w:t>GENERAL FUND RECEIPT (GFR) ACCOUNT GUIDE: SCENARIO 5: NON-CUSTODIAL STATEMENT COLLECTIONS: COLLECTION OF PROCEEDS FROM DISPOSITION OF PERSONAL PROPERTY</w:t>
    </w:r>
  </w:p>
  <w:p w14:paraId="7B670A83" w14:textId="42C8D7F5" w:rsidR="003A4B74" w:rsidRPr="003A4B74" w:rsidRDefault="003A4B74" w:rsidP="00EB357E">
    <w:pPr>
      <w:pStyle w:val="Header"/>
      <w:jc w:val="right"/>
      <w:rPr>
        <w:rFonts w:ascii="Times New Roman" w:hAnsi="Times New Roman" w:cs="Times New Roman"/>
        <w:sz w:val="24"/>
        <w:szCs w:val="24"/>
      </w:rPr>
    </w:pPr>
    <w:r w:rsidRPr="003A4B74">
      <w:rPr>
        <w:rFonts w:ascii="Times New Roman" w:hAnsi="Times New Roman" w:cs="Times New Roman"/>
        <w:sz w:val="24"/>
        <w:szCs w:val="24"/>
      </w:rPr>
      <w:t>Effective Fiscal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36F6"/>
    <w:multiLevelType w:val="hybridMultilevel"/>
    <w:tmpl w:val="58D43EAA"/>
    <w:lvl w:ilvl="0" w:tplc="8766C926">
      <w:start w:val="3"/>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6"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0AB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6593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0524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15615"/>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3620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53D54"/>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DB0368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0372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75EA7"/>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8"/>
  </w:num>
  <w:num w:numId="4">
    <w:abstractNumId w:val="13"/>
  </w:num>
  <w:num w:numId="5">
    <w:abstractNumId w:val="10"/>
  </w:num>
  <w:num w:numId="6">
    <w:abstractNumId w:val="1"/>
  </w:num>
  <w:num w:numId="7">
    <w:abstractNumId w:val="4"/>
  </w:num>
  <w:num w:numId="8">
    <w:abstractNumId w:val="31"/>
  </w:num>
  <w:num w:numId="9">
    <w:abstractNumId w:val="23"/>
  </w:num>
  <w:num w:numId="10">
    <w:abstractNumId w:val="15"/>
  </w:num>
  <w:num w:numId="11">
    <w:abstractNumId w:val="3"/>
  </w:num>
  <w:num w:numId="12">
    <w:abstractNumId w:val="35"/>
  </w:num>
  <w:num w:numId="13">
    <w:abstractNumId w:val="32"/>
  </w:num>
  <w:num w:numId="14">
    <w:abstractNumId w:val="24"/>
  </w:num>
  <w:num w:numId="15">
    <w:abstractNumId w:val="41"/>
  </w:num>
  <w:num w:numId="16">
    <w:abstractNumId w:val="19"/>
  </w:num>
  <w:num w:numId="17">
    <w:abstractNumId w:val="30"/>
  </w:num>
  <w:num w:numId="18">
    <w:abstractNumId w:val="9"/>
  </w:num>
  <w:num w:numId="19">
    <w:abstractNumId w:val="18"/>
  </w:num>
  <w:num w:numId="20">
    <w:abstractNumId w:val="33"/>
  </w:num>
  <w:num w:numId="21">
    <w:abstractNumId w:val="28"/>
  </w:num>
  <w:num w:numId="22">
    <w:abstractNumId w:val="36"/>
  </w:num>
  <w:num w:numId="23">
    <w:abstractNumId w:val="39"/>
  </w:num>
  <w:num w:numId="24">
    <w:abstractNumId w:val="34"/>
  </w:num>
  <w:num w:numId="25">
    <w:abstractNumId w:val="27"/>
  </w:num>
  <w:num w:numId="26">
    <w:abstractNumId w:val="21"/>
  </w:num>
  <w:num w:numId="27">
    <w:abstractNumId w:val="22"/>
  </w:num>
  <w:num w:numId="28">
    <w:abstractNumId w:val="12"/>
  </w:num>
  <w:num w:numId="29">
    <w:abstractNumId w:val="17"/>
  </w:num>
  <w:num w:numId="30">
    <w:abstractNumId w:val="2"/>
  </w:num>
  <w:num w:numId="31">
    <w:abstractNumId w:val="25"/>
  </w:num>
  <w:num w:numId="32">
    <w:abstractNumId w:val="42"/>
  </w:num>
  <w:num w:numId="33">
    <w:abstractNumId w:val="26"/>
  </w:num>
  <w:num w:numId="34">
    <w:abstractNumId w:val="0"/>
  </w:num>
  <w:num w:numId="35">
    <w:abstractNumId w:val="16"/>
  </w:num>
  <w:num w:numId="36">
    <w:abstractNumId w:val="8"/>
  </w:num>
  <w:num w:numId="37">
    <w:abstractNumId w:val="29"/>
  </w:num>
  <w:num w:numId="38">
    <w:abstractNumId w:val="40"/>
  </w:num>
  <w:num w:numId="39">
    <w:abstractNumId w:val="37"/>
  </w:num>
  <w:num w:numId="40">
    <w:abstractNumId w:val="43"/>
  </w:num>
  <w:num w:numId="41">
    <w:abstractNumId w:val="20"/>
  </w:num>
  <w:num w:numId="42">
    <w:abstractNumId w:val="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7"/>
    <w:rsid w:val="000052E4"/>
    <w:rsid w:val="000C5732"/>
    <w:rsid w:val="001313AC"/>
    <w:rsid w:val="001653EC"/>
    <w:rsid w:val="001C0247"/>
    <w:rsid w:val="001E6C91"/>
    <w:rsid w:val="001F6A9B"/>
    <w:rsid w:val="00200B35"/>
    <w:rsid w:val="00274CBB"/>
    <w:rsid w:val="002C0C17"/>
    <w:rsid w:val="002C7F0B"/>
    <w:rsid w:val="00303821"/>
    <w:rsid w:val="0032168F"/>
    <w:rsid w:val="0038305D"/>
    <w:rsid w:val="003A4B74"/>
    <w:rsid w:val="003B40C5"/>
    <w:rsid w:val="003F135B"/>
    <w:rsid w:val="004152F0"/>
    <w:rsid w:val="00434F85"/>
    <w:rsid w:val="004550B5"/>
    <w:rsid w:val="004C195F"/>
    <w:rsid w:val="004F1CD8"/>
    <w:rsid w:val="00512367"/>
    <w:rsid w:val="00536799"/>
    <w:rsid w:val="005C4A2E"/>
    <w:rsid w:val="005D4DB0"/>
    <w:rsid w:val="0063255A"/>
    <w:rsid w:val="00683497"/>
    <w:rsid w:val="00686A28"/>
    <w:rsid w:val="006A12E2"/>
    <w:rsid w:val="006F6479"/>
    <w:rsid w:val="00745326"/>
    <w:rsid w:val="007C289D"/>
    <w:rsid w:val="007D25BB"/>
    <w:rsid w:val="00831E0F"/>
    <w:rsid w:val="008349EB"/>
    <w:rsid w:val="008463E0"/>
    <w:rsid w:val="008A1DC6"/>
    <w:rsid w:val="008D11CB"/>
    <w:rsid w:val="008E3E22"/>
    <w:rsid w:val="008F53B5"/>
    <w:rsid w:val="009032C4"/>
    <w:rsid w:val="00910A13"/>
    <w:rsid w:val="0092187C"/>
    <w:rsid w:val="009C12DE"/>
    <w:rsid w:val="009C32AE"/>
    <w:rsid w:val="009F1C02"/>
    <w:rsid w:val="00A00809"/>
    <w:rsid w:val="00A4362B"/>
    <w:rsid w:val="00A46D65"/>
    <w:rsid w:val="00A5252B"/>
    <w:rsid w:val="00A7198B"/>
    <w:rsid w:val="00AA0BA3"/>
    <w:rsid w:val="00AB0388"/>
    <w:rsid w:val="00AE4937"/>
    <w:rsid w:val="00B27567"/>
    <w:rsid w:val="00B4474C"/>
    <w:rsid w:val="00B91A2E"/>
    <w:rsid w:val="00BB0802"/>
    <w:rsid w:val="00C1556D"/>
    <w:rsid w:val="00C219E4"/>
    <w:rsid w:val="00C33FCD"/>
    <w:rsid w:val="00C44262"/>
    <w:rsid w:val="00C541E5"/>
    <w:rsid w:val="00CA66C5"/>
    <w:rsid w:val="00CD25D0"/>
    <w:rsid w:val="00D24875"/>
    <w:rsid w:val="00D37EA6"/>
    <w:rsid w:val="00D723D3"/>
    <w:rsid w:val="00DC1EC8"/>
    <w:rsid w:val="00E071DE"/>
    <w:rsid w:val="00E34839"/>
    <w:rsid w:val="00E82E47"/>
    <w:rsid w:val="00E830BF"/>
    <w:rsid w:val="00EB357E"/>
    <w:rsid w:val="00EE7100"/>
    <w:rsid w:val="00EF217D"/>
    <w:rsid w:val="00EF53EE"/>
    <w:rsid w:val="00F4183C"/>
    <w:rsid w:val="00F62DE2"/>
    <w:rsid w:val="00F70429"/>
    <w:rsid w:val="00F93E43"/>
    <w:rsid w:val="00FC5C1A"/>
    <w:rsid w:val="00FE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1A3E27"/>
  <w15:chartTrackingRefBased/>
  <w15:docId w15:val="{1637587A-CEAA-462D-8CE5-37E61C78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97"/>
    <w:pPr>
      <w:spacing w:after="200" w:line="276" w:lineRule="auto"/>
    </w:pPr>
  </w:style>
  <w:style w:type="paragraph" w:styleId="Heading1">
    <w:name w:val="heading 1"/>
    <w:basedOn w:val="Normal"/>
    <w:next w:val="Normal"/>
    <w:link w:val="Heading1Char"/>
    <w:uiPriority w:val="9"/>
    <w:qFormat/>
    <w:rsid w:val="006834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349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8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97"/>
  </w:style>
  <w:style w:type="paragraph" w:styleId="Footer">
    <w:name w:val="footer"/>
    <w:basedOn w:val="Normal"/>
    <w:link w:val="FooterChar"/>
    <w:uiPriority w:val="99"/>
    <w:unhideWhenUsed/>
    <w:rsid w:val="0068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97"/>
  </w:style>
  <w:style w:type="paragraph" w:styleId="ListParagraph">
    <w:name w:val="List Paragraph"/>
    <w:basedOn w:val="Normal"/>
    <w:uiPriority w:val="34"/>
    <w:qFormat/>
    <w:rsid w:val="00683497"/>
    <w:pPr>
      <w:ind w:left="720"/>
      <w:contextualSpacing/>
    </w:pPr>
  </w:style>
  <w:style w:type="paragraph" w:styleId="FootnoteText">
    <w:name w:val="footnote text"/>
    <w:basedOn w:val="Normal"/>
    <w:link w:val="FootnoteTextChar"/>
    <w:semiHidden/>
    <w:rsid w:val="0068349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683497"/>
    <w:rPr>
      <w:rFonts w:ascii="Arial" w:eastAsia="Times New Roman" w:hAnsi="Arial" w:cs="Times New Roman"/>
      <w:sz w:val="20"/>
      <w:szCs w:val="20"/>
    </w:rPr>
  </w:style>
  <w:style w:type="character" w:styleId="FootnoteReference">
    <w:name w:val="footnote reference"/>
    <w:semiHidden/>
    <w:rsid w:val="00683497"/>
    <w:rPr>
      <w:vertAlign w:val="superscript"/>
    </w:rPr>
  </w:style>
  <w:style w:type="character" w:styleId="CommentReference">
    <w:name w:val="annotation reference"/>
    <w:basedOn w:val="DefaultParagraphFont"/>
    <w:uiPriority w:val="99"/>
    <w:semiHidden/>
    <w:unhideWhenUsed/>
    <w:rsid w:val="00683497"/>
    <w:rPr>
      <w:sz w:val="16"/>
      <w:szCs w:val="16"/>
    </w:rPr>
  </w:style>
  <w:style w:type="paragraph" w:styleId="CommentText">
    <w:name w:val="annotation text"/>
    <w:basedOn w:val="Normal"/>
    <w:link w:val="CommentTextChar"/>
    <w:uiPriority w:val="99"/>
    <w:semiHidden/>
    <w:unhideWhenUsed/>
    <w:rsid w:val="00683497"/>
    <w:pPr>
      <w:spacing w:line="240" w:lineRule="auto"/>
    </w:pPr>
    <w:rPr>
      <w:sz w:val="20"/>
      <w:szCs w:val="20"/>
    </w:rPr>
  </w:style>
  <w:style w:type="character" w:customStyle="1" w:styleId="CommentTextChar">
    <w:name w:val="Comment Text Char"/>
    <w:basedOn w:val="DefaultParagraphFont"/>
    <w:link w:val="CommentText"/>
    <w:uiPriority w:val="99"/>
    <w:semiHidden/>
    <w:rsid w:val="00683497"/>
    <w:rPr>
      <w:sz w:val="20"/>
      <w:szCs w:val="20"/>
    </w:rPr>
  </w:style>
  <w:style w:type="character" w:customStyle="1" w:styleId="CommentSubjectChar">
    <w:name w:val="Comment Subject Char"/>
    <w:basedOn w:val="CommentTextChar"/>
    <w:link w:val="CommentSubject"/>
    <w:uiPriority w:val="99"/>
    <w:semiHidden/>
    <w:rsid w:val="00683497"/>
    <w:rPr>
      <w:b/>
      <w:bCs/>
      <w:sz w:val="20"/>
      <w:szCs w:val="20"/>
    </w:rPr>
  </w:style>
  <w:style w:type="paragraph" w:styleId="CommentSubject">
    <w:name w:val="annotation subject"/>
    <w:basedOn w:val="CommentText"/>
    <w:next w:val="CommentText"/>
    <w:link w:val="CommentSubjectChar"/>
    <w:uiPriority w:val="99"/>
    <w:semiHidden/>
    <w:unhideWhenUsed/>
    <w:rsid w:val="00683497"/>
    <w:rPr>
      <w:b/>
      <w:bCs/>
    </w:rPr>
  </w:style>
  <w:style w:type="paragraph" w:styleId="BalloonText">
    <w:name w:val="Balloon Text"/>
    <w:basedOn w:val="Normal"/>
    <w:link w:val="BalloonTextChar"/>
    <w:uiPriority w:val="99"/>
    <w:semiHidden/>
    <w:unhideWhenUsed/>
    <w:rsid w:val="0068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97"/>
    <w:rPr>
      <w:rFonts w:ascii="Segoe UI" w:hAnsi="Segoe UI" w:cs="Segoe UI"/>
      <w:sz w:val="18"/>
      <w:szCs w:val="18"/>
    </w:rPr>
  </w:style>
  <w:style w:type="character" w:styleId="Hyperlink">
    <w:name w:val="Hyperlink"/>
    <w:basedOn w:val="DefaultParagraphFont"/>
    <w:uiPriority w:val="99"/>
    <w:unhideWhenUsed/>
    <w:rsid w:val="00683497"/>
    <w:rPr>
      <w:color w:val="0563C1" w:themeColor="hyperlink"/>
      <w:u w:val="single"/>
    </w:rPr>
  </w:style>
  <w:style w:type="paragraph" w:styleId="TOCHeading">
    <w:name w:val="TOC Heading"/>
    <w:basedOn w:val="Heading1"/>
    <w:next w:val="Normal"/>
    <w:uiPriority w:val="39"/>
    <w:unhideWhenUsed/>
    <w:qFormat/>
    <w:rsid w:val="00683497"/>
    <w:pPr>
      <w:spacing w:line="259" w:lineRule="auto"/>
      <w:outlineLvl w:val="9"/>
    </w:pPr>
  </w:style>
  <w:style w:type="paragraph" w:styleId="TOC2">
    <w:name w:val="toc 2"/>
    <w:basedOn w:val="Normal"/>
    <w:next w:val="Normal"/>
    <w:autoRedefine/>
    <w:uiPriority w:val="39"/>
    <w:unhideWhenUsed/>
    <w:rsid w:val="00683497"/>
    <w:pPr>
      <w:spacing w:after="100"/>
      <w:ind w:left="220"/>
    </w:pPr>
  </w:style>
  <w:style w:type="paragraph" w:styleId="TOC1">
    <w:name w:val="toc 1"/>
    <w:basedOn w:val="Normal"/>
    <w:next w:val="Normal"/>
    <w:autoRedefine/>
    <w:uiPriority w:val="39"/>
    <w:unhideWhenUsed/>
    <w:rsid w:val="00683497"/>
    <w:pPr>
      <w:spacing w:after="100"/>
    </w:pPr>
  </w:style>
  <w:style w:type="character" w:styleId="SubtleEmphasis">
    <w:name w:val="Subtle Emphasis"/>
    <w:basedOn w:val="DefaultParagraphFont"/>
    <w:uiPriority w:val="19"/>
    <w:qFormat/>
    <w:rsid w:val="00683497"/>
    <w:rPr>
      <w:i/>
      <w:iCs/>
      <w:color w:val="404040" w:themeColor="text1" w:themeTint="BF"/>
    </w:rPr>
  </w:style>
  <w:style w:type="table" w:customStyle="1" w:styleId="TableGrid1">
    <w:name w:val="Table Grid1"/>
    <w:basedOn w:val="TableNormal"/>
    <w:next w:val="TableGrid"/>
    <w:uiPriority w:val="59"/>
    <w:rsid w:val="00B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C855-8CC6-4BC6-B607-01263581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4647</Words>
  <Characters>25514</Characters>
  <Application>Microsoft Office Word</Application>
  <DocSecurity>0</DocSecurity>
  <Lines>3189</Lines>
  <Paragraphs>1587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4</cp:revision>
  <dcterms:created xsi:type="dcterms:W3CDTF">2020-12-22T14:46:00Z</dcterms:created>
  <dcterms:modified xsi:type="dcterms:W3CDTF">2021-01-04T18:39:00Z</dcterms:modified>
</cp:coreProperties>
</file>