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5C" w:rsidRPr="0006595B" w:rsidRDefault="009B625C" w:rsidP="00515472">
      <w:pPr>
        <w:jc w:val="center"/>
        <w:rPr>
          <w:b/>
          <w:sz w:val="28"/>
          <w:szCs w:val="28"/>
        </w:rPr>
      </w:pPr>
      <w:bookmarkStart w:id="0" w:name="_GoBack"/>
      <w:bookmarkEnd w:id="0"/>
      <w:r w:rsidRPr="0006595B">
        <w:rPr>
          <w:b/>
          <w:sz w:val="28"/>
          <w:szCs w:val="28"/>
        </w:rPr>
        <w:t xml:space="preserve">GUIDE FOR BASIC ACCOUNTING &amp; REPORTING </w:t>
      </w:r>
    </w:p>
    <w:p w:rsidR="00BA55B8" w:rsidRDefault="009B625C" w:rsidP="00515472">
      <w:pPr>
        <w:jc w:val="center"/>
        <w:rPr>
          <w:b/>
          <w:sz w:val="28"/>
          <w:szCs w:val="28"/>
        </w:rPr>
      </w:pPr>
      <w:r w:rsidRPr="0006595B">
        <w:rPr>
          <w:b/>
          <w:sz w:val="28"/>
          <w:szCs w:val="28"/>
        </w:rPr>
        <w:t>TREASURY FORFEITURE FUND</w:t>
      </w:r>
    </w:p>
    <w:p w:rsidR="004766BA" w:rsidRDefault="009B625C" w:rsidP="00515472">
      <w:pPr>
        <w:jc w:val="center"/>
        <w:rPr>
          <w:b/>
          <w:sz w:val="28"/>
          <w:szCs w:val="28"/>
        </w:rPr>
      </w:pPr>
      <w:r w:rsidRPr="0006595B">
        <w:rPr>
          <w:b/>
          <w:sz w:val="28"/>
          <w:szCs w:val="28"/>
        </w:rPr>
        <w:t>EFFECTIVE FISCAL YEAR 2015</w:t>
      </w:r>
    </w:p>
    <w:p w:rsidR="004766BA" w:rsidRDefault="004766BA" w:rsidP="00515472">
      <w:pPr>
        <w:jc w:val="center"/>
        <w:rPr>
          <w:b/>
          <w:sz w:val="28"/>
          <w:szCs w:val="28"/>
        </w:rPr>
      </w:pPr>
    </w:p>
    <w:p w:rsidR="004766BA" w:rsidRDefault="004766BA" w:rsidP="00515472">
      <w:pPr>
        <w:jc w:val="center"/>
        <w:rPr>
          <w:b/>
          <w:sz w:val="28"/>
          <w:szCs w:val="28"/>
        </w:rPr>
      </w:pPr>
    </w:p>
    <w:p w:rsidR="004766BA" w:rsidRDefault="004766BA" w:rsidP="00515472">
      <w:pPr>
        <w:jc w:val="center"/>
        <w:rPr>
          <w:b/>
          <w:sz w:val="28"/>
          <w:szCs w:val="28"/>
        </w:rPr>
      </w:pPr>
    </w:p>
    <w:p w:rsidR="00073C7C" w:rsidRDefault="00073C7C" w:rsidP="00515472">
      <w:pPr>
        <w:jc w:val="center"/>
        <w:rPr>
          <w:b/>
          <w:sz w:val="28"/>
          <w:szCs w:val="28"/>
        </w:rPr>
      </w:pPr>
    </w:p>
    <w:p w:rsidR="00073C7C" w:rsidRDefault="00073C7C" w:rsidP="00515472">
      <w:pPr>
        <w:jc w:val="center"/>
        <w:rPr>
          <w:b/>
          <w:sz w:val="28"/>
          <w:szCs w:val="28"/>
        </w:rPr>
      </w:pPr>
    </w:p>
    <w:p w:rsidR="00073C7C" w:rsidRDefault="00073C7C" w:rsidP="00515472">
      <w:pPr>
        <w:jc w:val="center"/>
        <w:rPr>
          <w:b/>
          <w:sz w:val="28"/>
          <w:szCs w:val="28"/>
        </w:rPr>
      </w:pPr>
    </w:p>
    <w:p w:rsidR="00073C7C" w:rsidRDefault="00073C7C" w:rsidP="00515472">
      <w:pPr>
        <w:jc w:val="center"/>
        <w:rPr>
          <w:b/>
          <w:sz w:val="28"/>
          <w:szCs w:val="28"/>
        </w:rPr>
      </w:pPr>
    </w:p>
    <w:p w:rsidR="004766BA" w:rsidRDefault="004766BA" w:rsidP="00515472">
      <w:pPr>
        <w:jc w:val="center"/>
        <w:rPr>
          <w:b/>
          <w:sz w:val="28"/>
          <w:szCs w:val="28"/>
        </w:rPr>
      </w:pPr>
    </w:p>
    <w:p w:rsidR="004766BA" w:rsidRDefault="004766BA" w:rsidP="00515472">
      <w:pPr>
        <w:jc w:val="center"/>
        <w:rPr>
          <w:b/>
          <w:sz w:val="28"/>
          <w:szCs w:val="28"/>
        </w:rPr>
      </w:pPr>
    </w:p>
    <w:p w:rsidR="004766BA" w:rsidRDefault="004766BA" w:rsidP="00515472">
      <w:pPr>
        <w:jc w:val="center"/>
        <w:rPr>
          <w:b/>
          <w:sz w:val="28"/>
          <w:szCs w:val="28"/>
        </w:rPr>
      </w:pPr>
    </w:p>
    <w:p w:rsidR="004766BA" w:rsidRDefault="00CC42D8" w:rsidP="00515472">
      <w:pPr>
        <w:jc w:val="center"/>
        <w:rPr>
          <w:b/>
          <w:sz w:val="28"/>
          <w:szCs w:val="28"/>
        </w:rPr>
      </w:pPr>
      <w:r>
        <w:rPr>
          <w:b/>
          <w:sz w:val="28"/>
          <w:szCs w:val="28"/>
        </w:rPr>
        <w:t>PREPARED BY:</w:t>
      </w:r>
    </w:p>
    <w:p w:rsidR="004766BA" w:rsidRDefault="004766BA" w:rsidP="00515472">
      <w:pPr>
        <w:jc w:val="center"/>
        <w:rPr>
          <w:b/>
          <w:sz w:val="28"/>
          <w:szCs w:val="28"/>
        </w:rPr>
      </w:pPr>
    </w:p>
    <w:p w:rsidR="004766BA" w:rsidRDefault="004766BA" w:rsidP="00515472">
      <w:pPr>
        <w:jc w:val="center"/>
        <w:rPr>
          <w:b/>
          <w:sz w:val="28"/>
          <w:szCs w:val="28"/>
        </w:rPr>
      </w:pPr>
    </w:p>
    <w:p w:rsidR="004766BA" w:rsidRDefault="004766BA" w:rsidP="00515472">
      <w:pPr>
        <w:jc w:val="center"/>
        <w:rPr>
          <w:b/>
          <w:sz w:val="28"/>
          <w:szCs w:val="28"/>
        </w:rPr>
      </w:pPr>
    </w:p>
    <w:p w:rsidR="004766BA" w:rsidRDefault="004766BA" w:rsidP="004766BA">
      <w:pPr>
        <w:jc w:val="center"/>
        <w:rPr>
          <w:b/>
          <w:sz w:val="28"/>
          <w:szCs w:val="28"/>
        </w:rPr>
      </w:pPr>
      <w:r>
        <w:rPr>
          <w:b/>
          <w:sz w:val="28"/>
          <w:szCs w:val="28"/>
        </w:rPr>
        <w:t xml:space="preserve">UNITED STATES STANDARD GENERAL LEDGER </w:t>
      </w:r>
      <w:r w:rsidR="000F5F85">
        <w:rPr>
          <w:b/>
          <w:sz w:val="28"/>
          <w:szCs w:val="28"/>
        </w:rPr>
        <w:t xml:space="preserve">ADVISORY </w:t>
      </w:r>
      <w:r>
        <w:rPr>
          <w:b/>
          <w:sz w:val="28"/>
          <w:szCs w:val="28"/>
        </w:rPr>
        <w:t>DIVISION</w:t>
      </w:r>
    </w:p>
    <w:p w:rsidR="004766BA" w:rsidRDefault="004766BA" w:rsidP="004766BA">
      <w:pPr>
        <w:jc w:val="center"/>
        <w:rPr>
          <w:b/>
          <w:sz w:val="28"/>
          <w:szCs w:val="28"/>
        </w:rPr>
      </w:pPr>
      <w:r>
        <w:rPr>
          <w:b/>
          <w:sz w:val="28"/>
          <w:szCs w:val="28"/>
        </w:rPr>
        <w:t>GOVE</w:t>
      </w:r>
      <w:r w:rsidR="00184BAB">
        <w:rPr>
          <w:b/>
          <w:sz w:val="28"/>
          <w:szCs w:val="28"/>
        </w:rPr>
        <w:t>RN</w:t>
      </w:r>
      <w:r>
        <w:rPr>
          <w:b/>
          <w:sz w:val="28"/>
          <w:szCs w:val="28"/>
        </w:rPr>
        <w:t>MENTWIDE ACCOUNTING</w:t>
      </w:r>
    </w:p>
    <w:p w:rsidR="004766BA" w:rsidRDefault="000F5F85" w:rsidP="004766BA">
      <w:pPr>
        <w:jc w:val="center"/>
        <w:rPr>
          <w:b/>
          <w:sz w:val="28"/>
          <w:szCs w:val="28"/>
        </w:rPr>
      </w:pPr>
      <w:r>
        <w:rPr>
          <w:b/>
          <w:sz w:val="28"/>
          <w:szCs w:val="28"/>
        </w:rPr>
        <w:t>BUREAU OF THE FISCAL SERVICE</w:t>
      </w:r>
    </w:p>
    <w:p w:rsidR="00DF7C63" w:rsidRDefault="004766BA" w:rsidP="004766BA">
      <w:pPr>
        <w:jc w:val="center"/>
        <w:rPr>
          <w:b/>
          <w:sz w:val="28"/>
          <w:szCs w:val="28"/>
        </w:rPr>
      </w:pPr>
      <w:r>
        <w:rPr>
          <w:b/>
          <w:sz w:val="28"/>
          <w:szCs w:val="28"/>
        </w:rPr>
        <w:t xml:space="preserve">U.S. DEPARTMENT OF </w:t>
      </w:r>
      <w:r w:rsidR="00CC42D8">
        <w:rPr>
          <w:b/>
          <w:sz w:val="28"/>
          <w:szCs w:val="28"/>
        </w:rPr>
        <w:t xml:space="preserve">THE </w:t>
      </w:r>
      <w:r>
        <w:rPr>
          <w:b/>
          <w:sz w:val="28"/>
          <w:szCs w:val="28"/>
        </w:rPr>
        <w:t>TREASURY</w:t>
      </w:r>
    </w:p>
    <w:p w:rsidR="004766BA" w:rsidRDefault="00DF7C63" w:rsidP="004766BA">
      <w:pPr>
        <w:jc w:val="center"/>
        <w:rPr>
          <w:b/>
          <w:sz w:val="28"/>
          <w:szCs w:val="28"/>
        </w:rPr>
      </w:pPr>
      <w:r>
        <w:rPr>
          <w:b/>
          <w:sz w:val="28"/>
          <w:szCs w:val="28"/>
        </w:rPr>
        <w:br w:type="page"/>
      </w:r>
    </w:p>
    <w:tbl>
      <w:tblPr>
        <w:tblStyle w:val="TableGrid"/>
        <w:tblW w:w="0" w:type="auto"/>
        <w:tblLook w:val="01E0" w:firstRow="1" w:lastRow="1" w:firstColumn="1" w:lastColumn="1" w:noHBand="0" w:noVBand="0"/>
      </w:tblPr>
      <w:tblGrid>
        <w:gridCol w:w="1368"/>
        <w:gridCol w:w="1840"/>
        <w:gridCol w:w="5000"/>
        <w:gridCol w:w="2340"/>
        <w:gridCol w:w="1620"/>
      </w:tblGrid>
      <w:tr w:rsidR="00A82346" w:rsidRPr="008E3785">
        <w:tc>
          <w:tcPr>
            <w:tcW w:w="1368" w:type="dxa"/>
            <w:shd w:val="clear" w:color="auto" w:fill="C0C0C0"/>
          </w:tcPr>
          <w:p w:rsidR="00A82346" w:rsidRPr="008E3785" w:rsidRDefault="00CD725B" w:rsidP="00B015B4">
            <w:pPr>
              <w:rPr>
                <w:b/>
              </w:rPr>
            </w:pPr>
            <w:r>
              <w:rPr>
                <w:b/>
                <w:sz w:val="28"/>
                <w:szCs w:val="28"/>
              </w:rPr>
              <w:lastRenderedPageBreak/>
              <w:br w:type="page"/>
            </w:r>
            <w:r w:rsidR="00A82346" w:rsidRPr="008E3785">
              <w:rPr>
                <w:b/>
              </w:rPr>
              <w:t>Version Number</w:t>
            </w:r>
          </w:p>
        </w:tc>
        <w:tc>
          <w:tcPr>
            <w:tcW w:w="1840" w:type="dxa"/>
            <w:shd w:val="clear" w:color="auto" w:fill="C0C0C0"/>
          </w:tcPr>
          <w:p w:rsidR="00A82346" w:rsidRPr="008E3785" w:rsidRDefault="00A82346" w:rsidP="00B015B4">
            <w:pPr>
              <w:rPr>
                <w:b/>
              </w:rPr>
            </w:pPr>
            <w:r w:rsidRPr="008E3785">
              <w:rPr>
                <w:b/>
              </w:rPr>
              <w:t xml:space="preserve">Date </w:t>
            </w:r>
          </w:p>
        </w:tc>
        <w:tc>
          <w:tcPr>
            <w:tcW w:w="5000" w:type="dxa"/>
            <w:shd w:val="clear" w:color="auto" w:fill="C0C0C0"/>
          </w:tcPr>
          <w:p w:rsidR="00A82346" w:rsidRPr="008E3785" w:rsidRDefault="00A82346" w:rsidP="00B015B4">
            <w:pPr>
              <w:rPr>
                <w:b/>
              </w:rPr>
            </w:pPr>
            <w:r w:rsidRPr="008E3785">
              <w:rPr>
                <w:b/>
              </w:rPr>
              <w:t>Description of Change</w:t>
            </w:r>
          </w:p>
        </w:tc>
        <w:tc>
          <w:tcPr>
            <w:tcW w:w="2340" w:type="dxa"/>
            <w:shd w:val="clear" w:color="auto" w:fill="C0C0C0"/>
          </w:tcPr>
          <w:p w:rsidR="00A82346" w:rsidRDefault="00A82346" w:rsidP="00B015B4">
            <w:pPr>
              <w:rPr>
                <w:b/>
              </w:rPr>
            </w:pPr>
            <w:r>
              <w:rPr>
                <w:b/>
              </w:rPr>
              <w:t>Effective</w:t>
            </w:r>
          </w:p>
          <w:p w:rsidR="00A82346" w:rsidRPr="008E3785" w:rsidRDefault="00A82346" w:rsidP="00B015B4">
            <w:pPr>
              <w:rPr>
                <w:b/>
              </w:rPr>
            </w:pPr>
            <w:r w:rsidRPr="008E3785">
              <w:rPr>
                <w:b/>
              </w:rPr>
              <w:t>USSGL TFM</w:t>
            </w:r>
          </w:p>
        </w:tc>
        <w:tc>
          <w:tcPr>
            <w:tcW w:w="1620" w:type="dxa"/>
            <w:shd w:val="clear" w:color="auto" w:fill="C0C0C0"/>
          </w:tcPr>
          <w:p w:rsidR="00A82346" w:rsidRDefault="00A82346" w:rsidP="00B015B4">
            <w:pPr>
              <w:rPr>
                <w:b/>
              </w:rPr>
            </w:pPr>
            <w:r>
              <w:rPr>
                <w:b/>
              </w:rPr>
              <w:t>Effective Date</w:t>
            </w:r>
          </w:p>
        </w:tc>
      </w:tr>
      <w:tr w:rsidR="00A82346">
        <w:tc>
          <w:tcPr>
            <w:tcW w:w="1368" w:type="dxa"/>
          </w:tcPr>
          <w:p w:rsidR="00A82346" w:rsidRPr="00472B0E" w:rsidRDefault="00A82346" w:rsidP="00B015B4">
            <w:pPr>
              <w:rPr>
                <w:sz w:val="22"/>
                <w:szCs w:val="22"/>
              </w:rPr>
            </w:pPr>
            <w:r w:rsidRPr="00472B0E">
              <w:rPr>
                <w:sz w:val="22"/>
                <w:szCs w:val="22"/>
              </w:rPr>
              <w:t>1.0</w:t>
            </w:r>
          </w:p>
        </w:tc>
        <w:tc>
          <w:tcPr>
            <w:tcW w:w="1840" w:type="dxa"/>
          </w:tcPr>
          <w:p w:rsidR="00A82346" w:rsidRPr="00472B0E" w:rsidRDefault="00CC42D8" w:rsidP="00B015B4">
            <w:pPr>
              <w:rPr>
                <w:sz w:val="22"/>
                <w:szCs w:val="22"/>
              </w:rPr>
            </w:pPr>
            <w:r>
              <w:rPr>
                <w:sz w:val="22"/>
                <w:szCs w:val="22"/>
              </w:rPr>
              <w:t>04/19/2012</w:t>
            </w:r>
          </w:p>
        </w:tc>
        <w:tc>
          <w:tcPr>
            <w:tcW w:w="5000" w:type="dxa"/>
          </w:tcPr>
          <w:p w:rsidR="00A82346" w:rsidRPr="00472B0E" w:rsidRDefault="008C3892" w:rsidP="00B015B4">
            <w:pPr>
              <w:rPr>
                <w:sz w:val="22"/>
                <w:szCs w:val="22"/>
              </w:rPr>
            </w:pPr>
            <w:r>
              <w:rPr>
                <w:sz w:val="22"/>
                <w:szCs w:val="22"/>
              </w:rPr>
              <w:t>Initial Version</w:t>
            </w:r>
          </w:p>
        </w:tc>
        <w:tc>
          <w:tcPr>
            <w:tcW w:w="2340" w:type="dxa"/>
          </w:tcPr>
          <w:p w:rsidR="00A82346" w:rsidRPr="00472B0E" w:rsidRDefault="008C3892" w:rsidP="00B015B4">
            <w:pPr>
              <w:rPr>
                <w:sz w:val="22"/>
                <w:szCs w:val="22"/>
              </w:rPr>
            </w:pPr>
            <w:r>
              <w:rPr>
                <w:sz w:val="22"/>
                <w:szCs w:val="22"/>
              </w:rPr>
              <w:t>S2-12-03</w:t>
            </w:r>
          </w:p>
        </w:tc>
        <w:tc>
          <w:tcPr>
            <w:tcW w:w="1620" w:type="dxa"/>
          </w:tcPr>
          <w:p w:rsidR="00A82346" w:rsidRPr="00472B0E" w:rsidRDefault="00AD0F12" w:rsidP="00B015B4">
            <w:pPr>
              <w:rPr>
                <w:sz w:val="22"/>
                <w:szCs w:val="22"/>
              </w:rPr>
            </w:pPr>
            <w:r>
              <w:rPr>
                <w:sz w:val="22"/>
                <w:szCs w:val="22"/>
              </w:rPr>
              <w:t>FY 2013</w:t>
            </w:r>
          </w:p>
        </w:tc>
      </w:tr>
      <w:tr w:rsidR="005868A6">
        <w:tc>
          <w:tcPr>
            <w:tcW w:w="1368" w:type="dxa"/>
          </w:tcPr>
          <w:p w:rsidR="005868A6" w:rsidRPr="00472B0E" w:rsidRDefault="005868A6" w:rsidP="00B015B4">
            <w:pPr>
              <w:rPr>
                <w:sz w:val="22"/>
                <w:szCs w:val="22"/>
              </w:rPr>
            </w:pPr>
            <w:r>
              <w:rPr>
                <w:sz w:val="22"/>
                <w:szCs w:val="22"/>
              </w:rPr>
              <w:t>2.0</w:t>
            </w:r>
          </w:p>
        </w:tc>
        <w:tc>
          <w:tcPr>
            <w:tcW w:w="1840" w:type="dxa"/>
          </w:tcPr>
          <w:p w:rsidR="005868A6" w:rsidRDefault="005868A6" w:rsidP="00B015B4">
            <w:pPr>
              <w:rPr>
                <w:sz w:val="22"/>
                <w:szCs w:val="22"/>
              </w:rPr>
            </w:pPr>
            <w:r>
              <w:rPr>
                <w:sz w:val="22"/>
                <w:szCs w:val="22"/>
              </w:rPr>
              <w:t>TBD</w:t>
            </w:r>
          </w:p>
        </w:tc>
        <w:tc>
          <w:tcPr>
            <w:tcW w:w="5000" w:type="dxa"/>
          </w:tcPr>
          <w:p w:rsidR="005868A6" w:rsidRDefault="005868A6" w:rsidP="00B015B4">
            <w:pPr>
              <w:rPr>
                <w:sz w:val="22"/>
                <w:szCs w:val="22"/>
              </w:rPr>
            </w:pPr>
            <w:r>
              <w:rPr>
                <w:sz w:val="22"/>
                <w:szCs w:val="22"/>
              </w:rPr>
              <w:t>Added 2</w:t>
            </w:r>
            <w:r w:rsidRPr="005868A6">
              <w:rPr>
                <w:sz w:val="22"/>
                <w:szCs w:val="22"/>
                <w:vertAlign w:val="superscript"/>
              </w:rPr>
              <w:t>nd</w:t>
            </w:r>
            <w:r>
              <w:rPr>
                <w:sz w:val="22"/>
                <w:szCs w:val="22"/>
              </w:rPr>
              <w:t xml:space="preserve"> Year, Intra-Governmental Eliminations</w:t>
            </w:r>
          </w:p>
        </w:tc>
        <w:tc>
          <w:tcPr>
            <w:tcW w:w="2340" w:type="dxa"/>
          </w:tcPr>
          <w:p w:rsidR="005868A6" w:rsidRDefault="005868A6" w:rsidP="006E2247">
            <w:pPr>
              <w:rPr>
                <w:sz w:val="22"/>
                <w:szCs w:val="22"/>
              </w:rPr>
            </w:pPr>
            <w:r>
              <w:rPr>
                <w:sz w:val="22"/>
                <w:szCs w:val="22"/>
              </w:rPr>
              <w:t>S2-1</w:t>
            </w:r>
            <w:r w:rsidR="004513C4">
              <w:rPr>
                <w:sz w:val="22"/>
                <w:szCs w:val="22"/>
              </w:rPr>
              <w:t>4</w:t>
            </w:r>
            <w:r>
              <w:rPr>
                <w:sz w:val="22"/>
                <w:szCs w:val="22"/>
              </w:rPr>
              <w:t>-</w:t>
            </w:r>
            <w:r w:rsidR="004513C4">
              <w:rPr>
                <w:sz w:val="22"/>
                <w:szCs w:val="22"/>
              </w:rPr>
              <w:t>01 Part 2</w:t>
            </w:r>
          </w:p>
        </w:tc>
        <w:tc>
          <w:tcPr>
            <w:tcW w:w="1620" w:type="dxa"/>
          </w:tcPr>
          <w:p w:rsidR="005868A6" w:rsidRDefault="008957C2" w:rsidP="006E2247">
            <w:pPr>
              <w:rPr>
                <w:sz w:val="22"/>
                <w:szCs w:val="22"/>
              </w:rPr>
            </w:pPr>
            <w:r>
              <w:rPr>
                <w:sz w:val="22"/>
                <w:szCs w:val="22"/>
              </w:rPr>
              <w:t>FY 201</w:t>
            </w:r>
            <w:r w:rsidR="006E2247">
              <w:rPr>
                <w:sz w:val="22"/>
                <w:szCs w:val="22"/>
              </w:rPr>
              <w:t>5</w:t>
            </w:r>
          </w:p>
        </w:tc>
      </w:tr>
    </w:tbl>
    <w:p w:rsidR="00A82346" w:rsidRDefault="00A82346" w:rsidP="00A82346">
      <w:pPr>
        <w:rPr>
          <w:b/>
        </w:rPr>
      </w:pPr>
    </w:p>
    <w:p w:rsidR="008C3892" w:rsidRPr="006D3E89" w:rsidRDefault="008C3892" w:rsidP="008C3892">
      <w:pPr>
        <w:rPr>
          <w:b/>
        </w:rPr>
      </w:pPr>
      <w:r>
        <w:rPr>
          <w:b/>
        </w:rPr>
        <w:br w:type="page"/>
      </w:r>
      <w:r w:rsidRPr="006D3E89">
        <w:rPr>
          <w:b/>
        </w:rPr>
        <w:lastRenderedPageBreak/>
        <w:t xml:space="preserve">Background </w:t>
      </w:r>
    </w:p>
    <w:p w:rsidR="00BA55B8" w:rsidRDefault="00BA55B8" w:rsidP="00010C01"/>
    <w:p w:rsidR="00010C01" w:rsidRDefault="00010C01" w:rsidP="00010C01">
      <w:r>
        <w:t>Treasury Forfeiture Fund (TFF) is special fund expenditure account (</w:t>
      </w:r>
      <w:r w:rsidR="00E16035">
        <w:t>020        X5697000</w:t>
      </w:r>
      <w:r>
        <w:t xml:space="preserve">) that receives non-tax forfeited assets as a result of law enforcement activities.  The Treasury Forfeiture fund supports </w:t>
      </w:r>
      <w:smartTag w:uri="urn:schemas-microsoft-com:office:smarttags" w:element="place">
        <w:smartTag w:uri="urn:schemas-microsoft-com:office:smarttags" w:element="PlaceName">
          <w:r>
            <w:t>Federal</w:t>
          </w:r>
        </w:smartTag>
        <w:r>
          <w:t xml:space="preserve"> </w:t>
        </w:r>
        <w:smartTag w:uri="urn:schemas-microsoft-com:office:smarttags" w:element="PlaceType">
          <w:r>
            <w:t>State</w:t>
          </w:r>
        </w:smartTag>
      </w:smartTag>
      <w:r>
        <w:t xml:space="preserve"> and Local law enforcement’s use of asset forfeiture as a tool to deter criminal activity.  Nontax forfeiture made by participating bureaus of Department of Treasury and Department of Homeland Security are deposited into the available receipt account (20-5697.001) associated with the fund expenditure account and automatically become part of the fund balance of the expenditure account.  The revenue is available to pay or reimburse certain costs and expenses related to seizure and forfeitures that occur pursuant to laws enforced by the bureaus and other expenses authorized by 31 USC 9703.  The TFF fund can provide money to other federal entities toward the accomplishment of specific objectives for which the recipient bureaus are authorized to spend money and for other authorized expenses.</w:t>
      </w:r>
    </w:p>
    <w:p w:rsidR="008C3892" w:rsidRDefault="008C3892" w:rsidP="008C3892"/>
    <w:p w:rsidR="008C3892" w:rsidRDefault="008C3892" w:rsidP="008C3892">
      <w:r>
        <w:t xml:space="preserve">The TFF continues to work with </w:t>
      </w:r>
      <w:r w:rsidRPr="008C3892">
        <w:t>multi-</w:t>
      </w:r>
      <w:r>
        <w:t>Departmental bureaus in the interest of law enforcements which are components of Department of Treasury and Department of Homeland Security.  The member bureau includes Internal Revenue Service’s Criminal Investigation, the U</w:t>
      </w:r>
      <w:r w:rsidR="00CF43D6">
        <w:t>.</w:t>
      </w:r>
      <w:r>
        <w:t>S</w:t>
      </w:r>
      <w:r w:rsidR="00CF43D6">
        <w:t>.</w:t>
      </w:r>
      <w:r>
        <w:t xml:space="preserve"> Secret Service, Immigration and Customs Enforcement (ICE), and Customs and Border Protection (CBP) and </w:t>
      </w:r>
      <w:r w:rsidR="00CF43D6">
        <w:t xml:space="preserve">the United States </w:t>
      </w:r>
      <w:r>
        <w:t>Coast Guard.</w:t>
      </w:r>
    </w:p>
    <w:p w:rsidR="008C3892" w:rsidRDefault="008C3892" w:rsidP="008C3892"/>
    <w:p w:rsidR="008C3892" w:rsidRDefault="00052075" w:rsidP="008C3892">
      <w:pPr>
        <w:rPr>
          <w:sz w:val="23"/>
          <w:szCs w:val="23"/>
        </w:rPr>
      </w:pPr>
      <w:r>
        <w:t xml:space="preserve">In this guidance, two types of TFF disbursements are illustrated.  One is the mandatory payment which is to </w:t>
      </w:r>
      <w:r w:rsidR="008C3892">
        <w:t>reimburse costs associated with law enforcement investigations</w:t>
      </w:r>
      <w:r>
        <w:t>.</w:t>
      </w:r>
      <w:r w:rsidR="008C3892">
        <w:t xml:space="preserve">  </w:t>
      </w:r>
      <w:r w:rsidR="008A0F3B" w:rsidRPr="008A0F3B">
        <w:t>The other is the Super Surplus and Secretary’s Enforcement Fund distributions. Super Surplus which is made i</w:t>
      </w:r>
      <w:r w:rsidR="008A0F3B" w:rsidRPr="008A0F3B">
        <w:rPr>
          <w:bCs/>
        </w:rPr>
        <w:t>f there is any</w:t>
      </w:r>
      <w:r w:rsidR="008A0F3B" w:rsidRPr="008A0F3B">
        <w:t xml:space="preserve"> remaining unobligated balance at the end of the fiscal year after an amount is reserved for Fund operations for the next fiscal year. Secretary’s Enforcement Fund is derived from equitable shares from the Justice Department’s forfeiture fund for work done by law enforcement bureaus participating in the Treasury Forfeiture Fund. The Super Surplus and Secretary’s Enforcement Fund can be used for any federal law enforcement related purpose. The accounting transactions for Super Surplus and Secretary’s Enforcement Fund will be treated the same for purposes of this document.</w:t>
      </w:r>
    </w:p>
    <w:p w:rsidR="008C3892" w:rsidRDefault="008C3892" w:rsidP="008C3892">
      <w:pPr>
        <w:rPr>
          <w:sz w:val="23"/>
          <w:szCs w:val="23"/>
        </w:rPr>
      </w:pPr>
    </w:p>
    <w:p w:rsidR="008C3892" w:rsidRDefault="008C3892" w:rsidP="008C3892">
      <w:pPr>
        <w:rPr>
          <w:sz w:val="23"/>
          <w:szCs w:val="23"/>
        </w:rPr>
      </w:pPr>
      <w:r>
        <w:rPr>
          <w:sz w:val="23"/>
          <w:szCs w:val="23"/>
        </w:rPr>
        <w:t>The TFF made a payment policy determination and made it known to multi-Departmental bureaus that</w:t>
      </w:r>
    </w:p>
    <w:p w:rsidR="008C3892" w:rsidRDefault="008C3892" w:rsidP="008C3892">
      <w:pPr>
        <w:numPr>
          <w:ilvl w:val="0"/>
          <w:numId w:val="1"/>
        </w:numPr>
      </w:pPr>
      <w:r>
        <w:t>The mandatory payments to the bureaus from TFF will be reported as “Exchange” transaction</w:t>
      </w:r>
    </w:p>
    <w:p w:rsidR="00F04067" w:rsidRPr="00F04067" w:rsidRDefault="00F04067" w:rsidP="00F04067">
      <w:pPr>
        <w:ind w:left="360"/>
      </w:pPr>
      <w:r>
        <w:t xml:space="preserve">2) </w:t>
      </w:r>
      <w:r w:rsidR="00052075">
        <w:t xml:space="preserve"> </w:t>
      </w:r>
      <w:r>
        <w:t xml:space="preserve">The </w:t>
      </w:r>
      <w:r w:rsidR="008C3892">
        <w:t>Super Surplus payments will be reported as “Nonexchange” transaction.</w:t>
      </w:r>
      <w:r>
        <w:t xml:space="preserve">  </w:t>
      </w:r>
      <w:r w:rsidRPr="00F04067">
        <w:t>For the recipient accounts that receive expenditure transfers, the spending authority from offsetting collections should be coded as follows:</w:t>
      </w:r>
    </w:p>
    <w:p w:rsidR="00010C01" w:rsidRPr="001454D1" w:rsidRDefault="00F04067" w:rsidP="00010C01">
      <w:pPr>
        <w:numPr>
          <w:ilvl w:val="0"/>
          <w:numId w:val="4"/>
        </w:numPr>
      </w:pPr>
      <w:r w:rsidRPr="00F04067">
        <w:t>If the recipient account is classified as discretionary, then the spending authority from offsetting collections should be classified as discretionary.</w:t>
      </w:r>
      <w:r w:rsidR="00010C01">
        <w:t xml:space="preserve">  </w:t>
      </w:r>
      <w:r w:rsidR="00010C01" w:rsidRPr="0006244F">
        <w:t>If the</w:t>
      </w:r>
      <w:r w:rsidR="00010C01" w:rsidRPr="00014F53">
        <w:t xml:space="preserve"> recipient account is classified as mandatory, then the spending authority from offsetting collections should be classified as mandatory except for administrative expenses, which are classified as discretionary.</w:t>
      </w:r>
    </w:p>
    <w:p w:rsidR="00F04067" w:rsidRPr="00F04067" w:rsidRDefault="00F04067" w:rsidP="00010C01">
      <w:pPr>
        <w:ind w:left="720"/>
      </w:pPr>
    </w:p>
    <w:p w:rsidR="00F04067" w:rsidRPr="00F04067" w:rsidRDefault="00F04067" w:rsidP="00F04067"/>
    <w:p w:rsidR="008C3892" w:rsidRDefault="008C3892" w:rsidP="008C3892"/>
    <w:p w:rsidR="00BA55B8" w:rsidRDefault="008C3892" w:rsidP="008C3892">
      <w:pPr>
        <w:rPr>
          <w:b/>
        </w:rPr>
      </w:pPr>
      <w:r w:rsidRPr="006D3E89">
        <w:rPr>
          <w:b/>
        </w:rPr>
        <w:t>Purpose</w:t>
      </w:r>
    </w:p>
    <w:p w:rsidR="008C3892" w:rsidRDefault="008C3892" w:rsidP="008C3892">
      <w:r>
        <w:t xml:space="preserve">  </w:t>
      </w:r>
    </w:p>
    <w:p w:rsidR="008C3892" w:rsidRDefault="008C3892" w:rsidP="008C3892">
      <w:r>
        <w:t xml:space="preserve">This </w:t>
      </w:r>
      <w:r w:rsidR="00052075">
        <w:t xml:space="preserve">guidance illustrates TFF disbursements and how it should be recorded by the recipient entities.  </w:t>
      </w:r>
    </w:p>
    <w:p w:rsidR="00931A57" w:rsidRDefault="00931A57" w:rsidP="00A82346">
      <w:pPr>
        <w:rPr>
          <w:b/>
        </w:rPr>
      </w:pPr>
    </w:p>
    <w:p w:rsidR="00A82346" w:rsidRDefault="004B358A" w:rsidP="00A82346">
      <w:pPr>
        <w:rPr>
          <w:b/>
        </w:rPr>
      </w:pPr>
      <w:r>
        <w:rPr>
          <w:b/>
        </w:rPr>
        <w:t xml:space="preserve">The changes to the USSGL accounts in this guide do not impact </w:t>
      </w:r>
      <w:r w:rsidR="00A82346">
        <w:rPr>
          <w:b/>
        </w:rPr>
        <w:t>USSGL Proprietary and Budgetary Account Attribute</w:t>
      </w:r>
      <w:r>
        <w:rPr>
          <w:b/>
        </w:rPr>
        <w:t xml:space="preserve"> table. </w:t>
      </w:r>
    </w:p>
    <w:p w:rsidR="004D0685" w:rsidRDefault="004D0685" w:rsidP="004D0685">
      <w:pPr>
        <w:rPr>
          <w:b/>
        </w:rPr>
      </w:pPr>
    </w:p>
    <w:p w:rsidR="00D867CE" w:rsidRDefault="00D867CE" w:rsidP="004D0685">
      <w:pPr>
        <w:rPr>
          <w:b/>
        </w:rPr>
      </w:pPr>
    </w:p>
    <w:p w:rsidR="004D0685" w:rsidRDefault="004D0685" w:rsidP="004D0685">
      <w:pPr>
        <w:rPr>
          <w:b/>
        </w:rPr>
      </w:pPr>
      <w:r>
        <w:rPr>
          <w:b/>
        </w:rPr>
        <w:t>The</w:t>
      </w:r>
      <w:r w:rsidR="00B805B0">
        <w:rPr>
          <w:b/>
        </w:rPr>
        <w:t xml:space="preserve"> changes to the USSGL accounts in this guide do n</w:t>
      </w:r>
      <w:r>
        <w:rPr>
          <w:b/>
        </w:rPr>
        <w:t>o</w:t>
      </w:r>
      <w:r w:rsidR="00B805B0">
        <w:rPr>
          <w:b/>
        </w:rPr>
        <w:t>t impact</w:t>
      </w:r>
      <w:r>
        <w:rPr>
          <w:b/>
        </w:rPr>
        <w:t xml:space="preserve"> Crosswalk</w:t>
      </w:r>
      <w:r w:rsidR="00B805B0">
        <w:rPr>
          <w:b/>
        </w:rPr>
        <w:t>s</w:t>
      </w:r>
      <w:r>
        <w:rPr>
          <w:b/>
        </w:rPr>
        <w:t>.</w:t>
      </w:r>
    </w:p>
    <w:p w:rsidR="00D07841" w:rsidRDefault="00D07841" w:rsidP="00515472">
      <w:pPr>
        <w:jc w:val="center"/>
        <w:rPr>
          <w:b/>
          <w:sz w:val="28"/>
          <w:szCs w:val="28"/>
        </w:rPr>
      </w:pPr>
    </w:p>
    <w:p w:rsidR="00D07841" w:rsidRDefault="00D07841" w:rsidP="00515472">
      <w:pPr>
        <w:jc w:val="center"/>
        <w:rPr>
          <w:b/>
          <w:sz w:val="28"/>
          <w:szCs w:val="28"/>
        </w:rPr>
      </w:pPr>
    </w:p>
    <w:p w:rsidR="00D07841" w:rsidRPr="00F428E1" w:rsidRDefault="00D07841" w:rsidP="00D07841">
      <w:pPr>
        <w:rPr>
          <w:b/>
        </w:rPr>
      </w:pPr>
      <w:r w:rsidRPr="00F428E1">
        <w:rPr>
          <w:b/>
        </w:rPr>
        <w:t>Assumption:</w:t>
      </w:r>
    </w:p>
    <w:p w:rsidR="00D07841" w:rsidRDefault="00D07841" w:rsidP="00D07841">
      <w:r>
        <w:t>1) To simplify the Treasury Forfeiture Fund illustration, this guidance will not have any other activity recorded except TFF collection and disbursement related to forfeiture activities.</w:t>
      </w:r>
    </w:p>
    <w:p w:rsidR="00D07841" w:rsidRDefault="00D07841" w:rsidP="00D07841">
      <w:r>
        <w:t>2) Treasury Forfeiture Fund is a mandatory program</w:t>
      </w:r>
    </w:p>
    <w:p w:rsidR="00D07841" w:rsidRDefault="00D07841" w:rsidP="00D07841">
      <w:r>
        <w:t xml:space="preserve">3) Treasury Forfeiture Fund is </w:t>
      </w:r>
      <w:r w:rsidR="00CA36B4">
        <w:t>a</w:t>
      </w:r>
      <w:r>
        <w:t xml:space="preserve"> Funds from Dedicated Collections Fund.</w:t>
      </w:r>
    </w:p>
    <w:p w:rsidR="00D07841" w:rsidRDefault="00D07841" w:rsidP="00D07841">
      <w:r>
        <w:t>4) For the purpose of this guidance, assume DHS account is classified as mandatory.</w:t>
      </w:r>
    </w:p>
    <w:p w:rsidR="00A82346" w:rsidRDefault="004A10CA" w:rsidP="0006595B">
      <w:pPr>
        <w:rPr>
          <w:b/>
          <w:sz w:val="28"/>
          <w:szCs w:val="28"/>
        </w:rPr>
      </w:pPr>
      <w:r>
        <w:rPr>
          <w:b/>
          <w:sz w:val="28"/>
          <w:szCs w:val="28"/>
        </w:rPr>
        <w:br w:type="page"/>
      </w:r>
    </w:p>
    <w:p w:rsidR="007778FB" w:rsidRDefault="007778FB" w:rsidP="008C3892">
      <w:pPr>
        <w:jc w:val="center"/>
        <w:rPr>
          <w:b/>
          <w:u w:val="single"/>
        </w:rPr>
      </w:pPr>
    </w:p>
    <w:p w:rsidR="00CD725B" w:rsidRDefault="00CD725B" w:rsidP="00CD725B">
      <w:r>
        <w:rPr>
          <w:b/>
          <w:u w:val="single"/>
        </w:rPr>
        <w:t>Listing of USSGL Accounts Used In This Scenario</w:t>
      </w:r>
    </w:p>
    <w:p w:rsidR="00CD725B" w:rsidRDefault="00CD725B" w:rsidP="00CD72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560"/>
      </w:tblGrid>
      <w:tr w:rsidR="00CD725B">
        <w:tc>
          <w:tcPr>
            <w:tcW w:w="1908" w:type="dxa"/>
            <w:tcBorders>
              <w:top w:val="single" w:sz="4" w:space="0" w:color="auto"/>
              <w:left w:val="single" w:sz="4" w:space="0" w:color="auto"/>
              <w:bottom w:val="single" w:sz="4" w:space="0" w:color="auto"/>
              <w:right w:val="single" w:sz="4" w:space="0" w:color="auto"/>
            </w:tcBorders>
            <w:shd w:val="clear" w:color="auto" w:fill="CCFFFF"/>
            <w:vAlign w:val="bottom"/>
          </w:tcPr>
          <w:p w:rsidR="00CD725B" w:rsidRDefault="00CD725B" w:rsidP="000D6BF1">
            <w:pPr>
              <w:rPr>
                <w:b/>
                <w:sz w:val="22"/>
                <w:szCs w:val="22"/>
              </w:rPr>
            </w:pPr>
            <w:r>
              <w:rPr>
                <w:b/>
                <w:sz w:val="22"/>
                <w:szCs w:val="22"/>
              </w:rPr>
              <w:t>Account Number</w:t>
            </w:r>
          </w:p>
        </w:tc>
        <w:tc>
          <w:tcPr>
            <w:tcW w:w="7560" w:type="dxa"/>
            <w:tcBorders>
              <w:top w:val="single" w:sz="4" w:space="0" w:color="auto"/>
              <w:left w:val="single" w:sz="4" w:space="0" w:color="auto"/>
              <w:bottom w:val="single" w:sz="4" w:space="0" w:color="auto"/>
              <w:right w:val="single" w:sz="4" w:space="0" w:color="auto"/>
            </w:tcBorders>
            <w:shd w:val="clear" w:color="auto" w:fill="CCFFFF"/>
            <w:vAlign w:val="bottom"/>
          </w:tcPr>
          <w:p w:rsidR="00CD725B" w:rsidRDefault="00CD725B" w:rsidP="000D6BF1">
            <w:pPr>
              <w:rPr>
                <w:b/>
                <w:sz w:val="22"/>
                <w:szCs w:val="22"/>
              </w:rPr>
            </w:pPr>
            <w:r>
              <w:rPr>
                <w:b/>
                <w:sz w:val="22"/>
                <w:szCs w:val="22"/>
              </w:rPr>
              <w:t xml:space="preserve">Account </w:t>
            </w:r>
            <w:r w:rsidR="0069161A">
              <w:rPr>
                <w:b/>
                <w:sz w:val="22"/>
                <w:szCs w:val="22"/>
              </w:rPr>
              <w:t>Title</w:t>
            </w:r>
          </w:p>
        </w:tc>
      </w:tr>
      <w:tr w:rsidR="00CD725B">
        <w:tc>
          <w:tcPr>
            <w:tcW w:w="1908" w:type="dxa"/>
            <w:tcBorders>
              <w:top w:val="single" w:sz="4" w:space="0" w:color="auto"/>
              <w:left w:val="single" w:sz="4" w:space="0" w:color="auto"/>
              <w:bottom w:val="single" w:sz="4" w:space="0" w:color="auto"/>
              <w:right w:val="single" w:sz="4" w:space="0" w:color="auto"/>
            </w:tcBorders>
          </w:tcPr>
          <w:p w:rsidR="00CD725B" w:rsidRPr="007019A4" w:rsidRDefault="00CD725B" w:rsidP="000D6BF1">
            <w:pPr>
              <w:rPr>
                <w:b/>
                <w:sz w:val="22"/>
                <w:szCs w:val="22"/>
              </w:rPr>
            </w:pPr>
            <w:r w:rsidRPr="007019A4">
              <w:rPr>
                <w:b/>
                <w:sz w:val="22"/>
                <w:szCs w:val="22"/>
              </w:rPr>
              <w:t>Budgetary</w:t>
            </w:r>
          </w:p>
        </w:tc>
        <w:tc>
          <w:tcPr>
            <w:tcW w:w="7560" w:type="dxa"/>
            <w:tcBorders>
              <w:top w:val="single" w:sz="4" w:space="0" w:color="auto"/>
              <w:left w:val="single" w:sz="4" w:space="0" w:color="auto"/>
              <w:bottom w:val="single" w:sz="4" w:space="0" w:color="auto"/>
              <w:right w:val="single" w:sz="4" w:space="0" w:color="auto"/>
            </w:tcBorders>
          </w:tcPr>
          <w:p w:rsidR="00CD725B" w:rsidRDefault="00CD725B" w:rsidP="000D6BF1">
            <w:pPr>
              <w:rPr>
                <w:sz w:val="22"/>
                <w:szCs w:val="22"/>
              </w:rPr>
            </w:pPr>
          </w:p>
        </w:tc>
      </w:tr>
      <w:tr w:rsidR="00813C34">
        <w:tc>
          <w:tcPr>
            <w:tcW w:w="1908" w:type="dxa"/>
            <w:tcBorders>
              <w:top w:val="single" w:sz="4" w:space="0" w:color="auto"/>
              <w:left w:val="single" w:sz="4" w:space="0" w:color="auto"/>
              <w:bottom w:val="single" w:sz="4" w:space="0" w:color="auto"/>
              <w:right w:val="single" w:sz="4" w:space="0" w:color="auto"/>
            </w:tcBorders>
          </w:tcPr>
          <w:p w:rsidR="00813C34" w:rsidRDefault="00813C34" w:rsidP="000D6BF1">
            <w:pPr>
              <w:rPr>
                <w:sz w:val="22"/>
                <w:szCs w:val="22"/>
              </w:rPr>
            </w:pPr>
            <w:r>
              <w:rPr>
                <w:sz w:val="22"/>
                <w:szCs w:val="22"/>
              </w:rPr>
              <w:t>420100</w:t>
            </w:r>
          </w:p>
        </w:tc>
        <w:tc>
          <w:tcPr>
            <w:tcW w:w="7560" w:type="dxa"/>
            <w:tcBorders>
              <w:top w:val="single" w:sz="4" w:space="0" w:color="auto"/>
              <w:left w:val="single" w:sz="4" w:space="0" w:color="auto"/>
              <w:bottom w:val="single" w:sz="4" w:space="0" w:color="auto"/>
              <w:right w:val="single" w:sz="4" w:space="0" w:color="auto"/>
            </w:tcBorders>
          </w:tcPr>
          <w:p w:rsidR="00813C34" w:rsidRDefault="00813C34" w:rsidP="000D6BF1">
            <w:pPr>
              <w:rPr>
                <w:sz w:val="22"/>
                <w:szCs w:val="22"/>
              </w:rPr>
            </w:pPr>
            <w:r>
              <w:rPr>
                <w:sz w:val="22"/>
                <w:szCs w:val="22"/>
              </w:rPr>
              <w:t>Total Actual Resources - Collected</w:t>
            </w:r>
          </w:p>
        </w:tc>
      </w:tr>
      <w:tr w:rsidR="00CD725B">
        <w:tc>
          <w:tcPr>
            <w:tcW w:w="1908" w:type="dxa"/>
            <w:tcBorders>
              <w:top w:val="single" w:sz="4" w:space="0" w:color="auto"/>
              <w:left w:val="single" w:sz="4" w:space="0" w:color="auto"/>
              <w:bottom w:val="single" w:sz="4" w:space="0" w:color="auto"/>
              <w:right w:val="single" w:sz="4" w:space="0" w:color="auto"/>
            </w:tcBorders>
          </w:tcPr>
          <w:p w:rsidR="00CD725B" w:rsidRDefault="00252FEA" w:rsidP="000D6BF1">
            <w:pPr>
              <w:rPr>
                <w:sz w:val="22"/>
                <w:szCs w:val="22"/>
              </w:rPr>
            </w:pPr>
            <w:r>
              <w:rPr>
                <w:sz w:val="22"/>
                <w:szCs w:val="22"/>
              </w:rPr>
              <w:t>4210</w:t>
            </w:r>
            <w:r w:rsidR="005868A6">
              <w:rPr>
                <w:sz w:val="22"/>
                <w:szCs w:val="22"/>
              </w:rPr>
              <w:t>00</w:t>
            </w:r>
          </w:p>
        </w:tc>
        <w:tc>
          <w:tcPr>
            <w:tcW w:w="7560" w:type="dxa"/>
            <w:tcBorders>
              <w:top w:val="single" w:sz="4" w:space="0" w:color="auto"/>
              <w:left w:val="single" w:sz="4" w:space="0" w:color="auto"/>
              <w:bottom w:val="single" w:sz="4" w:space="0" w:color="auto"/>
              <w:right w:val="single" w:sz="4" w:space="0" w:color="auto"/>
            </w:tcBorders>
          </w:tcPr>
          <w:p w:rsidR="00CD725B" w:rsidRDefault="00CD725B" w:rsidP="000D6BF1">
            <w:pPr>
              <w:rPr>
                <w:sz w:val="22"/>
                <w:szCs w:val="22"/>
              </w:rPr>
            </w:pPr>
            <w:r>
              <w:rPr>
                <w:sz w:val="22"/>
                <w:szCs w:val="22"/>
              </w:rPr>
              <w:t>Anticipated Reimbursements and Other Income</w:t>
            </w:r>
          </w:p>
        </w:tc>
      </w:tr>
      <w:tr w:rsidR="00D24754">
        <w:tc>
          <w:tcPr>
            <w:tcW w:w="1908" w:type="dxa"/>
            <w:tcBorders>
              <w:top w:val="single" w:sz="4" w:space="0" w:color="auto"/>
              <w:left w:val="single" w:sz="4" w:space="0" w:color="auto"/>
              <w:bottom w:val="single" w:sz="4" w:space="0" w:color="auto"/>
              <w:right w:val="single" w:sz="4" w:space="0" w:color="auto"/>
            </w:tcBorders>
          </w:tcPr>
          <w:p w:rsidR="00D24754" w:rsidRDefault="00252FEA" w:rsidP="000D6BF1">
            <w:pPr>
              <w:rPr>
                <w:sz w:val="22"/>
                <w:szCs w:val="22"/>
              </w:rPr>
            </w:pPr>
            <w:r>
              <w:rPr>
                <w:sz w:val="22"/>
                <w:szCs w:val="22"/>
              </w:rPr>
              <w:t>4215</w:t>
            </w:r>
            <w:r w:rsidR="005868A6">
              <w:rPr>
                <w:sz w:val="22"/>
                <w:szCs w:val="22"/>
              </w:rPr>
              <w:t>00</w:t>
            </w:r>
          </w:p>
        </w:tc>
        <w:tc>
          <w:tcPr>
            <w:tcW w:w="7560" w:type="dxa"/>
            <w:tcBorders>
              <w:top w:val="single" w:sz="4" w:space="0" w:color="auto"/>
              <w:left w:val="single" w:sz="4" w:space="0" w:color="auto"/>
              <w:bottom w:val="single" w:sz="4" w:space="0" w:color="auto"/>
              <w:right w:val="single" w:sz="4" w:space="0" w:color="auto"/>
            </w:tcBorders>
          </w:tcPr>
          <w:p w:rsidR="00D24754" w:rsidRPr="004100A9" w:rsidRDefault="004100A9" w:rsidP="000D6BF1">
            <w:pPr>
              <w:rPr>
                <w:sz w:val="22"/>
                <w:szCs w:val="22"/>
              </w:rPr>
            </w:pPr>
            <w:r w:rsidRPr="004100A9">
              <w:rPr>
                <w:sz w:val="22"/>
                <w:szCs w:val="22"/>
              </w:rPr>
              <w:t>Anticipated Expenditure Transfers from Trust Funds</w:t>
            </w:r>
          </w:p>
        </w:tc>
      </w:tr>
      <w:tr w:rsidR="00CD725B">
        <w:tc>
          <w:tcPr>
            <w:tcW w:w="1908" w:type="dxa"/>
            <w:tcBorders>
              <w:top w:val="single" w:sz="4" w:space="0" w:color="auto"/>
              <w:left w:val="single" w:sz="4" w:space="0" w:color="auto"/>
              <w:bottom w:val="single" w:sz="4" w:space="0" w:color="auto"/>
              <w:right w:val="single" w:sz="4" w:space="0" w:color="auto"/>
            </w:tcBorders>
          </w:tcPr>
          <w:p w:rsidR="00CD725B" w:rsidRDefault="00252FEA" w:rsidP="000D6BF1">
            <w:pPr>
              <w:rPr>
                <w:sz w:val="22"/>
                <w:szCs w:val="22"/>
              </w:rPr>
            </w:pPr>
            <w:r>
              <w:rPr>
                <w:sz w:val="22"/>
                <w:szCs w:val="22"/>
              </w:rPr>
              <w:t>4221</w:t>
            </w:r>
            <w:r w:rsidR="005868A6">
              <w:rPr>
                <w:sz w:val="22"/>
                <w:szCs w:val="22"/>
              </w:rPr>
              <w:t>00</w:t>
            </w:r>
          </w:p>
        </w:tc>
        <w:tc>
          <w:tcPr>
            <w:tcW w:w="7560" w:type="dxa"/>
            <w:tcBorders>
              <w:top w:val="single" w:sz="4" w:space="0" w:color="auto"/>
              <w:left w:val="single" w:sz="4" w:space="0" w:color="auto"/>
              <w:bottom w:val="single" w:sz="4" w:space="0" w:color="auto"/>
              <w:right w:val="single" w:sz="4" w:space="0" w:color="auto"/>
            </w:tcBorders>
          </w:tcPr>
          <w:p w:rsidR="00CD725B" w:rsidRDefault="00CD725B" w:rsidP="000D6BF1">
            <w:pPr>
              <w:rPr>
                <w:sz w:val="22"/>
                <w:szCs w:val="22"/>
              </w:rPr>
            </w:pPr>
            <w:r>
              <w:rPr>
                <w:sz w:val="22"/>
                <w:szCs w:val="22"/>
              </w:rPr>
              <w:t>Unfilled Customer Orders Without Advance</w:t>
            </w:r>
          </w:p>
        </w:tc>
      </w:tr>
      <w:tr w:rsidR="00CD725B">
        <w:tc>
          <w:tcPr>
            <w:tcW w:w="1908" w:type="dxa"/>
            <w:tcBorders>
              <w:top w:val="single" w:sz="4" w:space="0" w:color="auto"/>
              <w:left w:val="single" w:sz="4" w:space="0" w:color="auto"/>
              <w:bottom w:val="single" w:sz="4" w:space="0" w:color="auto"/>
              <w:right w:val="single" w:sz="4" w:space="0" w:color="auto"/>
            </w:tcBorders>
          </w:tcPr>
          <w:p w:rsidR="00CD725B" w:rsidRDefault="00252FEA" w:rsidP="000D6BF1">
            <w:pPr>
              <w:rPr>
                <w:sz w:val="22"/>
                <w:szCs w:val="22"/>
              </w:rPr>
            </w:pPr>
            <w:r>
              <w:rPr>
                <w:sz w:val="22"/>
                <w:szCs w:val="22"/>
              </w:rPr>
              <w:t>4225</w:t>
            </w:r>
            <w:r w:rsidR="005868A6">
              <w:rPr>
                <w:sz w:val="22"/>
                <w:szCs w:val="22"/>
              </w:rPr>
              <w:t>00</w:t>
            </w:r>
          </w:p>
        </w:tc>
        <w:tc>
          <w:tcPr>
            <w:tcW w:w="7560" w:type="dxa"/>
            <w:tcBorders>
              <w:top w:val="single" w:sz="4" w:space="0" w:color="auto"/>
              <w:left w:val="single" w:sz="4" w:space="0" w:color="auto"/>
              <w:bottom w:val="single" w:sz="4" w:space="0" w:color="auto"/>
              <w:right w:val="single" w:sz="4" w:space="0" w:color="auto"/>
            </w:tcBorders>
          </w:tcPr>
          <w:p w:rsidR="00CD725B" w:rsidRPr="004100A9" w:rsidRDefault="004100A9" w:rsidP="000D6BF1">
            <w:pPr>
              <w:rPr>
                <w:sz w:val="22"/>
                <w:szCs w:val="22"/>
              </w:rPr>
            </w:pPr>
            <w:r w:rsidRPr="004100A9">
              <w:rPr>
                <w:sz w:val="22"/>
                <w:szCs w:val="22"/>
              </w:rPr>
              <w:t>Expenditure Transfers from Trust Funds – Receivable</w:t>
            </w:r>
          </w:p>
        </w:tc>
      </w:tr>
      <w:tr w:rsidR="00CD725B">
        <w:tc>
          <w:tcPr>
            <w:tcW w:w="1908" w:type="dxa"/>
            <w:tcBorders>
              <w:top w:val="single" w:sz="4" w:space="0" w:color="auto"/>
              <w:left w:val="single" w:sz="4" w:space="0" w:color="auto"/>
              <w:bottom w:val="single" w:sz="4" w:space="0" w:color="auto"/>
              <w:right w:val="single" w:sz="4" w:space="0" w:color="auto"/>
            </w:tcBorders>
          </w:tcPr>
          <w:p w:rsidR="00CD725B" w:rsidRDefault="00252FEA" w:rsidP="000D6BF1">
            <w:pPr>
              <w:rPr>
                <w:sz w:val="22"/>
                <w:szCs w:val="22"/>
              </w:rPr>
            </w:pPr>
            <w:r>
              <w:rPr>
                <w:sz w:val="22"/>
                <w:szCs w:val="22"/>
              </w:rPr>
              <w:t>4251</w:t>
            </w:r>
            <w:r w:rsidR="005868A6">
              <w:rPr>
                <w:sz w:val="22"/>
                <w:szCs w:val="22"/>
              </w:rPr>
              <w:t>00</w:t>
            </w:r>
          </w:p>
        </w:tc>
        <w:tc>
          <w:tcPr>
            <w:tcW w:w="7560" w:type="dxa"/>
            <w:tcBorders>
              <w:top w:val="single" w:sz="4" w:space="0" w:color="auto"/>
              <w:left w:val="single" w:sz="4" w:space="0" w:color="auto"/>
              <w:bottom w:val="single" w:sz="4" w:space="0" w:color="auto"/>
              <w:right w:val="single" w:sz="4" w:space="0" w:color="auto"/>
            </w:tcBorders>
          </w:tcPr>
          <w:p w:rsidR="00CD725B" w:rsidRDefault="00CD725B" w:rsidP="000D6BF1">
            <w:pPr>
              <w:rPr>
                <w:sz w:val="22"/>
                <w:szCs w:val="22"/>
              </w:rPr>
            </w:pPr>
            <w:r>
              <w:rPr>
                <w:sz w:val="22"/>
                <w:szCs w:val="22"/>
              </w:rPr>
              <w:t>Reimbursements and Other Income Earned - Receivable</w:t>
            </w:r>
          </w:p>
        </w:tc>
      </w:tr>
      <w:tr w:rsidR="00CD725B">
        <w:tc>
          <w:tcPr>
            <w:tcW w:w="1908" w:type="dxa"/>
            <w:tcBorders>
              <w:top w:val="single" w:sz="4" w:space="0" w:color="auto"/>
              <w:left w:val="single" w:sz="4" w:space="0" w:color="auto"/>
              <w:bottom w:val="single" w:sz="4" w:space="0" w:color="auto"/>
              <w:right w:val="single" w:sz="4" w:space="0" w:color="auto"/>
            </w:tcBorders>
          </w:tcPr>
          <w:p w:rsidR="00CD725B" w:rsidRDefault="00252FEA" w:rsidP="000D6BF1">
            <w:pPr>
              <w:rPr>
                <w:sz w:val="22"/>
                <w:szCs w:val="22"/>
              </w:rPr>
            </w:pPr>
            <w:r>
              <w:rPr>
                <w:sz w:val="22"/>
                <w:szCs w:val="22"/>
              </w:rPr>
              <w:t>4252</w:t>
            </w:r>
            <w:r w:rsidR="005868A6">
              <w:rPr>
                <w:sz w:val="22"/>
                <w:szCs w:val="22"/>
              </w:rPr>
              <w:t>00</w:t>
            </w:r>
          </w:p>
        </w:tc>
        <w:tc>
          <w:tcPr>
            <w:tcW w:w="7560" w:type="dxa"/>
            <w:tcBorders>
              <w:top w:val="single" w:sz="4" w:space="0" w:color="auto"/>
              <w:left w:val="single" w:sz="4" w:space="0" w:color="auto"/>
              <w:bottom w:val="single" w:sz="4" w:space="0" w:color="auto"/>
              <w:right w:val="single" w:sz="4" w:space="0" w:color="auto"/>
            </w:tcBorders>
          </w:tcPr>
          <w:p w:rsidR="00CD725B" w:rsidRDefault="00CD725B" w:rsidP="000D6BF1">
            <w:pPr>
              <w:rPr>
                <w:sz w:val="22"/>
                <w:szCs w:val="22"/>
              </w:rPr>
            </w:pPr>
            <w:r>
              <w:rPr>
                <w:sz w:val="22"/>
                <w:szCs w:val="22"/>
              </w:rPr>
              <w:t>Reimbursements and Other Income Earned - Collected</w:t>
            </w:r>
          </w:p>
        </w:tc>
      </w:tr>
      <w:tr w:rsidR="00CD725B">
        <w:tc>
          <w:tcPr>
            <w:tcW w:w="1908" w:type="dxa"/>
            <w:tcBorders>
              <w:top w:val="single" w:sz="4" w:space="0" w:color="auto"/>
              <w:left w:val="single" w:sz="4" w:space="0" w:color="auto"/>
              <w:bottom w:val="single" w:sz="4" w:space="0" w:color="auto"/>
              <w:right w:val="single" w:sz="4" w:space="0" w:color="auto"/>
            </w:tcBorders>
          </w:tcPr>
          <w:p w:rsidR="00CD725B" w:rsidRDefault="00252FEA" w:rsidP="000D6BF1">
            <w:pPr>
              <w:rPr>
                <w:sz w:val="22"/>
                <w:szCs w:val="22"/>
              </w:rPr>
            </w:pPr>
            <w:r>
              <w:rPr>
                <w:sz w:val="22"/>
                <w:szCs w:val="22"/>
              </w:rPr>
              <w:t>4255</w:t>
            </w:r>
            <w:r w:rsidR="005868A6">
              <w:rPr>
                <w:sz w:val="22"/>
                <w:szCs w:val="22"/>
              </w:rPr>
              <w:t>00</w:t>
            </w:r>
          </w:p>
        </w:tc>
        <w:tc>
          <w:tcPr>
            <w:tcW w:w="7560" w:type="dxa"/>
            <w:tcBorders>
              <w:top w:val="single" w:sz="4" w:space="0" w:color="auto"/>
              <w:left w:val="single" w:sz="4" w:space="0" w:color="auto"/>
              <w:bottom w:val="single" w:sz="4" w:space="0" w:color="auto"/>
              <w:right w:val="single" w:sz="4" w:space="0" w:color="auto"/>
            </w:tcBorders>
          </w:tcPr>
          <w:p w:rsidR="00CD725B" w:rsidRDefault="004100A9" w:rsidP="000D6BF1">
            <w:pPr>
              <w:rPr>
                <w:sz w:val="22"/>
                <w:szCs w:val="22"/>
              </w:rPr>
            </w:pPr>
            <w:r w:rsidRPr="004100A9">
              <w:rPr>
                <w:sz w:val="22"/>
                <w:szCs w:val="22"/>
              </w:rPr>
              <w:t>Expenditure Transfers from Trust Funds – Collected</w:t>
            </w:r>
          </w:p>
        </w:tc>
      </w:tr>
      <w:tr w:rsidR="00CD725B">
        <w:tc>
          <w:tcPr>
            <w:tcW w:w="1908" w:type="dxa"/>
            <w:tcBorders>
              <w:top w:val="single" w:sz="4" w:space="0" w:color="auto"/>
              <w:left w:val="single" w:sz="4" w:space="0" w:color="auto"/>
              <w:bottom w:val="single" w:sz="4" w:space="0" w:color="auto"/>
              <w:right w:val="single" w:sz="4" w:space="0" w:color="auto"/>
            </w:tcBorders>
          </w:tcPr>
          <w:p w:rsidR="00CD725B" w:rsidRDefault="00252FEA" w:rsidP="000D6BF1">
            <w:pPr>
              <w:rPr>
                <w:sz w:val="22"/>
                <w:szCs w:val="22"/>
              </w:rPr>
            </w:pPr>
            <w:r>
              <w:rPr>
                <w:sz w:val="22"/>
                <w:szCs w:val="22"/>
              </w:rPr>
              <w:t>4450</w:t>
            </w:r>
            <w:r w:rsidR="005868A6">
              <w:rPr>
                <w:sz w:val="22"/>
                <w:szCs w:val="22"/>
              </w:rPr>
              <w:t>00</w:t>
            </w:r>
          </w:p>
        </w:tc>
        <w:tc>
          <w:tcPr>
            <w:tcW w:w="7560" w:type="dxa"/>
            <w:tcBorders>
              <w:top w:val="single" w:sz="4" w:space="0" w:color="auto"/>
              <w:left w:val="single" w:sz="4" w:space="0" w:color="auto"/>
              <w:bottom w:val="single" w:sz="4" w:space="0" w:color="auto"/>
              <w:right w:val="single" w:sz="4" w:space="0" w:color="auto"/>
            </w:tcBorders>
          </w:tcPr>
          <w:p w:rsidR="00CD725B" w:rsidRDefault="00CD725B" w:rsidP="000D6BF1">
            <w:pPr>
              <w:rPr>
                <w:sz w:val="22"/>
                <w:szCs w:val="22"/>
              </w:rPr>
            </w:pPr>
            <w:r>
              <w:rPr>
                <w:sz w:val="22"/>
                <w:szCs w:val="22"/>
              </w:rPr>
              <w:t xml:space="preserve">Unapportioned Authority </w:t>
            </w:r>
          </w:p>
        </w:tc>
      </w:tr>
      <w:tr w:rsidR="00CD725B">
        <w:tc>
          <w:tcPr>
            <w:tcW w:w="1908" w:type="dxa"/>
            <w:tcBorders>
              <w:top w:val="single" w:sz="4" w:space="0" w:color="auto"/>
              <w:left w:val="single" w:sz="4" w:space="0" w:color="auto"/>
              <w:bottom w:val="single" w:sz="4" w:space="0" w:color="auto"/>
              <w:right w:val="single" w:sz="4" w:space="0" w:color="auto"/>
            </w:tcBorders>
          </w:tcPr>
          <w:p w:rsidR="00CD725B" w:rsidRDefault="00252FEA" w:rsidP="000D6BF1">
            <w:pPr>
              <w:rPr>
                <w:sz w:val="22"/>
                <w:szCs w:val="22"/>
              </w:rPr>
            </w:pPr>
            <w:r>
              <w:rPr>
                <w:sz w:val="22"/>
                <w:szCs w:val="22"/>
              </w:rPr>
              <w:t>4510</w:t>
            </w:r>
            <w:r w:rsidR="005868A6">
              <w:rPr>
                <w:sz w:val="22"/>
                <w:szCs w:val="22"/>
              </w:rPr>
              <w:t>00</w:t>
            </w:r>
          </w:p>
        </w:tc>
        <w:tc>
          <w:tcPr>
            <w:tcW w:w="7560" w:type="dxa"/>
            <w:tcBorders>
              <w:top w:val="single" w:sz="4" w:space="0" w:color="auto"/>
              <w:left w:val="single" w:sz="4" w:space="0" w:color="auto"/>
              <w:bottom w:val="single" w:sz="4" w:space="0" w:color="auto"/>
              <w:right w:val="single" w:sz="4" w:space="0" w:color="auto"/>
            </w:tcBorders>
          </w:tcPr>
          <w:p w:rsidR="00CD725B" w:rsidRDefault="00CD725B" w:rsidP="000D6BF1">
            <w:pPr>
              <w:rPr>
                <w:sz w:val="22"/>
                <w:szCs w:val="22"/>
              </w:rPr>
            </w:pPr>
            <w:r>
              <w:rPr>
                <w:sz w:val="22"/>
                <w:szCs w:val="22"/>
              </w:rPr>
              <w:t>Apportionment</w:t>
            </w:r>
            <w:r w:rsidR="006B5455">
              <w:rPr>
                <w:sz w:val="22"/>
                <w:szCs w:val="22"/>
              </w:rPr>
              <w:t>s</w:t>
            </w:r>
          </w:p>
        </w:tc>
      </w:tr>
      <w:tr w:rsidR="00813C34">
        <w:tc>
          <w:tcPr>
            <w:tcW w:w="1908" w:type="dxa"/>
            <w:tcBorders>
              <w:top w:val="single" w:sz="4" w:space="0" w:color="auto"/>
              <w:left w:val="single" w:sz="4" w:space="0" w:color="auto"/>
              <w:bottom w:val="single" w:sz="4" w:space="0" w:color="auto"/>
              <w:right w:val="single" w:sz="4" w:space="0" w:color="auto"/>
            </w:tcBorders>
          </w:tcPr>
          <w:p w:rsidR="00813C34" w:rsidRDefault="00813C34" w:rsidP="000D6BF1">
            <w:pPr>
              <w:rPr>
                <w:sz w:val="22"/>
                <w:szCs w:val="22"/>
              </w:rPr>
            </w:pPr>
            <w:r>
              <w:rPr>
                <w:sz w:val="22"/>
                <w:szCs w:val="22"/>
              </w:rPr>
              <w:t>459000</w:t>
            </w:r>
          </w:p>
        </w:tc>
        <w:tc>
          <w:tcPr>
            <w:tcW w:w="7560" w:type="dxa"/>
            <w:tcBorders>
              <w:top w:val="single" w:sz="4" w:space="0" w:color="auto"/>
              <w:left w:val="single" w:sz="4" w:space="0" w:color="auto"/>
              <w:bottom w:val="single" w:sz="4" w:space="0" w:color="auto"/>
              <w:right w:val="single" w:sz="4" w:space="0" w:color="auto"/>
            </w:tcBorders>
          </w:tcPr>
          <w:p w:rsidR="00813C34" w:rsidRPr="006B5455" w:rsidRDefault="00813C34" w:rsidP="000D6BF1">
            <w:pPr>
              <w:rPr>
                <w:sz w:val="22"/>
                <w:szCs w:val="22"/>
              </w:rPr>
            </w:pPr>
            <w:r>
              <w:rPr>
                <w:sz w:val="22"/>
                <w:szCs w:val="22"/>
              </w:rPr>
              <w:t>Apportionments – Anticipated Resources – Programs Subject to Apportionment</w:t>
            </w:r>
          </w:p>
        </w:tc>
      </w:tr>
      <w:tr w:rsidR="00CD725B">
        <w:tc>
          <w:tcPr>
            <w:tcW w:w="1908" w:type="dxa"/>
            <w:tcBorders>
              <w:top w:val="single" w:sz="4" w:space="0" w:color="auto"/>
              <w:left w:val="single" w:sz="4" w:space="0" w:color="auto"/>
              <w:bottom w:val="single" w:sz="4" w:space="0" w:color="auto"/>
              <w:right w:val="single" w:sz="4" w:space="0" w:color="auto"/>
            </w:tcBorders>
          </w:tcPr>
          <w:p w:rsidR="00CD725B" w:rsidRDefault="00252FEA" w:rsidP="000D6BF1">
            <w:pPr>
              <w:rPr>
                <w:sz w:val="22"/>
                <w:szCs w:val="22"/>
              </w:rPr>
            </w:pPr>
            <w:r>
              <w:rPr>
                <w:sz w:val="22"/>
                <w:szCs w:val="22"/>
              </w:rPr>
              <w:t>4610</w:t>
            </w:r>
            <w:r w:rsidR="005868A6">
              <w:rPr>
                <w:sz w:val="22"/>
                <w:szCs w:val="22"/>
              </w:rPr>
              <w:t>00</w:t>
            </w:r>
          </w:p>
        </w:tc>
        <w:tc>
          <w:tcPr>
            <w:tcW w:w="7560" w:type="dxa"/>
            <w:tcBorders>
              <w:top w:val="single" w:sz="4" w:space="0" w:color="auto"/>
              <w:left w:val="single" w:sz="4" w:space="0" w:color="auto"/>
              <w:bottom w:val="single" w:sz="4" w:space="0" w:color="auto"/>
              <w:right w:val="single" w:sz="4" w:space="0" w:color="auto"/>
            </w:tcBorders>
          </w:tcPr>
          <w:p w:rsidR="00CD725B" w:rsidRPr="006B5455" w:rsidRDefault="006B5455" w:rsidP="000D6BF1">
            <w:pPr>
              <w:rPr>
                <w:sz w:val="22"/>
                <w:szCs w:val="22"/>
              </w:rPr>
            </w:pPr>
            <w:r w:rsidRPr="006B5455">
              <w:rPr>
                <w:sz w:val="22"/>
                <w:szCs w:val="22"/>
              </w:rPr>
              <w:t>Allotments – Realized Resources</w:t>
            </w:r>
            <w:r w:rsidR="00CD725B" w:rsidRPr="006B5455">
              <w:rPr>
                <w:sz w:val="22"/>
                <w:szCs w:val="22"/>
              </w:rPr>
              <w:tab/>
            </w:r>
          </w:p>
        </w:tc>
      </w:tr>
      <w:tr w:rsidR="00813C34">
        <w:tc>
          <w:tcPr>
            <w:tcW w:w="1908" w:type="dxa"/>
            <w:tcBorders>
              <w:top w:val="single" w:sz="4" w:space="0" w:color="auto"/>
              <w:left w:val="single" w:sz="4" w:space="0" w:color="auto"/>
              <w:bottom w:val="single" w:sz="4" w:space="0" w:color="auto"/>
              <w:right w:val="single" w:sz="4" w:space="0" w:color="auto"/>
            </w:tcBorders>
          </w:tcPr>
          <w:p w:rsidR="00813C34" w:rsidRDefault="00813C34" w:rsidP="000D6BF1">
            <w:pPr>
              <w:rPr>
                <w:sz w:val="22"/>
                <w:szCs w:val="22"/>
              </w:rPr>
            </w:pPr>
            <w:r>
              <w:rPr>
                <w:sz w:val="22"/>
                <w:szCs w:val="22"/>
              </w:rPr>
              <w:t>465000</w:t>
            </w:r>
          </w:p>
        </w:tc>
        <w:tc>
          <w:tcPr>
            <w:tcW w:w="7560" w:type="dxa"/>
            <w:tcBorders>
              <w:top w:val="single" w:sz="4" w:space="0" w:color="auto"/>
              <w:left w:val="single" w:sz="4" w:space="0" w:color="auto"/>
              <w:bottom w:val="single" w:sz="4" w:space="0" w:color="auto"/>
              <w:right w:val="single" w:sz="4" w:space="0" w:color="auto"/>
            </w:tcBorders>
          </w:tcPr>
          <w:p w:rsidR="00813C34" w:rsidRDefault="00813C34" w:rsidP="000D6BF1">
            <w:pPr>
              <w:rPr>
                <w:sz w:val="22"/>
                <w:szCs w:val="22"/>
              </w:rPr>
            </w:pPr>
            <w:r>
              <w:rPr>
                <w:sz w:val="22"/>
                <w:szCs w:val="22"/>
              </w:rPr>
              <w:t>Allotments Expired Authority</w:t>
            </w:r>
          </w:p>
        </w:tc>
      </w:tr>
      <w:tr w:rsidR="002B4CC3">
        <w:tc>
          <w:tcPr>
            <w:tcW w:w="1908" w:type="dxa"/>
            <w:tcBorders>
              <w:top w:val="single" w:sz="4" w:space="0" w:color="auto"/>
              <w:left w:val="single" w:sz="4" w:space="0" w:color="auto"/>
              <w:bottom w:val="single" w:sz="4" w:space="0" w:color="auto"/>
              <w:right w:val="single" w:sz="4" w:space="0" w:color="auto"/>
            </w:tcBorders>
          </w:tcPr>
          <w:p w:rsidR="002B4CC3" w:rsidRDefault="002B4CC3" w:rsidP="000D6BF1">
            <w:pPr>
              <w:rPr>
                <w:sz w:val="22"/>
                <w:szCs w:val="22"/>
              </w:rPr>
            </w:pPr>
            <w:r>
              <w:rPr>
                <w:sz w:val="22"/>
                <w:szCs w:val="22"/>
              </w:rPr>
              <w:t>480100</w:t>
            </w:r>
          </w:p>
        </w:tc>
        <w:tc>
          <w:tcPr>
            <w:tcW w:w="7560" w:type="dxa"/>
            <w:tcBorders>
              <w:top w:val="single" w:sz="4" w:space="0" w:color="auto"/>
              <w:left w:val="single" w:sz="4" w:space="0" w:color="auto"/>
              <w:bottom w:val="single" w:sz="4" w:space="0" w:color="auto"/>
              <w:right w:val="single" w:sz="4" w:space="0" w:color="auto"/>
            </w:tcBorders>
          </w:tcPr>
          <w:p w:rsidR="002B4CC3" w:rsidRDefault="002B4CC3" w:rsidP="000D6BF1">
            <w:pPr>
              <w:rPr>
                <w:sz w:val="22"/>
                <w:szCs w:val="22"/>
              </w:rPr>
            </w:pPr>
            <w:r>
              <w:rPr>
                <w:sz w:val="22"/>
                <w:szCs w:val="22"/>
              </w:rPr>
              <w:t>Undelivered Orders – Obligations, Unpaid</w:t>
            </w:r>
          </w:p>
        </w:tc>
      </w:tr>
      <w:tr w:rsidR="00813C34">
        <w:tc>
          <w:tcPr>
            <w:tcW w:w="1908" w:type="dxa"/>
            <w:tcBorders>
              <w:top w:val="single" w:sz="4" w:space="0" w:color="auto"/>
              <w:left w:val="single" w:sz="4" w:space="0" w:color="auto"/>
              <w:bottom w:val="single" w:sz="4" w:space="0" w:color="auto"/>
              <w:right w:val="single" w:sz="4" w:space="0" w:color="auto"/>
            </w:tcBorders>
          </w:tcPr>
          <w:p w:rsidR="00813C34" w:rsidRDefault="00813C34" w:rsidP="000D6BF1">
            <w:pPr>
              <w:rPr>
                <w:sz w:val="22"/>
                <w:szCs w:val="22"/>
              </w:rPr>
            </w:pPr>
            <w:r>
              <w:rPr>
                <w:sz w:val="22"/>
                <w:szCs w:val="22"/>
              </w:rPr>
              <w:t>487100</w:t>
            </w:r>
          </w:p>
        </w:tc>
        <w:tc>
          <w:tcPr>
            <w:tcW w:w="7560" w:type="dxa"/>
            <w:tcBorders>
              <w:top w:val="single" w:sz="4" w:space="0" w:color="auto"/>
              <w:left w:val="single" w:sz="4" w:space="0" w:color="auto"/>
              <w:bottom w:val="single" w:sz="4" w:space="0" w:color="auto"/>
              <w:right w:val="single" w:sz="4" w:space="0" w:color="auto"/>
            </w:tcBorders>
          </w:tcPr>
          <w:p w:rsidR="00813C34" w:rsidRDefault="00813C34" w:rsidP="000D6BF1">
            <w:pPr>
              <w:rPr>
                <w:sz w:val="22"/>
                <w:szCs w:val="22"/>
              </w:rPr>
            </w:pPr>
            <w:r>
              <w:rPr>
                <w:sz w:val="22"/>
                <w:szCs w:val="22"/>
              </w:rPr>
              <w:t>Downward Adjustments of Prior – Year Unpaid Undelivered Orders – Obligations, Recoveries</w:t>
            </w:r>
          </w:p>
        </w:tc>
      </w:tr>
      <w:tr w:rsidR="00CD725B">
        <w:tc>
          <w:tcPr>
            <w:tcW w:w="1908" w:type="dxa"/>
            <w:tcBorders>
              <w:top w:val="single" w:sz="4" w:space="0" w:color="auto"/>
              <w:left w:val="single" w:sz="4" w:space="0" w:color="auto"/>
              <w:bottom w:val="single" w:sz="4" w:space="0" w:color="auto"/>
              <w:right w:val="single" w:sz="4" w:space="0" w:color="auto"/>
            </w:tcBorders>
          </w:tcPr>
          <w:p w:rsidR="00CD725B" w:rsidRDefault="00252FEA" w:rsidP="000D6BF1">
            <w:pPr>
              <w:rPr>
                <w:sz w:val="22"/>
                <w:szCs w:val="22"/>
              </w:rPr>
            </w:pPr>
            <w:r>
              <w:rPr>
                <w:sz w:val="22"/>
                <w:szCs w:val="22"/>
              </w:rPr>
              <w:t>4901</w:t>
            </w:r>
            <w:r w:rsidR="005868A6">
              <w:rPr>
                <w:sz w:val="22"/>
                <w:szCs w:val="22"/>
              </w:rPr>
              <w:t>00</w:t>
            </w:r>
          </w:p>
        </w:tc>
        <w:tc>
          <w:tcPr>
            <w:tcW w:w="7560" w:type="dxa"/>
            <w:tcBorders>
              <w:top w:val="single" w:sz="4" w:space="0" w:color="auto"/>
              <w:left w:val="single" w:sz="4" w:space="0" w:color="auto"/>
              <w:bottom w:val="single" w:sz="4" w:space="0" w:color="auto"/>
              <w:right w:val="single" w:sz="4" w:space="0" w:color="auto"/>
            </w:tcBorders>
          </w:tcPr>
          <w:p w:rsidR="00CD725B" w:rsidRDefault="00CD725B" w:rsidP="000D6BF1">
            <w:pPr>
              <w:rPr>
                <w:sz w:val="22"/>
                <w:szCs w:val="22"/>
              </w:rPr>
            </w:pPr>
            <w:r>
              <w:rPr>
                <w:sz w:val="22"/>
                <w:szCs w:val="22"/>
              </w:rPr>
              <w:t>Delivered Orders – Obligations, Unpaid</w:t>
            </w:r>
          </w:p>
        </w:tc>
      </w:tr>
      <w:tr w:rsidR="00CD725B">
        <w:tc>
          <w:tcPr>
            <w:tcW w:w="1908" w:type="dxa"/>
            <w:tcBorders>
              <w:top w:val="single" w:sz="4" w:space="0" w:color="auto"/>
              <w:left w:val="single" w:sz="4" w:space="0" w:color="auto"/>
              <w:bottom w:val="single" w:sz="4" w:space="0" w:color="auto"/>
              <w:right w:val="single" w:sz="4" w:space="0" w:color="auto"/>
            </w:tcBorders>
          </w:tcPr>
          <w:p w:rsidR="00CD725B" w:rsidRDefault="00252FEA" w:rsidP="000D6BF1">
            <w:pPr>
              <w:rPr>
                <w:sz w:val="22"/>
                <w:szCs w:val="22"/>
              </w:rPr>
            </w:pPr>
            <w:r>
              <w:rPr>
                <w:sz w:val="22"/>
                <w:szCs w:val="22"/>
              </w:rPr>
              <w:t>4902</w:t>
            </w:r>
            <w:r w:rsidR="005868A6">
              <w:rPr>
                <w:sz w:val="22"/>
                <w:szCs w:val="22"/>
              </w:rPr>
              <w:t>00</w:t>
            </w:r>
          </w:p>
        </w:tc>
        <w:tc>
          <w:tcPr>
            <w:tcW w:w="7560" w:type="dxa"/>
            <w:tcBorders>
              <w:top w:val="single" w:sz="4" w:space="0" w:color="auto"/>
              <w:left w:val="single" w:sz="4" w:space="0" w:color="auto"/>
              <w:bottom w:val="single" w:sz="4" w:space="0" w:color="auto"/>
              <w:right w:val="single" w:sz="4" w:space="0" w:color="auto"/>
            </w:tcBorders>
          </w:tcPr>
          <w:p w:rsidR="00CD725B" w:rsidRDefault="00CD725B" w:rsidP="000D6BF1">
            <w:pPr>
              <w:rPr>
                <w:sz w:val="22"/>
                <w:szCs w:val="22"/>
              </w:rPr>
            </w:pPr>
            <w:r>
              <w:rPr>
                <w:sz w:val="22"/>
                <w:szCs w:val="22"/>
              </w:rPr>
              <w:t>Delivered Orders – Obligations</w:t>
            </w:r>
            <w:r w:rsidR="003065CD">
              <w:rPr>
                <w:sz w:val="22"/>
                <w:szCs w:val="22"/>
              </w:rPr>
              <w:t>,</w:t>
            </w:r>
            <w:r>
              <w:rPr>
                <w:sz w:val="22"/>
                <w:szCs w:val="22"/>
              </w:rPr>
              <w:t xml:space="preserve"> P</w:t>
            </w:r>
            <w:r w:rsidR="003065CD">
              <w:rPr>
                <w:sz w:val="22"/>
                <w:szCs w:val="22"/>
              </w:rPr>
              <w:t>ai</w:t>
            </w:r>
            <w:r>
              <w:rPr>
                <w:sz w:val="22"/>
                <w:szCs w:val="22"/>
              </w:rPr>
              <w:t>d</w:t>
            </w:r>
          </w:p>
        </w:tc>
      </w:tr>
      <w:tr w:rsidR="00813C34">
        <w:tc>
          <w:tcPr>
            <w:tcW w:w="1908" w:type="dxa"/>
            <w:tcBorders>
              <w:top w:val="single" w:sz="4" w:space="0" w:color="auto"/>
              <w:left w:val="single" w:sz="4" w:space="0" w:color="auto"/>
              <w:bottom w:val="single" w:sz="4" w:space="0" w:color="auto"/>
              <w:right w:val="single" w:sz="4" w:space="0" w:color="auto"/>
            </w:tcBorders>
          </w:tcPr>
          <w:p w:rsidR="00813C34" w:rsidRDefault="00813C34" w:rsidP="000D6BF1">
            <w:pPr>
              <w:rPr>
                <w:sz w:val="22"/>
                <w:szCs w:val="22"/>
              </w:rPr>
            </w:pPr>
            <w:r>
              <w:rPr>
                <w:sz w:val="22"/>
                <w:szCs w:val="22"/>
              </w:rPr>
              <w:t>497200</w:t>
            </w:r>
          </w:p>
        </w:tc>
        <w:tc>
          <w:tcPr>
            <w:tcW w:w="7560" w:type="dxa"/>
            <w:tcBorders>
              <w:top w:val="single" w:sz="4" w:space="0" w:color="auto"/>
              <w:left w:val="single" w:sz="4" w:space="0" w:color="auto"/>
              <w:bottom w:val="single" w:sz="4" w:space="0" w:color="auto"/>
              <w:right w:val="single" w:sz="4" w:space="0" w:color="auto"/>
            </w:tcBorders>
          </w:tcPr>
          <w:p w:rsidR="00813C34" w:rsidRDefault="00813C34" w:rsidP="000D6BF1">
            <w:pPr>
              <w:rPr>
                <w:sz w:val="22"/>
                <w:szCs w:val="22"/>
              </w:rPr>
            </w:pPr>
            <w:r>
              <w:rPr>
                <w:sz w:val="22"/>
                <w:szCs w:val="22"/>
              </w:rPr>
              <w:t>Downward Adjustments of Prior-Year Paid Delivered Orders- Obligations, Refunds Collected</w:t>
            </w:r>
          </w:p>
        </w:tc>
      </w:tr>
      <w:tr w:rsidR="00CD725B">
        <w:tc>
          <w:tcPr>
            <w:tcW w:w="1908" w:type="dxa"/>
            <w:tcBorders>
              <w:top w:val="single" w:sz="4" w:space="0" w:color="auto"/>
              <w:left w:val="single" w:sz="4" w:space="0" w:color="auto"/>
              <w:bottom w:val="single" w:sz="4" w:space="0" w:color="auto"/>
              <w:right w:val="single" w:sz="4" w:space="0" w:color="auto"/>
            </w:tcBorders>
          </w:tcPr>
          <w:p w:rsidR="00CD725B" w:rsidRPr="007019A4" w:rsidRDefault="00CD725B" w:rsidP="000D6BF1">
            <w:pPr>
              <w:rPr>
                <w:b/>
                <w:sz w:val="22"/>
                <w:szCs w:val="22"/>
              </w:rPr>
            </w:pPr>
            <w:r w:rsidRPr="007019A4">
              <w:rPr>
                <w:b/>
                <w:sz w:val="22"/>
                <w:szCs w:val="22"/>
              </w:rPr>
              <w:t>Proprietary</w:t>
            </w:r>
          </w:p>
        </w:tc>
        <w:tc>
          <w:tcPr>
            <w:tcW w:w="7560" w:type="dxa"/>
            <w:tcBorders>
              <w:top w:val="single" w:sz="4" w:space="0" w:color="auto"/>
              <w:left w:val="single" w:sz="4" w:space="0" w:color="auto"/>
              <w:bottom w:val="single" w:sz="4" w:space="0" w:color="auto"/>
              <w:right w:val="single" w:sz="4" w:space="0" w:color="auto"/>
            </w:tcBorders>
          </w:tcPr>
          <w:p w:rsidR="00CD725B" w:rsidRDefault="00CD725B" w:rsidP="000D6BF1">
            <w:pPr>
              <w:rPr>
                <w:sz w:val="22"/>
                <w:szCs w:val="22"/>
              </w:rPr>
            </w:pPr>
          </w:p>
        </w:tc>
      </w:tr>
      <w:tr w:rsidR="00CD725B">
        <w:tc>
          <w:tcPr>
            <w:tcW w:w="1908" w:type="dxa"/>
            <w:tcBorders>
              <w:top w:val="single" w:sz="4" w:space="0" w:color="auto"/>
              <w:left w:val="single" w:sz="4" w:space="0" w:color="auto"/>
              <w:bottom w:val="single" w:sz="4" w:space="0" w:color="auto"/>
              <w:right w:val="single" w:sz="4" w:space="0" w:color="auto"/>
            </w:tcBorders>
          </w:tcPr>
          <w:p w:rsidR="00CD725B" w:rsidRDefault="00252FEA" w:rsidP="000D6BF1">
            <w:pPr>
              <w:rPr>
                <w:sz w:val="22"/>
                <w:szCs w:val="22"/>
              </w:rPr>
            </w:pPr>
            <w:r>
              <w:rPr>
                <w:sz w:val="22"/>
                <w:szCs w:val="22"/>
              </w:rPr>
              <w:t>1010</w:t>
            </w:r>
            <w:r w:rsidR="005868A6">
              <w:rPr>
                <w:sz w:val="22"/>
                <w:szCs w:val="22"/>
              </w:rPr>
              <w:t>00</w:t>
            </w:r>
          </w:p>
        </w:tc>
        <w:tc>
          <w:tcPr>
            <w:tcW w:w="7560" w:type="dxa"/>
            <w:tcBorders>
              <w:top w:val="single" w:sz="4" w:space="0" w:color="auto"/>
              <w:left w:val="single" w:sz="4" w:space="0" w:color="auto"/>
              <w:bottom w:val="single" w:sz="4" w:space="0" w:color="auto"/>
              <w:right w:val="single" w:sz="4" w:space="0" w:color="auto"/>
            </w:tcBorders>
          </w:tcPr>
          <w:p w:rsidR="00CD725B" w:rsidRDefault="00CD725B" w:rsidP="000D6BF1">
            <w:pPr>
              <w:rPr>
                <w:sz w:val="22"/>
                <w:szCs w:val="22"/>
              </w:rPr>
            </w:pPr>
            <w:r>
              <w:rPr>
                <w:sz w:val="22"/>
                <w:szCs w:val="22"/>
              </w:rPr>
              <w:t xml:space="preserve">Fund Balance </w:t>
            </w:r>
            <w:r w:rsidR="003065CD">
              <w:rPr>
                <w:sz w:val="22"/>
                <w:szCs w:val="22"/>
              </w:rPr>
              <w:t>W</w:t>
            </w:r>
            <w:r>
              <w:rPr>
                <w:sz w:val="22"/>
                <w:szCs w:val="22"/>
              </w:rPr>
              <w:t>ith Treasury</w:t>
            </w:r>
          </w:p>
        </w:tc>
      </w:tr>
      <w:tr w:rsidR="00813C34">
        <w:tc>
          <w:tcPr>
            <w:tcW w:w="1908" w:type="dxa"/>
            <w:tcBorders>
              <w:top w:val="single" w:sz="4" w:space="0" w:color="auto"/>
              <w:left w:val="single" w:sz="4" w:space="0" w:color="auto"/>
              <w:bottom w:val="single" w:sz="4" w:space="0" w:color="auto"/>
              <w:right w:val="single" w:sz="4" w:space="0" w:color="auto"/>
            </w:tcBorders>
          </w:tcPr>
          <w:p w:rsidR="00813C34" w:rsidRDefault="00813C34" w:rsidP="000D6BF1">
            <w:pPr>
              <w:rPr>
                <w:sz w:val="22"/>
                <w:szCs w:val="22"/>
              </w:rPr>
            </w:pPr>
            <w:r>
              <w:rPr>
                <w:sz w:val="22"/>
                <w:szCs w:val="22"/>
              </w:rPr>
              <w:t>131000</w:t>
            </w:r>
          </w:p>
        </w:tc>
        <w:tc>
          <w:tcPr>
            <w:tcW w:w="7560" w:type="dxa"/>
            <w:tcBorders>
              <w:top w:val="single" w:sz="4" w:space="0" w:color="auto"/>
              <w:left w:val="single" w:sz="4" w:space="0" w:color="auto"/>
              <w:bottom w:val="single" w:sz="4" w:space="0" w:color="auto"/>
              <w:right w:val="single" w:sz="4" w:space="0" w:color="auto"/>
            </w:tcBorders>
          </w:tcPr>
          <w:p w:rsidR="00813C34" w:rsidRDefault="00813C34" w:rsidP="000D6BF1">
            <w:pPr>
              <w:rPr>
                <w:sz w:val="22"/>
                <w:szCs w:val="22"/>
              </w:rPr>
            </w:pPr>
            <w:r>
              <w:rPr>
                <w:sz w:val="22"/>
                <w:szCs w:val="22"/>
              </w:rPr>
              <w:t>Accounts Receivable</w:t>
            </w:r>
          </w:p>
        </w:tc>
      </w:tr>
      <w:tr w:rsidR="00CD725B">
        <w:tc>
          <w:tcPr>
            <w:tcW w:w="1908" w:type="dxa"/>
            <w:tcBorders>
              <w:top w:val="single" w:sz="4" w:space="0" w:color="auto"/>
              <w:left w:val="single" w:sz="4" w:space="0" w:color="auto"/>
              <w:bottom w:val="single" w:sz="4" w:space="0" w:color="auto"/>
              <w:right w:val="single" w:sz="4" w:space="0" w:color="auto"/>
            </w:tcBorders>
          </w:tcPr>
          <w:p w:rsidR="00CD725B" w:rsidRDefault="00252FEA" w:rsidP="000D6BF1">
            <w:pPr>
              <w:rPr>
                <w:sz w:val="22"/>
                <w:szCs w:val="22"/>
              </w:rPr>
            </w:pPr>
            <w:r>
              <w:rPr>
                <w:sz w:val="22"/>
                <w:szCs w:val="22"/>
              </w:rPr>
              <w:t>1335</w:t>
            </w:r>
            <w:r w:rsidR="005868A6">
              <w:rPr>
                <w:sz w:val="22"/>
                <w:szCs w:val="22"/>
              </w:rPr>
              <w:t>00</w:t>
            </w:r>
          </w:p>
        </w:tc>
        <w:tc>
          <w:tcPr>
            <w:tcW w:w="7560" w:type="dxa"/>
            <w:tcBorders>
              <w:top w:val="single" w:sz="4" w:space="0" w:color="auto"/>
              <w:left w:val="single" w:sz="4" w:space="0" w:color="auto"/>
              <w:bottom w:val="single" w:sz="4" w:space="0" w:color="auto"/>
              <w:right w:val="single" w:sz="4" w:space="0" w:color="auto"/>
            </w:tcBorders>
          </w:tcPr>
          <w:p w:rsidR="00CD725B" w:rsidRDefault="00CD725B" w:rsidP="000D6BF1">
            <w:pPr>
              <w:rPr>
                <w:sz w:val="22"/>
                <w:szCs w:val="22"/>
              </w:rPr>
            </w:pPr>
            <w:r>
              <w:rPr>
                <w:sz w:val="22"/>
                <w:szCs w:val="22"/>
              </w:rPr>
              <w:t>Expenditure Transfers Receivable</w:t>
            </w:r>
          </w:p>
        </w:tc>
      </w:tr>
      <w:tr w:rsidR="00CD725B">
        <w:tc>
          <w:tcPr>
            <w:tcW w:w="1908" w:type="dxa"/>
            <w:tcBorders>
              <w:top w:val="single" w:sz="4" w:space="0" w:color="auto"/>
              <w:left w:val="single" w:sz="4" w:space="0" w:color="auto"/>
              <w:bottom w:val="single" w:sz="4" w:space="0" w:color="auto"/>
              <w:right w:val="single" w:sz="4" w:space="0" w:color="auto"/>
            </w:tcBorders>
          </w:tcPr>
          <w:p w:rsidR="00CD725B" w:rsidRDefault="00252FEA" w:rsidP="000D6BF1">
            <w:pPr>
              <w:rPr>
                <w:sz w:val="22"/>
                <w:szCs w:val="22"/>
              </w:rPr>
            </w:pPr>
            <w:r>
              <w:rPr>
                <w:sz w:val="22"/>
                <w:szCs w:val="22"/>
              </w:rPr>
              <w:t>2110</w:t>
            </w:r>
            <w:r w:rsidR="005868A6">
              <w:rPr>
                <w:sz w:val="22"/>
                <w:szCs w:val="22"/>
              </w:rPr>
              <w:t>00</w:t>
            </w:r>
          </w:p>
        </w:tc>
        <w:tc>
          <w:tcPr>
            <w:tcW w:w="7560" w:type="dxa"/>
            <w:tcBorders>
              <w:top w:val="single" w:sz="4" w:space="0" w:color="auto"/>
              <w:left w:val="single" w:sz="4" w:space="0" w:color="auto"/>
              <w:bottom w:val="single" w:sz="4" w:space="0" w:color="auto"/>
              <w:right w:val="single" w:sz="4" w:space="0" w:color="auto"/>
            </w:tcBorders>
          </w:tcPr>
          <w:p w:rsidR="00CD725B" w:rsidRDefault="00CD725B" w:rsidP="000D6BF1">
            <w:pPr>
              <w:rPr>
                <w:sz w:val="22"/>
                <w:szCs w:val="22"/>
              </w:rPr>
            </w:pPr>
            <w:r>
              <w:rPr>
                <w:sz w:val="22"/>
                <w:szCs w:val="22"/>
              </w:rPr>
              <w:t>Accounts Payable</w:t>
            </w:r>
          </w:p>
        </w:tc>
      </w:tr>
      <w:tr w:rsidR="00CD725B">
        <w:tc>
          <w:tcPr>
            <w:tcW w:w="1908" w:type="dxa"/>
            <w:tcBorders>
              <w:top w:val="single" w:sz="4" w:space="0" w:color="auto"/>
              <w:left w:val="single" w:sz="4" w:space="0" w:color="auto"/>
              <w:bottom w:val="single" w:sz="4" w:space="0" w:color="auto"/>
              <w:right w:val="single" w:sz="4" w:space="0" w:color="auto"/>
            </w:tcBorders>
          </w:tcPr>
          <w:p w:rsidR="00CD725B" w:rsidRDefault="00252FEA" w:rsidP="000D6BF1">
            <w:pPr>
              <w:rPr>
                <w:sz w:val="22"/>
                <w:szCs w:val="22"/>
              </w:rPr>
            </w:pPr>
            <w:r>
              <w:rPr>
                <w:sz w:val="22"/>
                <w:szCs w:val="22"/>
              </w:rPr>
              <w:t>2155</w:t>
            </w:r>
            <w:r w:rsidR="005868A6">
              <w:rPr>
                <w:sz w:val="22"/>
                <w:szCs w:val="22"/>
              </w:rPr>
              <w:t>00</w:t>
            </w:r>
          </w:p>
        </w:tc>
        <w:tc>
          <w:tcPr>
            <w:tcW w:w="7560" w:type="dxa"/>
            <w:tcBorders>
              <w:top w:val="single" w:sz="4" w:space="0" w:color="auto"/>
              <w:left w:val="single" w:sz="4" w:space="0" w:color="auto"/>
              <w:bottom w:val="single" w:sz="4" w:space="0" w:color="auto"/>
              <w:right w:val="single" w:sz="4" w:space="0" w:color="auto"/>
            </w:tcBorders>
          </w:tcPr>
          <w:p w:rsidR="00CD725B" w:rsidRDefault="00CD725B" w:rsidP="000D6BF1">
            <w:pPr>
              <w:rPr>
                <w:sz w:val="22"/>
                <w:szCs w:val="22"/>
              </w:rPr>
            </w:pPr>
            <w:r>
              <w:t>Expenditure Transfers Payable</w:t>
            </w:r>
          </w:p>
        </w:tc>
      </w:tr>
      <w:tr w:rsidR="002B4CC3">
        <w:tc>
          <w:tcPr>
            <w:tcW w:w="1908" w:type="dxa"/>
            <w:tcBorders>
              <w:top w:val="single" w:sz="4" w:space="0" w:color="auto"/>
              <w:left w:val="single" w:sz="4" w:space="0" w:color="auto"/>
              <w:bottom w:val="single" w:sz="4" w:space="0" w:color="auto"/>
              <w:right w:val="single" w:sz="4" w:space="0" w:color="auto"/>
            </w:tcBorders>
          </w:tcPr>
          <w:p w:rsidR="002B4CC3" w:rsidRDefault="002B4CC3" w:rsidP="000D6BF1">
            <w:pPr>
              <w:rPr>
                <w:sz w:val="22"/>
                <w:szCs w:val="22"/>
              </w:rPr>
            </w:pPr>
            <w:r>
              <w:rPr>
                <w:sz w:val="22"/>
                <w:szCs w:val="22"/>
              </w:rPr>
              <w:t>331000</w:t>
            </w:r>
          </w:p>
        </w:tc>
        <w:tc>
          <w:tcPr>
            <w:tcW w:w="7560" w:type="dxa"/>
            <w:tcBorders>
              <w:top w:val="single" w:sz="4" w:space="0" w:color="auto"/>
              <w:left w:val="single" w:sz="4" w:space="0" w:color="auto"/>
              <w:bottom w:val="single" w:sz="4" w:space="0" w:color="auto"/>
              <w:right w:val="single" w:sz="4" w:space="0" w:color="auto"/>
            </w:tcBorders>
          </w:tcPr>
          <w:p w:rsidR="002B4CC3" w:rsidRDefault="002B4CC3" w:rsidP="000D6BF1">
            <w:pPr>
              <w:rPr>
                <w:sz w:val="22"/>
                <w:szCs w:val="22"/>
              </w:rPr>
            </w:pPr>
            <w:r>
              <w:rPr>
                <w:sz w:val="22"/>
                <w:szCs w:val="22"/>
              </w:rPr>
              <w:t>Cumulative Results of Operations</w:t>
            </w:r>
          </w:p>
        </w:tc>
      </w:tr>
      <w:tr w:rsidR="00CD725B">
        <w:tc>
          <w:tcPr>
            <w:tcW w:w="1908" w:type="dxa"/>
            <w:tcBorders>
              <w:top w:val="single" w:sz="4" w:space="0" w:color="auto"/>
              <w:left w:val="single" w:sz="4" w:space="0" w:color="auto"/>
              <w:bottom w:val="single" w:sz="4" w:space="0" w:color="auto"/>
              <w:right w:val="single" w:sz="4" w:space="0" w:color="auto"/>
            </w:tcBorders>
          </w:tcPr>
          <w:p w:rsidR="00CD725B" w:rsidRDefault="00252FEA" w:rsidP="000D6BF1">
            <w:pPr>
              <w:rPr>
                <w:sz w:val="22"/>
                <w:szCs w:val="22"/>
              </w:rPr>
            </w:pPr>
            <w:r>
              <w:rPr>
                <w:sz w:val="22"/>
                <w:szCs w:val="22"/>
              </w:rPr>
              <w:lastRenderedPageBreak/>
              <w:t>5200</w:t>
            </w:r>
            <w:r w:rsidR="005868A6">
              <w:rPr>
                <w:sz w:val="22"/>
                <w:szCs w:val="22"/>
              </w:rPr>
              <w:t>00</w:t>
            </w:r>
          </w:p>
        </w:tc>
        <w:tc>
          <w:tcPr>
            <w:tcW w:w="7560" w:type="dxa"/>
            <w:tcBorders>
              <w:top w:val="single" w:sz="4" w:space="0" w:color="auto"/>
              <w:left w:val="single" w:sz="4" w:space="0" w:color="auto"/>
              <w:bottom w:val="single" w:sz="4" w:space="0" w:color="auto"/>
              <w:right w:val="single" w:sz="4" w:space="0" w:color="auto"/>
            </w:tcBorders>
          </w:tcPr>
          <w:p w:rsidR="00172DD7" w:rsidRDefault="00CD725B" w:rsidP="000D6BF1">
            <w:pPr>
              <w:rPr>
                <w:sz w:val="22"/>
                <w:szCs w:val="22"/>
              </w:rPr>
            </w:pPr>
            <w:r>
              <w:rPr>
                <w:sz w:val="22"/>
                <w:szCs w:val="22"/>
              </w:rPr>
              <w:t>Revenue From Services Provided</w:t>
            </w:r>
          </w:p>
        </w:tc>
      </w:tr>
      <w:tr w:rsidR="00CD725B">
        <w:tc>
          <w:tcPr>
            <w:tcW w:w="1908" w:type="dxa"/>
            <w:tcBorders>
              <w:top w:val="single" w:sz="4" w:space="0" w:color="auto"/>
              <w:left w:val="single" w:sz="4" w:space="0" w:color="auto"/>
              <w:bottom w:val="single" w:sz="4" w:space="0" w:color="auto"/>
              <w:right w:val="single" w:sz="4" w:space="0" w:color="auto"/>
            </w:tcBorders>
          </w:tcPr>
          <w:p w:rsidR="00CD725B" w:rsidRDefault="00252FEA" w:rsidP="000D6BF1">
            <w:pPr>
              <w:rPr>
                <w:sz w:val="22"/>
                <w:szCs w:val="22"/>
              </w:rPr>
            </w:pPr>
            <w:r>
              <w:rPr>
                <w:sz w:val="22"/>
                <w:szCs w:val="22"/>
              </w:rPr>
              <w:t>5750</w:t>
            </w:r>
            <w:r w:rsidR="00515AC5">
              <w:rPr>
                <w:sz w:val="22"/>
                <w:szCs w:val="22"/>
              </w:rPr>
              <w:t>00</w:t>
            </w:r>
          </w:p>
        </w:tc>
        <w:tc>
          <w:tcPr>
            <w:tcW w:w="7560" w:type="dxa"/>
            <w:tcBorders>
              <w:top w:val="single" w:sz="4" w:space="0" w:color="auto"/>
              <w:left w:val="single" w:sz="4" w:space="0" w:color="auto"/>
              <w:bottom w:val="single" w:sz="4" w:space="0" w:color="auto"/>
              <w:right w:val="single" w:sz="4" w:space="0" w:color="auto"/>
            </w:tcBorders>
          </w:tcPr>
          <w:p w:rsidR="00CD725B" w:rsidRDefault="00CD725B" w:rsidP="000D6BF1">
            <w:pPr>
              <w:rPr>
                <w:sz w:val="22"/>
                <w:szCs w:val="22"/>
              </w:rPr>
            </w:pPr>
            <w:r>
              <w:rPr>
                <w:sz w:val="22"/>
                <w:szCs w:val="22"/>
              </w:rPr>
              <w:t>Expenditure Financing Sources - Transfers-In</w:t>
            </w:r>
          </w:p>
        </w:tc>
      </w:tr>
      <w:tr w:rsidR="00CD725B">
        <w:tc>
          <w:tcPr>
            <w:tcW w:w="1908" w:type="dxa"/>
            <w:tcBorders>
              <w:top w:val="single" w:sz="4" w:space="0" w:color="auto"/>
              <w:left w:val="single" w:sz="4" w:space="0" w:color="auto"/>
              <w:bottom w:val="single" w:sz="4" w:space="0" w:color="auto"/>
              <w:right w:val="single" w:sz="4" w:space="0" w:color="auto"/>
            </w:tcBorders>
          </w:tcPr>
          <w:p w:rsidR="00CD725B" w:rsidRDefault="00252FEA" w:rsidP="000D6BF1">
            <w:pPr>
              <w:tabs>
                <w:tab w:val="left" w:pos="795"/>
              </w:tabs>
              <w:rPr>
                <w:sz w:val="22"/>
                <w:szCs w:val="22"/>
              </w:rPr>
            </w:pPr>
            <w:r>
              <w:rPr>
                <w:sz w:val="22"/>
                <w:szCs w:val="22"/>
              </w:rPr>
              <w:t>5760</w:t>
            </w:r>
            <w:r w:rsidR="00515AC5">
              <w:rPr>
                <w:sz w:val="22"/>
                <w:szCs w:val="22"/>
              </w:rPr>
              <w:t>00</w:t>
            </w:r>
          </w:p>
        </w:tc>
        <w:tc>
          <w:tcPr>
            <w:tcW w:w="7560" w:type="dxa"/>
            <w:tcBorders>
              <w:top w:val="single" w:sz="4" w:space="0" w:color="auto"/>
              <w:left w:val="single" w:sz="4" w:space="0" w:color="auto"/>
              <w:bottom w:val="single" w:sz="4" w:space="0" w:color="auto"/>
              <w:right w:val="single" w:sz="4" w:space="0" w:color="auto"/>
            </w:tcBorders>
          </w:tcPr>
          <w:p w:rsidR="00CD725B" w:rsidRDefault="00CD725B" w:rsidP="000D6BF1">
            <w:pPr>
              <w:rPr>
                <w:sz w:val="22"/>
                <w:szCs w:val="22"/>
              </w:rPr>
            </w:pPr>
            <w:r>
              <w:rPr>
                <w:sz w:val="22"/>
                <w:szCs w:val="22"/>
              </w:rPr>
              <w:t>Expenditure Financing Sources - Transfers-Out</w:t>
            </w:r>
          </w:p>
        </w:tc>
      </w:tr>
      <w:tr w:rsidR="00CD725B">
        <w:tc>
          <w:tcPr>
            <w:tcW w:w="1908" w:type="dxa"/>
            <w:tcBorders>
              <w:top w:val="single" w:sz="4" w:space="0" w:color="auto"/>
              <w:left w:val="single" w:sz="4" w:space="0" w:color="auto"/>
              <w:bottom w:val="single" w:sz="4" w:space="0" w:color="auto"/>
              <w:right w:val="single" w:sz="4" w:space="0" w:color="auto"/>
            </w:tcBorders>
          </w:tcPr>
          <w:p w:rsidR="00CD725B" w:rsidRDefault="00252FEA" w:rsidP="000D6BF1">
            <w:pPr>
              <w:rPr>
                <w:sz w:val="22"/>
                <w:szCs w:val="22"/>
              </w:rPr>
            </w:pPr>
            <w:r>
              <w:rPr>
                <w:sz w:val="22"/>
                <w:szCs w:val="22"/>
              </w:rPr>
              <w:t>6100</w:t>
            </w:r>
            <w:r w:rsidR="00515AC5">
              <w:rPr>
                <w:sz w:val="22"/>
                <w:szCs w:val="22"/>
              </w:rPr>
              <w:t>00</w:t>
            </w:r>
          </w:p>
        </w:tc>
        <w:tc>
          <w:tcPr>
            <w:tcW w:w="7560" w:type="dxa"/>
            <w:tcBorders>
              <w:top w:val="single" w:sz="4" w:space="0" w:color="auto"/>
              <w:left w:val="single" w:sz="4" w:space="0" w:color="auto"/>
              <w:bottom w:val="single" w:sz="4" w:space="0" w:color="auto"/>
              <w:right w:val="single" w:sz="4" w:space="0" w:color="auto"/>
            </w:tcBorders>
          </w:tcPr>
          <w:p w:rsidR="00CD725B" w:rsidRDefault="00CD725B" w:rsidP="000D6BF1">
            <w:pPr>
              <w:rPr>
                <w:sz w:val="22"/>
                <w:szCs w:val="22"/>
              </w:rPr>
            </w:pPr>
            <w:r>
              <w:rPr>
                <w:sz w:val="22"/>
                <w:szCs w:val="22"/>
              </w:rPr>
              <w:t>Operating Expenses/Program Costs</w:t>
            </w:r>
          </w:p>
        </w:tc>
      </w:tr>
    </w:tbl>
    <w:p w:rsidR="00CD725B" w:rsidRDefault="00CD725B" w:rsidP="00CD725B"/>
    <w:p w:rsidR="00414ECB" w:rsidRDefault="00414ECB">
      <w:pPr>
        <w:rPr>
          <w:color w:val="FF0000"/>
        </w:rPr>
      </w:pPr>
    </w:p>
    <w:p w:rsidR="00A912DD" w:rsidRDefault="00A912DD">
      <w:pPr>
        <w:rPr>
          <w:color w:val="FF0000"/>
        </w:rPr>
      </w:pPr>
    </w:p>
    <w:p w:rsidR="00A912DD" w:rsidRDefault="00A912DD">
      <w:pPr>
        <w:rPr>
          <w:color w:val="FF0000"/>
        </w:rPr>
      </w:pPr>
    </w:p>
    <w:p w:rsidR="00A912DD" w:rsidRPr="00172DD7" w:rsidRDefault="00A912DD">
      <w:pPr>
        <w:rPr>
          <w:color w:val="FF0000"/>
        </w:rPr>
      </w:pPr>
    </w:p>
    <w:p w:rsidR="00414ECB" w:rsidRPr="0006595B" w:rsidRDefault="00A912DD" w:rsidP="0006595B">
      <w:pPr>
        <w:jc w:val="center"/>
        <w:rPr>
          <w:b/>
        </w:rPr>
      </w:pPr>
      <w:r w:rsidRPr="0006595B">
        <w:rPr>
          <w:b/>
        </w:rPr>
        <w:t>Beginning Trial Balance</w:t>
      </w:r>
    </w:p>
    <w:tbl>
      <w:tblPr>
        <w:tblStyle w:val="TableGrid"/>
        <w:tblW w:w="13046" w:type="dxa"/>
        <w:tblInd w:w="-612" w:type="dxa"/>
        <w:tblLayout w:type="fixed"/>
        <w:tblLook w:val="01E0" w:firstRow="1" w:lastRow="1" w:firstColumn="1" w:lastColumn="1" w:noHBand="0" w:noVBand="0"/>
      </w:tblPr>
      <w:tblGrid>
        <w:gridCol w:w="4320"/>
        <w:gridCol w:w="1080"/>
        <w:gridCol w:w="76"/>
        <w:gridCol w:w="1080"/>
        <w:gridCol w:w="3960"/>
        <w:gridCol w:w="10"/>
        <w:gridCol w:w="1080"/>
        <w:gridCol w:w="1440"/>
      </w:tblGrid>
      <w:tr w:rsidR="00F16C1E" w:rsidTr="00BE2D37">
        <w:tc>
          <w:tcPr>
            <w:tcW w:w="6556" w:type="dxa"/>
            <w:gridSpan w:val="4"/>
            <w:shd w:val="clear" w:color="auto" w:fill="D6E3BC" w:themeFill="accent3" w:themeFillTint="66"/>
          </w:tcPr>
          <w:p w:rsidR="00D2083C" w:rsidRDefault="00F16C1E" w:rsidP="00515AC5">
            <w:pPr>
              <w:rPr>
                <w:b/>
                <w:sz w:val="22"/>
                <w:szCs w:val="22"/>
              </w:rPr>
            </w:pPr>
            <w:r>
              <w:rPr>
                <w:b/>
                <w:sz w:val="22"/>
                <w:szCs w:val="22"/>
              </w:rPr>
              <w:t>Treasury Forfeiture Fund</w:t>
            </w:r>
            <w:r w:rsidR="00515AC5">
              <w:rPr>
                <w:b/>
                <w:sz w:val="22"/>
                <w:szCs w:val="22"/>
              </w:rPr>
              <w:t xml:space="preserve">   0</w:t>
            </w:r>
            <w:r>
              <w:rPr>
                <w:b/>
                <w:sz w:val="22"/>
                <w:szCs w:val="22"/>
              </w:rPr>
              <w:t>20</w:t>
            </w:r>
            <w:r w:rsidR="00515AC5">
              <w:rPr>
                <w:b/>
                <w:sz w:val="22"/>
                <w:szCs w:val="22"/>
              </w:rPr>
              <w:t xml:space="preserve">       X</w:t>
            </w:r>
            <w:r>
              <w:rPr>
                <w:b/>
                <w:sz w:val="22"/>
                <w:szCs w:val="22"/>
              </w:rPr>
              <w:t>5697</w:t>
            </w:r>
            <w:r w:rsidR="00515AC5">
              <w:rPr>
                <w:b/>
                <w:sz w:val="22"/>
                <w:szCs w:val="22"/>
              </w:rPr>
              <w:t>000</w:t>
            </w:r>
          </w:p>
        </w:tc>
        <w:tc>
          <w:tcPr>
            <w:tcW w:w="6490" w:type="dxa"/>
            <w:gridSpan w:val="4"/>
            <w:shd w:val="clear" w:color="auto" w:fill="CCC0D9" w:themeFill="accent4" w:themeFillTint="66"/>
          </w:tcPr>
          <w:p w:rsidR="00F16C1E" w:rsidRDefault="00F16C1E" w:rsidP="00565987">
            <w:pPr>
              <w:rPr>
                <w:b/>
                <w:sz w:val="22"/>
                <w:szCs w:val="22"/>
              </w:rPr>
            </w:pPr>
            <w:r>
              <w:rPr>
                <w:b/>
                <w:sz w:val="22"/>
                <w:szCs w:val="22"/>
              </w:rPr>
              <w:t xml:space="preserve">DHS </w:t>
            </w:r>
            <w:r w:rsidR="00515AC5">
              <w:rPr>
                <w:b/>
                <w:sz w:val="22"/>
                <w:szCs w:val="22"/>
              </w:rPr>
              <w:t xml:space="preserve">   0</w:t>
            </w:r>
            <w:r>
              <w:rPr>
                <w:b/>
                <w:sz w:val="22"/>
                <w:szCs w:val="22"/>
              </w:rPr>
              <w:t>70</w:t>
            </w:r>
            <w:r w:rsidR="005814CB">
              <w:rPr>
                <w:b/>
                <w:sz w:val="22"/>
                <w:szCs w:val="22"/>
              </w:rPr>
              <w:t xml:space="preserve">        </w:t>
            </w:r>
            <w:r>
              <w:rPr>
                <w:b/>
                <w:sz w:val="22"/>
                <w:szCs w:val="22"/>
              </w:rPr>
              <w:t xml:space="preserve"> 0540</w:t>
            </w:r>
            <w:r w:rsidR="005814CB">
              <w:rPr>
                <w:b/>
                <w:sz w:val="22"/>
                <w:szCs w:val="22"/>
              </w:rPr>
              <w:t>000</w:t>
            </w:r>
          </w:p>
        </w:tc>
      </w:tr>
      <w:tr w:rsidR="00F16C1E">
        <w:tc>
          <w:tcPr>
            <w:tcW w:w="4320" w:type="dxa"/>
          </w:tcPr>
          <w:p w:rsidR="00F16C1E" w:rsidRDefault="00F16C1E" w:rsidP="00565987">
            <w:pPr>
              <w:rPr>
                <w:b/>
                <w:sz w:val="22"/>
                <w:szCs w:val="22"/>
              </w:rPr>
            </w:pPr>
            <w:r>
              <w:rPr>
                <w:b/>
                <w:sz w:val="22"/>
                <w:szCs w:val="22"/>
              </w:rPr>
              <w:t>Budgetary</w:t>
            </w:r>
          </w:p>
        </w:tc>
        <w:tc>
          <w:tcPr>
            <w:tcW w:w="1156" w:type="dxa"/>
            <w:gridSpan w:val="2"/>
          </w:tcPr>
          <w:p w:rsidR="00F16C1E" w:rsidRDefault="00F16C1E" w:rsidP="00565987">
            <w:pPr>
              <w:jc w:val="center"/>
              <w:rPr>
                <w:b/>
                <w:sz w:val="22"/>
                <w:szCs w:val="22"/>
              </w:rPr>
            </w:pPr>
            <w:r>
              <w:rPr>
                <w:b/>
                <w:sz w:val="22"/>
                <w:szCs w:val="22"/>
              </w:rPr>
              <w:t>DR</w:t>
            </w:r>
          </w:p>
        </w:tc>
        <w:tc>
          <w:tcPr>
            <w:tcW w:w="1080" w:type="dxa"/>
          </w:tcPr>
          <w:p w:rsidR="00F16C1E" w:rsidRDefault="00F16C1E" w:rsidP="00565987">
            <w:pPr>
              <w:jc w:val="center"/>
              <w:rPr>
                <w:b/>
                <w:sz w:val="22"/>
                <w:szCs w:val="22"/>
              </w:rPr>
            </w:pPr>
            <w:r>
              <w:rPr>
                <w:b/>
                <w:sz w:val="22"/>
                <w:szCs w:val="22"/>
              </w:rPr>
              <w:t>CR</w:t>
            </w:r>
          </w:p>
        </w:tc>
        <w:tc>
          <w:tcPr>
            <w:tcW w:w="3970" w:type="dxa"/>
            <w:gridSpan w:val="2"/>
          </w:tcPr>
          <w:p w:rsidR="00F16C1E" w:rsidRDefault="00F16C1E" w:rsidP="00565987">
            <w:pPr>
              <w:rPr>
                <w:b/>
                <w:sz w:val="22"/>
                <w:szCs w:val="22"/>
              </w:rPr>
            </w:pPr>
            <w:r>
              <w:rPr>
                <w:b/>
                <w:sz w:val="22"/>
                <w:szCs w:val="22"/>
              </w:rPr>
              <w:t>Budgetary</w:t>
            </w:r>
          </w:p>
        </w:tc>
        <w:tc>
          <w:tcPr>
            <w:tcW w:w="1080" w:type="dxa"/>
          </w:tcPr>
          <w:p w:rsidR="00F16C1E" w:rsidRDefault="00F16C1E" w:rsidP="00565987">
            <w:pPr>
              <w:jc w:val="center"/>
              <w:rPr>
                <w:b/>
                <w:sz w:val="22"/>
                <w:szCs w:val="22"/>
              </w:rPr>
            </w:pPr>
            <w:r>
              <w:rPr>
                <w:b/>
                <w:sz w:val="22"/>
                <w:szCs w:val="22"/>
              </w:rPr>
              <w:t>DR</w:t>
            </w:r>
          </w:p>
        </w:tc>
        <w:tc>
          <w:tcPr>
            <w:tcW w:w="1440" w:type="dxa"/>
          </w:tcPr>
          <w:p w:rsidR="00F16C1E" w:rsidRDefault="00F16C1E" w:rsidP="00565987">
            <w:pPr>
              <w:jc w:val="center"/>
              <w:rPr>
                <w:b/>
                <w:sz w:val="22"/>
                <w:szCs w:val="22"/>
              </w:rPr>
            </w:pPr>
            <w:r>
              <w:rPr>
                <w:b/>
                <w:sz w:val="22"/>
                <w:szCs w:val="22"/>
              </w:rPr>
              <w:t>CR</w:t>
            </w:r>
          </w:p>
        </w:tc>
      </w:tr>
      <w:tr w:rsidR="00F16C1E" w:rsidRPr="00DB71C0">
        <w:tc>
          <w:tcPr>
            <w:tcW w:w="4320" w:type="dxa"/>
          </w:tcPr>
          <w:p w:rsidR="00F16C1E" w:rsidRDefault="00252FEA" w:rsidP="00565987">
            <w:pPr>
              <w:rPr>
                <w:b/>
                <w:sz w:val="22"/>
                <w:szCs w:val="22"/>
              </w:rPr>
            </w:pPr>
            <w:r>
              <w:rPr>
                <w:sz w:val="22"/>
                <w:szCs w:val="22"/>
              </w:rPr>
              <w:t>4201</w:t>
            </w:r>
            <w:r w:rsidR="00515AC5">
              <w:rPr>
                <w:sz w:val="22"/>
                <w:szCs w:val="22"/>
              </w:rPr>
              <w:t>00</w:t>
            </w:r>
            <w:r w:rsidR="00F16C1E">
              <w:rPr>
                <w:sz w:val="22"/>
                <w:szCs w:val="22"/>
              </w:rPr>
              <w:t xml:space="preserve"> Total Actual Resource Realized </w:t>
            </w:r>
            <w:r w:rsidR="00515AC5">
              <w:rPr>
                <w:sz w:val="22"/>
                <w:szCs w:val="22"/>
              </w:rPr>
              <w:t>–</w:t>
            </w:r>
            <w:r w:rsidR="00F16C1E">
              <w:rPr>
                <w:sz w:val="22"/>
                <w:szCs w:val="22"/>
              </w:rPr>
              <w:t xml:space="preserve"> Collection</w:t>
            </w:r>
          </w:p>
        </w:tc>
        <w:tc>
          <w:tcPr>
            <w:tcW w:w="1156" w:type="dxa"/>
            <w:gridSpan w:val="2"/>
          </w:tcPr>
          <w:p w:rsidR="00F16C1E" w:rsidRPr="00A912DD" w:rsidRDefault="006F6483" w:rsidP="00A912DD">
            <w:pPr>
              <w:jc w:val="right"/>
              <w:rPr>
                <w:sz w:val="22"/>
                <w:szCs w:val="22"/>
              </w:rPr>
            </w:pPr>
            <w:r>
              <w:rPr>
                <w:sz w:val="22"/>
                <w:szCs w:val="22"/>
              </w:rPr>
              <w:t>2</w:t>
            </w:r>
            <w:r w:rsidR="00A912DD" w:rsidRPr="00A912DD">
              <w:rPr>
                <w:sz w:val="22"/>
                <w:szCs w:val="22"/>
              </w:rPr>
              <w:t>0</w:t>
            </w:r>
            <w:r w:rsidR="00F16C1E" w:rsidRPr="00A912DD">
              <w:rPr>
                <w:sz w:val="22"/>
                <w:szCs w:val="22"/>
              </w:rPr>
              <w:t>0</w:t>
            </w:r>
            <w:r w:rsidR="00A912DD" w:rsidRPr="00A912DD">
              <w:rPr>
                <w:sz w:val="22"/>
                <w:szCs w:val="22"/>
              </w:rPr>
              <w:t>,000</w:t>
            </w:r>
          </w:p>
        </w:tc>
        <w:tc>
          <w:tcPr>
            <w:tcW w:w="1080" w:type="dxa"/>
          </w:tcPr>
          <w:p w:rsidR="00F16C1E" w:rsidRPr="00A912DD" w:rsidRDefault="00F16C1E" w:rsidP="00A912DD">
            <w:pPr>
              <w:jc w:val="right"/>
              <w:rPr>
                <w:sz w:val="22"/>
                <w:szCs w:val="22"/>
              </w:rPr>
            </w:pPr>
          </w:p>
        </w:tc>
        <w:tc>
          <w:tcPr>
            <w:tcW w:w="3970" w:type="dxa"/>
            <w:gridSpan w:val="2"/>
          </w:tcPr>
          <w:p w:rsidR="00F16C1E" w:rsidRDefault="00CC42D8" w:rsidP="00565987">
            <w:pPr>
              <w:rPr>
                <w:b/>
                <w:sz w:val="22"/>
                <w:szCs w:val="22"/>
              </w:rPr>
            </w:pPr>
            <w:r>
              <w:rPr>
                <w:b/>
                <w:sz w:val="22"/>
                <w:szCs w:val="22"/>
              </w:rPr>
              <w:t>None</w:t>
            </w:r>
          </w:p>
        </w:tc>
        <w:tc>
          <w:tcPr>
            <w:tcW w:w="1080" w:type="dxa"/>
          </w:tcPr>
          <w:p w:rsidR="00F16C1E" w:rsidRPr="00DB71C0" w:rsidRDefault="00F16C1E" w:rsidP="00565987">
            <w:pPr>
              <w:jc w:val="right"/>
              <w:rPr>
                <w:sz w:val="22"/>
                <w:szCs w:val="22"/>
              </w:rPr>
            </w:pPr>
          </w:p>
        </w:tc>
        <w:tc>
          <w:tcPr>
            <w:tcW w:w="1440" w:type="dxa"/>
          </w:tcPr>
          <w:p w:rsidR="00F16C1E" w:rsidRPr="00DB71C0" w:rsidRDefault="00F16C1E" w:rsidP="00565987">
            <w:pPr>
              <w:jc w:val="right"/>
              <w:rPr>
                <w:sz w:val="22"/>
                <w:szCs w:val="22"/>
              </w:rPr>
            </w:pPr>
          </w:p>
        </w:tc>
      </w:tr>
      <w:tr w:rsidR="00F16C1E" w:rsidRPr="00DB71C0">
        <w:tc>
          <w:tcPr>
            <w:tcW w:w="4320" w:type="dxa"/>
          </w:tcPr>
          <w:p w:rsidR="00F16C1E" w:rsidRDefault="00252FEA" w:rsidP="00565987">
            <w:pPr>
              <w:rPr>
                <w:sz w:val="22"/>
                <w:szCs w:val="22"/>
              </w:rPr>
            </w:pPr>
            <w:r>
              <w:rPr>
                <w:sz w:val="22"/>
                <w:szCs w:val="22"/>
              </w:rPr>
              <w:t>4450</w:t>
            </w:r>
            <w:r w:rsidR="00515AC5">
              <w:rPr>
                <w:sz w:val="22"/>
                <w:szCs w:val="22"/>
              </w:rPr>
              <w:t>00</w:t>
            </w:r>
            <w:r w:rsidR="00F16C1E">
              <w:rPr>
                <w:sz w:val="22"/>
                <w:szCs w:val="22"/>
              </w:rPr>
              <w:t xml:space="preserve"> Unapportioned Authority</w:t>
            </w:r>
          </w:p>
        </w:tc>
        <w:tc>
          <w:tcPr>
            <w:tcW w:w="1156" w:type="dxa"/>
            <w:gridSpan w:val="2"/>
          </w:tcPr>
          <w:p w:rsidR="00F16C1E" w:rsidRPr="00A912DD" w:rsidRDefault="00F16C1E" w:rsidP="00A912DD">
            <w:pPr>
              <w:jc w:val="right"/>
              <w:rPr>
                <w:sz w:val="22"/>
                <w:szCs w:val="22"/>
              </w:rPr>
            </w:pPr>
          </w:p>
        </w:tc>
        <w:tc>
          <w:tcPr>
            <w:tcW w:w="1080" w:type="dxa"/>
          </w:tcPr>
          <w:p w:rsidR="00F16C1E" w:rsidRPr="00A912DD" w:rsidRDefault="006F6483" w:rsidP="00A912DD">
            <w:pPr>
              <w:jc w:val="right"/>
              <w:rPr>
                <w:sz w:val="22"/>
                <w:szCs w:val="22"/>
              </w:rPr>
            </w:pPr>
            <w:r>
              <w:rPr>
                <w:sz w:val="22"/>
                <w:szCs w:val="22"/>
              </w:rPr>
              <w:t>2</w:t>
            </w:r>
            <w:r w:rsidR="00A912DD">
              <w:rPr>
                <w:sz w:val="22"/>
                <w:szCs w:val="22"/>
              </w:rPr>
              <w:t>0</w:t>
            </w:r>
            <w:r w:rsidR="00F16C1E" w:rsidRPr="00A912DD">
              <w:rPr>
                <w:sz w:val="22"/>
                <w:szCs w:val="22"/>
              </w:rPr>
              <w:t>0</w:t>
            </w:r>
            <w:r w:rsidR="00A912DD">
              <w:rPr>
                <w:sz w:val="22"/>
                <w:szCs w:val="22"/>
              </w:rPr>
              <w:t>,000</w:t>
            </w:r>
          </w:p>
        </w:tc>
        <w:tc>
          <w:tcPr>
            <w:tcW w:w="3970" w:type="dxa"/>
            <w:gridSpan w:val="2"/>
          </w:tcPr>
          <w:p w:rsidR="00F16C1E" w:rsidRDefault="00F16C1E" w:rsidP="00565987">
            <w:pPr>
              <w:rPr>
                <w:sz w:val="22"/>
                <w:szCs w:val="22"/>
              </w:rPr>
            </w:pPr>
          </w:p>
        </w:tc>
        <w:tc>
          <w:tcPr>
            <w:tcW w:w="1080" w:type="dxa"/>
          </w:tcPr>
          <w:p w:rsidR="00F16C1E" w:rsidRPr="00DB71C0" w:rsidRDefault="00F16C1E" w:rsidP="00565987">
            <w:pPr>
              <w:jc w:val="right"/>
              <w:rPr>
                <w:sz w:val="22"/>
                <w:szCs w:val="22"/>
              </w:rPr>
            </w:pPr>
          </w:p>
        </w:tc>
        <w:tc>
          <w:tcPr>
            <w:tcW w:w="1440" w:type="dxa"/>
          </w:tcPr>
          <w:p w:rsidR="00F16C1E" w:rsidRPr="00DB71C0" w:rsidRDefault="00F16C1E" w:rsidP="00565987">
            <w:pPr>
              <w:jc w:val="right"/>
              <w:rPr>
                <w:sz w:val="22"/>
                <w:szCs w:val="22"/>
              </w:rPr>
            </w:pPr>
          </w:p>
        </w:tc>
      </w:tr>
      <w:tr w:rsidR="00F16C1E" w:rsidRPr="00DB71C0">
        <w:tc>
          <w:tcPr>
            <w:tcW w:w="4320" w:type="dxa"/>
          </w:tcPr>
          <w:p w:rsidR="00F16C1E" w:rsidRPr="00DB71C0" w:rsidRDefault="00D2083C" w:rsidP="0062307F">
            <w:pPr>
              <w:rPr>
                <w:b/>
                <w:sz w:val="22"/>
                <w:szCs w:val="22"/>
              </w:rPr>
            </w:pPr>
            <w:r>
              <w:rPr>
                <w:b/>
                <w:sz w:val="22"/>
                <w:szCs w:val="22"/>
              </w:rPr>
              <w:t>TOTAL</w:t>
            </w:r>
          </w:p>
        </w:tc>
        <w:tc>
          <w:tcPr>
            <w:tcW w:w="1156" w:type="dxa"/>
            <w:gridSpan w:val="2"/>
          </w:tcPr>
          <w:p w:rsidR="00F16C1E" w:rsidRPr="00DB71C0" w:rsidRDefault="00085098" w:rsidP="00A912DD">
            <w:pPr>
              <w:jc w:val="right"/>
              <w:rPr>
                <w:b/>
                <w:sz w:val="22"/>
                <w:szCs w:val="22"/>
              </w:rPr>
            </w:pPr>
            <w:r>
              <w:rPr>
                <w:b/>
                <w:sz w:val="22"/>
                <w:szCs w:val="22"/>
              </w:rPr>
              <w:t>2</w:t>
            </w:r>
            <w:r w:rsidR="00A912DD">
              <w:rPr>
                <w:b/>
                <w:sz w:val="22"/>
                <w:szCs w:val="22"/>
              </w:rPr>
              <w:t>00,000</w:t>
            </w:r>
          </w:p>
        </w:tc>
        <w:tc>
          <w:tcPr>
            <w:tcW w:w="1080" w:type="dxa"/>
          </w:tcPr>
          <w:p w:rsidR="00F16C1E" w:rsidRPr="00DB71C0" w:rsidRDefault="00085098" w:rsidP="00A912DD">
            <w:pPr>
              <w:jc w:val="right"/>
              <w:rPr>
                <w:b/>
                <w:sz w:val="22"/>
                <w:szCs w:val="22"/>
              </w:rPr>
            </w:pPr>
            <w:r>
              <w:rPr>
                <w:b/>
                <w:sz w:val="22"/>
                <w:szCs w:val="22"/>
              </w:rPr>
              <w:t>2</w:t>
            </w:r>
            <w:r w:rsidR="00A912DD">
              <w:rPr>
                <w:b/>
                <w:sz w:val="22"/>
                <w:szCs w:val="22"/>
              </w:rPr>
              <w:t>00,000</w:t>
            </w:r>
          </w:p>
        </w:tc>
        <w:tc>
          <w:tcPr>
            <w:tcW w:w="3970" w:type="dxa"/>
            <w:gridSpan w:val="2"/>
          </w:tcPr>
          <w:p w:rsidR="00F16C1E" w:rsidRPr="00DB71C0" w:rsidRDefault="00D2083C" w:rsidP="0062307F">
            <w:pPr>
              <w:rPr>
                <w:b/>
                <w:sz w:val="22"/>
                <w:szCs w:val="22"/>
              </w:rPr>
            </w:pPr>
            <w:r>
              <w:rPr>
                <w:b/>
                <w:sz w:val="22"/>
                <w:szCs w:val="22"/>
              </w:rPr>
              <w:t>TOTAL</w:t>
            </w:r>
          </w:p>
        </w:tc>
        <w:tc>
          <w:tcPr>
            <w:tcW w:w="1080" w:type="dxa"/>
          </w:tcPr>
          <w:p w:rsidR="00F16C1E" w:rsidRPr="00DB71C0" w:rsidRDefault="00F16C1E" w:rsidP="00565987">
            <w:pPr>
              <w:jc w:val="right"/>
              <w:rPr>
                <w:b/>
                <w:sz w:val="22"/>
                <w:szCs w:val="22"/>
              </w:rPr>
            </w:pPr>
          </w:p>
        </w:tc>
        <w:tc>
          <w:tcPr>
            <w:tcW w:w="1440" w:type="dxa"/>
          </w:tcPr>
          <w:p w:rsidR="00F16C1E" w:rsidRPr="00DB71C0" w:rsidRDefault="00F16C1E" w:rsidP="00565987">
            <w:pPr>
              <w:jc w:val="right"/>
              <w:rPr>
                <w:b/>
                <w:sz w:val="22"/>
                <w:szCs w:val="22"/>
              </w:rPr>
            </w:pPr>
          </w:p>
        </w:tc>
      </w:tr>
      <w:tr w:rsidR="00F16C1E">
        <w:tc>
          <w:tcPr>
            <w:tcW w:w="6556" w:type="dxa"/>
            <w:gridSpan w:val="4"/>
          </w:tcPr>
          <w:p w:rsidR="00F16C1E" w:rsidRDefault="00F16C1E" w:rsidP="00565987">
            <w:pPr>
              <w:rPr>
                <w:b/>
                <w:sz w:val="22"/>
                <w:szCs w:val="22"/>
              </w:rPr>
            </w:pPr>
          </w:p>
        </w:tc>
        <w:tc>
          <w:tcPr>
            <w:tcW w:w="6490" w:type="dxa"/>
            <w:gridSpan w:val="4"/>
          </w:tcPr>
          <w:p w:rsidR="00F16C1E" w:rsidRDefault="00F16C1E" w:rsidP="00565987">
            <w:pPr>
              <w:rPr>
                <w:b/>
                <w:sz w:val="22"/>
                <w:szCs w:val="22"/>
              </w:rPr>
            </w:pPr>
          </w:p>
        </w:tc>
      </w:tr>
      <w:tr w:rsidR="00F16C1E">
        <w:tc>
          <w:tcPr>
            <w:tcW w:w="4320" w:type="dxa"/>
          </w:tcPr>
          <w:p w:rsidR="00F16C1E" w:rsidRDefault="00F16C1E" w:rsidP="00565987">
            <w:pPr>
              <w:rPr>
                <w:b/>
                <w:sz w:val="22"/>
                <w:szCs w:val="22"/>
              </w:rPr>
            </w:pPr>
            <w:r>
              <w:rPr>
                <w:b/>
                <w:sz w:val="22"/>
                <w:szCs w:val="22"/>
              </w:rPr>
              <w:t>Proprietary</w:t>
            </w:r>
          </w:p>
        </w:tc>
        <w:tc>
          <w:tcPr>
            <w:tcW w:w="1080" w:type="dxa"/>
          </w:tcPr>
          <w:p w:rsidR="00F16C1E" w:rsidRDefault="00F16C1E" w:rsidP="00565987">
            <w:pPr>
              <w:rPr>
                <w:b/>
                <w:sz w:val="22"/>
                <w:szCs w:val="22"/>
              </w:rPr>
            </w:pPr>
          </w:p>
        </w:tc>
        <w:tc>
          <w:tcPr>
            <w:tcW w:w="1156" w:type="dxa"/>
            <w:gridSpan w:val="2"/>
          </w:tcPr>
          <w:p w:rsidR="00F16C1E" w:rsidRDefault="00F16C1E" w:rsidP="00565987">
            <w:pPr>
              <w:rPr>
                <w:b/>
                <w:sz w:val="22"/>
                <w:szCs w:val="22"/>
              </w:rPr>
            </w:pPr>
          </w:p>
        </w:tc>
        <w:tc>
          <w:tcPr>
            <w:tcW w:w="3960" w:type="dxa"/>
          </w:tcPr>
          <w:p w:rsidR="00F16C1E" w:rsidRDefault="00F16C1E" w:rsidP="00565987">
            <w:pPr>
              <w:rPr>
                <w:b/>
                <w:sz w:val="22"/>
                <w:szCs w:val="22"/>
              </w:rPr>
            </w:pPr>
            <w:r>
              <w:rPr>
                <w:b/>
                <w:sz w:val="22"/>
                <w:szCs w:val="22"/>
              </w:rPr>
              <w:t>Proprietary</w:t>
            </w:r>
          </w:p>
        </w:tc>
        <w:tc>
          <w:tcPr>
            <w:tcW w:w="1090" w:type="dxa"/>
            <w:gridSpan w:val="2"/>
          </w:tcPr>
          <w:p w:rsidR="00F16C1E" w:rsidRDefault="00F16C1E" w:rsidP="00565987">
            <w:pPr>
              <w:rPr>
                <w:b/>
                <w:sz w:val="22"/>
                <w:szCs w:val="22"/>
              </w:rPr>
            </w:pPr>
          </w:p>
        </w:tc>
        <w:tc>
          <w:tcPr>
            <w:tcW w:w="1440" w:type="dxa"/>
          </w:tcPr>
          <w:p w:rsidR="00F16C1E" w:rsidRDefault="00F16C1E" w:rsidP="00565987">
            <w:pPr>
              <w:rPr>
                <w:b/>
                <w:sz w:val="22"/>
                <w:szCs w:val="22"/>
              </w:rPr>
            </w:pPr>
          </w:p>
        </w:tc>
      </w:tr>
      <w:tr w:rsidR="00F16C1E" w:rsidRPr="002C1FA3">
        <w:tc>
          <w:tcPr>
            <w:tcW w:w="4320" w:type="dxa"/>
          </w:tcPr>
          <w:p w:rsidR="00F16C1E" w:rsidRPr="002C1FA3" w:rsidRDefault="00A912DD" w:rsidP="005814CB">
            <w:pPr>
              <w:rPr>
                <w:sz w:val="22"/>
                <w:szCs w:val="22"/>
              </w:rPr>
            </w:pPr>
            <w:r>
              <w:rPr>
                <w:sz w:val="22"/>
                <w:szCs w:val="22"/>
              </w:rPr>
              <w:t>1010</w:t>
            </w:r>
            <w:r w:rsidR="005814CB">
              <w:rPr>
                <w:sz w:val="22"/>
                <w:szCs w:val="22"/>
              </w:rPr>
              <w:t>00</w:t>
            </w:r>
            <w:r w:rsidR="002D1838">
              <w:rPr>
                <w:sz w:val="22"/>
                <w:szCs w:val="22"/>
              </w:rPr>
              <w:t xml:space="preserve"> </w:t>
            </w:r>
            <w:r>
              <w:rPr>
                <w:sz w:val="22"/>
                <w:szCs w:val="22"/>
              </w:rPr>
              <w:t>Fund Balance with Treasury</w:t>
            </w:r>
          </w:p>
        </w:tc>
        <w:tc>
          <w:tcPr>
            <w:tcW w:w="1080" w:type="dxa"/>
          </w:tcPr>
          <w:p w:rsidR="00F16C1E" w:rsidRPr="002C1FA3" w:rsidRDefault="006F6483" w:rsidP="00565987">
            <w:pPr>
              <w:tabs>
                <w:tab w:val="left" w:pos="3240"/>
              </w:tabs>
              <w:jc w:val="right"/>
              <w:rPr>
                <w:sz w:val="22"/>
                <w:szCs w:val="22"/>
              </w:rPr>
            </w:pPr>
            <w:r>
              <w:rPr>
                <w:sz w:val="22"/>
                <w:szCs w:val="22"/>
              </w:rPr>
              <w:t>2</w:t>
            </w:r>
            <w:r w:rsidR="00A912DD">
              <w:rPr>
                <w:sz w:val="22"/>
                <w:szCs w:val="22"/>
              </w:rPr>
              <w:t>0</w:t>
            </w:r>
            <w:r w:rsidR="00F16C1E">
              <w:rPr>
                <w:sz w:val="22"/>
                <w:szCs w:val="22"/>
              </w:rPr>
              <w:t>0</w:t>
            </w:r>
            <w:r w:rsidR="00A912DD">
              <w:rPr>
                <w:sz w:val="22"/>
                <w:szCs w:val="22"/>
              </w:rPr>
              <w:t>,000</w:t>
            </w:r>
          </w:p>
        </w:tc>
        <w:tc>
          <w:tcPr>
            <w:tcW w:w="1156" w:type="dxa"/>
            <w:gridSpan w:val="2"/>
          </w:tcPr>
          <w:p w:rsidR="00F16C1E" w:rsidRPr="002C1FA3" w:rsidRDefault="00F16C1E" w:rsidP="00565987">
            <w:pPr>
              <w:rPr>
                <w:sz w:val="22"/>
                <w:szCs w:val="22"/>
              </w:rPr>
            </w:pPr>
          </w:p>
        </w:tc>
        <w:tc>
          <w:tcPr>
            <w:tcW w:w="3960" w:type="dxa"/>
          </w:tcPr>
          <w:p w:rsidR="00F16C1E" w:rsidRPr="0006595B" w:rsidRDefault="00CC42D8" w:rsidP="00565987">
            <w:pPr>
              <w:rPr>
                <w:b/>
                <w:sz w:val="22"/>
                <w:szCs w:val="22"/>
              </w:rPr>
            </w:pPr>
            <w:r w:rsidRPr="0006595B">
              <w:rPr>
                <w:b/>
                <w:sz w:val="22"/>
                <w:szCs w:val="22"/>
              </w:rPr>
              <w:t>None</w:t>
            </w:r>
          </w:p>
        </w:tc>
        <w:tc>
          <w:tcPr>
            <w:tcW w:w="1090" w:type="dxa"/>
            <w:gridSpan w:val="2"/>
          </w:tcPr>
          <w:p w:rsidR="00F16C1E" w:rsidRPr="002C1FA3" w:rsidRDefault="00F16C1E" w:rsidP="00565987">
            <w:pPr>
              <w:tabs>
                <w:tab w:val="left" w:pos="3240"/>
              </w:tabs>
              <w:jc w:val="right"/>
              <w:rPr>
                <w:sz w:val="22"/>
                <w:szCs w:val="22"/>
              </w:rPr>
            </w:pPr>
          </w:p>
        </w:tc>
        <w:tc>
          <w:tcPr>
            <w:tcW w:w="1440" w:type="dxa"/>
          </w:tcPr>
          <w:p w:rsidR="00F16C1E" w:rsidRPr="002C1FA3" w:rsidRDefault="00F16C1E" w:rsidP="00565987">
            <w:pPr>
              <w:rPr>
                <w:sz w:val="22"/>
                <w:szCs w:val="22"/>
              </w:rPr>
            </w:pPr>
          </w:p>
        </w:tc>
      </w:tr>
      <w:tr w:rsidR="00F16C1E" w:rsidRPr="002C1FA3">
        <w:tc>
          <w:tcPr>
            <w:tcW w:w="4320" w:type="dxa"/>
          </w:tcPr>
          <w:p w:rsidR="00F16C1E" w:rsidRPr="002C1FA3" w:rsidRDefault="00F16C1E" w:rsidP="00565987">
            <w:pPr>
              <w:rPr>
                <w:sz w:val="22"/>
                <w:szCs w:val="22"/>
              </w:rPr>
            </w:pPr>
            <w:r w:rsidRPr="002C1FA3">
              <w:rPr>
                <w:sz w:val="22"/>
                <w:szCs w:val="22"/>
              </w:rPr>
              <w:t>3310</w:t>
            </w:r>
            <w:r>
              <w:rPr>
                <w:sz w:val="22"/>
                <w:szCs w:val="22"/>
              </w:rPr>
              <w:t>00</w:t>
            </w:r>
            <w:r w:rsidRPr="002C1FA3">
              <w:rPr>
                <w:sz w:val="22"/>
                <w:szCs w:val="22"/>
              </w:rPr>
              <w:t xml:space="preserve"> Cumulative Results of Operations</w:t>
            </w:r>
          </w:p>
        </w:tc>
        <w:tc>
          <w:tcPr>
            <w:tcW w:w="1080" w:type="dxa"/>
          </w:tcPr>
          <w:p w:rsidR="00F16C1E" w:rsidRPr="002C1FA3" w:rsidRDefault="00F16C1E" w:rsidP="00565987">
            <w:pPr>
              <w:tabs>
                <w:tab w:val="left" w:pos="3240"/>
              </w:tabs>
              <w:jc w:val="right"/>
              <w:rPr>
                <w:sz w:val="22"/>
                <w:szCs w:val="22"/>
              </w:rPr>
            </w:pPr>
            <w:r>
              <w:rPr>
                <w:sz w:val="22"/>
                <w:szCs w:val="22"/>
              </w:rPr>
              <w:t xml:space="preserve"> </w:t>
            </w:r>
          </w:p>
        </w:tc>
        <w:tc>
          <w:tcPr>
            <w:tcW w:w="1156" w:type="dxa"/>
            <w:gridSpan w:val="2"/>
          </w:tcPr>
          <w:p w:rsidR="00F16C1E" w:rsidRPr="002C1FA3" w:rsidRDefault="006F6483" w:rsidP="00565987">
            <w:pPr>
              <w:jc w:val="right"/>
              <w:rPr>
                <w:sz w:val="22"/>
                <w:szCs w:val="22"/>
              </w:rPr>
            </w:pPr>
            <w:r>
              <w:rPr>
                <w:sz w:val="22"/>
                <w:szCs w:val="22"/>
              </w:rPr>
              <w:t>2</w:t>
            </w:r>
            <w:r w:rsidR="00A912DD">
              <w:rPr>
                <w:sz w:val="22"/>
                <w:szCs w:val="22"/>
              </w:rPr>
              <w:t>00,000</w:t>
            </w:r>
          </w:p>
        </w:tc>
        <w:tc>
          <w:tcPr>
            <w:tcW w:w="3960" w:type="dxa"/>
          </w:tcPr>
          <w:p w:rsidR="00F16C1E" w:rsidRPr="002C1FA3" w:rsidRDefault="00F16C1E" w:rsidP="00565987">
            <w:pPr>
              <w:rPr>
                <w:sz w:val="22"/>
                <w:szCs w:val="22"/>
              </w:rPr>
            </w:pPr>
          </w:p>
        </w:tc>
        <w:tc>
          <w:tcPr>
            <w:tcW w:w="1090" w:type="dxa"/>
            <w:gridSpan w:val="2"/>
          </w:tcPr>
          <w:p w:rsidR="00F16C1E" w:rsidRPr="002C1FA3" w:rsidRDefault="00F16C1E" w:rsidP="00565987">
            <w:pPr>
              <w:tabs>
                <w:tab w:val="left" w:pos="3240"/>
              </w:tabs>
              <w:jc w:val="right"/>
              <w:rPr>
                <w:sz w:val="22"/>
                <w:szCs w:val="22"/>
              </w:rPr>
            </w:pPr>
          </w:p>
        </w:tc>
        <w:tc>
          <w:tcPr>
            <w:tcW w:w="1440" w:type="dxa"/>
          </w:tcPr>
          <w:p w:rsidR="00F16C1E" w:rsidRPr="002C1FA3" w:rsidRDefault="00F16C1E" w:rsidP="00565987">
            <w:pPr>
              <w:jc w:val="right"/>
              <w:rPr>
                <w:sz w:val="22"/>
                <w:szCs w:val="22"/>
              </w:rPr>
            </w:pPr>
          </w:p>
        </w:tc>
      </w:tr>
      <w:tr w:rsidR="00F16C1E">
        <w:tc>
          <w:tcPr>
            <w:tcW w:w="4320" w:type="dxa"/>
          </w:tcPr>
          <w:p w:rsidR="00F16C1E" w:rsidRDefault="00F16C1E" w:rsidP="00565987">
            <w:pPr>
              <w:rPr>
                <w:b/>
                <w:sz w:val="22"/>
                <w:szCs w:val="22"/>
              </w:rPr>
            </w:pPr>
          </w:p>
        </w:tc>
        <w:tc>
          <w:tcPr>
            <w:tcW w:w="1080" w:type="dxa"/>
          </w:tcPr>
          <w:p w:rsidR="00F16C1E" w:rsidRDefault="00F16C1E" w:rsidP="00565987">
            <w:pPr>
              <w:rPr>
                <w:b/>
                <w:sz w:val="22"/>
                <w:szCs w:val="22"/>
              </w:rPr>
            </w:pPr>
          </w:p>
        </w:tc>
        <w:tc>
          <w:tcPr>
            <w:tcW w:w="1156" w:type="dxa"/>
            <w:gridSpan w:val="2"/>
          </w:tcPr>
          <w:p w:rsidR="00F16C1E" w:rsidRDefault="00F16C1E" w:rsidP="00565987">
            <w:pPr>
              <w:rPr>
                <w:b/>
                <w:sz w:val="22"/>
                <w:szCs w:val="22"/>
              </w:rPr>
            </w:pPr>
          </w:p>
        </w:tc>
        <w:tc>
          <w:tcPr>
            <w:tcW w:w="3960" w:type="dxa"/>
          </w:tcPr>
          <w:p w:rsidR="00F16C1E" w:rsidRDefault="00F16C1E" w:rsidP="00565987">
            <w:pPr>
              <w:rPr>
                <w:b/>
                <w:sz w:val="22"/>
                <w:szCs w:val="22"/>
              </w:rPr>
            </w:pPr>
          </w:p>
        </w:tc>
        <w:tc>
          <w:tcPr>
            <w:tcW w:w="1090" w:type="dxa"/>
            <w:gridSpan w:val="2"/>
          </w:tcPr>
          <w:p w:rsidR="00F16C1E" w:rsidRDefault="00F16C1E" w:rsidP="00565987">
            <w:pPr>
              <w:rPr>
                <w:b/>
                <w:sz w:val="22"/>
                <w:szCs w:val="22"/>
              </w:rPr>
            </w:pPr>
          </w:p>
        </w:tc>
        <w:tc>
          <w:tcPr>
            <w:tcW w:w="1440" w:type="dxa"/>
          </w:tcPr>
          <w:p w:rsidR="00F16C1E" w:rsidRDefault="00F16C1E" w:rsidP="00565987">
            <w:pPr>
              <w:rPr>
                <w:b/>
                <w:sz w:val="22"/>
                <w:szCs w:val="22"/>
              </w:rPr>
            </w:pPr>
          </w:p>
        </w:tc>
      </w:tr>
      <w:tr w:rsidR="00F16C1E" w:rsidRPr="002C1FA3">
        <w:tc>
          <w:tcPr>
            <w:tcW w:w="4320" w:type="dxa"/>
          </w:tcPr>
          <w:p w:rsidR="00F16C1E" w:rsidRPr="002C1FA3" w:rsidRDefault="00F16C1E" w:rsidP="0062307F">
            <w:pPr>
              <w:rPr>
                <w:b/>
                <w:sz w:val="22"/>
                <w:szCs w:val="22"/>
              </w:rPr>
            </w:pPr>
            <w:r w:rsidRPr="002C1FA3">
              <w:rPr>
                <w:b/>
                <w:sz w:val="22"/>
                <w:szCs w:val="22"/>
              </w:rPr>
              <w:t>TOTAL</w:t>
            </w:r>
          </w:p>
        </w:tc>
        <w:tc>
          <w:tcPr>
            <w:tcW w:w="1080" w:type="dxa"/>
          </w:tcPr>
          <w:p w:rsidR="00F16C1E" w:rsidRPr="002C1FA3" w:rsidRDefault="006F6483" w:rsidP="00565987">
            <w:pPr>
              <w:tabs>
                <w:tab w:val="left" w:pos="3240"/>
              </w:tabs>
              <w:jc w:val="right"/>
              <w:rPr>
                <w:b/>
                <w:sz w:val="22"/>
                <w:szCs w:val="22"/>
              </w:rPr>
            </w:pPr>
            <w:r>
              <w:rPr>
                <w:b/>
                <w:sz w:val="22"/>
                <w:szCs w:val="22"/>
              </w:rPr>
              <w:t>2</w:t>
            </w:r>
            <w:r w:rsidR="00A912DD">
              <w:rPr>
                <w:b/>
                <w:sz w:val="22"/>
                <w:szCs w:val="22"/>
              </w:rPr>
              <w:t>00,00</w:t>
            </w:r>
            <w:r w:rsidR="00F16C1E">
              <w:rPr>
                <w:b/>
                <w:sz w:val="22"/>
                <w:szCs w:val="22"/>
              </w:rPr>
              <w:t>0</w:t>
            </w:r>
          </w:p>
        </w:tc>
        <w:tc>
          <w:tcPr>
            <w:tcW w:w="1156" w:type="dxa"/>
            <w:gridSpan w:val="2"/>
          </w:tcPr>
          <w:p w:rsidR="00F16C1E" w:rsidRPr="002C1FA3" w:rsidRDefault="006F6483" w:rsidP="00565987">
            <w:pPr>
              <w:jc w:val="right"/>
              <w:rPr>
                <w:b/>
                <w:sz w:val="22"/>
                <w:szCs w:val="22"/>
              </w:rPr>
            </w:pPr>
            <w:r>
              <w:rPr>
                <w:b/>
                <w:sz w:val="22"/>
                <w:szCs w:val="22"/>
              </w:rPr>
              <w:t>2</w:t>
            </w:r>
            <w:r w:rsidR="00A912DD">
              <w:rPr>
                <w:b/>
                <w:sz w:val="22"/>
                <w:szCs w:val="22"/>
              </w:rPr>
              <w:t>00,00</w:t>
            </w:r>
            <w:r w:rsidR="00F16C1E">
              <w:rPr>
                <w:b/>
                <w:sz w:val="22"/>
                <w:szCs w:val="22"/>
              </w:rPr>
              <w:t>0</w:t>
            </w:r>
          </w:p>
        </w:tc>
        <w:tc>
          <w:tcPr>
            <w:tcW w:w="3960" w:type="dxa"/>
          </w:tcPr>
          <w:p w:rsidR="00F16C1E" w:rsidRPr="002C1FA3" w:rsidRDefault="0069161A" w:rsidP="0062307F">
            <w:pPr>
              <w:rPr>
                <w:b/>
                <w:sz w:val="22"/>
                <w:szCs w:val="22"/>
              </w:rPr>
            </w:pPr>
            <w:r>
              <w:rPr>
                <w:b/>
                <w:sz w:val="22"/>
                <w:szCs w:val="22"/>
              </w:rPr>
              <w:t>TOTAL</w:t>
            </w:r>
          </w:p>
        </w:tc>
        <w:tc>
          <w:tcPr>
            <w:tcW w:w="1090" w:type="dxa"/>
            <w:gridSpan w:val="2"/>
          </w:tcPr>
          <w:p w:rsidR="00F16C1E" w:rsidRPr="002C1FA3" w:rsidRDefault="00F16C1E" w:rsidP="00565987">
            <w:pPr>
              <w:tabs>
                <w:tab w:val="left" w:pos="3240"/>
              </w:tabs>
              <w:jc w:val="right"/>
              <w:rPr>
                <w:b/>
                <w:sz w:val="22"/>
                <w:szCs w:val="22"/>
              </w:rPr>
            </w:pPr>
          </w:p>
        </w:tc>
        <w:tc>
          <w:tcPr>
            <w:tcW w:w="1440" w:type="dxa"/>
          </w:tcPr>
          <w:p w:rsidR="00F16C1E" w:rsidRPr="002C1FA3" w:rsidRDefault="00F16C1E" w:rsidP="00565987">
            <w:pPr>
              <w:tabs>
                <w:tab w:val="left" w:pos="330"/>
              </w:tabs>
              <w:jc w:val="right"/>
              <w:rPr>
                <w:b/>
                <w:sz w:val="22"/>
                <w:szCs w:val="22"/>
              </w:rPr>
            </w:pPr>
          </w:p>
        </w:tc>
      </w:tr>
    </w:tbl>
    <w:p w:rsidR="00F428E1" w:rsidRDefault="00F428E1" w:rsidP="00414ECB"/>
    <w:p w:rsidR="00F428E1" w:rsidRDefault="00F428E1" w:rsidP="00414ECB"/>
    <w:p w:rsidR="00F428E1" w:rsidRDefault="00F428E1" w:rsidP="00414ECB"/>
    <w:p w:rsidR="00A912DD" w:rsidRDefault="00F16C1E" w:rsidP="00414ECB">
      <w:r>
        <w:br w:type="page"/>
      </w:r>
    </w:p>
    <w:p w:rsidR="00A912DD" w:rsidRDefault="00A912DD" w:rsidP="00DA1BE0">
      <w:pPr>
        <w:jc w:val="center"/>
        <w:rPr>
          <w:sz w:val="48"/>
          <w:szCs w:val="48"/>
        </w:rPr>
      </w:pPr>
    </w:p>
    <w:p w:rsidR="00DA1BE0" w:rsidRDefault="00DA1BE0" w:rsidP="00DA1BE0">
      <w:pPr>
        <w:jc w:val="center"/>
        <w:rPr>
          <w:sz w:val="48"/>
          <w:szCs w:val="48"/>
        </w:rPr>
      </w:pPr>
    </w:p>
    <w:p w:rsidR="00DA1BE0" w:rsidRDefault="00DA1BE0" w:rsidP="00DA1BE0">
      <w:pPr>
        <w:jc w:val="center"/>
        <w:rPr>
          <w:sz w:val="48"/>
          <w:szCs w:val="48"/>
        </w:rPr>
      </w:pPr>
    </w:p>
    <w:p w:rsidR="00DA1BE0" w:rsidRDefault="00DA1BE0" w:rsidP="00DA1BE0">
      <w:pPr>
        <w:jc w:val="center"/>
        <w:rPr>
          <w:sz w:val="48"/>
          <w:szCs w:val="48"/>
        </w:rPr>
      </w:pPr>
    </w:p>
    <w:p w:rsidR="00DA1BE0" w:rsidRPr="00DA1BE0" w:rsidRDefault="00DA1BE0" w:rsidP="00DA1BE0">
      <w:pPr>
        <w:jc w:val="center"/>
        <w:rPr>
          <w:sz w:val="48"/>
          <w:szCs w:val="48"/>
        </w:rPr>
      </w:pPr>
    </w:p>
    <w:p w:rsidR="00DA1BE0" w:rsidRDefault="00DA1BE0" w:rsidP="00DA1BE0">
      <w:pPr>
        <w:jc w:val="center"/>
        <w:rPr>
          <w:sz w:val="48"/>
          <w:szCs w:val="48"/>
        </w:rPr>
      </w:pPr>
      <w:r w:rsidRPr="00DA1BE0">
        <w:rPr>
          <w:sz w:val="48"/>
          <w:szCs w:val="48"/>
        </w:rPr>
        <w:t>First Year</w:t>
      </w:r>
    </w:p>
    <w:p w:rsidR="00DA1BE0" w:rsidRPr="00DA1BE0" w:rsidRDefault="00DA1BE0" w:rsidP="00DA1BE0">
      <w:pPr>
        <w:jc w:val="center"/>
        <w:rPr>
          <w:sz w:val="48"/>
          <w:szCs w:val="48"/>
        </w:rPr>
      </w:pPr>
      <w:r>
        <w:rPr>
          <w:sz w:val="48"/>
          <w:szCs w:val="48"/>
        </w:rPr>
        <w:t>Transactions and Reports</w:t>
      </w:r>
    </w:p>
    <w:p w:rsidR="00DA1BE0" w:rsidRDefault="00DA1BE0">
      <w:r>
        <w:br w:type="page"/>
      </w:r>
    </w:p>
    <w:p w:rsidR="00C5551E" w:rsidRDefault="00C5551E" w:rsidP="00C5551E">
      <w:r w:rsidRPr="008B7D2A">
        <w:rPr>
          <w:b/>
          <w:sz w:val="28"/>
          <w:szCs w:val="28"/>
          <w:u w:val="single"/>
        </w:rPr>
        <w:lastRenderedPageBreak/>
        <w:t>Illustrative Transactions</w:t>
      </w:r>
    </w:p>
    <w:p w:rsidR="00C5551E" w:rsidRDefault="00C5551E" w:rsidP="00A912DD"/>
    <w:p w:rsidR="00A912DD" w:rsidRDefault="00A912DD" w:rsidP="0006595B">
      <w:pPr>
        <w:pBdr>
          <w:top w:val="single" w:sz="4" w:space="1" w:color="auto"/>
          <w:left w:val="single" w:sz="4" w:space="4" w:color="auto"/>
          <w:right w:val="single" w:sz="4" w:space="4" w:color="auto"/>
        </w:pBdr>
      </w:pPr>
      <w:r>
        <w:t>1. To record apportionment and allotment of unobligated balance carried forward from the prior year.</w:t>
      </w:r>
    </w:p>
    <w:tbl>
      <w:tblPr>
        <w:tblStyle w:val="TableGrid"/>
        <w:tblW w:w="13176" w:type="dxa"/>
        <w:tblLook w:val="01E0" w:firstRow="1" w:lastRow="1" w:firstColumn="1" w:lastColumn="1" w:noHBand="0" w:noVBand="0"/>
      </w:tblPr>
      <w:tblGrid>
        <w:gridCol w:w="4335"/>
        <w:gridCol w:w="866"/>
        <w:gridCol w:w="866"/>
        <w:gridCol w:w="841"/>
        <w:gridCol w:w="4054"/>
        <w:gridCol w:w="738"/>
        <w:gridCol w:w="738"/>
        <w:gridCol w:w="738"/>
      </w:tblGrid>
      <w:tr w:rsidR="00D4176A" w:rsidRPr="00CC7080" w:rsidTr="0006595B">
        <w:tc>
          <w:tcPr>
            <w:tcW w:w="4389" w:type="dxa"/>
            <w:shd w:val="clear" w:color="auto" w:fill="D6E3BC" w:themeFill="accent3" w:themeFillTint="66"/>
          </w:tcPr>
          <w:p w:rsidR="00D4176A" w:rsidRPr="00CC7080" w:rsidRDefault="00D4176A" w:rsidP="00565987">
            <w:pPr>
              <w:jc w:val="center"/>
              <w:rPr>
                <w:b/>
              </w:rPr>
            </w:pPr>
            <w:r w:rsidRPr="00CC7080">
              <w:rPr>
                <w:b/>
              </w:rPr>
              <w:t>Treasury Forfeiture Fund</w:t>
            </w:r>
          </w:p>
          <w:p w:rsidR="00D4176A" w:rsidRPr="00CC7080" w:rsidRDefault="00D4176A" w:rsidP="00565987">
            <w:pPr>
              <w:jc w:val="center"/>
              <w:rPr>
                <w:b/>
              </w:rPr>
            </w:pPr>
            <w:r>
              <w:rPr>
                <w:b/>
              </w:rPr>
              <w:t>020        X5697000</w:t>
            </w:r>
          </w:p>
        </w:tc>
        <w:tc>
          <w:tcPr>
            <w:tcW w:w="806" w:type="dxa"/>
            <w:shd w:val="clear" w:color="auto" w:fill="D6E3BC" w:themeFill="accent3" w:themeFillTint="66"/>
            <w:vAlign w:val="bottom"/>
          </w:tcPr>
          <w:p w:rsidR="00D4176A" w:rsidRPr="00CC7080" w:rsidRDefault="00D4176A" w:rsidP="00D4176A">
            <w:pPr>
              <w:jc w:val="center"/>
              <w:rPr>
                <w:b/>
              </w:rPr>
            </w:pPr>
            <w:r>
              <w:rPr>
                <w:b/>
              </w:rPr>
              <w:t>DR</w:t>
            </w:r>
          </w:p>
        </w:tc>
        <w:tc>
          <w:tcPr>
            <w:tcW w:w="805" w:type="dxa"/>
            <w:shd w:val="clear" w:color="auto" w:fill="D6E3BC" w:themeFill="accent3" w:themeFillTint="66"/>
            <w:vAlign w:val="bottom"/>
          </w:tcPr>
          <w:p w:rsidR="00D4176A" w:rsidRPr="00CC7080" w:rsidRDefault="00D4176A" w:rsidP="00D4176A">
            <w:pPr>
              <w:jc w:val="center"/>
              <w:rPr>
                <w:b/>
              </w:rPr>
            </w:pPr>
            <w:r>
              <w:rPr>
                <w:b/>
              </w:rPr>
              <w:t>CR</w:t>
            </w:r>
          </w:p>
        </w:tc>
        <w:tc>
          <w:tcPr>
            <w:tcW w:w="845" w:type="dxa"/>
            <w:shd w:val="clear" w:color="auto" w:fill="D6E3BC" w:themeFill="accent3" w:themeFillTint="66"/>
            <w:vAlign w:val="bottom"/>
          </w:tcPr>
          <w:p w:rsidR="00D4176A" w:rsidRPr="00CC7080" w:rsidRDefault="00D4176A" w:rsidP="00337764">
            <w:pPr>
              <w:jc w:val="center"/>
              <w:rPr>
                <w:b/>
              </w:rPr>
            </w:pPr>
            <w:r>
              <w:rPr>
                <w:b/>
              </w:rPr>
              <w:t>TC</w:t>
            </w:r>
          </w:p>
        </w:tc>
        <w:tc>
          <w:tcPr>
            <w:tcW w:w="4105" w:type="dxa"/>
            <w:shd w:val="clear" w:color="auto" w:fill="CCC0D9" w:themeFill="accent4" w:themeFillTint="66"/>
          </w:tcPr>
          <w:p w:rsidR="00D4176A" w:rsidRPr="00CC7080" w:rsidRDefault="00D4176A" w:rsidP="00565987">
            <w:pPr>
              <w:jc w:val="center"/>
              <w:rPr>
                <w:b/>
              </w:rPr>
            </w:pPr>
            <w:r w:rsidRPr="00CC7080">
              <w:rPr>
                <w:b/>
              </w:rPr>
              <w:t xml:space="preserve">DHS Immigration and Customs Enforcement (ICE) </w:t>
            </w:r>
            <w:r>
              <w:rPr>
                <w:b/>
              </w:rPr>
              <w:t>070         0540000</w:t>
            </w:r>
          </w:p>
        </w:tc>
        <w:tc>
          <w:tcPr>
            <w:tcW w:w="742" w:type="dxa"/>
            <w:shd w:val="clear" w:color="auto" w:fill="CCC0D9" w:themeFill="accent4" w:themeFillTint="66"/>
            <w:vAlign w:val="bottom"/>
          </w:tcPr>
          <w:p w:rsidR="00D4176A" w:rsidRPr="00CC7080" w:rsidRDefault="00D4176A" w:rsidP="00D4176A">
            <w:pPr>
              <w:jc w:val="center"/>
              <w:rPr>
                <w:b/>
              </w:rPr>
            </w:pPr>
            <w:r>
              <w:rPr>
                <w:b/>
              </w:rPr>
              <w:t>DR</w:t>
            </w:r>
          </w:p>
        </w:tc>
        <w:tc>
          <w:tcPr>
            <w:tcW w:w="742" w:type="dxa"/>
            <w:shd w:val="clear" w:color="auto" w:fill="CCC0D9" w:themeFill="accent4" w:themeFillTint="66"/>
            <w:vAlign w:val="bottom"/>
          </w:tcPr>
          <w:p w:rsidR="00D4176A" w:rsidRPr="00CC7080" w:rsidRDefault="00D4176A" w:rsidP="00337764">
            <w:pPr>
              <w:jc w:val="center"/>
              <w:rPr>
                <w:b/>
              </w:rPr>
            </w:pPr>
            <w:r>
              <w:rPr>
                <w:b/>
              </w:rPr>
              <w:t>CR</w:t>
            </w:r>
          </w:p>
        </w:tc>
        <w:tc>
          <w:tcPr>
            <w:tcW w:w="742" w:type="dxa"/>
            <w:shd w:val="clear" w:color="auto" w:fill="CCC0D9" w:themeFill="accent4" w:themeFillTint="66"/>
            <w:vAlign w:val="bottom"/>
          </w:tcPr>
          <w:p w:rsidR="00D4176A" w:rsidRPr="00CC7080" w:rsidRDefault="00D4176A" w:rsidP="00337764">
            <w:pPr>
              <w:jc w:val="center"/>
              <w:rPr>
                <w:b/>
              </w:rPr>
            </w:pPr>
            <w:r>
              <w:rPr>
                <w:b/>
              </w:rPr>
              <w:t>TC</w:t>
            </w:r>
          </w:p>
        </w:tc>
      </w:tr>
      <w:tr w:rsidR="00D4176A" w:rsidRPr="00CC7080" w:rsidTr="0006595B">
        <w:tc>
          <w:tcPr>
            <w:tcW w:w="4389" w:type="dxa"/>
          </w:tcPr>
          <w:p w:rsidR="00D4176A" w:rsidRPr="00BE4800" w:rsidRDefault="00D4176A" w:rsidP="00565987">
            <w:pPr>
              <w:rPr>
                <w:b/>
                <w:sz w:val="20"/>
                <w:szCs w:val="20"/>
                <w:u w:val="single"/>
              </w:rPr>
            </w:pPr>
            <w:r w:rsidRPr="00BE4800">
              <w:rPr>
                <w:b/>
                <w:sz w:val="20"/>
                <w:szCs w:val="20"/>
                <w:u w:val="single"/>
              </w:rPr>
              <w:t>Budgetary</w:t>
            </w:r>
            <w:r w:rsidR="00CC42D8">
              <w:rPr>
                <w:b/>
                <w:sz w:val="20"/>
                <w:szCs w:val="20"/>
                <w:u w:val="single"/>
              </w:rPr>
              <w:t xml:space="preserve"> Entry</w:t>
            </w:r>
          </w:p>
          <w:p w:rsidR="00D4176A" w:rsidRPr="00CC7080" w:rsidRDefault="00D4176A" w:rsidP="00F428E1">
            <w:pPr>
              <w:rPr>
                <w:sz w:val="20"/>
                <w:szCs w:val="20"/>
              </w:rPr>
            </w:pPr>
            <w:r>
              <w:rPr>
                <w:sz w:val="20"/>
                <w:szCs w:val="20"/>
              </w:rPr>
              <w:t>445000</w:t>
            </w:r>
            <w:r w:rsidRPr="00CC7080">
              <w:rPr>
                <w:sz w:val="20"/>
                <w:szCs w:val="20"/>
              </w:rPr>
              <w:t xml:space="preserve"> Unapportion</w:t>
            </w:r>
            <w:r>
              <w:rPr>
                <w:sz w:val="20"/>
                <w:szCs w:val="20"/>
              </w:rPr>
              <w:t>ed Authority</w:t>
            </w:r>
            <w:r w:rsidRPr="00CC7080">
              <w:rPr>
                <w:sz w:val="20"/>
                <w:szCs w:val="20"/>
              </w:rPr>
              <w:tab/>
            </w:r>
          </w:p>
          <w:p w:rsidR="00D4176A" w:rsidRPr="00CC7080" w:rsidRDefault="00D4176A" w:rsidP="00F428E1">
            <w:pPr>
              <w:rPr>
                <w:sz w:val="20"/>
                <w:szCs w:val="20"/>
              </w:rPr>
            </w:pPr>
            <w:r w:rsidRPr="00CC7080">
              <w:rPr>
                <w:sz w:val="20"/>
                <w:szCs w:val="20"/>
              </w:rPr>
              <w:tab/>
            </w:r>
            <w:r>
              <w:rPr>
                <w:sz w:val="20"/>
                <w:szCs w:val="20"/>
              </w:rPr>
              <w:t>4510</w:t>
            </w:r>
            <w:r w:rsidRPr="00CC7080">
              <w:rPr>
                <w:sz w:val="20"/>
                <w:szCs w:val="20"/>
              </w:rPr>
              <w:t>0</w:t>
            </w:r>
            <w:r>
              <w:rPr>
                <w:sz w:val="20"/>
                <w:szCs w:val="20"/>
              </w:rPr>
              <w:t>00</w:t>
            </w:r>
            <w:r w:rsidRPr="00CC7080">
              <w:rPr>
                <w:sz w:val="20"/>
                <w:szCs w:val="20"/>
              </w:rPr>
              <w:t xml:space="preserve"> Apportionment</w:t>
            </w:r>
            <w:r>
              <w:rPr>
                <w:sz w:val="20"/>
                <w:szCs w:val="20"/>
              </w:rPr>
              <w:t>s</w:t>
            </w:r>
            <w:r w:rsidRPr="00CC7080">
              <w:rPr>
                <w:sz w:val="20"/>
                <w:szCs w:val="20"/>
              </w:rPr>
              <w:t xml:space="preserve"> </w:t>
            </w:r>
            <w:r w:rsidRPr="00CC7080">
              <w:rPr>
                <w:sz w:val="20"/>
                <w:szCs w:val="20"/>
              </w:rPr>
              <w:tab/>
            </w:r>
            <w:r w:rsidRPr="00CC7080">
              <w:rPr>
                <w:sz w:val="20"/>
                <w:szCs w:val="20"/>
              </w:rPr>
              <w:tab/>
            </w:r>
          </w:p>
          <w:p w:rsidR="00D4176A" w:rsidRPr="00CC7080" w:rsidRDefault="00D4176A" w:rsidP="00F428E1">
            <w:pPr>
              <w:rPr>
                <w:sz w:val="20"/>
                <w:szCs w:val="20"/>
              </w:rPr>
            </w:pPr>
          </w:p>
          <w:p w:rsidR="00D4176A" w:rsidRPr="00CC7080" w:rsidRDefault="00D4176A" w:rsidP="00F428E1">
            <w:pPr>
              <w:rPr>
                <w:sz w:val="20"/>
                <w:szCs w:val="20"/>
              </w:rPr>
            </w:pPr>
            <w:r>
              <w:rPr>
                <w:sz w:val="20"/>
                <w:szCs w:val="20"/>
              </w:rPr>
              <w:t>4510</w:t>
            </w:r>
            <w:r w:rsidRPr="00CC7080">
              <w:rPr>
                <w:sz w:val="20"/>
                <w:szCs w:val="20"/>
              </w:rPr>
              <w:t>0</w:t>
            </w:r>
            <w:r>
              <w:rPr>
                <w:sz w:val="20"/>
                <w:szCs w:val="20"/>
              </w:rPr>
              <w:t>00</w:t>
            </w:r>
            <w:r w:rsidRPr="00CC7080">
              <w:rPr>
                <w:sz w:val="20"/>
                <w:szCs w:val="20"/>
              </w:rPr>
              <w:t xml:space="preserve"> Apportionment</w:t>
            </w:r>
            <w:r>
              <w:rPr>
                <w:sz w:val="20"/>
                <w:szCs w:val="20"/>
              </w:rPr>
              <w:t>s</w:t>
            </w:r>
            <w:r w:rsidRPr="00CC7080">
              <w:rPr>
                <w:sz w:val="20"/>
                <w:szCs w:val="20"/>
              </w:rPr>
              <w:t xml:space="preserve"> </w:t>
            </w:r>
            <w:r w:rsidRPr="00CC7080">
              <w:rPr>
                <w:sz w:val="20"/>
                <w:szCs w:val="20"/>
              </w:rPr>
              <w:tab/>
            </w:r>
            <w:r w:rsidRPr="00CC7080">
              <w:rPr>
                <w:sz w:val="20"/>
                <w:szCs w:val="20"/>
              </w:rPr>
              <w:tab/>
            </w:r>
          </w:p>
          <w:p w:rsidR="00D4176A" w:rsidRPr="00CC7080" w:rsidRDefault="00D4176A" w:rsidP="00F428E1">
            <w:pPr>
              <w:rPr>
                <w:sz w:val="20"/>
                <w:szCs w:val="20"/>
              </w:rPr>
            </w:pPr>
            <w:r w:rsidRPr="00CC7080">
              <w:rPr>
                <w:sz w:val="20"/>
                <w:szCs w:val="20"/>
              </w:rPr>
              <w:tab/>
            </w:r>
            <w:r>
              <w:rPr>
                <w:sz w:val="20"/>
                <w:szCs w:val="20"/>
              </w:rPr>
              <w:t xml:space="preserve">461000 </w:t>
            </w:r>
            <w:r w:rsidRPr="006B5455">
              <w:rPr>
                <w:sz w:val="20"/>
                <w:szCs w:val="20"/>
              </w:rPr>
              <w:t>Allotments – Realized Resources</w:t>
            </w:r>
            <w:r>
              <w:rPr>
                <w:sz w:val="20"/>
                <w:szCs w:val="20"/>
              </w:rPr>
              <w:tab/>
            </w:r>
          </w:p>
          <w:p w:rsidR="00D4176A" w:rsidRDefault="00D4176A" w:rsidP="00565987">
            <w:pPr>
              <w:rPr>
                <w:b/>
                <w:sz w:val="20"/>
                <w:szCs w:val="20"/>
              </w:rPr>
            </w:pPr>
          </w:p>
          <w:p w:rsidR="00D4176A" w:rsidRPr="00BE4800" w:rsidRDefault="00D4176A" w:rsidP="00565987">
            <w:pPr>
              <w:rPr>
                <w:b/>
                <w:sz w:val="20"/>
                <w:szCs w:val="20"/>
                <w:u w:val="single"/>
              </w:rPr>
            </w:pPr>
            <w:r w:rsidRPr="00BE4800">
              <w:rPr>
                <w:b/>
                <w:sz w:val="20"/>
                <w:szCs w:val="20"/>
                <w:u w:val="single"/>
              </w:rPr>
              <w:t>Proprietary</w:t>
            </w:r>
            <w:r w:rsidR="00CC42D8">
              <w:rPr>
                <w:b/>
                <w:sz w:val="20"/>
                <w:szCs w:val="20"/>
                <w:u w:val="single"/>
              </w:rPr>
              <w:t xml:space="preserve"> Entry</w:t>
            </w:r>
          </w:p>
          <w:p w:rsidR="00D4176A" w:rsidRPr="00CC7080" w:rsidRDefault="00D4176A" w:rsidP="00925F6F">
            <w:r w:rsidRPr="00CC7080">
              <w:rPr>
                <w:sz w:val="20"/>
                <w:szCs w:val="20"/>
              </w:rPr>
              <w:t>None</w:t>
            </w:r>
          </w:p>
        </w:tc>
        <w:tc>
          <w:tcPr>
            <w:tcW w:w="806" w:type="dxa"/>
          </w:tcPr>
          <w:p w:rsidR="00D4176A" w:rsidRDefault="00D4176A" w:rsidP="00565987">
            <w:pPr>
              <w:rPr>
                <w:b/>
                <w:sz w:val="20"/>
                <w:szCs w:val="20"/>
              </w:rPr>
            </w:pPr>
          </w:p>
          <w:p w:rsidR="00D4176A" w:rsidRDefault="00D4176A" w:rsidP="00D4176A">
            <w:pPr>
              <w:rPr>
                <w:sz w:val="20"/>
                <w:szCs w:val="20"/>
              </w:rPr>
            </w:pPr>
            <w:r>
              <w:rPr>
                <w:sz w:val="20"/>
                <w:szCs w:val="20"/>
              </w:rPr>
              <w:t>200,000</w:t>
            </w:r>
          </w:p>
          <w:p w:rsidR="00D4176A" w:rsidRPr="00D4176A" w:rsidRDefault="00D4176A" w:rsidP="00D4176A">
            <w:pPr>
              <w:rPr>
                <w:sz w:val="20"/>
                <w:szCs w:val="20"/>
              </w:rPr>
            </w:pPr>
          </w:p>
          <w:p w:rsidR="00D4176A" w:rsidRPr="00D4176A" w:rsidRDefault="00D4176A" w:rsidP="00D4176A">
            <w:pPr>
              <w:rPr>
                <w:sz w:val="20"/>
                <w:szCs w:val="20"/>
              </w:rPr>
            </w:pPr>
          </w:p>
          <w:p w:rsidR="00D4176A" w:rsidRDefault="00D4176A" w:rsidP="00D4176A">
            <w:pPr>
              <w:rPr>
                <w:sz w:val="20"/>
                <w:szCs w:val="20"/>
              </w:rPr>
            </w:pPr>
          </w:p>
          <w:p w:rsidR="00D4176A" w:rsidRPr="0006595B" w:rsidRDefault="00D4176A" w:rsidP="00D4176A">
            <w:pPr>
              <w:rPr>
                <w:sz w:val="20"/>
                <w:szCs w:val="20"/>
              </w:rPr>
            </w:pPr>
            <w:r>
              <w:rPr>
                <w:sz w:val="20"/>
                <w:szCs w:val="20"/>
              </w:rPr>
              <w:t>200,000</w:t>
            </w:r>
          </w:p>
        </w:tc>
        <w:tc>
          <w:tcPr>
            <w:tcW w:w="805" w:type="dxa"/>
          </w:tcPr>
          <w:p w:rsidR="00D4176A" w:rsidRDefault="00D4176A" w:rsidP="00565987">
            <w:pPr>
              <w:rPr>
                <w:b/>
                <w:sz w:val="20"/>
                <w:szCs w:val="20"/>
              </w:rPr>
            </w:pPr>
          </w:p>
          <w:p w:rsidR="00D4176A" w:rsidRDefault="00D4176A" w:rsidP="00D4176A">
            <w:pPr>
              <w:rPr>
                <w:sz w:val="20"/>
                <w:szCs w:val="20"/>
              </w:rPr>
            </w:pPr>
          </w:p>
          <w:p w:rsidR="00D4176A" w:rsidRDefault="00D4176A" w:rsidP="00D4176A">
            <w:pPr>
              <w:rPr>
                <w:sz w:val="20"/>
                <w:szCs w:val="20"/>
              </w:rPr>
            </w:pPr>
            <w:r>
              <w:rPr>
                <w:sz w:val="20"/>
                <w:szCs w:val="20"/>
              </w:rPr>
              <w:t>200,000</w:t>
            </w:r>
          </w:p>
          <w:p w:rsidR="00D4176A" w:rsidRPr="00D4176A" w:rsidRDefault="00D4176A" w:rsidP="00D4176A">
            <w:pPr>
              <w:rPr>
                <w:sz w:val="20"/>
                <w:szCs w:val="20"/>
              </w:rPr>
            </w:pPr>
          </w:p>
          <w:p w:rsidR="00D4176A" w:rsidRPr="00D4176A" w:rsidRDefault="00D4176A" w:rsidP="00D4176A">
            <w:pPr>
              <w:rPr>
                <w:sz w:val="20"/>
                <w:szCs w:val="20"/>
              </w:rPr>
            </w:pPr>
          </w:p>
          <w:p w:rsidR="00D4176A" w:rsidRDefault="00D4176A" w:rsidP="00D4176A">
            <w:pPr>
              <w:rPr>
                <w:sz w:val="20"/>
                <w:szCs w:val="20"/>
              </w:rPr>
            </w:pPr>
          </w:p>
          <w:p w:rsidR="00D4176A" w:rsidRPr="0006595B" w:rsidRDefault="00D4176A" w:rsidP="00D4176A">
            <w:pPr>
              <w:rPr>
                <w:sz w:val="20"/>
                <w:szCs w:val="20"/>
              </w:rPr>
            </w:pPr>
            <w:r>
              <w:rPr>
                <w:sz w:val="20"/>
                <w:szCs w:val="20"/>
              </w:rPr>
              <w:t>200,000</w:t>
            </w:r>
          </w:p>
        </w:tc>
        <w:tc>
          <w:tcPr>
            <w:tcW w:w="845" w:type="dxa"/>
          </w:tcPr>
          <w:p w:rsidR="00D4176A" w:rsidRDefault="00D4176A" w:rsidP="00565987">
            <w:pPr>
              <w:rPr>
                <w:b/>
                <w:sz w:val="20"/>
                <w:szCs w:val="20"/>
              </w:rPr>
            </w:pPr>
          </w:p>
          <w:p w:rsidR="00D4176A" w:rsidRDefault="00D4176A" w:rsidP="00565987">
            <w:pPr>
              <w:rPr>
                <w:b/>
                <w:sz w:val="20"/>
                <w:szCs w:val="20"/>
              </w:rPr>
            </w:pPr>
            <w:r>
              <w:rPr>
                <w:b/>
                <w:sz w:val="20"/>
                <w:szCs w:val="20"/>
              </w:rPr>
              <w:t>A116</w:t>
            </w:r>
          </w:p>
          <w:p w:rsidR="00D4176A" w:rsidRDefault="00D4176A" w:rsidP="00565987">
            <w:pPr>
              <w:rPr>
                <w:b/>
                <w:sz w:val="20"/>
                <w:szCs w:val="20"/>
              </w:rPr>
            </w:pPr>
          </w:p>
          <w:p w:rsidR="00D4176A" w:rsidRDefault="00D4176A" w:rsidP="00565987">
            <w:pPr>
              <w:rPr>
                <w:b/>
                <w:sz w:val="20"/>
                <w:szCs w:val="20"/>
              </w:rPr>
            </w:pPr>
          </w:p>
          <w:p w:rsidR="00D4176A" w:rsidRDefault="00D4176A" w:rsidP="00565987">
            <w:pPr>
              <w:rPr>
                <w:b/>
                <w:sz w:val="20"/>
                <w:szCs w:val="20"/>
              </w:rPr>
            </w:pPr>
          </w:p>
          <w:p w:rsidR="00D4176A" w:rsidRPr="0062307F" w:rsidRDefault="00D4176A" w:rsidP="00D4176A">
            <w:pPr>
              <w:rPr>
                <w:b/>
                <w:sz w:val="20"/>
                <w:szCs w:val="20"/>
              </w:rPr>
            </w:pPr>
            <w:r w:rsidRPr="0062307F">
              <w:rPr>
                <w:b/>
                <w:sz w:val="20"/>
                <w:szCs w:val="20"/>
              </w:rPr>
              <w:t>A120</w:t>
            </w:r>
          </w:p>
        </w:tc>
        <w:tc>
          <w:tcPr>
            <w:tcW w:w="4105" w:type="dxa"/>
          </w:tcPr>
          <w:p w:rsidR="00D4176A" w:rsidRPr="00BE4800" w:rsidRDefault="00D4176A" w:rsidP="00565987">
            <w:pPr>
              <w:rPr>
                <w:b/>
                <w:sz w:val="20"/>
                <w:szCs w:val="20"/>
                <w:u w:val="single"/>
              </w:rPr>
            </w:pPr>
            <w:r w:rsidRPr="00BE4800">
              <w:rPr>
                <w:b/>
                <w:sz w:val="20"/>
                <w:szCs w:val="20"/>
                <w:u w:val="single"/>
              </w:rPr>
              <w:t>Budgetary</w:t>
            </w:r>
            <w:r w:rsidR="00CC42D8">
              <w:rPr>
                <w:b/>
                <w:sz w:val="20"/>
                <w:szCs w:val="20"/>
                <w:u w:val="single"/>
              </w:rPr>
              <w:t xml:space="preserve"> Entry</w:t>
            </w:r>
            <w:r w:rsidRPr="00BE4800">
              <w:rPr>
                <w:b/>
                <w:sz w:val="20"/>
                <w:szCs w:val="20"/>
                <w:u w:val="single"/>
              </w:rPr>
              <w:t xml:space="preserve"> </w:t>
            </w:r>
          </w:p>
          <w:p w:rsidR="00D4176A" w:rsidRDefault="00D4176A" w:rsidP="00565987">
            <w:pPr>
              <w:rPr>
                <w:sz w:val="20"/>
                <w:szCs w:val="20"/>
              </w:rPr>
            </w:pPr>
            <w:r>
              <w:rPr>
                <w:sz w:val="20"/>
                <w:szCs w:val="20"/>
              </w:rPr>
              <w:t>None</w:t>
            </w:r>
          </w:p>
          <w:p w:rsidR="00D4176A" w:rsidRDefault="00D4176A" w:rsidP="00565987">
            <w:pPr>
              <w:rPr>
                <w:sz w:val="20"/>
                <w:szCs w:val="20"/>
              </w:rPr>
            </w:pPr>
          </w:p>
          <w:p w:rsidR="00D4176A" w:rsidRDefault="00D4176A" w:rsidP="00565987">
            <w:pPr>
              <w:rPr>
                <w:sz w:val="20"/>
                <w:szCs w:val="20"/>
              </w:rPr>
            </w:pPr>
          </w:p>
          <w:p w:rsidR="00D4176A" w:rsidRDefault="00D4176A" w:rsidP="00565987">
            <w:pPr>
              <w:rPr>
                <w:sz w:val="20"/>
                <w:szCs w:val="20"/>
              </w:rPr>
            </w:pPr>
          </w:p>
          <w:p w:rsidR="00D4176A" w:rsidRDefault="00D4176A" w:rsidP="00565987">
            <w:pPr>
              <w:rPr>
                <w:sz w:val="20"/>
                <w:szCs w:val="20"/>
              </w:rPr>
            </w:pPr>
          </w:p>
          <w:p w:rsidR="00D4176A" w:rsidRDefault="00D4176A" w:rsidP="00565987">
            <w:pPr>
              <w:rPr>
                <w:sz w:val="20"/>
                <w:szCs w:val="20"/>
              </w:rPr>
            </w:pPr>
          </w:p>
          <w:p w:rsidR="00D4176A" w:rsidRPr="00BE4800" w:rsidRDefault="00D4176A" w:rsidP="00565987">
            <w:pPr>
              <w:rPr>
                <w:b/>
                <w:sz w:val="20"/>
                <w:szCs w:val="20"/>
                <w:u w:val="single"/>
              </w:rPr>
            </w:pPr>
            <w:r w:rsidRPr="00BE4800">
              <w:rPr>
                <w:b/>
                <w:sz w:val="20"/>
                <w:szCs w:val="20"/>
                <w:u w:val="single"/>
              </w:rPr>
              <w:t>Proprietary</w:t>
            </w:r>
            <w:r w:rsidR="00CC42D8">
              <w:rPr>
                <w:b/>
                <w:sz w:val="20"/>
                <w:szCs w:val="20"/>
                <w:u w:val="single"/>
              </w:rPr>
              <w:t xml:space="preserve"> Entry</w:t>
            </w:r>
          </w:p>
          <w:p w:rsidR="00D4176A" w:rsidRPr="00CC7080" w:rsidRDefault="00D4176A" w:rsidP="00565987">
            <w:r w:rsidRPr="00CC7080">
              <w:rPr>
                <w:sz w:val="20"/>
                <w:szCs w:val="20"/>
              </w:rPr>
              <w:t>None</w:t>
            </w:r>
          </w:p>
        </w:tc>
        <w:tc>
          <w:tcPr>
            <w:tcW w:w="742" w:type="dxa"/>
          </w:tcPr>
          <w:p w:rsidR="00D4176A" w:rsidRPr="00CC7080" w:rsidRDefault="00D4176A" w:rsidP="00565987">
            <w:pPr>
              <w:rPr>
                <w:b/>
                <w:sz w:val="20"/>
                <w:szCs w:val="20"/>
              </w:rPr>
            </w:pPr>
          </w:p>
        </w:tc>
        <w:tc>
          <w:tcPr>
            <w:tcW w:w="742" w:type="dxa"/>
          </w:tcPr>
          <w:p w:rsidR="00D4176A" w:rsidRPr="00CC7080" w:rsidRDefault="00D4176A" w:rsidP="00565987">
            <w:pPr>
              <w:rPr>
                <w:b/>
                <w:sz w:val="20"/>
                <w:szCs w:val="20"/>
              </w:rPr>
            </w:pPr>
          </w:p>
        </w:tc>
        <w:tc>
          <w:tcPr>
            <w:tcW w:w="742" w:type="dxa"/>
          </w:tcPr>
          <w:p w:rsidR="00D4176A" w:rsidRPr="00CC7080" w:rsidRDefault="00D4176A" w:rsidP="00565987">
            <w:pPr>
              <w:rPr>
                <w:b/>
                <w:sz w:val="20"/>
                <w:szCs w:val="20"/>
              </w:rPr>
            </w:pPr>
          </w:p>
        </w:tc>
      </w:tr>
    </w:tbl>
    <w:p w:rsidR="00A912DD" w:rsidRPr="00CC7080" w:rsidRDefault="00A912DD" w:rsidP="00414ECB"/>
    <w:p w:rsidR="00D20B31" w:rsidRPr="00CC7080" w:rsidRDefault="00A912DD" w:rsidP="0006595B">
      <w:pPr>
        <w:pBdr>
          <w:top w:val="single" w:sz="4" w:space="1" w:color="auto"/>
          <w:left w:val="single" w:sz="4" w:space="4" w:color="auto"/>
          <w:right w:val="single" w:sz="4" w:space="4" w:color="auto"/>
        </w:pBdr>
      </w:pPr>
      <w:r w:rsidRPr="00CC7080">
        <w:t>2</w:t>
      </w:r>
      <w:r w:rsidR="00414ECB" w:rsidRPr="00CC7080">
        <w:t xml:space="preserve">. </w:t>
      </w:r>
      <w:r w:rsidR="00D20B31" w:rsidRPr="00CC7080">
        <w:t xml:space="preserve">To record anticipated </w:t>
      </w:r>
      <w:r w:rsidR="007E3FCB" w:rsidRPr="00CC7080">
        <w:t xml:space="preserve">mandatory </w:t>
      </w:r>
      <w:r w:rsidR="00D20B31" w:rsidRPr="00CC7080">
        <w:t>reimbursements from Treasury Forfeiture Fund</w:t>
      </w:r>
      <w:r w:rsidR="007A0B6D" w:rsidRPr="00CC7080">
        <w:t>.  Assume it is apportioned</w:t>
      </w:r>
      <w:r w:rsidR="00F16C1E" w:rsidRPr="00CC7080">
        <w:t>.</w:t>
      </w:r>
    </w:p>
    <w:tbl>
      <w:tblPr>
        <w:tblStyle w:val="TableGrid"/>
        <w:tblW w:w="13176" w:type="dxa"/>
        <w:tblLook w:val="01E0" w:firstRow="1" w:lastRow="1" w:firstColumn="1" w:lastColumn="1" w:noHBand="0" w:noVBand="0"/>
      </w:tblPr>
      <w:tblGrid>
        <w:gridCol w:w="4290"/>
        <w:gridCol w:w="895"/>
        <w:gridCol w:w="806"/>
        <w:gridCol w:w="806"/>
        <w:gridCol w:w="4110"/>
        <w:gridCol w:w="766"/>
        <w:gridCol w:w="766"/>
        <w:gridCol w:w="737"/>
      </w:tblGrid>
      <w:tr w:rsidR="00D4176A" w:rsidRPr="00CC7080" w:rsidTr="00D4176A">
        <w:tc>
          <w:tcPr>
            <w:tcW w:w="4338" w:type="dxa"/>
            <w:shd w:val="clear" w:color="auto" w:fill="D6E3BC" w:themeFill="accent3" w:themeFillTint="66"/>
          </w:tcPr>
          <w:p w:rsidR="00D4176A" w:rsidRPr="00CC7080" w:rsidRDefault="00D4176A" w:rsidP="00710B42">
            <w:pPr>
              <w:jc w:val="center"/>
              <w:rPr>
                <w:b/>
              </w:rPr>
            </w:pPr>
            <w:r w:rsidRPr="00CC7080">
              <w:rPr>
                <w:b/>
              </w:rPr>
              <w:t>Treasury Forfeiture Fund</w:t>
            </w:r>
          </w:p>
          <w:p w:rsidR="00D4176A" w:rsidRPr="00CC7080" w:rsidRDefault="00D4176A" w:rsidP="00710B42">
            <w:pPr>
              <w:jc w:val="center"/>
              <w:rPr>
                <w:b/>
              </w:rPr>
            </w:pPr>
            <w:r>
              <w:rPr>
                <w:b/>
              </w:rPr>
              <w:t>020        X5697000</w:t>
            </w:r>
          </w:p>
        </w:tc>
        <w:tc>
          <w:tcPr>
            <w:tcW w:w="900" w:type="dxa"/>
            <w:shd w:val="clear" w:color="auto" w:fill="D6E3BC" w:themeFill="accent3" w:themeFillTint="66"/>
            <w:vAlign w:val="bottom"/>
          </w:tcPr>
          <w:p w:rsidR="00D4176A" w:rsidRPr="00CC7080" w:rsidRDefault="00D4176A" w:rsidP="00D4176A">
            <w:pPr>
              <w:jc w:val="center"/>
              <w:rPr>
                <w:b/>
              </w:rPr>
            </w:pPr>
            <w:r>
              <w:rPr>
                <w:b/>
              </w:rPr>
              <w:t>DR</w:t>
            </w:r>
          </w:p>
        </w:tc>
        <w:tc>
          <w:tcPr>
            <w:tcW w:w="810" w:type="dxa"/>
            <w:shd w:val="clear" w:color="auto" w:fill="D6E3BC" w:themeFill="accent3" w:themeFillTint="66"/>
            <w:vAlign w:val="bottom"/>
          </w:tcPr>
          <w:p w:rsidR="00D4176A" w:rsidRPr="00CC7080" w:rsidRDefault="00D4176A" w:rsidP="00D4176A">
            <w:pPr>
              <w:jc w:val="center"/>
              <w:rPr>
                <w:b/>
              </w:rPr>
            </w:pPr>
            <w:r>
              <w:rPr>
                <w:b/>
              </w:rPr>
              <w:t>CR</w:t>
            </w:r>
          </w:p>
        </w:tc>
        <w:tc>
          <w:tcPr>
            <w:tcW w:w="810" w:type="dxa"/>
            <w:shd w:val="clear" w:color="auto" w:fill="D6E3BC" w:themeFill="accent3" w:themeFillTint="66"/>
            <w:vAlign w:val="bottom"/>
          </w:tcPr>
          <w:p w:rsidR="00D4176A" w:rsidRPr="00CC7080" w:rsidRDefault="00D4176A" w:rsidP="00D4176A">
            <w:pPr>
              <w:jc w:val="center"/>
              <w:rPr>
                <w:b/>
              </w:rPr>
            </w:pPr>
            <w:r>
              <w:rPr>
                <w:b/>
              </w:rPr>
              <w:t>TC</w:t>
            </w:r>
          </w:p>
        </w:tc>
        <w:tc>
          <w:tcPr>
            <w:tcW w:w="4140" w:type="dxa"/>
            <w:shd w:val="clear" w:color="auto" w:fill="CCC0D9" w:themeFill="accent4" w:themeFillTint="66"/>
          </w:tcPr>
          <w:p w:rsidR="00D4176A" w:rsidRPr="00CC7080" w:rsidRDefault="00D4176A" w:rsidP="00710B42">
            <w:pPr>
              <w:jc w:val="center"/>
              <w:rPr>
                <w:b/>
              </w:rPr>
            </w:pPr>
            <w:r w:rsidRPr="00CC7080">
              <w:rPr>
                <w:b/>
              </w:rPr>
              <w:t xml:space="preserve">DHS Immigration and Customs Enforcement (ICE) </w:t>
            </w:r>
            <w:r>
              <w:rPr>
                <w:b/>
              </w:rPr>
              <w:t>070         0540000</w:t>
            </w:r>
          </w:p>
        </w:tc>
        <w:tc>
          <w:tcPr>
            <w:tcW w:w="720" w:type="dxa"/>
            <w:shd w:val="clear" w:color="auto" w:fill="CCC0D9" w:themeFill="accent4" w:themeFillTint="66"/>
            <w:vAlign w:val="bottom"/>
          </w:tcPr>
          <w:p w:rsidR="00D4176A" w:rsidRPr="00CC7080" w:rsidRDefault="00D4176A" w:rsidP="00D4176A">
            <w:pPr>
              <w:jc w:val="center"/>
              <w:rPr>
                <w:b/>
              </w:rPr>
            </w:pPr>
            <w:r>
              <w:rPr>
                <w:b/>
              </w:rPr>
              <w:t>DR</w:t>
            </w:r>
          </w:p>
        </w:tc>
        <w:tc>
          <w:tcPr>
            <w:tcW w:w="720" w:type="dxa"/>
            <w:shd w:val="clear" w:color="auto" w:fill="CCC0D9" w:themeFill="accent4" w:themeFillTint="66"/>
            <w:vAlign w:val="bottom"/>
          </w:tcPr>
          <w:p w:rsidR="00D4176A" w:rsidRPr="00CC7080" w:rsidRDefault="00D4176A" w:rsidP="00D4176A">
            <w:pPr>
              <w:jc w:val="center"/>
              <w:rPr>
                <w:b/>
              </w:rPr>
            </w:pPr>
            <w:r>
              <w:rPr>
                <w:b/>
              </w:rPr>
              <w:t>CR</w:t>
            </w:r>
          </w:p>
        </w:tc>
        <w:tc>
          <w:tcPr>
            <w:tcW w:w="738" w:type="dxa"/>
            <w:shd w:val="clear" w:color="auto" w:fill="CCC0D9" w:themeFill="accent4" w:themeFillTint="66"/>
            <w:vAlign w:val="bottom"/>
          </w:tcPr>
          <w:p w:rsidR="00D4176A" w:rsidRPr="00CC7080" w:rsidRDefault="00D4176A" w:rsidP="00D4176A">
            <w:pPr>
              <w:jc w:val="center"/>
              <w:rPr>
                <w:b/>
              </w:rPr>
            </w:pPr>
            <w:r>
              <w:rPr>
                <w:b/>
              </w:rPr>
              <w:t>TC</w:t>
            </w:r>
          </w:p>
        </w:tc>
      </w:tr>
      <w:tr w:rsidR="00D4176A" w:rsidTr="00D4176A">
        <w:tc>
          <w:tcPr>
            <w:tcW w:w="4338" w:type="dxa"/>
          </w:tcPr>
          <w:p w:rsidR="00D4176A" w:rsidRPr="00BE4800" w:rsidRDefault="00D4176A" w:rsidP="00CD725B">
            <w:pPr>
              <w:rPr>
                <w:b/>
                <w:sz w:val="20"/>
                <w:szCs w:val="20"/>
                <w:u w:val="single"/>
              </w:rPr>
            </w:pPr>
            <w:r w:rsidRPr="00BE4800">
              <w:rPr>
                <w:b/>
                <w:sz w:val="20"/>
                <w:szCs w:val="20"/>
                <w:u w:val="single"/>
              </w:rPr>
              <w:t>Budgetary</w:t>
            </w:r>
            <w:r w:rsidR="00CC42D8">
              <w:rPr>
                <w:b/>
                <w:sz w:val="20"/>
                <w:szCs w:val="20"/>
                <w:u w:val="single"/>
              </w:rPr>
              <w:t xml:space="preserve"> Entry</w:t>
            </w:r>
          </w:p>
          <w:p w:rsidR="00D4176A" w:rsidRPr="001F551E" w:rsidRDefault="00D4176A" w:rsidP="00CD725B">
            <w:pPr>
              <w:rPr>
                <w:sz w:val="20"/>
                <w:szCs w:val="20"/>
              </w:rPr>
            </w:pPr>
            <w:r w:rsidRPr="001F551E">
              <w:rPr>
                <w:sz w:val="20"/>
                <w:szCs w:val="20"/>
              </w:rPr>
              <w:t>None</w:t>
            </w:r>
          </w:p>
          <w:p w:rsidR="00D4176A" w:rsidRDefault="00D4176A" w:rsidP="00CD725B">
            <w:pPr>
              <w:rPr>
                <w:sz w:val="20"/>
                <w:szCs w:val="20"/>
              </w:rPr>
            </w:pPr>
          </w:p>
          <w:p w:rsidR="00D4176A" w:rsidRDefault="00D4176A" w:rsidP="00CD725B">
            <w:pPr>
              <w:rPr>
                <w:sz w:val="20"/>
                <w:szCs w:val="20"/>
              </w:rPr>
            </w:pPr>
          </w:p>
          <w:p w:rsidR="00D4176A" w:rsidRDefault="00D4176A" w:rsidP="00CD725B">
            <w:pPr>
              <w:rPr>
                <w:sz w:val="20"/>
                <w:szCs w:val="20"/>
              </w:rPr>
            </w:pPr>
          </w:p>
          <w:p w:rsidR="00D4176A" w:rsidRDefault="00D4176A" w:rsidP="00CD725B">
            <w:pPr>
              <w:rPr>
                <w:sz w:val="20"/>
                <w:szCs w:val="20"/>
              </w:rPr>
            </w:pPr>
          </w:p>
          <w:p w:rsidR="00D4176A" w:rsidRDefault="00D4176A" w:rsidP="00CD725B">
            <w:pPr>
              <w:rPr>
                <w:sz w:val="20"/>
                <w:szCs w:val="20"/>
              </w:rPr>
            </w:pPr>
          </w:p>
          <w:p w:rsidR="00D4176A" w:rsidRPr="001F551E" w:rsidRDefault="00D4176A" w:rsidP="00CD725B">
            <w:pPr>
              <w:rPr>
                <w:sz w:val="20"/>
                <w:szCs w:val="20"/>
              </w:rPr>
            </w:pPr>
          </w:p>
          <w:p w:rsidR="00D4176A" w:rsidRPr="00BE4800" w:rsidRDefault="00D4176A" w:rsidP="00CD725B">
            <w:pPr>
              <w:rPr>
                <w:b/>
                <w:sz w:val="20"/>
                <w:szCs w:val="20"/>
                <w:u w:val="single"/>
              </w:rPr>
            </w:pPr>
            <w:r w:rsidRPr="00BE4800">
              <w:rPr>
                <w:b/>
                <w:sz w:val="20"/>
                <w:szCs w:val="20"/>
                <w:u w:val="single"/>
              </w:rPr>
              <w:t>Proprietary</w:t>
            </w:r>
            <w:r w:rsidR="00CC42D8">
              <w:rPr>
                <w:b/>
                <w:sz w:val="20"/>
                <w:szCs w:val="20"/>
                <w:u w:val="single"/>
              </w:rPr>
              <w:t xml:space="preserve"> Entry</w:t>
            </w:r>
          </w:p>
          <w:p w:rsidR="00D4176A" w:rsidRDefault="00D4176A" w:rsidP="00925F6F">
            <w:r>
              <w:rPr>
                <w:sz w:val="20"/>
                <w:szCs w:val="20"/>
              </w:rPr>
              <w:t>None</w:t>
            </w:r>
          </w:p>
        </w:tc>
        <w:tc>
          <w:tcPr>
            <w:tcW w:w="900" w:type="dxa"/>
          </w:tcPr>
          <w:p w:rsidR="00D4176A" w:rsidRPr="001F551E" w:rsidRDefault="00D4176A" w:rsidP="00D20B31">
            <w:pPr>
              <w:rPr>
                <w:b/>
                <w:sz w:val="20"/>
                <w:szCs w:val="20"/>
              </w:rPr>
            </w:pPr>
          </w:p>
        </w:tc>
        <w:tc>
          <w:tcPr>
            <w:tcW w:w="810" w:type="dxa"/>
          </w:tcPr>
          <w:p w:rsidR="00D4176A" w:rsidRPr="001F551E" w:rsidRDefault="00D4176A" w:rsidP="00D20B31">
            <w:pPr>
              <w:rPr>
                <w:b/>
                <w:sz w:val="20"/>
                <w:szCs w:val="20"/>
              </w:rPr>
            </w:pPr>
          </w:p>
        </w:tc>
        <w:tc>
          <w:tcPr>
            <w:tcW w:w="810" w:type="dxa"/>
          </w:tcPr>
          <w:p w:rsidR="00D4176A" w:rsidRPr="001F551E" w:rsidRDefault="00D4176A" w:rsidP="00D20B31">
            <w:pPr>
              <w:rPr>
                <w:b/>
                <w:sz w:val="20"/>
                <w:szCs w:val="20"/>
              </w:rPr>
            </w:pPr>
          </w:p>
        </w:tc>
        <w:tc>
          <w:tcPr>
            <w:tcW w:w="4140" w:type="dxa"/>
          </w:tcPr>
          <w:p w:rsidR="00D4176A" w:rsidRPr="00BE4800" w:rsidRDefault="00D4176A" w:rsidP="00D20B31">
            <w:pPr>
              <w:rPr>
                <w:b/>
                <w:sz w:val="20"/>
                <w:szCs w:val="20"/>
                <w:u w:val="single"/>
              </w:rPr>
            </w:pPr>
            <w:r w:rsidRPr="00BE4800">
              <w:rPr>
                <w:b/>
                <w:sz w:val="20"/>
                <w:szCs w:val="20"/>
                <w:u w:val="single"/>
              </w:rPr>
              <w:t>Budgetary</w:t>
            </w:r>
            <w:r w:rsidR="00CC42D8">
              <w:rPr>
                <w:b/>
                <w:sz w:val="20"/>
                <w:szCs w:val="20"/>
                <w:u w:val="single"/>
              </w:rPr>
              <w:t xml:space="preserve"> Entry</w:t>
            </w:r>
            <w:r w:rsidRPr="00BE4800">
              <w:rPr>
                <w:b/>
                <w:sz w:val="20"/>
                <w:szCs w:val="20"/>
                <w:u w:val="single"/>
              </w:rPr>
              <w:t xml:space="preserve"> </w:t>
            </w:r>
          </w:p>
          <w:p w:rsidR="00D4176A" w:rsidRDefault="00D4176A" w:rsidP="008C7F7E">
            <w:pPr>
              <w:rPr>
                <w:sz w:val="20"/>
                <w:szCs w:val="20"/>
              </w:rPr>
            </w:pPr>
            <w:r>
              <w:rPr>
                <w:sz w:val="20"/>
                <w:szCs w:val="20"/>
              </w:rPr>
              <w:t>421000</w:t>
            </w:r>
            <w:r w:rsidRPr="00A408FF">
              <w:rPr>
                <w:sz w:val="20"/>
                <w:szCs w:val="20"/>
              </w:rPr>
              <w:t xml:space="preserve"> Anticipated Reimbursements and</w:t>
            </w:r>
            <w:r>
              <w:rPr>
                <w:sz w:val="20"/>
                <w:szCs w:val="20"/>
              </w:rPr>
              <w:t xml:space="preserve">  </w:t>
            </w:r>
          </w:p>
          <w:p w:rsidR="00D4176A" w:rsidRDefault="00D4176A" w:rsidP="008C7F7E">
            <w:pPr>
              <w:rPr>
                <w:sz w:val="20"/>
                <w:szCs w:val="20"/>
              </w:rPr>
            </w:pPr>
            <w:r w:rsidRPr="00A408FF">
              <w:rPr>
                <w:sz w:val="20"/>
                <w:szCs w:val="20"/>
              </w:rPr>
              <w:t xml:space="preserve"> Other Income</w:t>
            </w:r>
            <w:r>
              <w:rPr>
                <w:sz w:val="20"/>
                <w:szCs w:val="20"/>
              </w:rPr>
              <w:tab/>
            </w:r>
            <w:r>
              <w:rPr>
                <w:sz w:val="20"/>
                <w:szCs w:val="20"/>
              </w:rPr>
              <w:tab/>
            </w:r>
            <w:r>
              <w:rPr>
                <w:sz w:val="20"/>
                <w:szCs w:val="20"/>
              </w:rPr>
              <w:tab/>
            </w:r>
          </w:p>
          <w:p w:rsidR="00D4176A" w:rsidRDefault="00D4176A" w:rsidP="00414ECB">
            <w:pPr>
              <w:rPr>
                <w:sz w:val="20"/>
                <w:szCs w:val="20"/>
              </w:rPr>
            </w:pPr>
            <w:r>
              <w:tab/>
            </w:r>
            <w:r>
              <w:rPr>
                <w:sz w:val="20"/>
                <w:szCs w:val="20"/>
              </w:rPr>
              <w:t xml:space="preserve">445000 </w:t>
            </w:r>
            <w:r w:rsidRPr="00CC7080">
              <w:rPr>
                <w:sz w:val="20"/>
                <w:szCs w:val="20"/>
              </w:rPr>
              <w:t>Unapportion</w:t>
            </w:r>
            <w:r>
              <w:rPr>
                <w:sz w:val="20"/>
                <w:szCs w:val="20"/>
              </w:rPr>
              <w:t>ed Authority</w:t>
            </w:r>
            <w:r>
              <w:rPr>
                <w:sz w:val="20"/>
                <w:szCs w:val="20"/>
              </w:rPr>
              <w:tab/>
            </w:r>
          </w:p>
          <w:p w:rsidR="00D4176A" w:rsidRDefault="00D4176A" w:rsidP="00414ECB">
            <w:pPr>
              <w:rPr>
                <w:sz w:val="20"/>
                <w:szCs w:val="20"/>
              </w:rPr>
            </w:pPr>
            <w:r>
              <w:rPr>
                <w:sz w:val="20"/>
                <w:szCs w:val="20"/>
              </w:rPr>
              <w:t xml:space="preserve">445000 </w:t>
            </w:r>
            <w:r w:rsidRPr="00CC7080">
              <w:rPr>
                <w:sz w:val="20"/>
                <w:szCs w:val="20"/>
              </w:rPr>
              <w:t>Unapportion</w:t>
            </w:r>
            <w:r>
              <w:rPr>
                <w:sz w:val="20"/>
                <w:szCs w:val="20"/>
              </w:rPr>
              <w:t>ed Authority</w:t>
            </w:r>
            <w:r>
              <w:rPr>
                <w:sz w:val="20"/>
                <w:szCs w:val="20"/>
              </w:rPr>
              <w:tab/>
            </w:r>
          </w:p>
          <w:p w:rsidR="00D4176A" w:rsidRDefault="00D4176A" w:rsidP="006B1995">
            <w:pPr>
              <w:ind w:left="720"/>
              <w:rPr>
                <w:sz w:val="20"/>
                <w:szCs w:val="20"/>
              </w:rPr>
            </w:pPr>
            <w:r>
              <w:rPr>
                <w:sz w:val="20"/>
                <w:szCs w:val="20"/>
              </w:rPr>
              <w:t xml:space="preserve">459000  Apportionment- Anticipated </w:t>
            </w:r>
          </w:p>
          <w:p w:rsidR="00D4176A" w:rsidRDefault="00D4176A" w:rsidP="006B1995">
            <w:pPr>
              <w:ind w:left="720"/>
              <w:rPr>
                <w:sz w:val="20"/>
                <w:szCs w:val="20"/>
              </w:rPr>
            </w:pPr>
            <w:r>
              <w:rPr>
                <w:sz w:val="20"/>
                <w:szCs w:val="20"/>
              </w:rPr>
              <w:t>Resources</w:t>
            </w:r>
            <w:r>
              <w:rPr>
                <w:sz w:val="20"/>
                <w:szCs w:val="20"/>
              </w:rPr>
              <w:tab/>
            </w:r>
            <w:r>
              <w:rPr>
                <w:sz w:val="20"/>
                <w:szCs w:val="20"/>
              </w:rPr>
              <w:tab/>
            </w:r>
            <w:r>
              <w:rPr>
                <w:sz w:val="20"/>
                <w:szCs w:val="20"/>
              </w:rPr>
              <w:tab/>
            </w:r>
          </w:p>
          <w:p w:rsidR="00D4176A" w:rsidRDefault="00D4176A" w:rsidP="00CD725B">
            <w:pPr>
              <w:rPr>
                <w:b/>
                <w:sz w:val="20"/>
                <w:szCs w:val="20"/>
              </w:rPr>
            </w:pPr>
          </w:p>
          <w:p w:rsidR="00D4176A" w:rsidRPr="00BE4800" w:rsidRDefault="00D4176A" w:rsidP="00CD725B">
            <w:pPr>
              <w:rPr>
                <w:b/>
                <w:sz w:val="20"/>
                <w:szCs w:val="20"/>
                <w:u w:val="single"/>
              </w:rPr>
            </w:pPr>
            <w:r w:rsidRPr="00BE4800">
              <w:rPr>
                <w:b/>
                <w:sz w:val="20"/>
                <w:szCs w:val="20"/>
                <w:u w:val="single"/>
              </w:rPr>
              <w:t>Proprietary</w:t>
            </w:r>
            <w:r w:rsidR="00CC42D8">
              <w:rPr>
                <w:b/>
                <w:sz w:val="20"/>
                <w:szCs w:val="20"/>
                <w:u w:val="single"/>
              </w:rPr>
              <w:t xml:space="preserve"> Entry</w:t>
            </w:r>
          </w:p>
          <w:p w:rsidR="00D4176A" w:rsidRDefault="00D4176A" w:rsidP="00414ECB">
            <w:r>
              <w:rPr>
                <w:sz w:val="20"/>
                <w:szCs w:val="20"/>
              </w:rPr>
              <w:t>None</w:t>
            </w:r>
          </w:p>
        </w:tc>
        <w:tc>
          <w:tcPr>
            <w:tcW w:w="720" w:type="dxa"/>
          </w:tcPr>
          <w:p w:rsidR="00D4176A" w:rsidRDefault="00D4176A" w:rsidP="00D20B31">
            <w:pPr>
              <w:rPr>
                <w:b/>
                <w:sz w:val="20"/>
                <w:szCs w:val="20"/>
              </w:rPr>
            </w:pPr>
          </w:p>
          <w:p w:rsidR="00D4176A" w:rsidRDefault="00D4176A" w:rsidP="00D4176A">
            <w:pPr>
              <w:rPr>
                <w:sz w:val="20"/>
                <w:szCs w:val="20"/>
              </w:rPr>
            </w:pPr>
            <w:r>
              <w:rPr>
                <w:sz w:val="20"/>
                <w:szCs w:val="20"/>
              </w:rPr>
              <w:t>30,000</w:t>
            </w:r>
          </w:p>
          <w:p w:rsidR="00D4176A" w:rsidRPr="00D4176A" w:rsidRDefault="00D4176A" w:rsidP="00D4176A">
            <w:pPr>
              <w:rPr>
                <w:sz w:val="20"/>
                <w:szCs w:val="20"/>
              </w:rPr>
            </w:pPr>
          </w:p>
          <w:p w:rsidR="00D4176A" w:rsidRPr="00D4176A" w:rsidRDefault="00D4176A" w:rsidP="00D4176A">
            <w:pPr>
              <w:rPr>
                <w:sz w:val="20"/>
                <w:szCs w:val="20"/>
              </w:rPr>
            </w:pPr>
          </w:p>
          <w:p w:rsidR="00D4176A" w:rsidRDefault="00D4176A" w:rsidP="00D4176A">
            <w:pPr>
              <w:rPr>
                <w:sz w:val="20"/>
                <w:szCs w:val="20"/>
              </w:rPr>
            </w:pPr>
          </w:p>
          <w:p w:rsidR="00D4176A" w:rsidRPr="0006595B" w:rsidRDefault="00D4176A" w:rsidP="00D4176A">
            <w:pPr>
              <w:rPr>
                <w:sz w:val="20"/>
                <w:szCs w:val="20"/>
              </w:rPr>
            </w:pPr>
            <w:r>
              <w:rPr>
                <w:sz w:val="20"/>
                <w:szCs w:val="20"/>
              </w:rPr>
              <w:t>30,000</w:t>
            </w:r>
          </w:p>
        </w:tc>
        <w:tc>
          <w:tcPr>
            <w:tcW w:w="720" w:type="dxa"/>
          </w:tcPr>
          <w:p w:rsidR="00D4176A" w:rsidRDefault="00D4176A" w:rsidP="00D20B31">
            <w:pPr>
              <w:rPr>
                <w:b/>
                <w:sz w:val="20"/>
                <w:szCs w:val="20"/>
              </w:rPr>
            </w:pPr>
          </w:p>
          <w:p w:rsidR="00D4176A" w:rsidRPr="0006595B" w:rsidRDefault="00D4176A" w:rsidP="00D4176A">
            <w:pPr>
              <w:rPr>
                <w:sz w:val="20"/>
                <w:szCs w:val="20"/>
              </w:rPr>
            </w:pPr>
          </w:p>
          <w:p w:rsidR="00D4176A" w:rsidRDefault="00D4176A" w:rsidP="00D4176A">
            <w:pPr>
              <w:rPr>
                <w:sz w:val="20"/>
                <w:szCs w:val="20"/>
              </w:rPr>
            </w:pPr>
          </w:p>
          <w:p w:rsidR="00D4176A" w:rsidRDefault="00D4176A" w:rsidP="00D4176A">
            <w:pPr>
              <w:rPr>
                <w:sz w:val="20"/>
                <w:szCs w:val="20"/>
              </w:rPr>
            </w:pPr>
            <w:r>
              <w:rPr>
                <w:sz w:val="20"/>
                <w:szCs w:val="20"/>
              </w:rPr>
              <w:t>30,000</w:t>
            </w:r>
          </w:p>
          <w:p w:rsidR="00D4176A" w:rsidRPr="00D4176A" w:rsidRDefault="00D4176A" w:rsidP="00D4176A">
            <w:pPr>
              <w:rPr>
                <w:sz w:val="20"/>
                <w:szCs w:val="20"/>
              </w:rPr>
            </w:pPr>
          </w:p>
          <w:p w:rsidR="00D4176A" w:rsidRPr="00D4176A" w:rsidRDefault="00D4176A" w:rsidP="00D4176A">
            <w:pPr>
              <w:rPr>
                <w:sz w:val="20"/>
                <w:szCs w:val="20"/>
              </w:rPr>
            </w:pPr>
          </w:p>
          <w:p w:rsidR="00D4176A" w:rsidRDefault="00D4176A" w:rsidP="00D4176A">
            <w:pPr>
              <w:rPr>
                <w:sz w:val="20"/>
                <w:szCs w:val="20"/>
              </w:rPr>
            </w:pPr>
          </w:p>
          <w:p w:rsidR="00D4176A" w:rsidRPr="0006595B" w:rsidRDefault="00D4176A" w:rsidP="00D4176A">
            <w:pPr>
              <w:rPr>
                <w:sz w:val="20"/>
                <w:szCs w:val="20"/>
              </w:rPr>
            </w:pPr>
            <w:r>
              <w:rPr>
                <w:sz w:val="20"/>
                <w:szCs w:val="20"/>
              </w:rPr>
              <w:t>30,000</w:t>
            </w:r>
          </w:p>
        </w:tc>
        <w:tc>
          <w:tcPr>
            <w:tcW w:w="738" w:type="dxa"/>
          </w:tcPr>
          <w:p w:rsidR="00D4176A" w:rsidRDefault="00D4176A" w:rsidP="00D20B31">
            <w:pPr>
              <w:rPr>
                <w:b/>
                <w:sz w:val="20"/>
                <w:szCs w:val="20"/>
              </w:rPr>
            </w:pPr>
          </w:p>
          <w:p w:rsidR="00D4176A" w:rsidRDefault="00D4176A" w:rsidP="00D20B31">
            <w:pPr>
              <w:rPr>
                <w:b/>
                <w:sz w:val="20"/>
                <w:szCs w:val="20"/>
              </w:rPr>
            </w:pPr>
            <w:r>
              <w:rPr>
                <w:b/>
                <w:sz w:val="20"/>
                <w:szCs w:val="20"/>
              </w:rPr>
              <w:t>A702</w:t>
            </w:r>
          </w:p>
          <w:p w:rsidR="00D4176A" w:rsidRDefault="00D4176A" w:rsidP="00D20B31">
            <w:pPr>
              <w:rPr>
                <w:b/>
                <w:sz w:val="20"/>
                <w:szCs w:val="20"/>
              </w:rPr>
            </w:pPr>
          </w:p>
          <w:p w:rsidR="00D4176A" w:rsidRDefault="00D4176A" w:rsidP="00D20B31">
            <w:pPr>
              <w:rPr>
                <w:b/>
                <w:sz w:val="20"/>
                <w:szCs w:val="20"/>
              </w:rPr>
            </w:pPr>
          </w:p>
          <w:p w:rsidR="00D4176A" w:rsidRDefault="00D4176A" w:rsidP="00D20B31">
            <w:pPr>
              <w:rPr>
                <w:b/>
                <w:sz w:val="20"/>
                <w:szCs w:val="20"/>
              </w:rPr>
            </w:pPr>
          </w:p>
          <w:p w:rsidR="00D4176A" w:rsidRPr="0062307F" w:rsidRDefault="00D4176A" w:rsidP="00D4176A">
            <w:pPr>
              <w:rPr>
                <w:b/>
                <w:sz w:val="20"/>
                <w:szCs w:val="20"/>
              </w:rPr>
            </w:pPr>
            <w:r w:rsidRPr="0062307F">
              <w:rPr>
                <w:b/>
                <w:sz w:val="20"/>
                <w:szCs w:val="20"/>
              </w:rPr>
              <w:t>A118</w:t>
            </w:r>
          </w:p>
        </w:tc>
      </w:tr>
    </w:tbl>
    <w:p w:rsidR="00F428E1" w:rsidRDefault="00F428E1" w:rsidP="00414ECB"/>
    <w:p w:rsidR="007B382C" w:rsidRDefault="007B382C" w:rsidP="00414ECB"/>
    <w:p w:rsidR="007B382C" w:rsidRDefault="007B382C">
      <w:r>
        <w:br w:type="page"/>
      </w:r>
    </w:p>
    <w:p w:rsidR="007B382C" w:rsidRDefault="00BB31C7" w:rsidP="00414ECB">
      <w:r w:rsidRPr="00BB31C7">
        <w:rPr>
          <w:noProof/>
        </w:rPr>
        <w:lastRenderedPageBreak/>
        <w:drawing>
          <wp:inline distT="0" distB="0" distL="0" distR="0" wp14:anchorId="6912D8E2" wp14:editId="1317338A">
            <wp:extent cx="8229600" cy="43313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4331368"/>
                    </a:xfrm>
                    <a:prstGeom prst="rect">
                      <a:avLst/>
                    </a:prstGeom>
                    <a:noFill/>
                    <a:ln>
                      <a:noFill/>
                    </a:ln>
                  </pic:spPr>
                </pic:pic>
              </a:graphicData>
            </a:graphic>
          </wp:inline>
        </w:drawing>
      </w:r>
    </w:p>
    <w:p w:rsidR="00A408FF" w:rsidRDefault="00F428E1" w:rsidP="00414ECB">
      <w:r>
        <w:br w:type="page"/>
      </w:r>
    </w:p>
    <w:p w:rsidR="00A408FF" w:rsidRDefault="00F428E1" w:rsidP="0006595B">
      <w:pPr>
        <w:pBdr>
          <w:top w:val="single" w:sz="4" w:space="1" w:color="auto"/>
          <w:left w:val="single" w:sz="4" w:space="4" w:color="auto"/>
          <w:right w:val="single" w:sz="4" w:space="12" w:color="auto"/>
        </w:pBdr>
      </w:pPr>
      <w:r>
        <w:lastRenderedPageBreak/>
        <w:t>3</w:t>
      </w:r>
      <w:r w:rsidR="00A408FF">
        <w:t xml:space="preserve">.  </w:t>
      </w:r>
      <w:r>
        <w:t xml:space="preserve">To record reimbursable agreement between TFF and </w:t>
      </w:r>
      <w:r w:rsidR="00A408FF">
        <w:t>DHS –ICE</w:t>
      </w:r>
      <w:r>
        <w:t>.</w:t>
      </w:r>
      <w:r w:rsidR="00A408FF">
        <w:t xml:space="preserve"> </w:t>
      </w:r>
    </w:p>
    <w:tbl>
      <w:tblPr>
        <w:tblStyle w:val="TableGrid"/>
        <w:tblW w:w="13343" w:type="dxa"/>
        <w:tblLook w:val="01E0" w:firstRow="1" w:lastRow="1" w:firstColumn="1" w:lastColumn="1" w:noHBand="0" w:noVBand="0"/>
      </w:tblPr>
      <w:tblGrid>
        <w:gridCol w:w="4325"/>
        <w:gridCol w:w="766"/>
        <w:gridCol w:w="766"/>
        <w:gridCol w:w="826"/>
        <w:gridCol w:w="4467"/>
        <w:gridCol w:w="766"/>
        <w:gridCol w:w="766"/>
        <w:gridCol w:w="661"/>
      </w:tblGrid>
      <w:tr w:rsidR="001D2C50" w:rsidRPr="00CC7080" w:rsidTr="0006595B">
        <w:tc>
          <w:tcPr>
            <w:tcW w:w="4457" w:type="dxa"/>
            <w:shd w:val="clear" w:color="auto" w:fill="D6E3BC" w:themeFill="accent3" w:themeFillTint="66"/>
          </w:tcPr>
          <w:p w:rsidR="001D2C50" w:rsidRPr="00CC7080" w:rsidRDefault="001D2C50" w:rsidP="00710B42">
            <w:pPr>
              <w:jc w:val="center"/>
              <w:rPr>
                <w:b/>
              </w:rPr>
            </w:pPr>
            <w:r w:rsidRPr="00CC7080">
              <w:rPr>
                <w:b/>
              </w:rPr>
              <w:t>Treasury Forfeiture Fund</w:t>
            </w:r>
          </w:p>
          <w:p w:rsidR="001D2C50" w:rsidRPr="00CC7080" w:rsidRDefault="001D2C50" w:rsidP="00710B42">
            <w:pPr>
              <w:jc w:val="center"/>
              <w:rPr>
                <w:b/>
              </w:rPr>
            </w:pPr>
            <w:r>
              <w:rPr>
                <w:b/>
              </w:rPr>
              <w:t>020        X5697000</w:t>
            </w:r>
          </w:p>
        </w:tc>
        <w:tc>
          <w:tcPr>
            <w:tcW w:w="722" w:type="dxa"/>
            <w:shd w:val="clear" w:color="auto" w:fill="D6E3BC" w:themeFill="accent3" w:themeFillTint="66"/>
            <w:vAlign w:val="bottom"/>
          </w:tcPr>
          <w:p w:rsidR="001D2C50" w:rsidRPr="00CC7080" w:rsidRDefault="001D2C50" w:rsidP="001D2C50">
            <w:pPr>
              <w:jc w:val="center"/>
              <w:rPr>
                <w:b/>
              </w:rPr>
            </w:pPr>
            <w:r>
              <w:rPr>
                <w:b/>
              </w:rPr>
              <w:t>DR</w:t>
            </w:r>
          </w:p>
        </w:tc>
        <w:tc>
          <w:tcPr>
            <w:tcW w:w="723" w:type="dxa"/>
            <w:shd w:val="clear" w:color="auto" w:fill="D6E3BC" w:themeFill="accent3" w:themeFillTint="66"/>
            <w:vAlign w:val="bottom"/>
          </w:tcPr>
          <w:p w:rsidR="001D2C50" w:rsidRPr="00CC7080" w:rsidRDefault="001D2C50" w:rsidP="001D2C50">
            <w:pPr>
              <w:jc w:val="center"/>
              <w:rPr>
                <w:b/>
              </w:rPr>
            </w:pPr>
            <w:r>
              <w:rPr>
                <w:b/>
              </w:rPr>
              <w:t>CR</w:t>
            </w:r>
          </w:p>
        </w:tc>
        <w:tc>
          <w:tcPr>
            <w:tcW w:w="834" w:type="dxa"/>
            <w:shd w:val="clear" w:color="auto" w:fill="D6E3BC" w:themeFill="accent3" w:themeFillTint="66"/>
            <w:vAlign w:val="bottom"/>
          </w:tcPr>
          <w:p w:rsidR="001D2C50" w:rsidRPr="00CC7080" w:rsidRDefault="001D2C50" w:rsidP="001D2C50">
            <w:pPr>
              <w:jc w:val="center"/>
              <w:rPr>
                <w:b/>
              </w:rPr>
            </w:pPr>
            <w:r>
              <w:rPr>
                <w:b/>
              </w:rPr>
              <w:t>TC</w:t>
            </w:r>
          </w:p>
        </w:tc>
        <w:tc>
          <w:tcPr>
            <w:tcW w:w="4571" w:type="dxa"/>
            <w:shd w:val="clear" w:color="auto" w:fill="CCC0D9" w:themeFill="accent4" w:themeFillTint="66"/>
          </w:tcPr>
          <w:p w:rsidR="001D2C50" w:rsidRPr="00CC7080" w:rsidRDefault="001D2C50" w:rsidP="00710B42">
            <w:pPr>
              <w:jc w:val="center"/>
              <w:rPr>
                <w:b/>
              </w:rPr>
            </w:pPr>
            <w:r w:rsidRPr="00CC7080">
              <w:rPr>
                <w:b/>
              </w:rPr>
              <w:t xml:space="preserve">DHS Immigration and Customs Enforcement (ICE) </w:t>
            </w:r>
            <w:r>
              <w:rPr>
                <w:b/>
              </w:rPr>
              <w:t>070         0540000</w:t>
            </w:r>
          </w:p>
        </w:tc>
        <w:tc>
          <w:tcPr>
            <w:tcW w:w="669" w:type="dxa"/>
            <w:shd w:val="clear" w:color="auto" w:fill="CCC0D9" w:themeFill="accent4" w:themeFillTint="66"/>
            <w:vAlign w:val="bottom"/>
          </w:tcPr>
          <w:p w:rsidR="001D2C50" w:rsidRPr="00CC7080" w:rsidRDefault="001D2C50" w:rsidP="001D2C50">
            <w:pPr>
              <w:jc w:val="center"/>
              <w:rPr>
                <w:b/>
              </w:rPr>
            </w:pPr>
            <w:r>
              <w:rPr>
                <w:b/>
              </w:rPr>
              <w:t>DR</w:t>
            </w:r>
          </w:p>
        </w:tc>
        <w:tc>
          <w:tcPr>
            <w:tcW w:w="706" w:type="dxa"/>
            <w:shd w:val="clear" w:color="auto" w:fill="CCC0D9" w:themeFill="accent4" w:themeFillTint="66"/>
            <w:vAlign w:val="bottom"/>
          </w:tcPr>
          <w:p w:rsidR="001D2C50" w:rsidRPr="00CC7080" w:rsidRDefault="001D2C50" w:rsidP="001D2C50">
            <w:pPr>
              <w:jc w:val="center"/>
              <w:rPr>
                <w:b/>
              </w:rPr>
            </w:pPr>
            <w:r>
              <w:rPr>
                <w:b/>
              </w:rPr>
              <w:t>CR</w:t>
            </w:r>
          </w:p>
        </w:tc>
        <w:tc>
          <w:tcPr>
            <w:tcW w:w="661" w:type="dxa"/>
            <w:shd w:val="clear" w:color="auto" w:fill="CCC0D9" w:themeFill="accent4" w:themeFillTint="66"/>
            <w:vAlign w:val="bottom"/>
          </w:tcPr>
          <w:p w:rsidR="001D2C50" w:rsidRPr="00CC7080" w:rsidRDefault="001D2C50" w:rsidP="001D2C50">
            <w:pPr>
              <w:jc w:val="center"/>
              <w:rPr>
                <w:b/>
              </w:rPr>
            </w:pPr>
            <w:r>
              <w:rPr>
                <w:b/>
              </w:rPr>
              <w:t>TC</w:t>
            </w:r>
          </w:p>
        </w:tc>
      </w:tr>
      <w:tr w:rsidR="001D2C50" w:rsidRPr="00CC7080" w:rsidTr="0006595B">
        <w:tc>
          <w:tcPr>
            <w:tcW w:w="4457" w:type="dxa"/>
          </w:tcPr>
          <w:p w:rsidR="001D2C50" w:rsidRPr="00BE4800" w:rsidRDefault="001D2C50" w:rsidP="00CD725B">
            <w:pPr>
              <w:rPr>
                <w:b/>
                <w:sz w:val="20"/>
                <w:szCs w:val="20"/>
                <w:u w:val="single"/>
              </w:rPr>
            </w:pPr>
            <w:r w:rsidRPr="00BE4800">
              <w:rPr>
                <w:b/>
                <w:sz w:val="20"/>
                <w:szCs w:val="20"/>
                <w:u w:val="single"/>
              </w:rPr>
              <w:t>Budgetary</w:t>
            </w:r>
            <w:r w:rsidR="00CC42D8">
              <w:rPr>
                <w:b/>
                <w:sz w:val="20"/>
                <w:szCs w:val="20"/>
                <w:u w:val="single"/>
              </w:rPr>
              <w:t xml:space="preserve"> Entry</w:t>
            </w:r>
          </w:p>
          <w:p w:rsidR="001D2C50" w:rsidRPr="00CC7080" w:rsidRDefault="001D2C50" w:rsidP="00CD725B">
            <w:pPr>
              <w:rPr>
                <w:bCs/>
                <w:sz w:val="20"/>
                <w:szCs w:val="20"/>
              </w:rPr>
            </w:pPr>
            <w:r>
              <w:rPr>
                <w:bCs/>
                <w:sz w:val="20"/>
                <w:szCs w:val="20"/>
              </w:rPr>
              <w:t>461000</w:t>
            </w:r>
            <w:r w:rsidRPr="00CC7080">
              <w:rPr>
                <w:bCs/>
                <w:sz w:val="20"/>
                <w:szCs w:val="20"/>
              </w:rPr>
              <w:t xml:space="preserve"> </w:t>
            </w:r>
            <w:r w:rsidRPr="006B5455">
              <w:rPr>
                <w:sz w:val="20"/>
                <w:szCs w:val="20"/>
              </w:rPr>
              <w:t>Allotments – Realized Resources</w:t>
            </w:r>
            <w:r w:rsidRPr="00CC7080">
              <w:rPr>
                <w:bCs/>
                <w:sz w:val="20"/>
                <w:szCs w:val="20"/>
              </w:rPr>
              <w:tab/>
            </w:r>
          </w:p>
          <w:p w:rsidR="001D2C50" w:rsidRDefault="001D2C50" w:rsidP="00CD725B">
            <w:pPr>
              <w:rPr>
                <w:sz w:val="20"/>
                <w:szCs w:val="20"/>
              </w:rPr>
            </w:pPr>
            <w:r w:rsidRPr="00CC7080">
              <w:rPr>
                <w:bCs/>
                <w:sz w:val="20"/>
                <w:szCs w:val="20"/>
              </w:rPr>
              <w:tab/>
            </w:r>
            <w:r>
              <w:rPr>
                <w:bCs/>
                <w:sz w:val="20"/>
                <w:szCs w:val="20"/>
              </w:rPr>
              <w:t>480100</w:t>
            </w:r>
            <w:r w:rsidRPr="00CC7080">
              <w:rPr>
                <w:bCs/>
                <w:sz w:val="20"/>
                <w:szCs w:val="20"/>
              </w:rPr>
              <w:t xml:space="preserve"> Und</w:t>
            </w:r>
            <w:r w:rsidRPr="00CC7080">
              <w:rPr>
                <w:sz w:val="20"/>
                <w:szCs w:val="20"/>
              </w:rPr>
              <w:t>elivered Orders –Oblig</w:t>
            </w:r>
            <w:r>
              <w:rPr>
                <w:sz w:val="20"/>
                <w:szCs w:val="20"/>
              </w:rPr>
              <w:t>ation</w:t>
            </w:r>
            <w:r w:rsidR="004A585A">
              <w:rPr>
                <w:sz w:val="20"/>
                <w:szCs w:val="20"/>
              </w:rPr>
              <w:t>s</w:t>
            </w:r>
            <w:r w:rsidRPr="00CC7080">
              <w:rPr>
                <w:sz w:val="20"/>
                <w:szCs w:val="20"/>
              </w:rPr>
              <w:t xml:space="preserve">, </w:t>
            </w:r>
          </w:p>
          <w:p w:rsidR="001D2C50" w:rsidRPr="00CC7080" w:rsidRDefault="001D2C50" w:rsidP="00CD725B">
            <w:pPr>
              <w:rPr>
                <w:sz w:val="20"/>
                <w:szCs w:val="20"/>
              </w:rPr>
            </w:pPr>
            <w:r>
              <w:rPr>
                <w:sz w:val="20"/>
                <w:szCs w:val="20"/>
              </w:rPr>
              <w:tab/>
            </w:r>
            <w:r w:rsidRPr="00CC7080">
              <w:rPr>
                <w:sz w:val="20"/>
                <w:szCs w:val="20"/>
              </w:rPr>
              <w:t>Unp</w:t>
            </w:r>
            <w:r w:rsidR="004A585A">
              <w:rPr>
                <w:sz w:val="20"/>
                <w:szCs w:val="20"/>
              </w:rPr>
              <w:t>ai</w:t>
            </w:r>
            <w:r w:rsidRPr="00CC7080">
              <w:rPr>
                <w:sz w:val="20"/>
                <w:szCs w:val="20"/>
              </w:rPr>
              <w:t xml:space="preserve">d  </w:t>
            </w:r>
            <w:r>
              <w:rPr>
                <w:sz w:val="20"/>
                <w:szCs w:val="20"/>
              </w:rPr>
              <w:tab/>
            </w:r>
            <w:r>
              <w:rPr>
                <w:sz w:val="20"/>
                <w:szCs w:val="20"/>
              </w:rPr>
              <w:tab/>
            </w:r>
            <w:r>
              <w:rPr>
                <w:sz w:val="20"/>
                <w:szCs w:val="20"/>
              </w:rPr>
              <w:tab/>
            </w:r>
            <w:r>
              <w:rPr>
                <w:sz w:val="20"/>
                <w:szCs w:val="20"/>
              </w:rPr>
              <w:tab/>
              <w:t xml:space="preserve">           </w:t>
            </w:r>
          </w:p>
          <w:p w:rsidR="001D2C50" w:rsidRDefault="001D2C50" w:rsidP="00CD725B">
            <w:pPr>
              <w:rPr>
                <w:sz w:val="20"/>
                <w:szCs w:val="20"/>
              </w:rPr>
            </w:pPr>
          </w:p>
          <w:p w:rsidR="001D2C50" w:rsidRDefault="001D2C50" w:rsidP="00CD725B">
            <w:pPr>
              <w:rPr>
                <w:sz w:val="20"/>
                <w:szCs w:val="20"/>
              </w:rPr>
            </w:pPr>
          </w:p>
          <w:p w:rsidR="001D2C50" w:rsidRDefault="001D2C50" w:rsidP="00CD725B">
            <w:pPr>
              <w:rPr>
                <w:sz w:val="20"/>
                <w:szCs w:val="20"/>
              </w:rPr>
            </w:pPr>
          </w:p>
          <w:p w:rsidR="001D2C50" w:rsidRDefault="001D2C50" w:rsidP="00CD725B">
            <w:pPr>
              <w:rPr>
                <w:sz w:val="20"/>
                <w:szCs w:val="20"/>
              </w:rPr>
            </w:pPr>
          </w:p>
          <w:p w:rsidR="001D2C50" w:rsidRPr="00CC7080" w:rsidRDefault="001D2C50" w:rsidP="00CD725B">
            <w:pPr>
              <w:rPr>
                <w:sz w:val="20"/>
                <w:szCs w:val="20"/>
              </w:rPr>
            </w:pPr>
          </w:p>
          <w:p w:rsidR="001D2C50" w:rsidRPr="00BE4800" w:rsidRDefault="001D2C50" w:rsidP="00CD725B">
            <w:pPr>
              <w:rPr>
                <w:b/>
                <w:sz w:val="20"/>
                <w:szCs w:val="20"/>
                <w:u w:val="single"/>
              </w:rPr>
            </w:pPr>
            <w:r w:rsidRPr="00BE4800">
              <w:rPr>
                <w:b/>
                <w:sz w:val="20"/>
                <w:szCs w:val="20"/>
                <w:u w:val="single"/>
              </w:rPr>
              <w:t>Proprietary</w:t>
            </w:r>
            <w:r w:rsidR="00CC42D8">
              <w:rPr>
                <w:b/>
                <w:sz w:val="20"/>
                <w:szCs w:val="20"/>
                <w:u w:val="single"/>
              </w:rPr>
              <w:t xml:space="preserve"> Entry</w:t>
            </w:r>
          </w:p>
          <w:p w:rsidR="001D2C50" w:rsidRPr="00CC7080" w:rsidRDefault="001D2C50" w:rsidP="00925F6F">
            <w:r w:rsidRPr="00CC7080">
              <w:rPr>
                <w:sz w:val="20"/>
                <w:szCs w:val="20"/>
              </w:rPr>
              <w:t>None</w:t>
            </w:r>
          </w:p>
        </w:tc>
        <w:tc>
          <w:tcPr>
            <w:tcW w:w="722" w:type="dxa"/>
          </w:tcPr>
          <w:p w:rsidR="001D2C50" w:rsidRDefault="001D2C50" w:rsidP="00A408FF">
            <w:pPr>
              <w:rPr>
                <w:b/>
                <w:sz w:val="20"/>
                <w:szCs w:val="20"/>
              </w:rPr>
            </w:pPr>
          </w:p>
          <w:p w:rsidR="001D2C50" w:rsidRPr="0006595B" w:rsidRDefault="001D2C50" w:rsidP="001D2C50">
            <w:pPr>
              <w:rPr>
                <w:sz w:val="20"/>
                <w:szCs w:val="20"/>
              </w:rPr>
            </w:pPr>
            <w:r>
              <w:rPr>
                <w:sz w:val="20"/>
                <w:szCs w:val="20"/>
              </w:rPr>
              <w:t>30,000</w:t>
            </w:r>
          </w:p>
        </w:tc>
        <w:tc>
          <w:tcPr>
            <w:tcW w:w="723" w:type="dxa"/>
          </w:tcPr>
          <w:p w:rsidR="001D2C50" w:rsidRDefault="001D2C50" w:rsidP="00A408FF">
            <w:pPr>
              <w:rPr>
                <w:b/>
                <w:sz w:val="20"/>
                <w:szCs w:val="20"/>
              </w:rPr>
            </w:pPr>
          </w:p>
          <w:p w:rsidR="001D2C50" w:rsidRDefault="001D2C50" w:rsidP="001D2C50">
            <w:pPr>
              <w:rPr>
                <w:sz w:val="20"/>
                <w:szCs w:val="20"/>
              </w:rPr>
            </w:pPr>
          </w:p>
          <w:p w:rsidR="001D2C50" w:rsidRPr="0006595B" w:rsidRDefault="001D2C50" w:rsidP="001D2C50">
            <w:pPr>
              <w:rPr>
                <w:sz w:val="20"/>
                <w:szCs w:val="20"/>
              </w:rPr>
            </w:pPr>
            <w:r>
              <w:rPr>
                <w:sz w:val="20"/>
                <w:szCs w:val="20"/>
              </w:rPr>
              <w:t>30,000</w:t>
            </w:r>
          </w:p>
        </w:tc>
        <w:tc>
          <w:tcPr>
            <w:tcW w:w="834" w:type="dxa"/>
          </w:tcPr>
          <w:p w:rsidR="001D2C50" w:rsidRDefault="001D2C50" w:rsidP="00A408FF">
            <w:pPr>
              <w:rPr>
                <w:b/>
                <w:sz w:val="20"/>
                <w:szCs w:val="20"/>
              </w:rPr>
            </w:pPr>
          </w:p>
          <w:p w:rsidR="001D2C50" w:rsidRPr="00CC7080" w:rsidRDefault="001D2C50" w:rsidP="00A408FF">
            <w:pPr>
              <w:rPr>
                <w:b/>
                <w:sz w:val="20"/>
                <w:szCs w:val="20"/>
              </w:rPr>
            </w:pPr>
            <w:r>
              <w:rPr>
                <w:b/>
                <w:sz w:val="20"/>
                <w:szCs w:val="20"/>
              </w:rPr>
              <w:t>B306</w:t>
            </w:r>
          </w:p>
        </w:tc>
        <w:tc>
          <w:tcPr>
            <w:tcW w:w="4571" w:type="dxa"/>
          </w:tcPr>
          <w:p w:rsidR="001D2C50" w:rsidRPr="00FE2DCC" w:rsidRDefault="001D2C50" w:rsidP="00A408FF">
            <w:pPr>
              <w:rPr>
                <w:b/>
                <w:sz w:val="20"/>
                <w:szCs w:val="20"/>
                <w:u w:val="single"/>
              </w:rPr>
            </w:pPr>
            <w:r w:rsidRPr="00FE2DCC">
              <w:rPr>
                <w:b/>
                <w:sz w:val="20"/>
                <w:szCs w:val="20"/>
                <w:u w:val="single"/>
              </w:rPr>
              <w:t>Budgetary</w:t>
            </w:r>
            <w:r w:rsidR="00184BAB">
              <w:rPr>
                <w:b/>
                <w:sz w:val="20"/>
                <w:szCs w:val="20"/>
                <w:u w:val="single"/>
              </w:rPr>
              <w:t xml:space="preserve"> Entry</w:t>
            </w:r>
            <w:r w:rsidRPr="00FE2DCC">
              <w:rPr>
                <w:b/>
                <w:sz w:val="20"/>
                <w:szCs w:val="20"/>
                <w:u w:val="single"/>
              </w:rPr>
              <w:t>(A706, A122)</w:t>
            </w:r>
          </w:p>
          <w:p w:rsidR="001D2C50" w:rsidRPr="00CC7080" w:rsidRDefault="001D2C50" w:rsidP="00A408FF">
            <w:pPr>
              <w:rPr>
                <w:sz w:val="20"/>
                <w:szCs w:val="20"/>
              </w:rPr>
            </w:pPr>
            <w:r w:rsidRPr="00CC7080">
              <w:rPr>
                <w:sz w:val="20"/>
                <w:szCs w:val="20"/>
              </w:rPr>
              <w:t>4221</w:t>
            </w:r>
            <w:r>
              <w:rPr>
                <w:sz w:val="20"/>
                <w:szCs w:val="20"/>
              </w:rPr>
              <w:t>00</w:t>
            </w:r>
            <w:r w:rsidRPr="00CC7080">
              <w:rPr>
                <w:sz w:val="20"/>
                <w:szCs w:val="20"/>
              </w:rPr>
              <w:t xml:space="preserve"> Unfilled Customer Order </w:t>
            </w:r>
          </w:p>
          <w:p w:rsidR="001D2C50" w:rsidRPr="00CC7080" w:rsidRDefault="004A585A" w:rsidP="00A408FF">
            <w:pPr>
              <w:rPr>
                <w:sz w:val="20"/>
                <w:szCs w:val="20"/>
              </w:rPr>
            </w:pPr>
            <w:r>
              <w:rPr>
                <w:sz w:val="20"/>
                <w:szCs w:val="20"/>
              </w:rPr>
              <w:t>W</w:t>
            </w:r>
            <w:r w:rsidR="001D2C50" w:rsidRPr="00CC7080">
              <w:rPr>
                <w:sz w:val="20"/>
                <w:szCs w:val="20"/>
              </w:rPr>
              <w:t xml:space="preserve">ithout </w:t>
            </w:r>
            <w:r>
              <w:rPr>
                <w:sz w:val="20"/>
                <w:szCs w:val="20"/>
              </w:rPr>
              <w:t>A</w:t>
            </w:r>
            <w:r w:rsidR="001D2C50" w:rsidRPr="00CC7080">
              <w:rPr>
                <w:sz w:val="20"/>
                <w:szCs w:val="20"/>
              </w:rPr>
              <w:t>dvance</w:t>
            </w:r>
            <w:r w:rsidR="001D2C50">
              <w:rPr>
                <w:sz w:val="20"/>
                <w:szCs w:val="20"/>
              </w:rPr>
              <w:tab/>
            </w:r>
            <w:r w:rsidR="001D2C50" w:rsidRPr="00CC7080">
              <w:rPr>
                <w:sz w:val="20"/>
                <w:szCs w:val="20"/>
              </w:rPr>
              <w:tab/>
            </w:r>
            <w:r w:rsidR="001D2C50">
              <w:rPr>
                <w:sz w:val="20"/>
                <w:szCs w:val="20"/>
              </w:rPr>
              <w:tab/>
            </w:r>
            <w:r w:rsidR="001D2C50" w:rsidRPr="00CC7080">
              <w:rPr>
                <w:sz w:val="20"/>
                <w:szCs w:val="20"/>
              </w:rPr>
              <w:tab/>
            </w:r>
          </w:p>
          <w:p w:rsidR="001D2C50" w:rsidRPr="00CC7080" w:rsidRDefault="001D2C50" w:rsidP="00A408FF">
            <w:pPr>
              <w:ind w:left="720"/>
              <w:rPr>
                <w:sz w:val="20"/>
                <w:szCs w:val="20"/>
              </w:rPr>
            </w:pPr>
            <w:r w:rsidRPr="00CC7080">
              <w:rPr>
                <w:sz w:val="20"/>
                <w:szCs w:val="20"/>
              </w:rPr>
              <w:t>4210</w:t>
            </w:r>
            <w:r>
              <w:rPr>
                <w:sz w:val="20"/>
                <w:szCs w:val="20"/>
              </w:rPr>
              <w:t>00</w:t>
            </w:r>
            <w:r w:rsidRPr="00CC7080">
              <w:rPr>
                <w:sz w:val="20"/>
                <w:szCs w:val="20"/>
              </w:rPr>
              <w:t xml:space="preserve"> Anticipated Reimbursements and  </w:t>
            </w:r>
          </w:p>
          <w:p w:rsidR="001D2C50" w:rsidRPr="00CC7080" w:rsidRDefault="001D2C50" w:rsidP="00A408FF">
            <w:pPr>
              <w:ind w:left="720"/>
              <w:rPr>
                <w:sz w:val="20"/>
                <w:szCs w:val="20"/>
              </w:rPr>
            </w:pPr>
            <w:r w:rsidRPr="00CC7080">
              <w:rPr>
                <w:sz w:val="20"/>
                <w:szCs w:val="20"/>
              </w:rPr>
              <w:t xml:space="preserve"> Other Income</w:t>
            </w:r>
            <w:r>
              <w:rPr>
                <w:sz w:val="20"/>
                <w:szCs w:val="20"/>
              </w:rPr>
              <w:tab/>
            </w:r>
            <w:r>
              <w:rPr>
                <w:sz w:val="20"/>
                <w:szCs w:val="20"/>
              </w:rPr>
              <w:tab/>
            </w:r>
            <w:r>
              <w:rPr>
                <w:sz w:val="20"/>
                <w:szCs w:val="20"/>
              </w:rPr>
              <w:tab/>
            </w:r>
            <w:r>
              <w:rPr>
                <w:sz w:val="20"/>
                <w:szCs w:val="20"/>
              </w:rPr>
              <w:tab/>
            </w:r>
          </w:p>
          <w:p w:rsidR="001D2C50" w:rsidRPr="00CC7080" w:rsidRDefault="001D2C50" w:rsidP="007778FB">
            <w:pPr>
              <w:rPr>
                <w:sz w:val="20"/>
                <w:szCs w:val="20"/>
              </w:rPr>
            </w:pPr>
            <w:r>
              <w:rPr>
                <w:sz w:val="20"/>
                <w:szCs w:val="20"/>
              </w:rPr>
              <w:t>459000</w:t>
            </w:r>
            <w:r w:rsidRPr="00CC7080">
              <w:rPr>
                <w:sz w:val="20"/>
                <w:szCs w:val="20"/>
              </w:rPr>
              <w:t xml:space="preserve">  App</w:t>
            </w:r>
            <w:r w:rsidR="004A585A">
              <w:rPr>
                <w:sz w:val="20"/>
                <w:szCs w:val="20"/>
              </w:rPr>
              <w:t>o</w:t>
            </w:r>
            <w:r w:rsidRPr="00CC7080">
              <w:rPr>
                <w:sz w:val="20"/>
                <w:szCs w:val="20"/>
              </w:rPr>
              <w:t xml:space="preserve">rtionment- Anticipated </w:t>
            </w:r>
          </w:p>
          <w:p w:rsidR="001D2C50" w:rsidRPr="00CC7080" w:rsidRDefault="001D2C50" w:rsidP="007778FB">
            <w:pPr>
              <w:rPr>
                <w:sz w:val="20"/>
                <w:szCs w:val="20"/>
              </w:rPr>
            </w:pPr>
            <w:r>
              <w:rPr>
                <w:sz w:val="20"/>
                <w:szCs w:val="20"/>
              </w:rPr>
              <w:t xml:space="preserve">Resources </w:t>
            </w:r>
            <w:r>
              <w:rPr>
                <w:sz w:val="20"/>
                <w:szCs w:val="20"/>
              </w:rPr>
              <w:tab/>
            </w:r>
            <w:r>
              <w:rPr>
                <w:sz w:val="20"/>
                <w:szCs w:val="20"/>
              </w:rPr>
              <w:tab/>
            </w:r>
            <w:r>
              <w:rPr>
                <w:sz w:val="20"/>
                <w:szCs w:val="20"/>
              </w:rPr>
              <w:tab/>
            </w:r>
            <w:r w:rsidRPr="00CC7080">
              <w:rPr>
                <w:sz w:val="20"/>
                <w:szCs w:val="20"/>
              </w:rPr>
              <w:tab/>
            </w:r>
          </w:p>
          <w:p w:rsidR="001D2C50" w:rsidRPr="00CC7080" w:rsidRDefault="001D2C50" w:rsidP="007778FB">
            <w:pPr>
              <w:rPr>
                <w:sz w:val="20"/>
                <w:szCs w:val="20"/>
              </w:rPr>
            </w:pPr>
            <w:r w:rsidRPr="00CC7080">
              <w:rPr>
                <w:sz w:val="20"/>
                <w:szCs w:val="20"/>
              </w:rPr>
              <w:tab/>
            </w:r>
            <w:r>
              <w:rPr>
                <w:sz w:val="20"/>
                <w:szCs w:val="20"/>
              </w:rPr>
              <w:t>461000</w:t>
            </w:r>
            <w:r w:rsidRPr="00CC7080">
              <w:rPr>
                <w:sz w:val="20"/>
                <w:szCs w:val="20"/>
              </w:rPr>
              <w:t xml:space="preserve"> </w:t>
            </w:r>
            <w:r w:rsidRPr="006B5455">
              <w:rPr>
                <w:sz w:val="20"/>
                <w:szCs w:val="20"/>
              </w:rPr>
              <w:t>Allotments – Realized Resources</w:t>
            </w:r>
            <w:r w:rsidRPr="00CC7080">
              <w:rPr>
                <w:sz w:val="20"/>
                <w:szCs w:val="20"/>
              </w:rPr>
              <w:tab/>
            </w:r>
          </w:p>
          <w:p w:rsidR="001D2C50" w:rsidRPr="00CC7080" w:rsidRDefault="001D2C50" w:rsidP="00A408FF">
            <w:pPr>
              <w:ind w:left="720"/>
              <w:rPr>
                <w:sz w:val="20"/>
                <w:szCs w:val="20"/>
              </w:rPr>
            </w:pPr>
          </w:p>
          <w:p w:rsidR="001D2C50" w:rsidRPr="00FE2DCC" w:rsidRDefault="001D2C50" w:rsidP="00A408FF">
            <w:pPr>
              <w:rPr>
                <w:b/>
                <w:sz w:val="20"/>
                <w:szCs w:val="20"/>
                <w:u w:val="single"/>
              </w:rPr>
            </w:pPr>
            <w:r w:rsidRPr="00FE2DCC">
              <w:rPr>
                <w:b/>
                <w:sz w:val="20"/>
                <w:szCs w:val="20"/>
                <w:u w:val="single"/>
              </w:rPr>
              <w:t>Proprietary</w:t>
            </w:r>
            <w:r w:rsidR="00CC42D8">
              <w:rPr>
                <w:b/>
                <w:sz w:val="20"/>
                <w:szCs w:val="20"/>
                <w:u w:val="single"/>
              </w:rPr>
              <w:t xml:space="preserve"> Entry</w:t>
            </w:r>
          </w:p>
          <w:p w:rsidR="001D2C50" w:rsidRPr="00CC7080" w:rsidRDefault="001D2C50" w:rsidP="00A408FF">
            <w:pPr>
              <w:rPr>
                <w:sz w:val="20"/>
                <w:szCs w:val="20"/>
              </w:rPr>
            </w:pPr>
            <w:r w:rsidRPr="00CC7080">
              <w:rPr>
                <w:sz w:val="20"/>
                <w:szCs w:val="20"/>
              </w:rPr>
              <w:t>None</w:t>
            </w:r>
          </w:p>
        </w:tc>
        <w:tc>
          <w:tcPr>
            <w:tcW w:w="669" w:type="dxa"/>
          </w:tcPr>
          <w:p w:rsidR="001D2C50" w:rsidRDefault="001D2C50" w:rsidP="00A408FF">
            <w:pPr>
              <w:rPr>
                <w:b/>
                <w:sz w:val="20"/>
                <w:szCs w:val="20"/>
              </w:rPr>
            </w:pPr>
          </w:p>
          <w:p w:rsidR="001D2C50" w:rsidRDefault="001D2C50" w:rsidP="001D2C50">
            <w:pPr>
              <w:rPr>
                <w:sz w:val="20"/>
                <w:szCs w:val="20"/>
              </w:rPr>
            </w:pPr>
            <w:r>
              <w:rPr>
                <w:sz w:val="20"/>
                <w:szCs w:val="20"/>
              </w:rPr>
              <w:t>30,000</w:t>
            </w:r>
          </w:p>
          <w:p w:rsidR="001D2C50" w:rsidRPr="001D2C50" w:rsidRDefault="001D2C50" w:rsidP="001D2C50">
            <w:pPr>
              <w:rPr>
                <w:sz w:val="20"/>
                <w:szCs w:val="20"/>
              </w:rPr>
            </w:pPr>
          </w:p>
          <w:p w:rsidR="001D2C50" w:rsidRPr="00337764" w:rsidRDefault="001D2C50" w:rsidP="00337764">
            <w:pPr>
              <w:rPr>
                <w:sz w:val="20"/>
                <w:szCs w:val="20"/>
              </w:rPr>
            </w:pPr>
          </w:p>
          <w:p w:rsidR="001D2C50" w:rsidRPr="00337764" w:rsidRDefault="001D2C50" w:rsidP="00337764">
            <w:pPr>
              <w:rPr>
                <w:sz w:val="20"/>
                <w:szCs w:val="20"/>
              </w:rPr>
            </w:pPr>
          </w:p>
          <w:p w:rsidR="001D2C50" w:rsidRDefault="001D2C50" w:rsidP="001D2C50">
            <w:pPr>
              <w:rPr>
                <w:sz w:val="20"/>
                <w:szCs w:val="20"/>
              </w:rPr>
            </w:pPr>
          </w:p>
          <w:p w:rsidR="001D2C50" w:rsidRPr="0006595B" w:rsidRDefault="001D2C50" w:rsidP="001D2C50">
            <w:pPr>
              <w:rPr>
                <w:sz w:val="20"/>
                <w:szCs w:val="20"/>
              </w:rPr>
            </w:pPr>
            <w:r>
              <w:rPr>
                <w:sz w:val="20"/>
                <w:szCs w:val="20"/>
              </w:rPr>
              <w:t>30,000</w:t>
            </w:r>
          </w:p>
        </w:tc>
        <w:tc>
          <w:tcPr>
            <w:tcW w:w="706" w:type="dxa"/>
          </w:tcPr>
          <w:p w:rsidR="001D2C50" w:rsidRDefault="001D2C50" w:rsidP="00A408FF">
            <w:pPr>
              <w:rPr>
                <w:b/>
                <w:sz w:val="20"/>
                <w:szCs w:val="20"/>
              </w:rPr>
            </w:pPr>
          </w:p>
          <w:p w:rsidR="001D2C50" w:rsidRPr="0006595B" w:rsidRDefault="001D2C50" w:rsidP="001D2C50">
            <w:pPr>
              <w:rPr>
                <w:sz w:val="20"/>
                <w:szCs w:val="20"/>
              </w:rPr>
            </w:pPr>
          </w:p>
          <w:p w:rsidR="001D2C50" w:rsidRDefault="001D2C50" w:rsidP="001D2C50">
            <w:pPr>
              <w:rPr>
                <w:sz w:val="20"/>
                <w:szCs w:val="20"/>
              </w:rPr>
            </w:pPr>
          </w:p>
          <w:p w:rsidR="001D2C50" w:rsidRDefault="001D2C50" w:rsidP="001D2C50">
            <w:pPr>
              <w:rPr>
                <w:sz w:val="20"/>
                <w:szCs w:val="20"/>
              </w:rPr>
            </w:pPr>
            <w:r>
              <w:rPr>
                <w:sz w:val="20"/>
                <w:szCs w:val="20"/>
              </w:rPr>
              <w:t>30,000</w:t>
            </w:r>
          </w:p>
          <w:p w:rsidR="001D2C50" w:rsidRPr="001D2C50" w:rsidRDefault="001D2C50" w:rsidP="001D2C50">
            <w:pPr>
              <w:rPr>
                <w:sz w:val="20"/>
                <w:szCs w:val="20"/>
              </w:rPr>
            </w:pPr>
          </w:p>
          <w:p w:rsidR="001D2C50" w:rsidRPr="00337764" w:rsidRDefault="001D2C50" w:rsidP="00337764">
            <w:pPr>
              <w:rPr>
                <w:sz w:val="20"/>
                <w:szCs w:val="20"/>
              </w:rPr>
            </w:pPr>
          </w:p>
          <w:p w:rsidR="001D2C50" w:rsidRPr="00337764" w:rsidRDefault="001D2C50" w:rsidP="00337764">
            <w:pPr>
              <w:rPr>
                <w:sz w:val="20"/>
                <w:szCs w:val="20"/>
              </w:rPr>
            </w:pPr>
          </w:p>
          <w:p w:rsidR="001D2C50" w:rsidRDefault="001D2C50" w:rsidP="001D2C50">
            <w:pPr>
              <w:rPr>
                <w:sz w:val="20"/>
                <w:szCs w:val="20"/>
              </w:rPr>
            </w:pPr>
          </w:p>
          <w:p w:rsidR="001D2C50" w:rsidRPr="0006595B" w:rsidRDefault="001D2C50" w:rsidP="001D2C50">
            <w:pPr>
              <w:rPr>
                <w:sz w:val="20"/>
                <w:szCs w:val="20"/>
              </w:rPr>
            </w:pPr>
            <w:r>
              <w:rPr>
                <w:sz w:val="20"/>
                <w:szCs w:val="20"/>
              </w:rPr>
              <w:t>30,000</w:t>
            </w:r>
          </w:p>
        </w:tc>
        <w:tc>
          <w:tcPr>
            <w:tcW w:w="661" w:type="dxa"/>
          </w:tcPr>
          <w:p w:rsidR="001D2C50" w:rsidRDefault="001D2C50" w:rsidP="00A408FF">
            <w:pPr>
              <w:rPr>
                <w:b/>
                <w:sz w:val="20"/>
                <w:szCs w:val="20"/>
              </w:rPr>
            </w:pPr>
          </w:p>
          <w:p w:rsidR="001D2C50" w:rsidRDefault="001D2C50" w:rsidP="00A408FF">
            <w:pPr>
              <w:rPr>
                <w:b/>
                <w:sz w:val="20"/>
                <w:szCs w:val="20"/>
              </w:rPr>
            </w:pPr>
            <w:r>
              <w:rPr>
                <w:b/>
                <w:sz w:val="20"/>
                <w:szCs w:val="20"/>
              </w:rPr>
              <w:t>A706</w:t>
            </w:r>
          </w:p>
          <w:p w:rsidR="001D2C50" w:rsidRDefault="001D2C50" w:rsidP="00A408FF">
            <w:pPr>
              <w:rPr>
                <w:b/>
                <w:sz w:val="20"/>
                <w:szCs w:val="20"/>
              </w:rPr>
            </w:pPr>
          </w:p>
          <w:p w:rsidR="001D2C50" w:rsidRDefault="001D2C50" w:rsidP="00A408FF">
            <w:pPr>
              <w:rPr>
                <w:b/>
                <w:sz w:val="20"/>
                <w:szCs w:val="20"/>
              </w:rPr>
            </w:pPr>
          </w:p>
          <w:p w:rsidR="001D2C50" w:rsidRDefault="001D2C50" w:rsidP="00A408FF">
            <w:pPr>
              <w:rPr>
                <w:b/>
                <w:sz w:val="20"/>
                <w:szCs w:val="20"/>
              </w:rPr>
            </w:pPr>
          </w:p>
          <w:p w:rsidR="001D2C50" w:rsidRDefault="001D2C50" w:rsidP="00A408FF">
            <w:pPr>
              <w:rPr>
                <w:b/>
                <w:sz w:val="20"/>
                <w:szCs w:val="20"/>
              </w:rPr>
            </w:pPr>
          </w:p>
          <w:p w:rsidR="001D2C50" w:rsidRPr="0062307F" w:rsidRDefault="001D2C50" w:rsidP="001D2C50">
            <w:pPr>
              <w:rPr>
                <w:b/>
                <w:sz w:val="20"/>
                <w:szCs w:val="20"/>
              </w:rPr>
            </w:pPr>
            <w:r w:rsidRPr="0062307F">
              <w:rPr>
                <w:b/>
                <w:sz w:val="20"/>
                <w:szCs w:val="20"/>
              </w:rPr>
              <w:t>A122</w:t>
            </w:r>
          </w:p>
        </w:tc>
      </w:tr>
    </w:tbl>
    <w:p w:rsidR="00F16C1E" w:rsidRPr="00CC7080" w:rsidRDefault="00F16C1E" w:rsidP="00414ECB"/>
    <w:p w:rsidR="002C31CD" w:rsidRPr="00CC7080" w:rsidRDefault="002C31CD" w:rsidP="00414ECB"/>
    <w:p w:rsidR="00A408FF" w:rsidRPr="00CC7080" w:rsidRDefault="00A408FF" w:rsidP="00414ECB"/>
    <w:p w:rsidR="00414ECB" w:rsidRPr="00CC7080" w:rsidRDefault="002C31CD" w:rsidP="0006595B">
      <w:pPr>
        <w:pBdr>
          <w:top w:val="single" w:sz="4" w:space="1" w:color="auto"/>
          <w:left w:val="single" w:sz="4" w:space="4" w:color="auto"/>
          <w:right w:val="single" w:sz="4" w:space="14" w:color="auto"/>
        </w:pBdr>
      </w:pPr>
      <w:r w:rsidRPr="00CC7080">
        <w:t>4</w:t>
      </w:r>
      <w:r w:rsidR="00414ECB" w:rsidRPr="00CC7080">
        <w:t xml:space="preserve">. DHS - ICE incurred </w:t>
      </w:r>
      <w:r w:rsidR="007A0B6D" w:rsidRPr="00CC7080">
        <w:t>costs and record</w:t>
      </w:r>
      <w:r w:rsidR="00A912DD" w:rsidRPr="00CC7080">
        <w:t>s a</w:t>
      </w:r>
      <w:r w:rsidR="007A0B6D" w:rsidRPr="00CC7080">
        <w:t xml:space="preserve"> payable</w:t>
      </w:r>
      <w:r w:rsidR="00CF5D54" w:rsidRPr="00CC7080">
        <w:t xml:space="preserve"> </w:t>
      </w:r>
    </w:p>
    <w:tbl>
      <w:tblPr>
        <w:tblStyle w:val="TableGrid"/>
        <w:tblW w:w="13428" w:type="dxa"/>
        <w:tblLook w:val="01E0" w:firstRow="1" w:lastRow="1" w:firstColumn="1" w:lastColumn="1" w:noHBand="0" w:noVBand="0"/>
      </w:tblPr>
      <w:tblGrid>
        <w:gridCol w:w="4428"/>
        <w:gridCol w:w="734"/>
        <w:gridCol w:w="734"/>
        <w:gridCol w:w="733"/>
        <w:gridCol w:w="4497"/>
        <w:gridCol w:w="766"/>
        <w:gridCol w:w="766"/>
        <w:gridCol w:w="770"/>
      </w:tblGrid>
      <w:tr w:rsidR="001D2C50" w:rsidRPr="00CC7080" w:rsidTr="0006595B">
        <w:tc>
          <w:tcPr>
            <w:tcW w:w="4473" w:type="dxa"/>
            <w:shd w:val="clear" w:color="auto" w:fill="D6E3BC" w:themeFill="accent3" w:themeFillTint="66"/>
          </w:tcPr>
          <w:p w:rsidR="001D2C50" w:rsidRPr="00CC7080" w:rsidRDefault="001D2C50" w:rsidP="00815E8D">
            <w:pPr>
              <w:jc w:val="center"/>
              <w:rPr>
                <w:b/>
              </w:rPr>
            </w:pPr>
            <w:r w:rsidRPr="00CC7080">
              <w:rPr>
                <w:b/>
              </w:rPr>
              <w:t>Treasury Forfeiture Fund</w:t>
            </w:r>
          </w:p>
          <w:p w:rsidR="001D2C50" w:rsidRPr="00CC7080" w:rsidRDefault="001D2C50" w:rsidP="00815E8D">
            <w:pPr>
              <w:jc w:val="center"/>
              <w:rPr>
                <w:b/>
              </w:rPr>
            </w:pPr>
            <w:r>
              <w:rPr>
                <w:b/>
              </w:rPr>
              <w:t>020        X5697000</w:t>
            </w:r>
          </w:p>
        </w:tc>
        <w:tc>
          <w:tcPr>
            <w:tcW w:w="736" w:type="dxa"/>
            <w:shd w:val="clear" w:color="auto" w:fill="D6E3BC" w:themeFill="accent3" w:themeFillTint="66"/>
            <w:vAlign w:val="bottom"/>
          </w:tcPr>
          <w:p w:rsidR="001D2C50" w:rsidRPr="00CC7080" w:rsidRDefault="001D2C50" w:rsidP="001D2C50">
            <w:pPr>
              <w:jc w:val="center"/>
              <w:rPr>
                <w:b/>
              </w:rPr>
            </w:pPr>
            <w:r>
              <w:rPr>
                <w:b/>
              </w:rPr>
              <w:t>DR</w:t>
            </w:r>
          </w:p>
        </w:tc>
        <w:tc>
          <w:tcPr>
            <w:tcW w:w="736" w:type="dxa"/>
            <w:shd w:val="clear" w:color="auto" w:fill="D6E3BC" w:themeFill="accent3" w:themeFillTint="66"/>
            <w:vAlign w:val="bottom"/>
          </w:tcPr>
          <w:p w:rsidR="001D2C50" w:rsidRPr="00CC7080" w:rsidRDefault="001D2C50" w:rsidP="001D2C50">
            <w:pPr>
              <w:jc w:val="center"/>
              <w:rPr>
                <w:b/>
              </w:rPr>
            </w:pPr>
            <w:r>
              <w:rPr>
                <w:b/>
              </w:rPr>
              <w:t>CR</w:t>
            </w:r>
          </w:p>
        </w:tc>
        <w:tc>
          <w:tcPr>
            <w:tcW w:w="736" w:type="dxa"/>
            <w:shd w:val="clear" w:color="auto" w:fill="D6E3BC" w:themeFill="accent3" w:themeFillTint="66"/>
            <w:vAlign w:val="bottom"/>
          </w:tcPr>
          <w:p w:rsidR="001D2C50" w:rsidRPr="00CC7080" w:rsidRDefault="001D2C50" w:rsidP="001D2C50">
            <w:pPr>
              <w:jc w:val="center"/>
              <w:rPr>
                <w:b/>
              </w:rPr>
            </w:pPr>
            <w:r>
              <w:rPr>
                <w:b/>
              </w:rPr>
              <w:t>TC</w:t>
            </w:r>
          </w:p>
        </w:tc>
        <w:tc>
          <w:tcPr>
            <w:tcW w:w="4535" w:type="dxa"/>
            <w:shd w:val="clear" w:color="auto" w:fill="CCC0D9" w:themeFill="accent4" w:themeFillTint="66"/>
          </w:tcPr>
          <w:p w:rsidR="001D2C50" w:rsidRPr="00CC7080" w:rsidRDefault="001D2C50" w:rsidP="00815E8D">
            <w:pPr>
              <w:jc w:val="center"/>
              <w:rPr>
                <w:b/>
              </w:rPr>
            </w:pPr>
            <w:r w:rsidRPr="00CC7080">
              <w:rPr>
                <w:b/>
              </w:rPr>
              <w:t xml:space="preserve">DHS Immigration and Customs Enforcement (ICE) </w:t>
            </w:r>
            <w:r>
              <w:rPr>
                <w:b/>
              </w:rPr>
              <w:t>070         0540000</w:t>
            </w:r>
          </w:p>
        </w:tc>
        <w:tc>
          <w:tcPr>
            <w:tcW w:w="704" w:type="dxa"/>
            <w:shd w:val="clear" w:color="auto" w:fill="CCC0D9" w:themeFill="accent4" w:themeFillTint="66"/>
            <w:vAlign w:val="bottom"/>
          </w:tcPr>
          <w:p w:rsidR="001D2C50" w:rsidRPr="00CC7080" w:rsidRDefault="001D2C50" w:rsidP="001D2C50">
            <w:pPr>
              <w:jc w:val="center"/>
              <w:rPr>
                <w:b/>
              </w:rPr>
            </w:pPr>
            <w:r>
              <w:rPr>
                <w:b/>
              </w:rPr>
              <w:t>DR</w:t>
            </w:r>
          </w:p>
        </w:tc>
        <w:tc>
          <w:tcPr>
            <w:tcW w:w="736" w:type="dxa"/>
            <w:shd w:val="clear" w:color="auto" w:fill="CCC0D9" w:themeFill="accent4" w:themeFillTint="66"/>
            <w:vAlign w:val="bottom"/>
          </w:tcPr>
          <w:p w:rsidR="001D2C50" w:rsidRPr="00CC7080" w:rsidRDefault="001D2C50" w:rsidP="001D2C50">
            <w:pPr>
              <w:jc w:val="center"/>
              <w:rPr>
                <w:b/>
              </w:rPr>
            </w:pPr>
            <w:r>
              <w:rPr>
                <w:b/>
              </w:rPr>
              <w:t>CR</w:t>
            </w:r>
          </w:p>
        </w:tc>
        <w:tc>
          <w:tcPr>
            <w:tcW w:w="772" w:type="dxa"/>
            <w:shd w:val="clear" w:color="auto" w:fill="CCC0D9" w:themeFill="accent4" w:themeFillTint="66"/>
            <w:vAlign w:val="bottom"/>
          </w:tcPr>
          <w:p w:rsidR="001D2C50" w:rsidRPr="00CC7080" w:rsidRDefault="001D2C50" w:rsidP="001D2C50">
            <w:pPr>
              <w:jc w:val="center"/>
              <w:rPr>
                <w:b/>
              </w:rPr>
            </w:pPr>
            <w:r>
              <w:rPr>
                <w:b/>
              </w:rPr>
              <w:t>TC</w:t>
            </w:r>
          </w:p>
        </w:tc>
      </w:tr>
      <w:tr w:rsidR="001D2C50" w:rsidRPr="001F551E" w:rsidTr="0006595B">
        <w:tc>
          <w:tcPr>
            <w:tcW w:w="4473" w:type="dxa"/>
          </w:tcPr>
          <w:p w:rsidR="001D2C50" w:rsidRPr="00FE2DCC" w:rsidRDefault="001D2C50" w:rsidP="00815E8D">
            <w:pPr>
              <w:rPr>
                <w:b/>
                <w:sz w:val="20"/>
                <w:szCs w:val="20"/>
                <w:u w:val="single"/>
              </w:rPr>
            </w:pPr>
            <w:r w:rsidRPr="00FE2DCC">
              <w:rPr>
                <w:b/>
                <w:sz w:val="20"/>
                <w:szCs w:val="20"/>
                <w:u w:val="single"/>
              </w:rPr>
              <w:t>Budgetary</w:t>
            </w:r>
            <w:r w:rsidR="00CC42D8">
              <w:rPr>
                <w:b/>
                <w:sz w:val="20"/>
                <w:szCs w:val="20"/>
                <w:u w:val="single"/>
              </w:rPr>
              <w:t xml:space="preserve"> Entry</w:t>
            </w:r>
          </w:p>
          <w:p w:rsidR="001D2C50" w:rsidRPr="001F551E" w:rsidRDefault="001D2C50" w:rsidP="00815E8D">
            <w:pPr>
              <w:rPr>
                <w:sz w:val="20"/>
                <w:szCs w:val="20"/>
              </w:rPr>
            </w:pPr>
            <w:r w:rsidRPr="001F551E">
              <w:rPr>
                <w:sz w:val="20"/>
                <w:szCs w:val="20"/>
              </w:rPr>
              <w:t>None</w:t>
            </w:r>
          </w:p>
          <w:p w:rsidR="001D2C50" w:rsidRDefault="001D2C50" w:rsidP="00815E8D">
            <w:pPr>
              <w:rPr>
                <w:sz w:val="20"/>
                <w:szCs w:val="20"/>
              </w:rPr>
            </w:pPr>
          </w:p>
          <w:p w:rsidR="001D2C50" w:rsidRDefault="001D2C50" w:rsidP="00815E8D">
            <w:pPr>
              <w:rPr>
                <w:sz w:val="20"/>
                <w:szCs w:val="20"/>
              </w:rPr>
            </w:pPr>
          </w:p>
          <w:p w:rsidR="001D2C50" w:rsidRPr="001F551E" w:rsidRDefault="001D2C50" w:rsidP="00815E8D">
            <w:pPr>
              <w:rPr>
                <w:sz w:val="20"/>
                <w:szCs w:val="20"/>
              </w:rPr>
            </w:pPr>
          </w:p>
          <w:p w:rsidR="001D2C50" w:rsidRPr="00FE2DCC" w:rsidRDefault="001D2C50" w:rsidP="00815E8D">
            <w:pPr>
              <w:rPr>
                <w:b/>
                <w:sz w:val="20"/>
                <w:szCs w:val="20"/>
                <w:u w:val="single"/>
              </w:rPr>
            </w:pPr>
            <w:r w:rsidRPr="00FE2DCC">
              <w:rPr>
                <w:b/>
                <w:sz w:val="20"/>
                <w:szCs w:val="20"/>
                <w:u w:val="single"/>
              </w:rPr>
              <w:t>Proprietary</w:t>
            </w:r>
            <w:r w:rsidR="00CC42D8">
              <w:rPr>
                <w:b/>
                <w:sz w:val="20"/>
                <w:szCs w:val="20"/>
                <w:u w:val="single"/>
              </w:rPr>
              <w:t xml:space="preserve"> Entry</w:t>
            </w:r>
          </w:p>
          <w:p w:rsidR="001D2C50" w:rsidRPr="001F551E" w:rsidRDefault="001D2C50" w:rsidP="00925F6F">
            <w:pPr>
              <w:rPr>
                <w:sz w:val="20"/>
                <w:szCs w:val="20"/>
              </w:rPr>
            </w:pPr>
            <w:r>
              <w:rPr>
                <w:sz w:val="20"/>
                <w:szCs w:val="20"/>
              </w:rPr>
              <w:t>None</w:t>
            </w:r>
          </w:p>
        </w:tc>
        <w:tc>
          <w:tcPr>
            <w:tcW w:w="736" w:type="dxa"/>
          </w:tcPr>
          <w:p w:rsidR="001D2C50" w:rsidRPr="001F551E" w:rsidRDefault="001D2C50" w:rsidP="00815E8D">
            <w:pPr>
              <w:rPr>
                <w:b/>
                <w:sz w:val="20"/>
                <w:szCs w:val="20"/>
              </w:rPr>
            </w:pPr>
          </w:p>
        </w:tc>
        <w:tc>
          <w:tcPr>
            <w:tcW w:w="736" w:type="dxa"/>
          </w:tcPr>
          <w:p w:rsidR="001D2C50" w:rsidRPr="001F551E" w:rsidRDefault="001D2C50" w:rsidP="00815E8D">
            <w:pPr>
              <w:rPr>
                <w:b/>
                <w:sz w:val="20"/>
                <w:szCs w:val="20"/>
              </w:rPr>
            </w:pPr>
          </w:p>
        </w:tc>
        <w:tc>
          <w:tcPr>
            <w:tcW w:w="736" w:type="dxa"/>
          </w:tcPr>
          <w:p w:rsidR="001D2C50" w:rsidRPr="001F551E" w:rsidRDefault="001D2C50" w:rsidP="00815E8D">
            <w:pPr>
              <w:rPr>
                <w:b/>
                <w:sz w:val="20"/>
                <w:szCs w:val="20"/>
              </w:rPr>
            </w:pPr>
          </w:p>
        </w:tc>
        <w:tc>
          <w:tcPr>
            <w:tcW w:w="4535" w:type="dxa"/>
          </w:tcPr>
          <w:p w:rsidR="001D2C50" w:rsidRPr="00FE2DCC" w:rsidRDefault="001D2C50" w:rsidP="00815E8D">
            <w:pPr>
              <w:rPr>
                <w:b/>
                <w:sz w:val="20"/>
                <w:szCs w:val="20"/>
                <w:u w:val="single"/>
              </w:rPr>
            </w:pPr>
            <w:r w:rsidRPr="00FE2DCC">
              <w:rPr>
                <w:b/>
                <w:sz w:val="20"/>
                <w:szCs w:val="20"/>
                <w:u w:val="single"/>
              </w:rPr>
              <w:t>Budgetary</w:t>
            </w:r>
            <w:r w:rsidR="00CC42D8">
              <w:rPr>
                <w:b/>
                <w:sz w:val="20"/>
                <w:szCs w:val="20"/>
                <w:u w:val="single"/>
              </w:rPr>
              <w:t xml:space="preserve"> Entry</w:t>
            </w:r>
          </w:p>
          <w:p w:rsidR="001D2C50" w:rsidRPr="001F551E" w:rsidRDefault="001D2C50" w:rsidP="00815E8D">
            <w:pPr>
              <w:rPr>
                <w:sz w:val="20"/>
                <w:szCs w:val="20"/>
              </w:rPr>
            </w:pPr>
            <w:r>
              <w:rPr>
                <w:sz w:val="20"/>
                <w:szCs w:val="20"/>
              </w:rPr>
              <w:t xml:space="preserve">461000 </w:t>
            </w:r>
            <w:r w:rsidRPr="006B5455">
              <w:rPr>
                <w:sz w:val="20"/>
                <w:szCs w:val="20"/>
              </w:rPr>
              <w:t>Allotments – Realized Resources</w:t>
            </w:r>
            <w:r>
              <w:rPr>
                <w:sz w:val="20"/>
                <w:szCs w:val="20"/>
              </w:rPr>
              <w:tab/>
              <w:t xml:space="preserve">    </w:t>
            </w:r>
          </w:p>
          <w:p w:rsidR="001D2C50" w:rsidRDefault="001D2C50" w:rsidP="00815E8D">
            <w:pPr>
              <w:rPr>
                <w:sz w:val="20"/>
                <w:szCs w:val="20"/>
              </w:rPr>
            </w:pPr>
            <w:r>
              <w:rPr>
                <w:sz w:val="20"/>
                <w:szCs w:val="20"/>
              </w:rPr>
              <w:t xml:space="preserve">       490100 Delivered Orders – Oblig</w:t>
            </w:r>
            <w:r w:rsidR="004A585A">
              <w:rPr>
                <w:sz w:val="20"/>
                <w:szCs w:val="20"/>
              </w:rPr>
              <w:t>ations</w:t>
            </w:r>
            <w:r>
              <w:rPr>
                <w:sz w:val="20"/>
                <w:szCs w:val="20"/>
              </w:rPr>
              <w:t>,</w:t>
            </w:r>
            <w:r w:rsidR="00CA36B4">
              <w:rPr>
                <w:sz w:val="20"/>
                <w:szCs w:val="20"/>
              </w:rPr>
              <w:t xml:space="preserve"> </w:t>
            </w:r>
            <w:r>
              <w:rPr>
                <w:sz w:val="20"/>
                <w:szCs w:val="20"/>
              </w:rPr>
              <w:t>Unp</w:t>
            </w:r>
            <w:r w:rsidR="004A585A">
              <w:rPr>
                <w:sz w:val="20"/>
                <w:szCs w:val="20"/>
              </w:rPr>
              <w:t>ai</w:t>
            </w:r>
            <w:r>
              <w:rPr>
                <w:sz w:val="20"/>
                <w:szCs w:val="20"/>
              </w:rPr>
              <w:t xml:space="preserve">d   </w:t>
            </w:r>
            <w:r>
              <w:rPr>
                <w:sz w:val="20"/>
                <w:szCs w:val="20"/>
              </w:rPr>
              <w:tab/>
            </w:r>
          </w:p>
          <w:p w:rsidR="001D2C50" w:rsidRDefault="001D2C50" w:rsidP="00815E8D">
            <w:pPr>
              <w:rPr>
                <w:b/>
                <w:sz w:val="20"/>
                <w:szCs w:val="20"/>
              </w:rPr>
            </w:pPr>
          </w:p>
          <w:p w:rsidR="001D2C50" w:rsidRPr="00FE2DCC" w:rsidRDefault="001D2C50" w:rsidP="00815E8D">
            <w:pPr>
              <w:rPr>
                <w:b/>
                <w:sz w:val="20"/>
                <w:szCs w:val="20"/>
                <w:u w:val="single"/>
              </w:rPr>
            </w:pPr>
            <w:r w:rsidRPr="00FE2DCC">
              <w:rPr>
                <w:b/>
                <w:sz w:val="20"/>
                <w:szCs w:val="20"/>
                <w:u w:val="single"/>
              </w:rPr>
              <w:t>Proprietary</w:t>
            </w:r>
            <w:r w:rsidR="00CC42D8">
              <w:rPr>
                <w:b/>
                <w:sz w:val="20"/>
                <w:szCs w:val="20"/>
                <w:u w:val="single"/>
              </w:rPr>
              <w:t xml:space="preserve"> Entry</w:t>
            </w:r>
          </w:p>
          <w:p w:rsidR="001D2C50" w:rsidRDefault="001D2C50" w:rsidP="00815E8D">
            <w:pPr>
              <w:rPr>
                <w:sz w:val="20"/>
                <w:szCs w:val="20"/>
              </w:rPr>
            </w:pPr>
            <w:r>
              <w:rPr>
                <w:sz w:val="20"/>
                <w:szCs w:val="20"/>
              </w:rPr>
              <w:t>610000(N) Operating Expense</w:t>
            </w:r>
            <w:r>
              <w:rPr>
                <w:sz w:val="20"/>
                <w:szCs w:val="20"/>
              </w:rPr>
              <w:tab/>
            </w:r>
            <w:r>
              <w:rPr>
                <w:sz w:val="20"/>
                <w:szCs w:val="20"/>
              </w:rPr>
              <w:tab/>
            </w:r>
          </w:p>
          <w:p w:rsidR="001D2C50" w:rsidRPr="00CC7080" w:rsidRDefault="001D2C50" w:rsidP="001D2C50">
            <w:pPr>
              <w:rPr>
                <w:color w:val="0000FF"/>
                <w:sz w:val="20"/>
                <w:szCs w:val="20"/>
              </w:rPr>
            </w:pPr>
            <w:r>
              <w:rPr>
                <w:sz w:val="20"/>
                <w:szCs w:val="20"/>
              </w:rPr>
              <w:tab/>
              <w:t>211000(N) Accounts Payable</w:t>
            </w:r>
            <w:r>
              <w:rPr>
                <w:sz w:val="20"/>
                <w:szCs w:val="20"/>
              </w:rPr>
              <w:tab/>
            </w:r>
            <w:r>
              <w:rPr>
                <w:sz w:val="20"/>
                <w:szCs w:val="20"/>
              </w:rPr>
              <w:tab/>
            </w:r>
          </w:p>
        </w:tc>
        <w:tc>
          <w:tcPr>
            <w:tcW w:w="704" w:type="dxa"/>
          </w:tcPr>
          <w:p w:rsidR="001D2C50" w:rsidRDefault="001D2C50" w:rsidP="00815E8D">
            <w:pPr>
              <w:rPr>
                <w:b/>
                <w:sz w:val="20"/>
                <w:szCs w:val="20"/>
              </w:rPr>
            </w:pPr>
          </w:p>
          <w:p w:rsidR="001D2C50" w:rsidRDefault="001D2C50" w:rsidP="001D2C50">
            <w:pPr>
              <w:rPr>
                <w:sz w:val="20"/>
                <w:szCs w:val="20"/>
              </w:rPr>
            </w:pPr>
            <w:r>
              <w:rPr>
                <w:sz w:val="20"/>
                <w:szCs w:val="20"/>
              </w:rPr>
              <w:t>30,000</w:t>
            </w:r>
          </w:p>
          <w:p w:rsidR="001D2C50" w:rsidRPr="001D2C50" w:rsidRDefault="001D2C50" w:rsidP="001D2C50">
            <w:pPr>
              <w:rPr>
                <w:sz w:val="20"/>
                <w:szCs w:val="20"/>
              </w:rPr>
            </w:pPr>
          </w:p>
          <w:p w:rsidR="001D2C50" w:rsidRPr="00337764" w:rsidRDefault="001D2C50" w:rsidP="00337764">
            <w:pPr>
              <w:rPr>
                <w:sz w:val="20"/>
                <w:szCs w:val="20"/>
              </w:rPr>
            </w:pPr>
          </w:p>
          <w:p w:rsidR="001D2C50" w:rsidRPr="00337764" w:rsidRDefault="001D2C50" w:rsidP="00337764">
            <w:pPr>
              <w:rPr>
                <w:sz w:val="20"/>
                <w:szCs w:val="20"/>
              </w:rPr>
            </w:pPr>
          </w:p>
          <w:p w:rsidR="001D2C50" w:rsidRPr="009A6F07" w:rsidRDefault="001D2C50" w:rsidP="009A6F07">
            <w:pPr>
              <w:rPr>
                <w:sz w:val="20"/>
                <w:szCs w:val="20"/>
              </w:rPr>
            </w:pPr>
          </w:p>
          <w:p w:rsidR="001D2C50" w:rsidRDefault="001D2C50" w:rsidP="001D2C50">
            <w:pPr>
              <w:rPr>
                <w:sz w:val="20"/>
                <w:szCs w:val="20"/>
              </w:rPr>
            </w:pPr>
          </w:p>
          <w:p w:rsidR="001D2C50" w:rsidRPr="0006595B" w:rsidRDefault="001D2C50" w:rsidP="001D2C50">
            <w:pPr>
              <w:rPr>
                <w:sz w:val="20"/>
                <w:szCs w:val="20"/>
              </w:rPr>
            </w:pPr>
            <w:r>
              <w:rPr>
                <w:sz w:val="20"/>
                <w:szCs w:val="20"/>
              </w:rPr>
              <w:t>30,000</w:t>
            </w:r>
          </w:p>
        </w:tc>
        <w:tc>
          <w:tcPr>
            <w:tcW w:w="736" w:type="dxa"/>
          </w:tcPr>
          <w:p w:rsidR="001D2C50" w:rsidRDefault="001D2C50" w:rsidP="00815E8D">
            <w:pPr>
              <w:rPr>
                <w:b/>
                <w:sz w:val="20"/>
                <w:szCs w:val="20"/>
              </w:rPr>
            </w:pPr>
          </w:p>
          <w:p w:rsidR="001D2C50" w:rsidRPr="0006595B" w:rsidRDefault="001D2C50" w:rsidP="001D2C50">
            <w:pPr>
              <w:rPr>
                <w:sz w:val="20"/>
                <w:szCs w:val="20"/>
              </w:rPr>
            </w:pPr>
          </w:p>
          <w:p w:rsidR="001D2C50" w:rsidRDefault="001D2C50" w:rsidP="001D2C50">
            <w:pPr>
              <w:rPr>
                <w:sz w:val="20"/>
                <w:szCs w:val="20"/>
              </w:rPr>
            </w:pPr>
          </w:p>
          <w:p w:rsidR="001D2C50" w:rsidRDefault="001D2C50" w:rsidP="001D2C50">
            <w:pPr>
              <w:rPr>
                <w:sz w:val="20"/>
                <w:szCs w:val="20"/>
              </w:rPr>
            </w:pPr>
            <w:r>
              <w:rPr>
                <w:sz w:val="20"/>
                <w:szCs w:val="20"/>
              </w:rPr>
              <w:t>30,000</w:t>
            </w:r>
          </w:p>
          <w:p w:rsidR="001D2C50" w:rsidRPr="001D2C50" w:rsidRDefault="001D2C50" w:rsidP="001D2C50">
            <w:pPr>
              <w:rPr>
                <w:sz w:val="20"/>
                <w:szCs w:val="20"/>
              </w:rPr>
            </w:pPr>
          </w:p>
          <w:p w:rsidR="001D2C50" w:rsidRPr="00337764" w:rsidRDefault="001D2C50" w:rsidP="00337764">
            <w:pPr>
              <w:rPr>
                <w:sz w:val="20"/>
                <w:szCs w:val="20"/>
              </w:rPr>
            </w:pPr>
          </w:p>
          <w:p w:rsidR="001D2C50" w:rsidRPr="00337764" w:rsidRDefault="001D2C50" w:rsidP="00337764">
            <w:pPr>
              <w:rPr>
                <w:sz w:val="20"/>
                <w:szCs w:val="20"/>
              </w:rPr>
            </w:pPr>
          </w:p>
          <w:p w:rsidR="001D2C50" w:rsidRDefault="001D2C50" w:rsidP="001D2C50">
            <w:pPr>
              <w:rPr>
                <w:sz w:val="20"/>
                <w:szCs w:val="20"/>
              </w:rPr>
            </w:pPr>
          </w:p>
          <w:p w:rsidR="001D2C50" w:rsidRPr="0006595B" w:rsidRDefault="001D2C50" w:rsidP="001D2C50">
            <w:pPr>
              <w:rPr>
                <w:sz w:val="20"/>
                <w:szCs w:val="20"/>
              </w:rPr>
            </w:pPr>
            <w:r>
              <w:rPr>
                <w:sz w:val="20"/>
                <w:szCs w:val="20"/>
              </w:rPr>
              <w:t>30,000</w:t>
            </w:r>
          </w:p>
        </w:tc>
        <w:tc>
          <w:tcPr>
            <w:tcW w:w="772" w:type="dxa"/>
          </w:tcPr>
          <w:p w:rsidR="001D2C50" w:rsidRDefault="001D2C50" w:rsidP="00815E8D">
            <w:pPr>
              <w:rPr>
                <w:b/>
                <w:sz w:val="20"/>
                <w:szCs w:val="20"/>
              </w:rPr>
            </w:pPr>
          </w:p>
          <w:p w:rsidR="001D2C50" w:rsidRPr="001F551E" w:rsidRDefault="001D2C50" w:rsidP="00815E8D">
            <w:pPr>
              <w:rPr>
                <w:b/>
                <w:sz w:val="20"/>
                <w:szCs w:val="20"/>
              </w:rPr>
            </w:pPr>
            <w:r>
              <w:rPr>
                <w:b/>
                <w:sz w:val="20"/>
                <w:szCs w:val="20"/>
              </w:rPr>
              <w:t>B406</w:t>
            </w:r>
          </w:p>
        </w:tc>
      </w:tr>
    </w:tbl>
    <w:p w:rsidR="00414ECB" w:rsidRDefault="00414ECB" w:rsidP="00414ECB"/>
    <w:p w:rsidR="00B876C0" w:rsidRDefault="002C31CD" w:rsidP="00414ECB">
      <w:r>
        <w:br w:type="page"/>
      </w:r>
    </w:p>
    <w:p w:rsidR="00B876C0" w:rsidRPr="00CC7080" w:rsidRDefault="00B876C0" w:rsidP="00414ECB"/>
    <w:p w:rsidR="006D3E89" w:rsidRPr="00B84D71" w:rsidRDefault="006D3E89" w:rsidP="006D3E89">
      <w:pPr>
        <w:rPr>
          <w:b/>
          <w:sz w:val="28"/>
          <w:szCs w:val="28"/>
        </w:rPr>
      </w:pPr>
      <w:r>
        <w:rPr>
          <w:b/>
          <w:sz w:val="28"/>
          <w:szCs w:val="28"/>
        </w:rPr>
        <w:t>Mandatory Payments from TFF (Exchange Transaction)</w:t>
      </w:r>
    </w:p>
    <w:p w:rsidR="006D3E89" w:rsidRPr="002F65F1" w:rsidRDefault="00F31357" w:rsidP="0006595B">
      <w:pPr>
        <w:pBdr>
          <w:top w:val="single" w:sz="4" w:space="1" w:color="auto"/>
          <w:left w:val="single" w:sz="4" w:space="4" w:color="auto"/>
          <w:right w:val="single" w:sz="4" w:space="18" w:color="auto"/>
        </w:pBdr>
        <w:rPr>
          <w:b/>
        </w:rPr>
      </w:pPr>
      <w:r>
        <w:t>5</w:t>
      </w:r>
      <w:r w:rsidR="006D3E89">
        <w:t xml:space="preserve">. Treasury Forfeiture Fund records </w:t>
      </w:r>
      <w:r w:rsidR="00295114">
        <w:t xml:space="preserve">a payable to </w:t>
      </w:r>
      <w:r w:rsidR="006D3E89">
        <w:t>DHS</w:t>
      </w:r>
      <w:r w:rsidR="00295114">
        <w:t xml:space="preserve"> for</w:t>
      </w:r>
      <w:r w:rsidR="00DC5A42">
        <w:t xml:space="preserve"> the costs related to seizures and forfeitures</w:t>
      </w:r>
      <w:r w:rsidR="00295114">
        <w:t>.</w:t>
      </w:r>
      <w:r w:rsidR="002F65F1">
        <w:t xml:space="preserve"> </w:t>
      </w:r>
    </w:p>
    <w:tbl>
      <w:tblPr>
        <w:tblStyle w:val="TableGrid"/>
        <w:tblW w:w="13410" w:type="dxa"/>
        <w:tblInd w:w="18" w:type="dxa"/>
        <w:tblLayout w:type="fixed"/>
        <w:tblLook w:val="01E0" w:firstRow="1" w:lastRow="1" w:firstColumn="1" w:lastColumn="1" w:noHBand="0" w:noVBand="0"/>
      </w:tblPr>
      <w:tblGrid>
        <w:gridCol w:w="4320"/>
        <w:gridCol w:w="810"/>
        <w:gridCol w:w="810"/>
        <w:gridCol w:w="720"/>
        <w:gridCol w:w="4410"/>
        <w:gridCol w:w="810"/>
        <w:gridCol w:w="810"/>
        <w:gridCol w:w="720"/>
      </w:tblGrid>
      <w:tr w:rsidR="001D2C50" w:rsidTr="0006595B">
        <w:tc>
          <w:tcPr>
            <w:tcW w:w="4320" w:type="dxa"/>
            <w:shd w:val="clear" w:color="auto" w:fill="D6E3BC" w:themeFill="accent3" w:themeFillTint="66"/>
          </w:tcPr>
          <w:p w:rsidR="001D2C50" w:rsidRPr="009738CF" w:rsidRDefault="001D2C50" w:rsidP="0040160C">
            <w:pPr>
              <w:jc w:val="center"/>
              <w:rPr>
                <w:b/>
              </w:rPr>
            </w:pPr>
            <w:r w:rsidRPr="009738CF">
              <w:rPr>
                <w:b/>
              </w:rPr>
              <w:t>Treasury Forfeiture Fund</w:t>
            </w:r>
          </w:p>
          <w:p w:rsidR="001D2C50" w:rsidRPr="009738CF" w:rsidRDefault="001D2C50" w:rsidP="0040160C">
            <w:pPr>
              <w:jc w:val="center"/>
              <w:rPr>
                <w:b/>
              </w:rPr>
            </w:pPr>
            <w:r>
              <w:rPr>
                <w:b/>
              </w:rPr>
              <w:t>020        X5697000</w:t>
            </w:r>
          </w:p>
        </w:tc>
        <w:tc>
          <w:tcPr>
            <w:tcW w:w="810" w:type="dxa"/>
            <w:shd w:val="clear" w:color="auto" w:fill="D6E3BC" w:themeFill="accent3" w:themeFillTint="66"/>
            <w:vAlign w:val="bottom"/>
          </w:tcPr>
          <w:p w:rsidR="001D2C50" w:rsidRPr="009738CF" w:rsidRDefault="001D2C50" w:rsidP="001D2C50">
            <w:pPr>
              <w:jc w:val="center"/>
              <w:rPr>
                <w:b/>
              </w:rPr>
            </w:pPr>
            <w:r>
              <w:rPr>
                <w:b/>
              </w:rPr>
              <w:t>DR</w:t>
            </w:r>
          </w:p>
        </w:tc>
        <w:tc>
          <w:tcPr>
            <w:tcW w:w="810" w:type="dxa"/>
            <w:shd w:val="clear" w:color="auto" w:fill="D6E3BC" w:themeFill="accent3" w:themeFillTint="66"/>
            <w:vAlign w:val="bottom"/>
          </w:tcPr>
          <w:p w:rsidR="001D2C50" w:rsidRPr="009738CF" w:rsidRDefault="001D2C50" w:rsidP="001D2C50">
            <w:pPr>
              <w:jc w:val="center"/>
              <w:rPr>
                <w:b/>
              </w:rPr>
            </w:pPr>
            <w:r>
              <w:rPr>
                <w:b/>
              </w:rPr>
              <w:t>CR</w:t>
            </w:r>
          </w:p>
        </w:tc>
        <w:tc>
          <w:tcPr>
            <w:tcW w:w="720" w:type="dxa"/>
            <w:shd w:val="clear" w:color="auto" w:fill="D6E3BC" w:themeFill="accent3" w:themeFillTint="66"/>
            <w:vAlign w:val="bottom"/>
          </w:tcPr>
          <w:p w:rsidR="001D2C50" w:rsidRPr="009738CF" w:rsidRDefault="001D2C50" w:rsidP="001D2C50">
            <w:pPr>
              <w:jc w:val="center"/>
              <w:rPr>
                <w:b/>
              </w:rPr>
            </w:pPr>
            <w:r>
              <w:rPr>
                <w:b/>
              </w:rPr>
              <w:t>TC</w:t>
            </w:r>
          </w:p>
        </w:tc>
        <w:tc>
          <w:tcPr>
            <w:tcW w:w="4410" w:type="dxa"/>
            <w:shd w:val="clear" w:color="auto" w:fill="CCC0D9" w:themeFill="accent4" w:themeFillTint="66"/>
          </w:tcPr>
          <w:p w:rsidR="001D2C50" w:rsidRPr="009738CF" w:rsidRDefault="001D2C50" w:rsidP="0040160C">
            <w:pPr>
              <w:jc w:val="center"/>
              <w:rPr>
                <w:b/>
              </w:rPr>
            </w:pPr>
            <w:r w:rsidRPr="009738CF">
              <w:rPr>
                <w:b/>
              </w:rPr>
              <w:t>DHS Immigration and Customs Enforcement (ICE)</w:t>
            </w:r>
            <w:r>
              <w:rPr>
                <w:b/>
              </w:rPr>
              <w:t xml:space="preserve"> 070         0540000</w:t>
            </w:r>
          </w:p>
        </w:tc>
        <w:tc>
          <w:tcPr>
            <w:tcW w:w="810" w:type="dxa"/>
            <w:shd w:val="clear" w:color="auto" w:fill="CCC0D9" w:themeFill="accent4" w:themeFillTint="66"/>
            <w:vAlign w:val="bottom"/>
          </w:tcPr>
          <w:p w:rsidR="001D2C50" w:rsidRPr="009738CF" w:rsidRDefault="001D2C50" w:rsidP="001D2C50">
            <w:pPr>
              <w:jc w:val="center"/>
              <w:rPr>
                <w:b/>
              </w:rPr>
            </w:pPr>
            <w:r>
              <w:rPr>
                <w:b/>
              </w:rPr>
              <w:t>DR</w:t>
            </w:r>
          </w:p>
        </w:tc>
        <w:tc>
          <w:tcPr>
            <w:tcW w:w="810" w:type="dxa"/>
            <w:shd w:val="clear" w:color="auto" w:fill="CCC0D9" w:themeFill="accent4" w:themeFillTint="66"/>
            <w:vAlign w:val="bottom"/>
          </w:tcPr>
          <w:p w:rsidR="001D2C50" w:rsidRPr="009738CF" w:rsidRDefault="001D2C50" w:rsidP="001D2C50">
            <w:pPr>
              <w:jc w:val="center"/>
              <w:rPr>
                <w:b/>
              </w:rPr>
            </w:pPr>
            <w:r>
              <w:rPr>
                <w:b/>
              </w:rPr>
              <w:t>CR</w:t>
            </w:r>
          </w:p>
        </w:tc>
        <w:tc>
          <w:tcPr>
            <w:tcW w:w="720" w:type="dxa"/>
            <w:shd w:val="clear" w:color="auto" w:fill="CCC0D9" w:themeFill="accent4" w:themeFillTint="66"/>
            <w:vAlign w:val="bottom"/>
          </w:tcPr>
          <w:p w:rsidR="001D2C50" w:rsidRPr="009738CF" w:rsidRDefault="001D2C50" w:rsidP="001D2C50">
            <w:pPr>
              <w:jc w:val="center"/>
              <w:rPr>
                <w:b/>
              </w:rPr>
            </w:pPr>
            <w:r>
              <w:rPr>
                <w:b/>
              </w:rPr>
              <w:t>TC</w:t>
            </w:r>
          </w:p>
        </w:tc>
      </w:tr>
      <w:tr w:rsidR="001D2C50" w:rsidRPr="001F551E" w:rsidTr="0006595B">
        <w:tc>
          <w:tcPr>
            <w:tcW w:w="4320" w:type="dxa"/>
          </w:tcPr>
          <w:p w:rsidR="001D2C50" w:rsidRPr="00FE2DCC" w:rsidRDefault="001D2C50" w:rsidP="0040160C">
            <w:pPr>
              <w:rPr>
                <w:b/>
                <w:sz w:val="20"/>
                <w:szCs w:val="20"/>
                <w:u w:val="single"/>
              </w:rPr>
            </w:pPr>
            <w:r w:rsidRPr="00FE2DCC">
              <w:rPr>
                <w:b/>
                <w:sz w:val="20"/>
                <w:szCs w:val="20"/>
                <w:u w:val="single"/>
              </w:rPr>
              <w:t>Budgetary</w:t>
            </w:r>
            <w:r w:rsidR="00CC42D8">
              <w:rPr>
                <w:b/>
                <w:sz w:val="20"/>
                <w:szCs w:val="20"/>
                <w:u w:val="single"/>
              </w:rPr>
              <w:t xml:space="preserve"> Entry</w:t>
            </w:r>
            <w:r w:rsidRPr="00FE2DCC">
              <w:rPr>
                <w:b/>
                <w:sz w:val="20"/>
                <w:szCs w:val="20"/>
                <w:u w:val="single"/>
              </w:rPr>
              <w:t xml:space="preserve"> </w:t>
            </w:r>
          </w:p>
          <w:p w:rsidR="001D2C50" w:rsidRDefault="001D2C50" w:rsidP="0040160C">
            <w:pPr>
              <w:rPr>
                <w:sz w:val="20"/>
                <w:szCs w:val="20"/>
              </w:rPr>
            </w:pPr>
            <w:r>
              <w:rPr>
                <w:sz w:val="20"/>
                <w:szCs w:val="20"/>
              </w:rPr>
              <w:t xml:space="preserve">480100  </w:t>
            </w:r>
            <w:r w:rsidR="004A585A">
              <w:rPr>
                <w:sz w:val="22"/>
                <w:szCs w:val="22"/>
              </w:rPr>
              <w:t>Undelivered Orders – Obligations, Unpaid</w:t>
            </w:r>
            <w:r>
              <w:rPr>
                <w:sz w:val="20"/>
                <w:szCs w:val="20"/>
              </w:rPr>
              <w:tab/>
            </w:r>
            <w:r>
              <w:rPr>
                <w:sz w:val="20"/>
                <w:szCs w:val="20"/>
              </w:rPr>
              <w:tab/>
            </w:r>
            <w:r>
              <w:rPr>
                <w:sz w:val="20"/>
                <w:szCs w:val="20"/>
              </w:rPr>
              <w:tab/>
              <w:t xml:space="preserve">   </w:t>
            </w:r>
          </w:p>
          <w:p w:rsidR="001D2C50" w:rsidRDefault="001D2C50" w:rsidP="0040160C">
            <w:pPr>
              <w:rPr>
                <w:sz w:val="20"/>
                <w:szCs w:val="20"/>
              </w:rPr>
            </w:pPr>
            <w:r>
              <w:rPr>
                <w:sz w:val="20"/>
                <w:szCs w:val="20"/>
              </w:rPr>
              <w:t xml:space="preserve">   490100 Delivered Orders – Oblig</w:t>
            </w:r>
            <w:r w:rsidR="004A585A">
              <w:rPr>
                <w:sz w:val="20"/>
                <w:szCs w:val="20"/>
              </w:rPr>
              <w:t>ations</w:t>
            </w:r>
            <w:r>
              <w:rPr>
                <w:sz w:val="20"/>
                <w:szCs w:val="20"/>
              </w:rPr>
              <w:t xml:space="preserve">, </w:t>
            </w:r>
            <w:r w:rsidR="004A585A">
              <w:rPr>
                <w:sz w:val="20"/>
                <w:szCs w:val="20"/>
              </w:rPr>
              <w:t>U</w:t>
            </w:r>
            <w:r>
              <w:rPr>
                <w:sz w:val="20"/>
                <w:szCs w:val="20"/>
              </w:rPr>
              <w:t>np</w:t>
            </w:r>
            <w:r w:rsidR="004A585A">
              <w:rPr>
                <w:sz w:val="20"/>
                <w:szCs w:val="20"/>
              </w:rPr>
              <w:t>ai</w:t>
            </w:r>
            <w:r>
              <w:rPr>
                <w:sz w:val="20"/>
                <w:szCs w:val="20"/>
              </w:rPr>
              <w:t>d</w:t>
            </w:r>
            <w:r>
              <w:rPr>
                <w:sz w:val="20"/>
                <w:szCs w:val="20"/>
              </w:rPr>
              <w:tab/>
            </w:r>
            <w:r>
              <w:rPr>
                <w:sz w:val="20"/>
                <w:szCs w:val="20"/>
              </w:rPr>
              <w:tab/>
            </w:r>
          </w:p>
          <w:p w:rsidR="001D2C50" w:rsidRDefault="001D2C50" w:rsidP="0040160C">
            <w:pPr>
              <w:rPr>
                <w:sz w:val="20"/>
                <w:szCs w:val="20"/>
              </w:rPr>
            </w:pPr>
          </w:p>
          <w:p w:rsidR="001D2C50" w:rsidRDefault="001D2C50" w:rsidP="0040160C">
            <w:pPr>
              <w:rPr>
                <w:sz w:val="20"/>
                <w:szCs w:val="20"/>
              </w:rPr>
            </w:pPr>
          </w:p>
          <w:p w:rsidR="001D2C50" w:rsidRDefault="001D2C50" w:rsidP="0040160C">
            <w:pPr>
              <w:rPr>
                <w:sz w:val="20"/>
                <w:szCs w:val="20"/>
              </w:rPr>
            </w:pPr>
          </w:p>
          <w:p w:rsidR="001D2C50" w:rsidRPr="004834DB" w:rsidRDefault="001D2C50" w:rsidP="0040160C">
            <w:pPr>
              <w:rPr>
                <w:b/>
                <w:sz w:val="20"/>
                <w:szCs w:val="20"/>
                <w:u w:val="single"/>
              </w:rPr>
            </w:pPr>
            <w:r w:rsidRPr="004834DB">
              <w:rPr>
                <w:b/>
                <w:sz w:val="20"/>
                <w:szCs w:val="20"/>
                <w:u w:val="single"/>
              </w:rPr>
              <w:t>Proprietary</w:t>
            </w:r>
            <w:r w:rsidR="00CC42D8">
              <w:rPr>
                <w:b/>
                <w:sz w:val="20"/>
                <w:szCs w:val="20"/>
                <w:u w:val="single"/>
              </w:rPr>
              <w:t xml:space="preserve"> Entry</w:t>
            </w:r>
          </w:p>
          <w:p w:rsidR="001D2C50" w:rsidRDefault="001D2C50" w:rsidP="0040160C">
            <w:pPr>
              <w:rPr>
                <w:sz w:val="20"/>
                <w:szCs w:val="20"/>
              </w:rPr>
            </w:pPr>
            <w:r>
              <w:rPr>
                <w:sz w:val="20"/>
                <w:szCs w:val="20"/>
              </w:rPr>
              <w:t xml:space="preserve">610000 (F 070 0540) Operating Expense    </w:t>
            </w:r>
          </w:p>
          <w:p w:rsidR="001D2C50" w:rsidRPr="001F551E" w:rsidRDefault="001D2C50" w:rsidP="001D2C50">
            <w:pPr>
              <w:rPr>
                <w:sz w:val="20"/>
                <w:szCs w:val="20"/>
              </w:rPr>
            </w:pPr>
            <w:r>
              <w:rPr>
                <w:sz w:val="20"/>
                <w:szCs w:val="20"/>
              </w:rPr>
              <w:t xml:space="preserve">      211000 (F 070 0540) Accounts Payable  </w:t>
            </w:r>
            <w:r>
              <w:rPr>
                <w:sz w:val="20"/>
                <w:szCs w:val="20"/>
              </w:rPr>
              <w:tab/>
              <w:t xml:space="preserve">    </w:t>
            </w:r>
          </w:p>
        </w:tc>
        <w:tc>
          <w:tcPr>
            <w:tcW w:w="810" w:type="dxa"/>
          </w:tcPr>
          <w:p w:rsidR="001D2C50" w:rsidRDefault="001D2C50" w:rsidP="0040160C">
            <w:pPr>
              <w:rPr>
                <w:b/>
                <w:sz w:val="20"/>
                <w:szCs w:val="20"/>
              </w:rPr>
            </w:pPr>
          </w:p>
          <w:p w:rsidR="001D2C50" w:rsidRDefault="001D2C50" w:rsidP="001D2C50">
            <w:pPr>
              <w:rPr>
                <w:sz w:val="20"/>
                <w:szCs w:val="20"/>
              </w:rPr>
            </w:pPr>
            <w:r>
              <w:rPr>
                <w:sz w:val="20"/>
                <w:szCs w:val="20"/>
              </w:rPr>
              <w:t>30,000</w:t>
            </w:r>
          </w:p>
          <w:p w:rsidR="001D2C50" w:rsidRPr="001D2C50" w:rsidRDefault="001D2C50" w:rsidP="001D2C50">
            <w:pPr>
              <w:rPr>
                <w:sz w:val="20"/>
                <w:szCs w:val="20"/>
              </w:rPr>
            </w:pPr>
          </w:p>
          <w:p w:rsidR="001D2C50" w:rsidRPr="001D2C50" w:rsidRDefault="001D2C50" w:rsidP="001D2C50">
            <w:pPr>
              <w:rPr>
                <w:sz w:val="20"/>
                <w:szCs w:val="20"/>
              </w:rPr>
            </w:pPr>
          </w:p>
          <w:p w:rsidR="001D2C50" w:rsidRPr="00337764" w:rsidRDefault="001D2C50" w:rsidP="00337764">
            <w:pPr>
              <w:rPr>
                <w:sz w:val="20"/>
                <w:szCs w:val="20"/>
              </w:rPr>
            </w:pPr>
          </w:p>
          <w:p w:rsidR="001D2C50" w:rsidRPr="00337764" w:rsidRDefault="001D2C50" w:rsidP="00337764">
            <w:pPr>
              <w:rPr>
                <w:sz w:val="20"/>
                <w:szCs w:val="20"/>
              </w:rPr>
            </w:pPr>
          </w:p>
          <w:p w:rsidR="001D2C50" w:rsidRPr="009A6F07" w:rsidRDefault="001D2C50" w:rsidP="009A6F07">
            <w:pPr>
              <w:rPr>
                <w:sz w:val="20"/>
                <w:szCs w:val="20"/>
              </w:rPr>
            </w:pPr>
          </w:p>
          <w:p w:rsidR="001D2C50" w:rsidRPr="00456E1C" w:rsidRDefault="001D2C50" w:rsidP="00456E1C">
            <w:pPr>
              <w:rPr>
                <w:sz w:val="20"/>
                <w:szCs w:val="20"/>
              </w:rPr>
            </w:pPr>
          </w:p>
          <w:p w:rsidR="001D2C50" w:rsidRDefault="001D2C50" w:rsidP="001D2C50">
            <w:pPr>
              <w:rPr>
                <w:sz w:val="20"/>
                <w:szCs w:val="20"/>
              </w:rPr>
            </w:pPr>
          </w:p>
          <w:p w:rsidR="001D2C50" w:rsidRPr="0006595B" w:rsidRDefault="001D2C50" w:rsidP="001D2C50">
            <w:pPr>
              <w:rPr>
                <w:sz w:val="20"/>
                <w:szCs w:val="20"/>
              </w:rPr>
            </w:pPr>
            <w:r>
              <w:rPr>
                <w:sz w:val="20"/>
                <w:szCs w:val="20"/>
              </w:rPr>
              <w:t>30,000</w:t>
            </w:r>
          </w:p>
        </w:tc>
        <w:tc>
          <w:tcPr>
            <w:tcW w:w="810" w:type="dxa"/>
          </w:tcPr>
          <w:p w:rsidR="001D2C50" w:rsidRDefault="001D2C50" w:rsidP="0040160C">
            <w:pPr>
              <w:rPr>
                <w:b/>
                <w:sz w:val="20"/>
                <w:szCs w:val="20"/>
              </w:rPr>
            </w:pPr>
          </w:p>
          <w:p w:rsidR="001D2C50" w:rsidRPr="0006595B" w:rsidRDefault="001D2C50" w:rsidP="001D2C50">
            <w:pPr>
              <w:rPr>
                <w:sz w:val="20"/>
                <w:szCs w:val="20"/>
              </w:rPr>
            </w:pPr>
          </w:p>
          <w:p w:rsidR="001D2C50" w:rsidRDefault="001D2C50" w:rsidP="001D2C50">
            <w:pPr>
              <w:rPr>
                <w:sz w:val="20"/>
                <w:szCs w:val="20"/>
              </w:rPr>
            </w:pPr>
          </w:p>
          <w:p w:rsidR="001D2C50" w:rsidRDefault="001D2C50" w:rsidP="001D2C50">
            <w:pPr>
              <w:rPr>
                <w:sz w:val="20"/>
                <w:szCs w:val="20"/>
              </w:rPr>
            </w:pPr>
            <w:r>
              <w:rPr>
                <w:sz w:val="20"/>
                <w:szCs w:val="20"/>
              </w:rPr>
              <w:t>30,000</w:t>
            </w:r>
          </w:p>
          <w:p w:rsidR="001D2C50" w:rsidRPr="001D2C50" w:rsidRDefault="001D2C50" w:rsidP="001D2C50">
            <w:pPr>
              <w:rPr>
                <w:sz w:val="20"/>
                <w:szCs w:val="20"/>
              </w:rPr>
            </w:pPr>
          </w:p>
          <w:p w:rsidR="001D2C50" w:rsidRPr="001D2C50" w:rsidRDefault="001D2C50" w:rsidP="001D2C50">
            <w:pPr>
              <w:rPr>
                <w:sz w:val="20"/>
                <w:szCs w:val="20"/>
              </w:rPr>
            </w:pPr>
          </w:p>
          <w:p w:rsidR="001D2C50" w:rsidRPr="00337764" w:rsidRDefault="001D2C50" w:rsidP="00337764">
            <w:pPr>
              <w:rPr>
                <w:sz w:val="20"/>
                <w:szCs w:val="20"/>
              </w:rPr>
            </w:pPr>
          </w:p>
          <w:p w:rsidR="001D2C50" w:rsidRPr="00337764" w:rsidRDefault="001D2C50" w:rsidP="00337764">
            <w:pPr>
              <w:rPr>
                <w:sz w:val="20"/>
                <w:szCs w:val="20"/>
              </w:rPr>
            </w:pPr>
          </w:p>
          <w:p w:rsidR="001D2C50" w:rsidRPr="009A6F07" w:rsidRDefault="001D2C50" w:rsidP="009A6F07">
            <w:pPr>
              <w:rPr>
                <w:sz w:val="20"/>
                <w:szCs w:val="20"/>
              </w:rPr>
            </w:pPr>
          </w:p>
          <w:p w:rsidR="001D2C50" w:rsidRDefault="001D2C50" w:rsidP="001D2C50">
            <w:pPr>
              <w:rPr>
                <w:sz w:val="20"/>
                <w:szCs w:val="20"/>
              </w:rPr>
            </w:pPr>
          </w:p>
          <w:p w:rsidR="001D2C50" w:rsidRPr="0006595B" w:rsidRDefault="001D2C50" w:rsidP="001D2C50">
            <w:pPr>
              <w:rPr>
                <w:sz w:val="20"/>
                <w:szCs w:val="20"/>
              </w:rPr>
            </w:pPr>
            <w:r>
              <w:rPr>
                <w:sz w:val="20"/>
                <w:szCs w:val="20"/>
              </w:rPr>
              <w:t>30,000</w:t>
            </w:r>
          </w:p>
        </w:tc>
        <w:tc>
          <w:tcPr>
            <w:tcW w:w="720" w:type="dxa"/>
          </w:tcPr>
          <w:p w:rsidR="001D2C50" w:rsidRDefault="001D2C50" w:rsidP="0040160C">
            <w:pPr>
              <w:rPr>
                <w:b/>
                <w:sz w:val="20"/>
                <w:szCs w:val="20"/>
              </w:rPr>
            </w:pPr>
          </w:p>
          <w:p w:rsidR="001D2C50" w:rsidRPr="001F551E" w:rsidRDefault="001D2C50" w:rsidP="0040160C">
            <w:pPr>
              <w:rPr>
                <w:b/>
                <w:sz w:val="20"/>
                <w:szCs w:val="20"/>
              </w:rPr>
            </w:pPr>
            <w:r>
              <w:rPr>
                <w:b/>
                <w:sz w:val="20"/>
                <w:szCs w:val="20"/>
              </w:rPr>
              <w:t>B402</w:t>
            </w:r>
          </w:p>
        </w:tc>
        <w:tc>
          <w:tcPr>
            <w:tcW w:w="4410" w:type="dxa"/>
          </w:tcPr>
          <w:p w:rsidR="001D2C50" w:rsidRPr="004834DB" w:rsidRDefault="001D2C50" w:rsidP="0040160C">
            <w:pPr>
              <w:rPr>
                <w:b/>
                <w:sz w:val="20"/>
                <w:szCs w:val="20"/>
                <w:u w:val="single"/>
              </w:rPr>
            </w:pPr>
            <w:r w:rsidRPr="004834DB">
              <w:rPr>
                <w:b/>
                <w:sz w:val="20"/>
                <w:szCs w:val="20"/>
                <w:u w:val="single"/>
              </w:rPr>
              <w:t>Budgetary</w:t>
            </w:r>
            <w:r w:rsidR="00CC42D8">
              <w:rPr>
                <w:b/>
                <w:sz w:val="20"/>
                <w:szCs w:val="20"/>
                <w:u w:val="single"/>
              </w:rPr>
              <w:t xml:space="preserve"> Entry</w:t>
            </w:r>
            <w:r w:rsidRPr="004834DB">
              <w:rPr>
                <w:b/>
                <w:sz w:val="20"/>
                <w:szCs w:val="20"/>
                <w:u w:val="single"/>
              </w:rPr>
              <w:t xml:space="preserve"> </w:t>
            </w:r>
          </w:p>
          <w:p w:rsidR="001D2C50" w:rsidRDefault="001D2C50" w:rsidP="0040160C">
            <w:pPr>
              <w:rPr>
                <w:sz w:val="20"/>
                <w:szCs w:val="20"/>
              </w:rPr>
            </w:pPr>
            <w:r>
              <w:rPr>
                <w:sz w:val="20"/>
                <w:szCs w:val="20"/>
              </w:rPr>
              <w:t>425100 Reimbursement and other Income Earned</w:t>
            </w:r>
          </w:p>
          <w:p w:rsidR="001D2C50" w:rsidRPr="001F551E" w:rsidRDefault="001D2C50" w:rsidP="0040160C">
            <w:pPr>
              <w:rPr>
                <w:sz w:val="20"/>
                <w:szCs w:val="20"/>
              </w:rPr>
            </w:pPr>
            <w:r>
              <w:rPr>
                <w:sz w:val="20"/>
                <w:szCs w:val="20"/>
              </w:rPr>
              <w:t xml:space="preserve"> – Rec</w:t>
            </w:r>
            <w:r>
              <w:rPr>
                <w:sz w:val="20"/>
                <w:szCs w:val="20"/>
              </w:rPr>
              <w:tab/>
              <w:t xml:space="preserve"> </w:t>
            </w:r>
            <w:r>
              <w:rPr>
                <w:sz w:val="20"/>
                <w:szCs w:val="20"/>
              </w:rPr>
              <w:tab/>
            </w:r>
            <w:r>
              <w:rPr>
                <w:sz w:val="20"/>
                <w:szCs w:val="20"/>
              </w:rPr>
              <w:tab/>
            </w:r>
            <w:r>
              <w:rPr>
                <w:sz w:val="20"/>
                <w:szCs w:val="20"/>
              </w:rPr>
              <w:tab/>
            </w:r>
            <w:r>
              <w:rPr>
                <w:sz w:val="20"/>
                <w:szCs w:val="20"/>
              </w:rPr>
              <w:tab/>
              <w:t xml:space="preserve">    </w:t>
            </w:r>
          </w:p>
          <w:p w:rsidR="001D2C50" w:rsidRDefault="001D2C50" w:rsidP="0040160C">
            <w:pPr>
              <w:rPr>
                <w:sz w:val="20"/>
                <w:szCs w:val="20"/>
              </w:rPr>
            </w:pPr>
            <w:r>
              <w:rPr>
                <w:sz w:val="20"/>
                <w:szCs w:val="20"/>
              </w:rPr>
              <w:t xml:space="preserve">       422100 Unfilled Customer Order </w:t>
            </w:r>
            <w:r w:rsidR="004A585A">
              <w:rPr>
                <w:sz w:val="20"/>
                <w:szCs w:val="20"/>
              </w:rPr>
              <w:t>W</w:t>
            </w:r>
            <w:r>
              <w:rPr>
                <w:sz w:val="20"/>
                <w:szCs w:val="20"/>
              </w:rPr>
              <w:t xml:space="preserve">ithout </w:t>
            </w:r>
          </w:p>
          <w:p w:rsidR="001D2C50" w:rsidRDefault="001D2C50" w:rsidP="0040160C">
            <w:pPr>
              <w:rPr>
                <w:sz w:val="20"/>
                <w:szCs w:val="20"/>
              </w:rPr>
            </w:pPr>
            <w:r>
              <w:rPr>
                <w:sz w:val="20"/>
                <w:szCs w:val="20"/>
              </w:rPr>
              <w:t xml:space="preserve">       </w:t>
            </w:r>
            <w:r w:rsidR="004A585A">
              <w:rPr>
                <w:sz w:val="20"/>
                <w:szCs w:val="20"/>
              </w:rPr>
              <w:t>A</w:t>
            </w:r>
            <w:r>
              <w:rPr>
                <w:sz w:val="20"/>
                <w:szCs w:val="20"/>
              </w:rPr>
              <w:t>dvance</w:t>
            </w:r>
            <w:r>
              <w:rPr>
                <w:sz w:val="20"/>
                <w:szCs w:val="20"/>
              </w:rPr>
              <w:tab/>
            </w:r>
            <w:r>
              <w:rPr>
                <w:sz w:val="20"/>
                <w:szCs w:val="20"/>
              </w:rPr>
              <w:tab/>
            </w:r>
            <w:r>
              <w:rPr>
                <w:sz w:val="20"/>
                <w:szCs w:val="20"/>
              </w:rPr>
              <w:tab/>
            </w:r>
            <w:r>
              <w:rPr>
                <w:sz w:val="20"/>
                <w:szCs w:val="20"/>
              </w:rPr>
              <w:tab/>
            </w:r>
            <w:r>
              <w:rPr>
                <w:sz w:val="20"/>
                <w:szCs w:val="20"/>
              </w:rPr>
              <w:tab/>
            </w:r>
          </w:p>
          <w:p w:rsidR="001D2C50" w:rsidRPr="001F551E" w:rsidRDefault="001D2C50" w:rsidP="0040160C">
            <w:pPr>
              <w:rPr>
                <w:sz w:val="20"/>
                <w:szCs w:val="20"/>
              </w:rPr>
            </w:pPr>
          </w:p>
          <w:p w:rsidR="001D2C50" w:rsidRPr="004834DB" w:rsidRDefault="001D2C50" w:rsidP="0040160C">
            <w:pPr>
              <w:rPr>
                <w:b/>
                <w:sz w:val="20"/>
                <w:szCs w:val="20"/>
                <w:u w:val="single"/>
              </w:rPr>
            </w:pPr>
            <w:r w:rsidRPr="004834DB">
              <w:rPr>
                <w:b/>
                <w:sz w:val="20"/>
                <w:szCs w:val="20"/>
                <w:u w:val="single"/>
              </w:rPr>
              <w:t>Proprietary</w:t>
            </w:r>
            <w:r w:rsidR="00CC42D8">
              <w:rPr>
                <w:b/>
                <w:sz w:val="20"/>
                <w:szCs w:val="20"/>
                <w:u w:val="single"/>
              </w:rPr>
              <w:t xml:space="preserve"> Entry</w:t>
            </w:r>
          </w:p>
          <w:p w:rsidR="001D2C50" w:rsidRDefault="001D2C50" w:rsidP="0040160C">
            <w:pPr>
              <w:rPr>
                <w:sz w:val="20"/>
                <w:szCs w:val="20"/>
              </w:rPr>
            </w:pPr>
            <w:r>
              <w:rPr>
                <w:sz w:val="20"/>
                <w:szCs w:val="20"/>
              </w:rPr>
              <w:t xml:space="preserve">131000(F 020 5697) Accounts Receivable         </w:t>
            </w:r>
          </w:p>
          <w:p w:rsidR="001D2C50" w:rsidRDefault="001D2C50" w:rsidP="0040160C">
            <w:pPr>
              <w:rPr>
                <w:sz w:val="20"/>
                <w:szCs w:val="20"/>
              </w:rPr>
            </w:pPr>
            <w:r>
              <w:rPr>
                <w:sz w:val="20"/>
                <w:szCs w:val="20"/>
              </w:rPr>
              <w:tab/>
              <w:t>5200</w:t>
            </w:r>
            <w:r w:rsidR="008801D3">
              <w:rPr>
                <w:sz w:val="20"/>
                <w:szCs w:val="20"/>
              </w:rPr>
              <w:t>00</w:t>
            </w:r>
            <w:r>
              <w:rPr>
                <w:sz w:val="20"/>
                <w:szCs w:val="20"/>
              </w:rPr>
              <w:t>(F 020 5697) Revenue from Services</w:t>
            </w:r>
          </w:p>
          <w:p w:rsidR="001D2C50" w:rsidRPr="001F551E" w:rsidRDefault="001D2C50" w:rsidP="001D2C50">
            <w:pPr>
              <w:rPr>
                <w:sz w:val="20"/>
                <w:szCs w:val="20"/>
              </w:rPr>
            </w:pPr>
            <w:r>
              <w:rPr>
                <w:sz w:val="20"/>
                <w:szCs w:val="20"/>
              </w:rPr>
              <w:tab/>
              <w:t xml:space="preserve"> Provided </w:t>
            </w:r>
            <w:r>
              <w:rPr>
                <w:sz w:val="20"/>
                <w:szCs w:val="20"/>
              </w:rPr>
              <w:tab/>
            </w:r>
            <w:r>
              <w:rPr>
                <w:sz w:val="20"/>
                <w:szCs w:val="20"/>
              </w:rPr>
              <w:tab/>
            </w:r>
            <w:r>
              <w:rPr>
                <w:sz w:val="20"/>
                <w:szCs w:val="20"/>
              </w:rPr>
              <w:tab/>
            </w:r>
            <w:r>
              <w:rPr>
                <w:sz w:val="20"/>
                <w:szCs w:val="20"/>
              </w:rPr>
              <w:tab/>
            </w:r>
          </w:p>
        </w:tc>
        <w:tc>
          <w:tcPr>
            <w:tcW w:w="810" w:type="dxa"/>
          </w:tcPr>
          <w:p w:rsidR="001D2C50" w:rsidRDefault="001D2C50" w:rsidP="0040160C">
            <w:pPr>
              <w:rPr>
                <w:b/>
                <w:sz w:val="20"/>
                <w:szCs w:val="20"/>
              </w:rPr>
            </w:pPr>
          </w:p>
          <w:p w:rsidR="001D2C50" w:rsidRDefault="001D2C50" w:rsidP="001D2C50">
            <w:pPr>
              <w:rPr>
                <w:sz w:val="20"/>
                <w:szCs w:val="20"/>
              </w:rPr>
            </w:pPr>
            <w:r>
              <w:rPr>
                <w:sz w:val="20"/>
                <w:szCs w:val="20"/>
              </w:rPr>
              <w:t>30,000</w:t>
            </w:r>
          </w:p>
          <w:p w:rsidR="001D2C50" w:rsidRPr="001D2C50" w:rsidRDefault="001D2C50" w:rsidP="001D2C50">
            <w:pPr>
              <w:rPr>
                <w:sz w:val="20"/>
                <w:szCs w:val="20"/>
              </w:rPr>
            </w:pPr>
          </w:p>
          <w:p w:rsidR="001D2C50" w:rsidRPr="00337764" w:rsidRDefault="001D2C50" w:rsidP="00337764">
            <w:pPr>
              <w:rPr>
                <w:sz w:val="20"/>
                <w:szCs w:val="20"/>
              </w:rPr>
            </w:pPr>
          </w:p>
          <w:p w:rsidR="001D2C50" w:rsidRPr="00337764" w:rsidRDefault="001D2C50" w:rsidP="00337764">
            <w:pPr>
              <w:rPr>
                <w:sz w:val="20"/>
                <w:szCs w:val="20"/>
              </w:rPr>
            </w:pPr>
          </w:p>
          <w:p w:rsidR="001D2C50" w:rsidRPr="009A6F07" w:rsidRDefault="001D2C50" w:rsidP="009A6F07">
            <w:pPr>
              <w:rPr>
                <w:sz w:val="20"/>
                <w:szCs w:val="20"/>
              </w:rPr>
            </w:pPr>
          </w:p>
          <w:p w:rsidR="001D2C50" w:rsidRPr="00456E1C" w:rsidRDefault="001D2C50" w:rsidP="00456E1C">
            <w:pPr>
              <w:rPr>
                <w:sz w:val="20"/>
                <w:szCs w:val="20"/>
              </w:rPr>
            </w:pPr>
          </w:p>
          <w:p w:rsidR="001D2C50" w:rsidRPr="001D2C50" w:rsidRDefault="001D2C50">
            <w:pPr>
              <w:rPr>
                <w:sz w:val="20"/>
                <w:szCs w:val="20"/>
              </w:rPr>
            </w:pPr>
          </w:p>
          <w:p w:rsidR="001D2C50" w:rsidRDefault="001D2C50" w:rsidP="001D2C50">
            <w:pPr>
              <w:rPr>
                <w:sz w:val="20"/>
                <w:szCs w:val="20"/>
              </w:rPr>
            </w:pPr>
          </w:p>
          <w:p w:rsidR="001D2C50" w:rsidRPr="0006595B" w:rsidRDefault="001D2C50" w:rsidP="001D2C50">
            <w:pPr>
              <w:rPr>
                <w:sz w:val="20"/>
                <w:szCs w:val="20"/>
              </w:rPr>
            </w:pPr>
            <w:r>
              <w:rPr>
                <w:sz w:val="20"/>
                <w:szCs w:val="20"/>
              </w:rPr>
              <w:t>30,000</w:t>
            </w:r>
          </w:p>
        </w:tc>
        <w:tc>
          <w:tcPr>
            <w:tcW w:w="810" w:type="dxa"/>
          </w:tcPr>
          <w:p w:rsidR="001D2C50" w:rsidRDefault="001D2C50" w:rsidP="0040160C">
            <w:pPr>
              <w:rPr>
                <w:b/>
                <w:sz w:val="20"/>
                <w:szCs w:val="20"/>
              </w:rPr>
            </w:pPr>
          </w:p>
          <w:p w:rsidR="001D2C50" w:rsidRPr="0006595B" w:rsidRDefault="001D2C50" w:rsidP="001D2C50">
            <w:pPr>
              <w:rPr>
                <w:sz w:val="20"/>
                <w:szCs w:val="20"/>
              </w:rPr>
            </w:pPr>
          </w:p>
          <w:p w:rsidR="001D2C50" w:rsidRPr="0006595B" w:rsidRDefault="001D2C50" w:rsidP="001D2C50">
            <w:pPr>
              <w:rPr>
                <w:sz w:val="20"/>
                <w:szCs w:val="20"/>
              </w:rPr>
            </w:pPr>
          </w:p>
          <w:p w:rsidR="001D2C50" w:rsidRDefault="001D2C50" w:rsidP="001D2C50">
            <w:pPr>
              <w:rPr>
                <w:sz w:val="20"/>
                <w:szCs w:val="20"/>
              </w:rPr>
            </w:pPr>
          </w:p>
          <w:p w:rsidR="001D2C50" w:rsidRDefault="001D2C50" w:rsidP="001D2C50">
            <w:pPr>
              <w:rPr>
                <w:sz w:val="20"/>
                <w:szCs w:val="20"/>
              </w:rPr>
            </w:pPr>
            <w:r>
              <w:rPr>
                <w:sz w:val="20"/>
                <w:szCs w:val="20"/>
              </w:rPr>
              <w:t>30,000</w:t>
            </w:r>
          </w:p>
          <w:p w:rsidR="001D2C50" w:rsidRPr="001D2C50" w:rsidRDefault="001D2C50" w:rsidP="001D2C50">
            <w:pPr>
              <w:rPr>
                <w:sz w:val="20"/>
                <w:szCs w:val="20"/>
              </w:rPr>
            </w:pPr>
          </w:p>
          <w:p w:rsidR="001D2C50" w:rsidRPr="00337764" w:rsidRDefault="001D2C50" w:rsidP="00337764">
            <w:pPr>
              <w:rPr>
                <w:sz w:val="20"/>
                <w:szCs w:val="20"/>
              </w:rPr>
            </w:pPr>
          </w:p>
          <w:p w:rsidR="001D2C50" w:rsidRPr="00337764" w:rsidRDefault="001D2C50" w:rsidP="00337764">
            <w:pPr>
              <w:rPr>
                <w:sz w:val="20"/>
                <w:szCs w:val="20"/>
              </w:rPr>
            </w:pPr>
          </w:p>
          <w:p w:rsidR="001D2C50" w:rsidRPr="009A6F07" w:rsidRDefault="001D2C50" w:rsidP="009A6F07">
            <w:pPr>
              <w:rPr>
                <w:sz w:val="20"/>
                <w:szCs w:val="20"/>
              </w:rPr>
            </w:pPr>
          </w:p>
          <w:p w:rsidR="001D2C50" w:rsidRPr="00456E1C" w:rsidRDefault="001D2C50" w:rsidP="00456E1C">
            <w:pPr>
              <w:rPr>
                <w:sz w:val="20"/>
                <w:szCs w:val="20"/>
              </w:rPr>
            </w:pPr>
          </w:p>
          <w:p w:rsidR="001D2C50" w:rsidRDefault="001D2C50" w:rsidP="001D2C50">
            <w:pPr>
              <w:rPr>
                <w:sz w:val="20"/>
                <w:szCs w:val="20"/>
              </w:rPr>
            </w:pPr>
          </w:p>
          <w:p w:rsidR="001D2C50" w:rsidRPr="0006595B" w:rsidRDefault="001D2C50" w:rsidP="001D2C50">
            <w:pPr>
              <w:rPr>
                <w:sz w:val="20"/>
                <w:szCs w:val="20"/>
              </w:rPr>
            </w:pPr>
            <w:r>
              <w:rPr>
                <w:sz w:val="20"/>
                <w:szCs w:val="20"/>
              </w:rPr>
              <w:t>30,000</w:t>
            </w:r>
          </w:p>
        </w:tc>
        <w:tc>
          <w:tcPr>
            <w:tcW w:w="720" w:type="dxa"/>
          </w:tcPr>
          <w:p w:rsidR="001D2C50" w:rsidRDefault="001D2C50" w:rsidP="0040160C">
            <w:pPr>
              <w:rPr>
                <w:b/>
                <w:sz w:val="20"/>
                <w:szCs w:val="20"/>
              </w:rPr>
            </w:pPr>
          </w:p>
          <w:p w:rsidR="001D2C50" w:rsidRPr="001F551E" w:rsidRDefault="001D2C50" w:rsidP="0040160C">
            <w:pPr>
              <w:rPr>
                <w:b/>
                <w:sz w:val="20"/>
                <w:szCs w:val="20"/>
              </w:rPr>
            </w:pPr>
            <w:r>
              <w:rPr>
                <w:b/>
                <w:sz w:val="20"/>
                <w:szCs w:val="20"/>
              </w:rPr>
              <w:t>A714</w:t>
            </w:r>
          </w:p>
        </w:tc>
      </w:tr>
    </w:tbl>
    <w:p w:rsidR="006D3E89" w:rsidRDefault="006D3E89" w:rsidP="006D3E89"/>
    <w:p w:rsidR="007A0B6D" w:rsidRDefault="007A0B6D" w:rsidP="006D3E89"/>
    <w:p w:rsidR="00E5020B" w:rsidRDefault="00E5020B" w:rsidP="006D3E89"/>
    <w:p w:rsidR="00E5020B" w:rsidRDefault="00E5020B" w:rsidP="006D3E89"/>
    <w:p w:rsidR="00E5020B" w:rsidRDefault="00E5020B" w:rsidP="006D3E89"/>
    <w:p w:rsidR="00E5020B" w:rsidRDefault="00E5020B" w:rsidP="006D3E89"/>
    <w:p w:rsidR="00E5020B" w:rsidRDefault="00E5020B" w:rsidP="006D3E89"/>
    <w:p w:rsidR="00E5020B" w:rsidRDefault="00E5020B" w:rsidP="006D3E89"/>
    <w:p w:rsidR="00E5020B" w:rsidRDefault="00E5020B" w:rsidP="006D3E89"/>
    <w:p w:rsidR="00E5020B" w:rsidRDefault="00E5020B" w:rsidP="006D3E89"/>
    <w:p w:rsidR="00E5020B" w:rsidRDefault="00E5020B" w:rsidP="006D3E89"/>
    <w:p w:rsidR="00E5020B" w:rsidRDefault="00E5020B" w:rsidP="006D3E89"/>
    <w:p w:rsidR="00E5020B" w:rsidRDefault="00E5020B" w:rsidP="006D3E89"/>
    <w:p w:rsidR="00160251" w:rsidRDefault="00160251" w:rsidP="006D3E89"/>
    <w:p w:rsidR="006D3E89" w:rsidRPr="002F65F1" w:rsidRDefault="00F31357" w:rsidP="0006595B">
      <w:pPr>
        <w:pBdr>
          <w:top w:val="single" w:sz="4" w:space="1" w:color="auto"/>
          <w:left w:val="single" w:sz="4" w:space="4" w:color="auto"/>
          <w:right w:val="single" w:sz="4" w:space="16" w:color="auto"/>
        </w:pBdr>
        <w:rPr>
          <w:b/>
          <w:i/>
          <w:color w:val="FF0000"/>
          <w:sz w:val="28"/>
          <w:szCs w:val="28"/>
        </w:rPr>
      </w:pPr>
      <w:r>
        <w:t>6</w:t>
      </w:r>
      <w:r w:rsidR="006D3E89">
        <w:t>. Treasury Forfeiture Fund makes a payment to DHS.</w:t>
      </w:r>
      <w:r w:rsidR="00295114">
        <w:t xml:space="preserve">  </w:t>
      </w:r>
      <w:r w:rsidR="002F65F1" w:rsidRPr="002F65F1">
        <w:rPr>
          <w:b/>
          <w:i/>
          <w:color w:val="FF0000"/>
          <w:sz w:val="28"/>
          <w:szCs w:val="28"/>
        </w:rPr>
        <w:t>(Actual bills have to be submitted and approved by TFF and upon approval TFF will IPAC to the billing entity.)</w:t>
      </w:r>
    </w:p>
    <w:tbl>
      <w:tblPr>
        <w:tblStyle w:val="TableGrid"/>
        <w:tblW w:w="13410" w:type="dxa"/>
        <w:tblInd w:w="18" w:type="dxa"/>
        <w:tblLook w:val="01E0" w:firstRow="1" w:lastRow="1" w:firstColumn="1" w:lastColumn="1" w:noHBand="0" w:noVBand="0"/>
      </w:tblPr>
      <w:tblGrid>
        <w:gridCol w:w="4320"/>
        <w:gridCol w:w="810"/>
        <w:gridCol w:w="804"/>
        <w:gridCol w:w="650"/>
        <w:gridCol w:w="4486"/>
        <w:gridCol w:w="810"/>
        <w:gridCol w:w="810"/>
        <w:gridCol w:w="720"/>
      </w:tblGrid>
      <w:tr w:rsidR="001D2C50" w:rsidTr="0006595B">
        <w:tc>
          <w:tcPr>
            <w:tcW w:w="4320" w:type="dxa"/>
            <w:shd w:val="clear" w:color="auto" w:fill="D6E3BC" w:themeFill="accent3" w:themeFillTint="66"/>
          </w:tcPr>
          <w:p w:rsidR="001D2C50" w:rsidRPr="009738CF" w:rsidRDefault="001D2C50" w:rsidP="0040160C">
            <w:pPr>
              <w:jc w:val="center"/>
              <w:rPr>
                <w:b/>
              </w:rPr>
            </w:pPr>
            <w:r w:rsidRPr="009738CF">
              <w:rPr>
                <w:b/>
              </w:rPr>
              <w:t>Treasury Forfeiture Fund</w:t>
            </w:r>
          </w:p>
          <w:p w:rsidR="001D2C50" w:rsidRPr="009738CF" w:rsidRDefault="001D2C50" w:rsidP="0040160C">
            <w:pPr>
              <w:jc w:val="center"/>
              <w:rPr>
                <w:b/>
              </w:rPr>
            </w:pPr>
            <w:r>
              <w:rPr>
                <w:b/>
              </w:rPr>
              <w:t>020        X5697000</w:t>
            </w:r>
          </w:p>
        </w:tc>
        <w:tc>
          <w:tcPr>
            <w:tcW w:w="810" w:type="dxa"/>
            <w:shd w:val="clear" w:color="auto" w:fill="D6E3BC" w:themeFill="accent3" w:themeFillTint="66"/>
            <w:vAlign w:val="bottom"/>
          </w:tcPr>
          <w:p w:rsidR="001D2C50" w:rsidRPr="009738CF" w:rsidRDefault="001D2C50" w:rsidP="001D2C50">
            <w:pPr>
              <w:jc w:val="center"/>
              <w:rPr>
                <w:b/>
              </w:rPr>
            </w:pPr>
            <w:r>
              <w:rPr>
                <w:b/>
              </w:rPr>
              <w:t>DR</w:t>
            </w:r>
          </w:p>
        </w:tc>
        <w:tc>
          <w:tcPr>
            <w:tcW w:w="804" w:type="dxa"/>
            <w:shd w:val="clear" w:color="auto" w:fill="D6E3BC" w:themeFill="accent3" w:themeFillTint="66"/>
            <w:vAlign w:val="bottom"/>
          </w:tcPr>
          <w:p w:rsidR="001D2C50" w:rsidRPr="009738CF" w:rsidRDefault="001D2C50" w:rsidP="001D2C50">
            <w:pPr>
              <w:jc w:val="center"/>
              <w:rPr>
                <w:b/>
              </w:rPr>
            </w:pPr>
            <w:r>
              <w:rPr>
                <w:b/>
              </w:rPr>
              <w:t>CR</w:t>
            </w:r>
          </w:p>
        </w:tc>
        <w:tc>
          <w:tcPr>
            <w:tcW w:w="650" w:type="dxa"/>
            <w:shd w:val="clear" w:color="auto" w:fill="D6E3BC" w:themeFill="accent3" w:themeFillTint="66"/>
            <w:vAlign w:val="bottom"/>
          </w:tcPr>
          <w:p w:rsidR="001D2C50" w:rsidRPr="009738CF" w:rsidRDefault="001D2C50" w:rsidP="00337764">
            <w:pPr>
              <w:jc w:val="center"/>
              <w:rPr>
                <w:b/>
              </w:rPr>
            </w:pPr>
            <w:r>
              <w:rPr>
                <w:b/>
              </w:rPr>
              <w:t>TC</w:t>
            </w:r>
          </w:p>
        </w:tc>
        <w:tc>
          <w:tcPr>
            <w:tcW w:w="4486" w:type="dxa"/>
            <w:shd w:val="clear" w:color="auto" w:fill="CCC0D9" w:themeFill="accent4" w:themeFillTint="66"/>
          </w:tcPr>
          <w:p w:rsidR="001D2C50" w:rsidRPr="009738CF" w:rsidRDefault="001D2C50" w:rsidP="0040160C">
            <w:pPr>
              <w:jc w:val="center"/>
              <w:rPr>
                <w:b/>
              </w:rPr>
            </w:pPr>
            <w:r w:rsidRPr="009738CF">
              <w:rPr>
                <w:b/>
              </w:rPr>
              <w:t>DHS Immigration and Customs Enforcement (ICE)</w:t>
            </w:r>
            <w:r>
              <w:rPr>
                <w:b/>
              </w:rPr>
              <w:t xml:space="preserve"> 070         0540000</w:t>
            </w:r>
          </w:p>
        </w:tc>
        <w:tc>
          <w:tcPr>
            <w:tcW w:w="810" w:type="dxa"/>
            <w:shd w:val="clear" w:color="auto" w:fill="CCC0D9" w:themeFill="accent4" w:themeFillTint="66"/>
            <w:vAlign w:val="bottom"/>
          </w:tcPr>
          <w:p w:rsidR="001D2C50" w:rsidRPr="009738CF" w:rsidRDefault="001D2C50" w:rsidP="001D2C50">
            <w:pPr>
              <w:jc w:val="center"/>
              <w:rPr>
                <w:b/>
              </w:rPr>
            </w:pPr>
            <w:r>
              <w:rPr>
                <w:b/>
              </w:rPr>
              <w:t>DR</w:t>
            </w:r>
          </w:p>
        </w:tc>
        <w:tc>
          <w:tcPr>
            <w:tcW w:w="810" w:type="dxa"/>
            <w:shd w:val="clear" w:color="auto" w:fill="CCC0D9" w:themeFill="accent4" w:themeFillTint="66"/>
            <w:vAlign w:val="bottom"/>
          </w:tcPr>
          <w:p w:rsidR="001D2C50" w:rsidRPr="009738CF" w:rsidRDefault="001D2C50" w:rsidP="00337764">
            <w:pPr>
              <w:jc w:val="center"/>
              <w:rPr>
                <w:b/>
              </w:rPr>
            </w:pPr>
            <w:r>
              <w:rPr>
                <w:b/>
              </w:rPr>
              <w:t>CR</w:t>
            </w:r>
          </w:p>
        </w:tc>
        <w:tc>
          <w:tcPr>
            <w:tcW w:w="720" w:type="dxa"/>
            <w:shd w:val="clear" w:color="auto" w:fill="CCC0D9" w:themeFill="accent4" w:themeFillTint="66"/>
            <w:vAlign w:val="bottom"/>
          </w:tcPr>
          <w:p w:rsidR="001D2C50" w:rsidRPr="009738CF" w:rsidRDefault="001D2C50" w:rsidP="00337764">
            <w:pPr>
              <w:jc w:val="center"/>
              <w:rPr>
                <w:b/>
              </w:rPr>
            </w:pPr>
            <w:r>
              <w:rPr>
                <w:b/>
              </w:rPr>
              <w:t>TC</w:t>
            </w:r>
          </w:p>
        </w:tc>
      </w:tr>
      <w:tr w:rsidR="001D2C50" w:rsidRPr="001F551E" w:rsidTr="001D2C50">
        <w:tc>
          <w:tcPr>
            <w:tcW w:w="4320" w:type="dxa"/>
          </w:tcPr>
          <w:p w:rsidR="001D2C50" w:rsidRPr="004834DB" w:rsidRDefault="001D2C50" w:rsidP="0040160C">
            <w:pPr>
              <w:rPr>
                <w:b/>
                <w:sz w:val="20"/>
                <w:szCs w:val="20"/>
                <w:u w:val="single"/>
              </w:rPr>
            </w:pPr>
            <w:r w:rsidRPr="004834DB">
              <w:rPr>
                <w:b/>
                <w:sz w:val="20"/>
                <w:szCs w:val="20"/>
                <w:u w:val="single"/>
              </w:rPr>
              <w:t>Budgetary</w:t>
            </w:r>
            <w:r w:rsidR="00CC42D8">
              <w:rPr>
                <w:b/>
                <w:sz w:val="20"/>
                <w:szCs w:val="20"/>
                <w:u w:val="single"/>
              </w:rPr>
              <w:t xml:space="preserve"> Entry</w:t>
            </w:r>
            <w:r w:rsidRPr="004834DB">
              <w:rPr>
                <w:b/>
                <w:sz w:val="20"/>
                <w:szCs w:val="20"/>
                <w:u w:val="single"/>
              </w:rPr>
              <w:t xml:space="preserve"> </w:t>
            </w:r>
          </w:p>
          <w:p w:rsidR="001D2C50" w:rsidRDefault="001D2C50" w:rsidP="0040160C">
            <w:pPr>
              <w:rPr>
                <w:sz w:val="20"/>
                <w:szCs w:val="20"/>
              </w:rPr>
            </w:pPr>
            <w:r>
              <w:rPr>
                <w:sz w:val="20"/>
                <w:szCs w:val="20"/>
              </w:rPr>
              <w:t>490100 Delivered Orders – Oblig</w:t>
            </w:r>
            <w:r w:rsidR="00A53FE9">
              <w:rPr>
                <w:sz w:val="20"/>
                <w:szCs w:val="20"/>
              </w:rPr>
              <w:t>ations</w:t>
            </w:r>
            <w:r>
              <w:rPr>
                <w:sz w:val="20"/>
                <w:szCs w:val="20"/>
              </w:rPr>
              <w:t>,</w:t>
            </w:r>
            <w:r w:rsidR="00A53FE9">
              <w:rPr>
                <w:sz w:val="20"/>
                <w:szCs w:val="20"/>
              </w:rPr>
              <w:t xml:space="preserve"> U</w:t>
            </w:r>
            <w:r>
              <w:rPr>
                <w:sz w:val="20"/>
                <w:szCs w:val="20"/>
              </w:rPr>
              <w:t>np</w:t>
            </w:r>
            <w:r w:rsidR="00A53FE9">
              <w:rPr>
                <w:sz w:val="20"/>
                <w:szCs w:val="20"/>
              </w:rPr>
              <w:t>ai</w:t>
            </w:r>
            <w:r>
              <w:rPr>
                <w:sz w:val="20"/>
                <w:szCs w:val="20"/>
              </w:rPr>
              <w:t xml:space="preserve">d   </w:t>
            </w:r>
          </w:p>
          <w:p w:rsidR="001D2C50" w:rsidRDefault="001D2C50" w:rsidP="0040160C">
            <w:pPr>
              <w:rPr>
                <w:sz w:val="20"/>
                <w:szCs w:val="20"/>
              </w:rPr>
            </w:pPr>
            <w:r>
              <w:rPr>
                <w:sz w:val="20"/>
                <w:szCs w:val="20"/>
              </w:rPr>
              <w:t xml:space="preserve">     490200 Delivered Orders – Oblig</w:t>
            </w:r>
            <w:r w:rsidR="004A585A">
              <w:rPr>
                <w:sz w:val="20"/>
                <w:szCs w:val="20"/>
              </w:rPr>
              <w:t>ations</w:t>
            </w:r>
            <w:r>
              <w:rPr>
                <w:sz w:val="20"/>
                <w:szCs w:val="20"/>
              </w:rPr>
              <w:t xml:space="preserve">, </w:t>
            </w:r>
            <w:r w:rsidR="004A585A">
              <w:rPr>
                <w:sz w:val="20"/>
                <w:szCs w:val="20"/>
              </w:rPr>
              <w:t>Pai</w:t>
            </w:r>
            <w:r>
              <w:rPr>
                <w:sz w:val="20"/>
                <w:szCs w:val="20"/>
              </w:rPr>
              <w:t xml:space="preserve">d                   </w:t>
            </w:r>
          </w:p>
          <w:p w:rsidR="001D2C50" w:rsidRDefault="001D2C50" w:rsidP="0040160C">
            <w:pPr>
              <w:rPr>
                <w:sz w:val="20"/>
                <w:szCs w:val="20"/>
              </w:rPr>
            </w:pPr>
          </w:p>
          <w:p w:rsidR="001D2C50" w:rsidRDefault="001D2C50" w:rsidP="0040160C">
            <w:pPr>
              <w:rPr>
                <w:sz w:val="20"/>
                <w:szCs w:val="20"/>
              </w:rPr>
            </w:pPr>
          </w:p>
          <w:p w:rsidR="001D2C50" w:rsidRPr="001F551E" w:rsidRDefault="001D2C50" w:rsidP="0040160C">
            <w:pPr>
              <w:rPr>
                <w:sz w:val="20"/>
                <w:szCs w:val="20"/>
              </w:rPr>
            </w:pPr>
          </w:p>
          <w:p w:rsidR="001D2C50" w:rsidRPr="004834DB" w:rsidRDefault="001D2C50" w:rsidP="0040160C">
            <w:pPr>
              <w:rPr>
                <w:b/>
                <w:sz w:val="20"/>
                <w:szCs w:val="20"/>
                <w:u w:val="single"/>
              </w:rPr>
            </w:pPr>
            <w:r w:rsidRPr="004834DB">
              <w:rPr>
                <w:b/>
                <w:sz w:val="20"/>
                <w:szCs w:val="20"/>
                <w:u w:val="single"/>
              </w:rPr>
              <w:t>Proprietary</w:t>
            </w:r>
            <w:r w:rsidR="00CC42D8">
              <w:rPr>
                <w:b/>
                <w:sz w:val="20"/>
                <w:szCs w:val="20"/>
                <w:u w:val="single"/>
              </w:rPr>
              <w:t xml:space="preserve"> Entry</w:t>
            </w:r>
          </w:p>
          <w:p w:rsidR="001D2C50" w:rsidRPr="007778FB" w:rsidRDefault="001D2C50" w:rsidP="0040160C">
            <w:pPr>
              <w:rPr>
                <w:b/>
                <w:sz w:val="20"/>
                <w:szCs w:val="20"/>
              </w:rPr>
            </w:pPr>
            <w:r>
              <w:rPr>
                <w:sz w:val="20"/>
                <w:szCs w:val="20"/>
              </w:rPr>
              <w:t>211000 (F070 0540) Accounts Payable  30,000</w:t>
            </w:r>
          </w:p>
          <w:p w:rsidR="001D2C50" w:rsidRPr="001F551E" w:rsidRDefault="001D2C50" w:rsidP="00E5020B">
            <w:pPr>
              <w:rPr>
                <w:sz w:val="20"/>
                <w:szCs w:val="20"/>
              </w:rPr>
            </w:pPr>
            <w:r>
              <w:rPr>
                <w:sz w:val="20"/>
                <w:szCs w:val="20"/>
              </w:rPr>
              <w:t xml:space="preserve">  </w:t>
            </w:r>
            <w:r>
              <w:rPr>
                <w:sz w:val="20"/>
                <w:szCs w:val="20"/>
              </w:rPr>
              <w:tab/>
              <w:t>101000 (G099 0000) F</w:t>
            </w:r>
            <w:r w:rsidR="00BA55B8">
              <w:rPr>
                <w:sz w:val="20"/>
                <w:szCs w:val="20"/>
              </w:rPr>
              <w:t xml:space="preserve">und </w:t>
            </w:r>
            <w:r>
              <w:rPr>
                <w:sz w:val="20"/>
                <w:szCs w:val="20"/>
              </w:rPr>
              <w:t>B</w:t>
            </w:r>
            <w:r w:rsidR="00BA55B8">
              <w:rPr>
                <w:sz w:val="20"/>
                <w:szCs w:val="20"/>
              </w:rPr>
              <w:t xml:space="preserve">alance </w:t>
            </w:r>
            <w:r>
              <w:rPr>
                <w:sz w:val="20"/>
                <w:szCs w:val="20"/>
              </w:rPr>
              <w:t>W</w:t>
            </w:r>
            <w:r w:rsidR="00BA55B8">
              <w:rPr>
                <w:sz w:val="20"/>
                <w:szCs w:val="20"/>
              </w:rPr>
              <w:t xml:space="preserve">ith </w:t>
            </w:r>
            <w:r>
              <w:rPr>
                <w:sz w:val="20"/>
                <w:szCs w:val="20"/>
              </w:rPr>
              <w:t>T</w:t>
            </w:r>
            <w:r w:rsidR="00BA55B8">
              <w:rPr>
                <w:sz w:val="20"/>
                <w:szCs w:val="20"/>
              </w:rPr>
              <w:t>reasury</w:t>
            </w:r>
            <w:r>
              <w:rPr>
                <w:sz w:val="20"/>
                <w:szCs w:val="20"/>
              </w:rPr>
              <w:tab/>
              <w:t xml:space="preserve">          </w:t>
            </w:r>
          </w:p>
        </w:tc>
        <w:tc>
          <w:tcPr>
            <w:tcW w:w="810" w:type="dxa"/>
          </w:tcPr>
          <w:p w:rsidR="001D2C50" w:rsidRDefault="001D2C50" w:rsidP="0040160C">
            <w:pPr>
              <w:rPr>
                <w:b/>
                <w:sz w:val="20"/>
                <w:szCs w:val="20"/>
              </w:rPr>
            </w:pPr>
          </w:p>
          <w:p w:rsidR="00E5020B" w:rsidRDefault="001D2C50" w:rsidP="001D2C50">
            <w:pPr>
              <w:rPr>
                <w:sz w:val="20"/>
                <w:szCs w:val="20"/>
              </w:rPr>
            </w:pPr>
            <w:r>
              <w:rPr>
                <w:sz w:val="20"/>
                <w:szCs w:val="20"/>
              </w:rPr>
              <w:t>30,000</w:t>
            </w:r>
          </w:p>
          <w:p w:rsidR="00E5020B" w:rsidRPr="00E5020B" w:rsidRDefault="00E5020B" w:rsidP="00E5020B">
            <w:pPr>
              <w:rPr>
                <w:sz w:val="20"/>
                <w:szCs w:val="20"/>
              </w:rPr>
            </w:pPr>
          </w:p>
          <w:p w:rsidR="00E5020B" w:rsidRPr="00337764" w:rsidRDefault="00E5020B" w:rsidP="00337764">
            <w:pPr>
              <w:rPr>
                <w:sz w:val="20"/>
                <w:szCs w:val="20"/>
              </w:rPr>
            </w:pPr>
          </w:p>
          <w:p w:rsidR="00E5020B" w:rsidRPr="00337764" w:rsidRDefault="00E5020B" w:rsidP="00337764">
            <w:pPr>
              <w:rPr>
                <w:sz w:val="20"/>
                <w:szCs w:val="20"/>
              </w:rPr>
            </w:pPr>
          </w:p>
          <w:p w:rsidR="00E5020B" w:rsidRPr="009A6F07" w:rsidRDefault="00E5020B" w:rsidP="009A6F07">
            <w:pPr>
              <w:rPr>
                <w:sz w:val="20"/>
                <w:szCs w:val="20"/>
              </w:rPr>
            </w:pPr>
          </w:p>
          <w:p w:rsidR="00E5020B" w:rsidRPr="00456E1C" w:rsidRDefault="00E5020B" w:rsidP="00456E1C">
            <w:pPr>
              <w:rPr>
                <w:sz w:val="20"/>
                <w:szCs w:val="20"/>
              </w:rPr>
            </w:pPr>
          </w:p>
          <w:p w:rsidR="00E5020B" w:rsidRDefault="00996D9D" w:rsidP="00E5020B">
            <w:pPr>
              <w:rPr>
                <w:sz w:val="20"/>
                <w:szCs w:val="20"/>
              </w:rPr>
            </w:pPr>
            <w:r>
              <w:rPr>
                <w:sz w:val="20"/>
                <w:szCs w:val="20"/>
              </w:rPr>
              <w:t>30,000</w:t>
            </w:r>
          </w:p>
          <w:p w:rsidR="001D2C50" w:rsidRPr="0006595B" w:rsidRDefault="001D2C50" w:rsidP="00E5020B">
            <w:pPr>
              <w:rPr>
                <w:sz w:val="20"/>
                <w:szCs w:val="20"/>
              </w:rPr>
            </w:pPr>
          </w:p>
        </w:tc>
        <w:tc>
          <w:tcPr>
            <w:tcW w:w="804" w:type="dxa"/>
          </w:tcPr>
          <w:p w:rsidR="001D2C50" w:rsidRDefault="001D2C50" w:rsidP="0040160C">
            <w:pPr>
              <w:rPr>
                <w:b/>
                <w:sz w:val="20"/>
                <w:szCs w:val="20"/>
              </w:rPr>
            </w:pPr>
          </w:p>
          <w:p w:rsidR="001D2C50" w:rsidRDefault="001D2C50" w:rsidP="001D2C50">
            <w:pPr>
              <w:rPr>
                <w:sz w:val="20"/>
                <w:szCs w:val="20"/>
              </w:rPr>
            </w:pPr>
          </w:p>
          <w:p w:rsidR="00E5020B" w:rsidRDefault="001D2C50" w:rsidP="001D2C50">
            <w:pPr>
              <w:rPr>
                <w:sz w:val="20"/>
                <w:szCs w:val="20"/>
              </w:rPr>
            </w:pPr>
            <w:r>
              <w:rPr>
                <w:sz w:val="20"/>
                <w:szCs w:val="20"/>
              </w:rPr>
              <w:t>30,000</w:t>
            </w:r>
          </w:p>
          <w:p w:rsidR="00E5020B" w:rsidRPr="00E5020B" w:rsidRDefault="00E5020B" w:rsidP="00E5020B">
            <w:pPr>
              <w:rPr>
                <w:sz w:val="20"/>
                <w:szCs w:val="20"/>
              </w:rPr>
            </w:pPr>
          </w:p>
          <w:p w:rsidR="00E5020B" w:rsidRPr="00337764" w:rsidRDefault="00E5020B" w:rsidP="00337764">
            <w:pPr>
              <w:rPr>
                <w:sz w:val="20"/>
                <w:szCs w:val="20"/>
              </w:rPr>
            </w:pPr>
          </w:p>
          <w:p w:rsidR="00E5020B" w:rsidRPr="00337764" w:rsidRDefault="00E5020B" w:rsidP="00337764">
            <w:pPr>
              <w:rPr>
                <w:sz w:val="20"/>
                <w:szCs w:val="20"/>
              </w:rPr>
            </w:pPr>
          </w:p>
          <w:p w:rsidR="00E5020B" w:rsidRPr="009A6F07" w:rsidRDefault="00E5020B" w:rsidP="009A6F07">
            <w:pPr>
              <w:rPr>
                <w:sz w:val="20"/>
                <w:szCs w:val="20"/>
              </w:rPr>
            </w:pPr>
          </w:p>
          <w:p w:rsidR="00E5020B" w:rsidRPr="00456E1C" w:rsidRDefault="00E5020B" w:rsidP="00456E1C">
            <w:pPr>
              <w:rPr>
                <w:sz w:val="20"/>
                <w:szCs w:val="20"/>
              </w:rPr>
            </w:pPr>
          </w:p>
          <w:p w:rsidR="00E5020B" w:rsidRDefault="00996D9D" w:rsidP="00E5020B">
            <w:pPr>
              <w:rPr>
                <w:sz w:val="20"/>
                <w:szCs w:val="20"/>
              </w:rPr>
            </w:pPr>
            <w:r>
              <w:rPr>
                <w:sz w:val="20"/>
                <w:szCs w:val="20"/>
              </w:rPr>
              <w:t>30,000</w:t>
            </w:r>
          </w:p>
          <w:p w:rsidR="001D2C50" w:rsidRPr="0006595B" w:rsidRDefault="001D2C50" w:rsidP="00E5020B">
            <w:pPr>
              <w:rPr>
                <w:sz w:val="20"/>
                <w:szCs w:val="20"/>
              </w:rPr>
            </w:pPr>
          </w:p>
        </w:tc>
        <w:tc>
          <w:tcPr>
            <w:tcW w:w="650" w:type="dxa"/>
          </w:tcPr>
          <w:p w:rsidR="001D2C50" w:rsidRDefault="001D2C50" w:rsidP="0040160C">
            <w:pPr>
              <w:rPr>
                <w:b/>
                <w:sz w:val="20"/>
                <w:szCs w:val="20"/>
              </w:rPr>
            </w:pPr>
          </w:p>
          <w:p w:rsidR="001D2C50" w:rsidRPr="001F551E" w:rsidRDefault="001D2C50" w:rsidP="0040160C">
            <w:pPr>
              <w:rPr>
                <w:b/>
                <w:sz w:val="20"/>
                <w:szCs w:val="20"/>
              </w:rPr>
            </w:pPr>
            <w:r>
              <w:rPr>
                <w:b/>
                <w:sz w:val="20"/>
                <w:szCs w:val="20"/>
              </w:rPr>
              <w:t>B110</w:t>
            </w:r>
          </w:p>
        </w:tc>
        <w:tc>
          <w:tcPr>
            <w:tcW w:w="4486" w:type="dxa"/>
          </w:tcPr>
          <w:p w:rsidR="001D2C50" w:rsidRPr="004834DB" w:rsidRDefault="001D2C50" w:rsidP="0040160C">
            <w:pPr>
              <w:rPr>
                <w:b/>
                <w:sz w:val="20"/>
                <w:szCs w:val="20"/>
                <w:u w:val="single"/>
              </w:rPr>
            </w:pPr>
            <w:r w:rsidRPr="004834DB">
              <w:rPr>
                <w:b/>
                <w:sz w:val="20"/>
                <w:szCs w:val="20"/>
                <w:u w:val="single"/>
              </w:rPr>
              <w:t>Budgetary</w:t>
            </w:r>
            <w:r w:rsidR="00CC42D8">
              <w:rPr>
                <w:b/>
                <w:sz w:val="20"/>
                <w:szCs w:val="20"/>
                <w:u w:val="single"/>
              </w:rPr>
              <w:t xml:space="preserve"> Entry</w:t>
            </w:r>
            <w:r w:rsidRPr="004834DB">
              <w:rPr>
                <w:b/>
                <w:sz w:val="20"/>
                <w:szCs w:val="20"/>
                <w:u w:val="single"/>
              </w:rPr>
              <w:t xml:space="preserve"> </w:t>
            </w:r>
          </w:p>
          <w:p w:rsidR="001D2C50" w:rsidRDefault="001D2C50" w:rsidP="0040160C">
            <w:pPr>
              <w:rPr>
                <w:sz w:val="20"/>
                <w:szCs w:val="20"/>
              </w:rPr>
            </w:pPr>
            <w:r>
              <w:rPr>
                <w:sz w:val="20"/>
                <w:szCs w:val="20"/>
              </w:rPr>
              <w:t>425200 Reimbursement and Other Income Earned</w:t>
            </w:r>
          </w:p>
          <w:p w:rsidR="001D2C50" w:rsidRDefault="001D2C50" w:rsidP="0040160C">
            <w:pPr>
              <w:rPr>
                <w:sz w:val="20"/>
                <w:szCs w:val="20"/>
              </w:rPr>
            </w:pPr>
            <w:r>
              <w:rPr>
                <w:sz w:val="20"/>
                <w:szCs w:val="20"/>
              </w:rPr>
              <w:t xml:space="preserve"> - Collected  </w:t>
            </w:r>
            <w:r>
              <w:rPr>
                <w:sz w:val="20"/>
                <w:szCs w:val="20"/>
              </w:rPr>
              <w:tab/>
            </w:r>
            <w:r>
              <w:rPr>
                <w:sz w:val="20"/>
                <w:szCs w:val="20"/>
              </w:rPr>
              <w:tab/>
            </w:r>
            <w:r>
              <w:rPr>
                <w:sz w:val="20"/>
                <w:szCs w:val="20"/>
              </w:rPr>
              <w:tab/>
            </w:r>
            <w:r>
              <w:rPr>
                <w:sz w:val="20"/>
                <w:szCs w:val="20"/>
              </w:rPr>
              <w:tab/>
            </w:r>
          </w:p>
          <w:p w:rsidR="001D2C50" w:rsidRPr="001F551E" w:rsidRDefault="001D2C50" w:rsidP="0040160C">
            <w:pPr>
              <w:rPr>
                <w:sz w:val="20"/>
                <w:szCs w:val="20"/>
              </w:rPr>
            </w:pPr>
            <w:r>
              <w:rPr>
                <w:sz w:val="20"/>
                <w:szCs w:val="20"/>
              </w:rPr>
              <w:tab/>
              <w:t>425100 Reimbursement and other Income Earned – Receivable</w:t>
            </w:r>
            <w:r>
              <w:rPr>
                <w:sz w:val="20"/>
                <w:szCs w:val="20"/>
              </w:rPr>
              <w:tab/>
            </w:r>
            <w:r>
              <w:rPr>
                <w:sz w:val="20"/>
                <w:szCs w:val="20"/>
              </w:rPr>
              <w:tab/>
            </w:r>
            <w:r>
              <w:rPr>
                <w:sz w:val="20"/>
                <w:szCs w:val="20"/>
              </w:rPr>
              <w:tab/>
            </w:r>
          </w:p>
          <w:p w:rsidR="001D2C50" w:rsidRPr="001F551E" w:rsidRDefault="001D2C50" w:rsidP="0040160C">
            <w:pPr>
              <w:rPr>
                <w:sz w:val="20"/>
                <w:szCs w:val="20"/>
              </w:rPr>
            </w:pPr>
          </w:p>
          <w:p w:rsidR="001D2C50" w:rsidRPr="004834DB" w:rsidRDefault="001D2C50" w:rsidP="0040160C">
            <w:pPr>
              <w:rPr>
                <w:b/>
                <w:sz w:val="20"/>
                <w:szCs w:val="20"/>
                <w:u w:val="single"/>
              </w:rPr>
            </w:pPr>
            <w:r w:rsidRPr="004834DB">
              <w:rPr>
                <w:b/>
                <w:sz w:val="20"/>
                <w:szCs w:val="20"/>
                <w:u w:val="single"/>
              </w:rPr>
              <w:t>Proprietary</w:t>
            </w:r>
            <w:r w:rsidR="00CC42D8">
              <w:rPr>
                <w:b/>
                <w:sz w:val="20"/>
                <w:szCs w:val="20"/>
                <w:u w:val="single"/>
              </w:rPr>
              <w:t xml:space="preserve"> Entry</w:t>
            </w:r>
          </w:p>
          <w:p w:rsidR="001D2C50" w:rsidRDefault="001D2C50" w:rsidP="0040160C">
            <w:pPr>
              <w:rPr>
                <w:sz w:val="20"/>
                <w:szCs w:val="20"/>
              </w:rPr>
            </w:pPr>
            <w:r>
              <w:rPr>
                <w:sz w:val="20"/>
                <w:szCs w:val="20"/>
              </w:rPr>
              <w:t>101000 (G099 0000) F</w:t>
            </w:r>
            <w:r w:rsidR="00BA55B8">
              <w:rPr>
                <w:sz w:val="20"/>
                <w:szCs w:val="20"/>
              </w:rPr>
              <w:t xml:space="preserve">und </w:t>
            </w:r>
            <w:r>
              <w:rPr>
                <w:sz w:val="20"/>
                <w:szCs w:val="20"/>
              </w:rPr>
              <w:t>B</w:t>
            </w:r>
            <w:r w:rsidR="00BA55B8">
              <w:rPr>
                <w:sz w:val="20"/>
                <w:szCs w:val="20"/>
              </w:rPr>
              <w:t xml:space="preserve">alance </w:t>
            </w:r>
            <w:r>
              <w:rPr>
                <w:sz w:val="20"/>
                <w:szCs w:val="20"/>
              </w:rPr>
              <w:t>W</w:t>
            </w:r>
            <w:r w:rsidR="00BA55B8">
              <w:rPr>
                <w:sz w:val="20"/>
                <w:szCs w:val="20"/>
              </w:rPr>
              <w:t xml:space="preserve">ith </w:t>
            </w:r>
            <w:r>
              <w:rPr>
                <w:sz w:val="20"/>
                <w:szCs w:val="20"/>
              </w:rPr>
              <w:t>T</w:t>
            </w:r>
            <w:r w:rsidR="00BA55B8">
              <w:rPr>
                <w:sz w:val="20"/>
                <w:szCs w:val="20"/>
              </w:rPr>
              <w:t>reasury</w:t>
            </w:r>
            <w:r>
              <w:rPr>
                <w:sz w:val="20"/>
                <w:szCs w:val="20"/>
              </w:rPr>
              <w:tab/>
            </w:r>
            <w:r>
              <w:rPr>
                <w:sz w:val="20"/>
                <w:szCs w:val="20"/>
              </w:rPr>
              <w:tab/>
            </w:r>
          </w:p>
          <w:p w:rsidR="001D2C50" w:rsidRPr="001F551E" w:rsidRDefault="001D2C50" w:rsidP="00E5020B">
            <w:pPr>
              <w:rPr>
                <w:sz w:val="20"/>
                <w:szCs w:val="20"/>
              </w:rPr>
            </w:pPr>
            <w:r>
              <w:rPr>
                <w:sz w:val="20"/>
                <w:szCs w:val="20"/>
              </w:rPr>
              <w:tab/>
              <w:t xml:space="preserve">131000 (F020 5697) Accounts Receivable  </w:t>
            </w:r>
            <w:r>
              <w:rPr>
                <w:sz w:val="20"/>
                <w:szCs w:val="20"/>
              </w:rPr>
              <w:tab/>
            </w:r>
          </w:p>
        </w:tc>
        <w:tc>
          <w:tcPr>
            <w:tcW w:w="810" w:type="dxa"/>
          </w:tcPr>
          <w:p w:rsidR="00E5020B" w:rsidRDefault="00E5020B" w:rsidP="0040160C">
            <w:pPr>
              <w:rPr>
                <w:b/>
                <w:sz w:val="20"/>
                <w:szCs w:val="20"/>
              </w:rPr>
            </w:pPr>
          </w:p>
          <w:p w:rsidR="00E5020B" w:rsidRDefault="00E5020B" w:rsidP="00E5020B">
            <w:pPr>
              <w:rPr>
                <w:sz w:val="20"/>
                <w:szCs w:val="20"/>
              </w:rPr>
            </w:pPr>
            <w:r>
              <w:rPr>
                <w:sz w:val="20"/>
                <w:szCs w:val="20"/>
              </w:rPr>
              <w:t>30,000</w:t>
            </w:r>
          </w:p>
          <w:p w:rsidR="00E5020B" w:rsidRPr="00E5020B" w:rsidRDefault="00E5020B" w:rsidP="00E5020B">
            <w:pPr>
              <w:rPr>
                <w:sz w:val="20"/>
                <w:szCs w:val="20"/>
              </w:rPr>
            </w:pPr>
          </w:p>
          <w:p w:rsidR="00E5020B" w:rsidRPr="00337764" w:rsidRDefault="00E5020B" w:rsidP="00337764">
            <w:pPr>
              <w:rPr>
                <w:sz w:val="20"/>
                <w:szCs w:val="20"/>
              </w:rPr>
            </w:pPr>
          </w:p>
          <w:p w:rsidR="00E5020B" w:rsidRPr="00337764" w:rsidRDefault="00E5020B" w:rsidP="00337764">
            <w:pPr>
              <w:rPr>
                <w:sz w:val="20"/>
                <w:szCs w:val="20"/>
              </w:rPr>
            </w:pPr>
          </w:p>
          <w:p w:rsidR="00E5020B" w:rsidRPr="009A6F07" w:rsidRDefault="00E5020B" w:rsidP="009A6F07">
            <w:pPr>
              <w:rPr>
                <w:sz w:val="20"/>
                <w:szCs w:val="20"/>
              </w:rPr>
            </w:pPr>
          </w:p>
          <w:p w:rsidR="00E5020B" w:rsidRPr="00456E1C" w:rsidRDefault="00E5020B" w:rsidP="00456E1C">
            <w:pPr>
              <w:rPr>
                <w:sz w:val="20"/>
                <w:szCs w:val="20"/>
              </w:rPr>
            </w:pPr>
          </w:p>
          <w:p w:rsidR="00E5020B" w:rsidRDefault="00996D9D" w:rsidP="00E5020B">
            <w:pPr>
              <w:rPr>
                <w:sz w:val="20"/>
                <w:szCs w:val="20"/>
              </w:rPr>
            </w:pPr>
            <w:r>
              <w:rPr>
                <w:sz w:val="20"/>
                <w:szCs w:val="20"/>
              </w:rPr>
              <w:t>30,000</w:t>
            </w:r>
          </w:p>
          <w:p w:rsidR="001D2C50" w:rsidRPr="0006595B" w:rsidRDefault="001D2C50" w:rsidP="00E5020B">
            <w:pPr>
              <w:rPr>
                <w:sz w:val="20"/>
                <w:szCs w:val="20"/>
              </w:rPr>
            </w:pPr>
          </w:p>
        </w:tc>
        <w:tc>
          <w:tcPr>
            <w:tcW w:w="810" w:type="dxa"/>
          </w:tcPr>
          <w:p w:rsidR="00E5020B" w:rsidRDefault="00E5020B" w:rsidP="0040160C">
            <w:pPr>
              <w:rPr>
                <w:b/>
                <w:sz w:val="20"/>
                <w:szCs w:val="20"/>
              </w:rPr>
            </w:pPr>
          </w:p>
          <w:p w:rsidR="00E5020B" w:rsidRPr="0006595B" w:rsidRDefault="00E5020B" w:rsidP="00E5020B">
            <w:pPr>
              <w:rPr>
                <w:sz w:val="20"/>
                <w:szCs w:val="20"/>
              </w:rPr>
            </w:pPr>
          </w:p>
          <w:p w:rsidR="00E5020B" w:rsidRDefault="00E5020B" w:rsidP="00E5020B">
            <w:pPr>
              <w:rPr>
                <w:sz w:val="20"/>
                <w:szCs w:val="20"/>
              </w:rPr>
            </w:pPr>
          </w:p>
          <w:p w:rsidR="00E5020B" w:rsidRDefault="00E5020B" w:rsidP="00E5020B">
            <w:pPr>
              <w:rPr>
                <w:sz w:val="20"/>
                <w:szCs w:val="20"/>
              </w:rPr>
            </w:pPr>
            <w:r>
              <w:rPr>
                <w:sz w:val="20"/>
                <w:szCs w:val="20"/>
              </w:rPr>
              <w:t>30,000</w:t>
            </w:r>
          </w:p>
          <w:p w:rsidR="00E5020B" w:rsidRPr="00E5020B" w:rsidRDefault="00E5020B" w:rsidP="00E5020B">
            <w:pPr>
              <w:rPr>
                <w:sz w:val="20"/>
                <w:szCs w:val="20"/>
              </w:rPr>
            </w:pPr>
          </w:p>
          <w:p w:rsidR="00E5020B" w:rsidRPr="00337764" w:rsidRDefault="00E5020B" w:rsidP="00337764">
            <w:pPr>
              <w:rPr>
                <w:sz w:val="20"/>
                <w:szCs w:val="20"/>
              </w:rPr>
            </w:pPr>
          </w:p>
          <w:p w:rsidR="00E5020B" w:rsidRPr="00337764" w:rsidRDefault="00E5020B" w:rsidP="00337764">
            <w:pPr>
              <w:rPr>
                <w:sz w:val="20"/>
                <w:szCs w:val="20"/>
              </w:rPr>
            </w:pPr>
          </w:p>
          <w:p w:rsidR="00E5020B" w:rsidRPr="009A6F07" w:rsidRDefault="00E5020B" w:rsidP="009A6F07">
            <w:pPr>
              <w:rPr>
                <w:sz w:val="20"/>
                <w:szCs w:val="20"/>
              </w:rPr>
            </w:pPr>
          </w:p>
          <w:p w:rsidR="00E5020B" w:rsidRDefault="00E5020B" w:rsidP="00E5020B">
            <w:pPr>
              <w:rPr>
                <w:sz w:val="20"/>
                <w:szCs w:val="20"/>
              </w:rPr>
            </w:pPr>
          </w:p>
          <w:p w:rsidR="001D2C50" w:rsidRPr="0006595B" w:rsidRDefault="00E5020B" w:rsidP="00E5020B">
            <w:pPr>
              <w:rPr>
                <w:sz w:val="20"/>
                <w:szCs w:val="20"/>
              </w:rPr>
            </w:pPr>
            <w:r>
              <w:rPr>
                <w:sz w:val="20"/>
                <w:szCs w:val="20"/>
              </w:rPr>
              <w:t>30,000</w:t>
            </w:r>
          </w:p>
        </w:tc>
        <w:tc>
          <w:tcPr>
            <w:tcW w:w="720" w:type="dxa"/>
          </w:tcPr>
          <w:p w:rsidR="001D2C50" w:rsidRDefault="001D2C50" w:rsidP="0040160C">
            <w:pPr>
              <w:rPr>
                <w:b/>
                <w:sz w:val="20"/>
                <w:szCs w:val="20"/>
              </w:rPr>
            </w:pPr>
          </w:p>
          <w:p w:rsidR="001D2C50" w:rsidRPr="001F551E" w:rsidRDefault="001D2C50" w:rsidP="0040160C">
            <w:pPr>
              <w:rPr>
                <w:b/>
                <w:sz w:val="20"/>
                <w:szCs w:val="20"/>
              </w:rPr>
            </w:pPr>
            <w:r>
              <w:rPr>
                <w:b/>
                <w:sz w:val="20"/>
                <w:szCs w:val="20"/>
              </w:rPr>
              <w:t>C186</w:t>
            </w:r>
          </w:p>
        </w:tc>
      </w:tr>
    </w:tbl>
    <w:p w:rsidR="007A0B6D" w:rsidRDefault="007A0B6D" w:rsidP="00414ECB">
      <w:pPr>
        <w:rPr>
          <w:sz w:val="28"/>
          <w:szCs w:val="28"/>
        </w:rPr>
      </w:pPr>
    </w:p>
    <w:p w:rsidR="007B382C" w:rsidRDefault="007B382C" w:rsidP="00414ECB">
      <w:pPr>
        <w:rPr>
          <w:sz w:val="28"/>
          <w:szCs w:val="28"/>
        </w:rPr>
      </w:pPr>
    </w:p>
    <w:p w:rsidR="00414ECB" w:rsidRDefault="007A0B6D" w:rsidP="00414ECB">
      <w:pPr>
        <w:rPr>
          <w:sz w:val="28"/>
          <w:szCs w:val="28"/>
        </w:rPr>
      </w:pPr>
      <w:r>
        <w:rPr>
          <w:sz w:val="28"/>
          <w:szCs w:val="28"/>
        </w:rPr>
        <w:br w:type="page"/>
      </w:r>
    </w:p>
    <w:p w:rsidR="007A0B6D" w:rsidRDefault="00F31357" w:rsidP="0006595B">
      <w:pPr>
        <w:pBdr>
          <w:top w:val="single" w:sz="4" w:space="1" w:color="auto"/>
          <w:left w:val="single" w:sz="4" w:space="4" w:color="auto"/>
          <w:right w:val="single" w:sz="4" w:space="16" w:color="auto"/>
        </w:pBdr>
      </w:pPr>
      <w:r>
        <w:t>7</w:t>
      </w:r>
      <w:r w:rsidR="007A0B6D">
        <w:t xml:space="preserve">. DHS makes the payments to </w:t>
      </w:r>
      <w:r w:rsidR="0046205C">
        <w:t xml:space="preserve">a </w:t>
      </w:r>
      <w:r w:rsidR="007A0B6D">
        <w:t xml:space="preserve">nonfederal vendor.  </w:t>
      </w:r>
    </w:p>
    <w:tbl>
      <w:tblPr>
        <w:tblStyle w:val="TableGrid"/>
        <w:tblW w:w="13410" w:type="dxa"/>
        <w:tblInd w:w="18" w:type="dxa"/>
        <w:tblLook w:val="01E0" w:firstRow="1" w:lastRow="1" w:firstColumn="1" w:lastColumn="1" w:noHBand="0" w:noVBand="0"/>
      </w:tblPr>
      <w:tblGrid>
        <w:gridCol w:w="4263"/>
        <w:gridCol w:w="867"/>
        <w:gridCol w:w="810"/>
        <w:gridCol w:w="630"/>
        <w:gridCol w:w="4500"/>
        <w:gridCol w:w="810"/>
        <w:gridCol w:w="810"/>
        <w:gridCol w:w="720"/>
      </w:tblGrid>
      <w:tr w:rsidR="00E5020B" w:rsidTr="0006595B">
        <w:tc>
          <w:tcPr>
            <w:tcW w:w="4263" w:type="dxa"/>
            <w:shd w:val="clear" w:color="auto" w:fill="D6E3BC" w:themeFill="accent3" w:themeFillTint="66"/>
          </w:tcPr>
          <w:p w:rsidR="00E5020B" w:rsidRPr="009738CF" w:rsidRDefault="00E5020B" w:rsidP="00FB6CAA">
            <w:pPr>
              <w:jc w:val="center"/>
              <w:rPr>
                <w:b/>
              </w:rPr>
            </w:pPr>
            <w:r w:rsidRPr="009738CF">
              <w:rPr>
                <w:b/>
              </w:rPr>
              <w:t>Treasury Forfeiture Fund</w:t>
            </w:r>
          </w:p>
          <w:p w:rsidR="00E5020B" w:rsidRPr="009738CF" w:rsidRDefault="00E5020B" w:rsidP="00FB6CAA">
            <w:pPr>
              <w:jc w:val="center"/>
              <w:rPr>
                <w:b/>
              </w:rPr>
            </w:pPr>
            <w:r>
              <w:rPr>
                <w:b/>
              </w:rPr>
              <w:t>020        X5697000</w:t>
            </w:r>
          </w:p>
        </w:tc>
        <w:tc>
          <w:tcPr>
            <w:tcW w:w="867" w:type="dxa"/>
            <w:shd w:val="clear" w:color="auto" w:fill="D6E3BC" w:themeFill="accent3" w:themeFillTint="66"/>
            <w:vAlign w:val="bottom"/>
          </w:tcPr>
          <w:p w:rsidR="00E5020B" w:rsidRPr="009738CF" w:rsidRDefault="00E5020B" w:rsidP="00E5020B">
            <w:pPr>
              <w:jc w:val="center"/>
              <w:rPr>
                <w:b/>
              </w:rPr>
            </w:pPr>
            <w:r>
              <w:rPr>
                <w:b/>
              </w:rPr>
              <w:t>DR</w:t>
            </w:r>
          </w:p>
        </w:tc>
        <w:tc>
          <w:tcPr>
            <w:tcW w:w="810" w:type="dxa"/>
            <w:shd w:val="clear" w:color="auto" w:fill="D6E3BC" w:themeFill="accent3" w:themeFillTint="66"/>
            <w:vAlign w:val="bottom"/>
          </w:tcPr>
          <w:p w:rsidR="00E5020B" w:rsidRPr="009738CF" w:rsidRDefault="00E5020B" w:rsidP="00E5020B">
            <w:pPr>
              <w:jc w:val="center"/>
              <w:rPr>
                <w:b/>
              </w:rPr>
            </w:pPr>
            <w:r>
              <w:rPr>
                <w:b/>
              </w:rPr>
              <w:t>CR</w:t>
            </w:r>
          </w:p>
        </w:tc>
        <w:tc>
          <w:tcPr>
            <w:tcW w:w="630" w:type="dxa"/>
            <w:shd w:val="clear" w:color="auto" w:fill="D6E3BC" w:themeFill="accent3" w:themeFillTint="66"/>
            <w:vAlign w:val="bottom"/>
          </w:tcPr>
          <w:p w:rsidR="00E5020B" w:rsidRPr="009738CF" w:rsidRDefault="00E5020B" w:rsidP="00337764">
            <w:pPr>
              <w:jc w:val="center"/>
              <w:rPr>
                <w:b/>
              </w:rPr>
            </w:pPr>
            <w:r>
              <w:rPr>
                <w:b/>
              </w:rPr>
              <w:t>TC</w:t>
            </w:r>
          </w:p>
        </w:tc>
        <w:tc>
          <w:tcPr>
            <w:tcW w:w="4500" w:type="dxa"/>
            <w:shd w:val="clear" w:color="auto" w:fill="CCC0D9" w:themeFill="accent4" w:themeFillTint="66"/>
          </w:tcPr>
          <w:p w:rsidR="00E5020B" w:rsidRPr="009738CF" w:rsidRDefault="00E5020B" w:rsidP="00FB6CAA">
            <w:pPr>
              <w:jc w:val="center"/>
              <w:rPr>
                <w:b/>
              </w:rPr>
            </w:pPr>
            <w:r w:rsidRPr="009738CF">
              <w:rPr>
                <w:b/>
              </w:rPr>
              <w:t>DHS Immigration and Customs Enforcement (ICE)</w:t>
            </w:r>
            <w:r>
              <w:rPr>
                <w:b/>
              </w:rPr>
              <w:t xml:space="preserve"> 070         0540000</w:t>
            </w:r>
          </w:p>
        </w:tc>
        <w:tc>
          <w:tcPr>
            <w:tcW w:w="810" w:type="dxa"/>
            <w:shd w:val="clear" w:color="auto" w:fill="CCC0D9" w:themeFill="accent4" w:themeFillTint="66"/>
            <w:vAlign w:val="bottom"/>
          </w:tcPr>
          <w:p w:rsidR="00E5020B" w:rsidRPr="009738CF" w:rsidRDefault="00E5020B" w:rsidP="00E5020B">
            <w:pPr>
              <w:jc w:val="center"/>
              <w:rPr>
                <w:b/>
              </w:rPr>
            </w:pPr>
            <w:r>
              <w:rPr>
                <w:b/>
              </w:rPr>
              <w:t>DR</w:t>
            </w:r>
          </w:p>
        </w:tc>
        <w:tc>
          <w:tcPr>
            <w:tcW w:w="810" w:type="dxa"/>
            <w:shd w:val="clear" w:color="auto" w:fill="CCC0D9" w:themeFill="accent4" w:themeFillTint="66"/>
            <w:vAlign w:val="bottom"/>
          </w:tcPr>
          <w:p w:rsidR="00E5020B" w:rsidRPr="009738CF" w:rsidRDefault="00E5020B" w:rsidP="00337764">
            <w:pPr>
              <w:jc w:val="center"/>
              <w:rPr>
                <w:b/>
              </w:rPr>
            </w:pPr>
            <w:r>
              <w:rPr>
                <w:b/>
              </w:rPr>
              <w:t>CR</w:t>
            </w:r>
          </w:p>
        </w:tc>
        <w:tc>
          <w:tcPr>
            <w:tcW w:w="720" w:type="dxa"/>
            <w:shd w:val="clear" w:color="auto" w:fill="CCC0D9" w:themeFill="accent4" w:themeFillTint="66"/>
            <w:vAlign w:val="bottom"/>
          </w:tcPr>
          <w:p w:rsidR="00E5020B" w:rsidRPr="009738CF" w:rsidRDefault="00E5020B" w:rsidP="00337764">
            <w:pPr>
              <w:jc w:val="center"/>
              <w:rPr>
                <w:b/>
              </w:rPr>
            </w:pPr>
            <w:r>
              <w:rPr>
                <w:b/>
              </w:rPr>
              <w:t>TC</w:t>
            </w:r>
          </w:p>
        </w:tc>
      </w:tr>
      <w:tr w:rsidR="00E5020B" w:rsidRPr="001F551E" w:rsidTr="0006595B">
        <w:tc>
          <w:tcPr>
            <w:tcW w:w="4263" w:type="dxa"/>
          </w:tcPr>
          <w:p w:rsidR="00E5020B" w:rsidRPr="004834DB" w:rsidRDefault="00E5020B" w:rsidP="00FB6CAA">
            <w:pPr>
              <w:rPr>
                <w:b/>
                <w:sz w:val="20"/>
                <w:szCs w:val="20"/>
                <w:u w:val="single"/>
              </w:rPr>
            </w:pPr>
            <w:r w:rsidRPr="004834DB">
              <w:rPr>
                <w:b/>
                <w:sz w:val="20"/>
                <w:szCs w:val="20"/>
                <w:u w:val="single"/>
              </w:rPr>
              <w:t>Budgetary</w:t>
            </w:r>
            <w:r w:rsidR="00CC42D8">
              <w:rPr>
                <w:b/>
                <w:sz w:val="20"/>
                <w:szCs w:val="20"/>
                <w:u w:val="single"/>
              </w:rPr>
              <w:t xml:space="preserve"> Entry</w:t>
            </w:r>
            <w:r w:rsidRPr="004834DB">
              <w:rPr>
                <w:b/>
                <w:sz w:val="20"/>
                <w:szCs w:val="20"/>
                <w:u w:val="single"/>
              </w:rPr>
              <w:t xml:space="preserve"> </w:t>
            </w:r>
          </w:p>
          <w:p w:rsidR="00E5020B" w:rsidRDefault="00E5020B" w:rsidP="00FB6CAA">
            <w:pPr>
              <w:rPr>
                <w:sz w:val="20"/>
                <w:szCs w:val="20"/>
              </w:rPr>
            </w:pPr>
            <w:r>
              <w:rPr>
                <w:sz w:val="20"/>
                <w:szCs w:val="20"/>
              </w:rPr>
              <w:t>None</w:t>
            </w:r>
          </w:p>
          <w:p w:rsidR="00E5020B" w:rsidRDefault="00E5020B" w:rsidP="00FB6CAA">
            <w:pPr>
              <w:rPr>
                <w:sz w:val="20"/>
                <w:szCs w:val="20"/>
              </w:rPr>
            </w:pPr>
          </w:p>
          <w:p w:rsidR="00E5020B" w:rsidRDefault="00E5020B" w:rsidP="00FB6CAA">
            <w:pPr>
              <w:rPr>
                <w:sz w:val="20"/>
                <w:szCs w:val="20"/>
              </w:rPr>
            </w:pPr>
          </w:p>
          <w:p w:rsidR="00E5020B" w:rsidRPr="001F551E" w:rsidRDefault="00E5020B" w:rsidP="00FB6CAA">
            <w:pPr>
              <w:rPr>
                <w:sz w:val="20"/>
                <w:szCs w:val="20"/>
              </w:rPr>
            </w:pPr>
          </w:p>
          <w:p w:rsidR="00E5020B" w:rsidRPr="004834DB" w:rsidRDefault="00E5020B" w:rsidP="00FB6CAA">
            <w:pPr>
              <w:rPr>
                <w:b/>
                <w:sz w:val="20"/>
                <w:szCs w:val="20"/>
                <w:u w:val="single"/>
              </w:rPr>
            </w:pPr>
            <w:r w:rsidRPr="004834DB">
              <w:rPr>
                <w:b/>
                <w:sz w:val="20"/>
                <w:szCs w:val="20"/>
                <w:u w:val="single"/>
              </w:rPr>
              <w:t>Proprietary</w:t>
            </w:r>
            <w:r w:rsidR="00CC42D8">
              <w:rPr>
                <w:b/>
                <w:sz w:val="20"/>
                <w:szCs w:val="20"/>
                <w:u w:val="single"/>
              </w:rPr>
              <w:t xml:space="preserve"> Entry</w:t>
            </w:r>
          </w:p>
          <w:p w:rsidR="00E5020B" w:rsidRPr="001F551E" w:rsidRDefault="00E5020B" w:rsidP="00844D51">
            <w:pPr>
              <w:rPr>
                <w:sz w:val="20"/>
                <w:szCs w:val="20"/>
              </w:rPr>
            </w:pPr>
            <w:r>
              <w:rPr>
                <w:sz w:val="20"/>
                <w:szCs w:val="20"/>
              </w:rPr>
              <w:t xml:space="preserve"> None</w:t>
            </w:r>
          </w:p>
        </w:tc>
        <w:tc>
          <w:tcPr>
            <w:tcW w:w="867" w:type="dxa"/>
          </w:tcPr>
          <w:p w:rsidR="00E5020B" w:rsidRPr="001F551E" w:rsidRDefault="00E5020B" w:rsidP="007A0B6D">
            <w:pPr>
              <w:rPr>
                <w:b/>
                <w:sz w:val="20"/>
                <w:szCs w:val="20"/>
              </w:rPr>
            </w:pPr>
          </w:p>
        </w:tc>
        <w:tc>
          <w:tcPr>
            <w:tcW w:w="810" w:type="dxa"/>
          </w:tcPr>
          <w:p w:rsidR="00E5020B" w:rsidRPr="001F551E" w:rsidRDefault="00E5020B" w:rsidP="007A0B6D">
            <w:pPr>
              <w:rPr>
                <w:b/>
                <w:sz w:val="20"/>
                <w:szCs w:val="20"/>
              </w:rPr>
            </w:pPr>
          </w:p>
        </w:tc>
        <w:tc>
          <w:tcPr>
            <w:tcW w:w="630" w:type="dxa"/>
          </w:tcPr>
          <w:p w:rsidR="00E5020B" w:rsidRPr="001F551E" w:rsidRDefault="00E5020B" w:rsidP="007A0B6D">
            <w:pPr>
              <w:rPr>
                <w:b/>
                <w:sz w:val="20"/>
                <w:szCs w:val="20"/>
              </w:rPr>
            </w:pPr>
          </w:p>
        </w:tc>
        <w:tc>
          <w:tcPr>
            <w:tcW w:w="4500" w:type="dxa"/>
          </w:tcPr>
          <w:p w:rsidR="00E5020B" w:rsidRPr="004834DB" w:rsidRDefault="00E5020B" w:rsidP="007A0B6D">
            <w:pPr>
              <w:rPr>
                <w:b/>
                <w:sz w:val="20"/>
                <w:szCs w:val="20"/>
                <w:u w:val="single"/>
              </w:rPr>
            </w:pPr>
            <w:r w:rsidRPr="004834DB">
              <w:rPr>
                <w:b/>
                <w:sz w:val="20"/>
                <w:szCs w:val="20"/>
                <w:u w:val="single"/>
              </w:rPr>
              <w:t>Budgetary</w:t>
            </w:r>
            <w:r w:rsidR="00CC42D8">
              <w:rPr>
                <w:b/>
                <w:sz w:val="20"/>
                <w:szCs w:val="20"/>
                <w:u w:val="single"/>
              </w:rPr>
              <w:t xml:space="preserve"> Entry</w:t>
            </w:r>
          </w:p>
          <w:p w:rsidR="00E5020B" w:rsidRDefault="00E5020B" w:rsidP="007A0B6D">
            <w:pPr>
              <w:rPr>
                <w:sz w:val="20"/>
                <w:szCs w:val="20"/>
              </w:rPr>
            </w:pPr>
            <w:r>
              <w:rPr>
                <w:sz w:val="20"/>
                <w:szCs w:val="20"/>
              </w:rPr>
              <w:t>490100 Delivered Orders – Oblig</w:t>
            </w:r>
            <w:r w:rsidR="004A585A">
              <w:rPr>
                <w:sz w:val="20"/>
                <w:szCs w:val="20"/>
              </w:rPr>
              <w:t>ations</w:t>
            </w:r>
            <w:r>
              <w:rPr>
                <w:sz w:val="20"/>
                <w:szCs w:val="20"/>
              </w:rPr>
              <w:t>, Unp</w:t>
            </w:r>
            <w:r w:rsidR="004A585A">
              <w:rPr>
                <w:sz w:val="20"/>
                <w:szCs w:val="20"/>
              </w:rPr>
              <w:t>ai</w:t>
            </w:r>
            <w:r>
              <w:rPr>
                <w:sz w:val="20"/>
                <w:szCs w:val="20"/>
              </w:rPr>
              <w:t xml:space="preserve">d   </w:t>
            </w:r>
            <w:r>
              <w:rPr>
                <w:sz w:val="20"/>
                <w:szCs w:val="20"/>
              </w:rPr>
              <w:tab/>
            </w:r>
            <w:r w:rsidR="00996D9D">
              <w:rPr>
                <w:sz w:val="20"/>
                <w:szCs w:val="20"/>
              </w:rPr>
              <w:t xml:space="preserve">490200 Delivered Orders – Obligations, Paid   </w:t>
            </w:r>
          </w:p>
          <w:p w:rsidR="00E5020B" w:rsidRDefault="00E5020B" w:rsidP="007A0B6D">
            <w:pPr>
              <w:ind w:left="720"/>
              <w:rPr>
                <w:sz w:val="20"/>
                <w:szCs w:val="20"/>
              </w:rPr>
            </w:pPr>
            <w:r>
              <w:rPr>
                <w:sz w:val="20"/>
                <w:szCs w:val="20"/>
              </w:rPr>
              <w:t xml:space="preserve">       </w:t>
            </w:r>
          </w:p>
          <w:p w:rsidR="00E5020B" w:rsidRDefault="00E5020B" w:rsidP="007A0B6D">
            <w:pPr>
              <w:rPr>
                <w:b/>
                <w:sz w:val="20"/>
                <w:szCs w:val="20"/>
              </w:rPr>
            </w:pPr>
          </w:p>
          <w:p w:rsidR="00E5020B" w:rsidRPr="004834DB" w:rsidRDefault="00E5020B" w:rsidP="007A0B6D">
            <w:pPr>
              <w:rPr>
                <w:b/>
                <w:sz w:val="20"/>
                <w:szCs w:val="20"/>
                <w:u w:val="single"/>
              </w:rPr>
            </w:pPr>
            <w:r w:rsidRPr="004834DB">
              <w:rPr>
                <w:b/>
                <w:sz w:val="20"/>
                <w:szCs w:val="20"/>
                <w:u w:val="single"/>
              </w:rPr>
              <w:t>Proprietary</w:t>
            </w:r>
            <w:r w:rsidR="00CC42D8">
              <w:rPr>
                <w:b/>
                <w:sz w:val="20"/>
                <w:szCs w:val="20"/>
                <w:u w:val="single"/>
              </w:rPr>
              <w:t xml:space="preserve"> Entry</w:t>
            </w:r>
          </w:p>
          <w:p w:rsidR="00E5020B" w:rsidRDefault="00E5020B" w:rsidP="007A0B6D">
            <w:pPr>
              <w:rPr>
                <w:sz w:val="20"/>
                <w:szCs w:val="20"/>
              </w:rPr>
            </w:pPr>
            <w:r>
              <w:rPr>
                <w:sz w:val="20"/>
                <w:szCs w:val="20"/>
              </w:rPr>
              <w:t>211000N Accounts Payable</w:t>
            </w:r>
            <w:r>
              <w:rPr>
                <w:sz w:val="20"/>
                <w:szCs w:val="20"/>
              </w:rPr>
              <w:tab/>
            </w:r>
            <w:r>
              <w:rPr>
                <w:sz w:val="20"/>
                <w:szCs w:val="20"/>
              </w:rPr>
              <w:tab/>
            </w:r>
          </w:p>
          <w:p w:rsidR="00E5020B" w:rsidRPr="001F551E" w:rsidRDefault="00E5020B" w:rsidP="00E5020B">
            <w:pPr>
              <w:rPr>
                <w:sz w:val="20"/>
                <w:szCs w:val="20"/>
              </w:rPr>
            </w:pPr>
            <w:r>
              <w:rPr>
                <w:sz w:val="20"/>
                <w:szCs w:val="20"/>
              </w:rPr>
              <w:tab/>
              <w:t>101000 (G 099 0000) F</w:t>
            </w:r>
            <w:r w:rsidR="00BA55B8">
              <w:rPr>
                <w:sz w:val="20"/>
                <w:szCs w:val="20"/>
              </w:rPr>
              <w:t xml:space="preserve">und </w:t>
            </w:r>
            <w:r>
              <w:rPr>
                <w:sz w:val="20"/>
                <w:szCs w:val="20"/>
              </w:rPr>
              <w:t>B</w:t>
            </w:r>
            <w:r w:rsidR="00BA55B8">
              <w:rPr>
                <w:sz w:val="20"/>
                <w:szCs w:val="20"/>
              </w:rPr>
              <w:t xml:space="preserve">alance </w:t>
            </w:r>
            <w:r>
              <w:rPr>
                <w:sz w:val="20"/>
                <w:szCs w:val="20"/>
              </w:rPr>
              <w:t>W</w:t>
            </w:r>
            <w:r w:rsidR="00BA55B8">
              <w:rPr>
                <w:sz w:val="20"/>
                <w:szCs w:val="20"/>
              </w:rPr>
              <w:t xml:space="preserve">ith </w:t>
            </w:r>
            <w:r>
              <w:rPr>
                <w:sz w:val="20"/>
                <w:szCs w:val="20"/>
              </w:rPr>
              <w:t>T</w:t>
            </w:r>
            <w:r w:rsidR="00BA55B8">
              <w:rPr>
                <w:sz w:val="20"/>
                <w:szCs w:val="20"/>
              </w:rPr>
              <w:t>reasury</w:t>
            </w:r>
            <w:r>
              <w:rPr>
                <w:sz w:val="20"/>
                <w:szCs w:val="20"/>
              </w:rPr>
              <w:tab/>
            </w:r>
            <w:r>
              <w:rPr>
                <w:sz w:val="20"/>
                <w:szCs w:val="20"/>
              </w:rPr>
              <w:tab/>
            </w:r>
          </w:p>
        </w:tc>
        <w:tc>
          <w:tcPr>
            <w:tcW w:w="810" w:type="dxa"/>
          </w:tcPr>
          <w:p w:rsidR="00E5020B" w:rsidRDefault="00E5020B" w:rsidP="007A0B6D">
            <w:pPr>
              <w:rPr>
                <w:b/>
                <w:sz w:val="20"/>
                <w:szCs w:val="20"/>
              </w:rPr>
            </w:pPr>
          </w:p>
          <w:p w:rsidR="00E5020B" w:rsidRDefault="00E5020B" w:rsidP="00E5020B">
            <w:pPr>
              <w:rPr>
                <w:sz w:val="20"/>
                <w:szCs w:val="20"/>
              </w:rPr>
            </w:pPr>
            <w:r>
              <w:rPr>
                <w:sz w:val="20"/>
                <w:szCs w:val="20"/>
              </w:rPr>
              <w:t>30,000</w:t>
            </w:r>
          </w:p>
          <w:p w:rsidR="00E5020B" w:rsidRPr="00E5020B" w:rsidRDefault="00E5020B" w:rsidP="00E5020B">
            <w:pPr>
              <w:rPr>
                <w:sz w:val="20"/>
                <w:szCs w:val="20"/>
              </w:rPr>
            </w:pPr>
          </w:p>
          <w:p w:rsidR="00E5020B" w:rsidRPr="00337764" w:rsidRDefault="00E5020B" w:rsidP="00337764">
            <w:pPr>
              <w:rPr>
                <w:sz w:val="20"/>
                <w:szCs w:val="20"/>
              </w:rPr>
            </w:pPr>
          </w:p>
          <w:p w:rsidR="00E5020B" w:rsidRPr="00337764" w:rsidRDefault="00E5020B" w:rsidP="00337764">
            <w:pPr>
              <w:rPr>
                <w:sz w:val="20"/>
                <w:szCs w:val="20"/>
              </w:rPr>
            </w:pPr>
          </w:p>
          <w:p w:rsidR="00E5020B" w:rsidRDefault="00E5020B" w:rsidP="00E5020B">
            <w:pPr>
              <w:rPr>
                <w:sz w:val="20"/>
                <w:szCs w:val="20"/>
              </w:rPr>
            </w:pPr>
          </w:p>
          <w:p w:rsidR="00996D9D" w:rsidRDefault="00996D9D" w:rsidP="00E5020B">
            <w:pPr>
              <w:rPr>
                <w:sz w:val="20"/>
                <w:szCs w:val="20"/>
              </w:rPr>
            </w:pPr>
          </w:p>
          <w:p w:rsidR="00996D9D" w:rsidRDefault="00996D9D" w:rsidP="00E5020B">
            <w:pPr>
              <w:rPr>
                <w:sz w:val="20"/>
                <w:szCs w:val="20"/>
              </w:rPr>
            </w:pPr>
          </w:p>
          <w:p w:rsidR="00E5020B" w:rsidRPr="0006595B" w:rsidRDefault="00E5020B" w:rsidP="00E5020B">
            <w:pPr>
              <w:rPr>
                <w:sz w:val="20"/>
                <w:szCs w:val="20"/>
              </w:rPr>
            </w:pPr>
            <w:r>
              <w:rPr>
                <w:sz w:val="20"/>
                <w:szCs w:val="20"/>
              </w:rPr>
              <w:t>30,000</w:t>
            </w:r>
          </w:p>
        </w:tc>
        <w:tc>
          <w:tcPr>
            <w:tcW w:w="810" w:type="dxa"/>
          </w:tcPr>
          <w:p w:rsidR="00E5020B" w:rsidRDefault="00E5020B" w:rsidP="007A0B6D">
            <w:pPr>
              <w:rPr>
                <w:b/>
                <w:sz w:val="20"/>
                <w:szCs w:val="20"/>
              </w:rPr>
            </w:pPr>
          </w:p>
          <w:p w:rsidR="00E5020B" w:rsidRDefault="00E5020B" w:rsidP="00E5020B">
            <w:pPr>
              <w:rPr>
                <w:sz w:val="20"/>
                <w:szCs w:val="20"/>
              </w:rPr>
            </w:pPr>
          </w:p>
          <w:p w:rsidR="00E5020B" w:rsidRDefault="00E5020B" w:rsidP="00E5020B">
            <w:pPr>
              <w:rPr>
                <w:sz w:val="20"/>
                <w:szCs w:val="20"/>
              </w:rPr>
            </w:pPr>
            <w:r>
              <w:rPr>
                <w:sz w:val="20"/>
                <w:szCs w:val="20"/>
              </w:rPr>
              <w:t>30,000</w:t>
            </w:r>
          </w:p>
          <w:p w:rsidR="00E5020B" w:rsidRPr="00E5020B" w:rsidRDefault="00E5020B" w:rsidP="00E5020B">
            <w:pPr>
              <w:rPr>
                <w:sz w:val="20"/>
                <w:szCs w:val="20"/>
              </w:rPr>
            </w:pPr>
          </w:p>
          <w:p w:rsidR="00E5020B" w:rsidRPr="00337764" w:rsidRDefault="00E5020B" w:rsidP="00337764">
            <w:pPr>
              <w:rPr>
                <w:sz w:val="20"/>
                <w:szCs w:val="20"/>
              </w:rPr>
            </w:pPr>
          </w:p>
          <w:p w:rsidR="00E5020B" w:rsidRPr="00337764" w:rsidRDefault="00E5020B" w:rsidP="00337764">
            <w:pPr>
              <w:rPr>
                <w:sz w:val="20"/>
                <w:szCs w:val="20"/>
              </w:rPr>
            </w:pPr>
          </w:p>
          <w:p w:rsidR="00E5020B" w:rsidRDefault="00E5020B" w:rsidP="00E5020B">
            <w:pPr>
              <w:rPr>
                <w:sz w:val="20"/>
                <w:szCs w:val="20"/>
              </w:rPr>
            </w:pPr>
          </w:p>
          <w:p w:rsidR="00996D9D" w:rsidRDefault="00996D9D" w:rsidP="00E5020B">
            <w:pPr>
              <w:rPr>
                <w:sz w:val="20"/>
                <w:szCs w:val="20"/>
              </w:rPr>
            </w:pPr>
          </w:p>
          <w:p w:rsidR="00996D9D" w:rsidRDefault="00996D9D" w:rsidP="00E5020B">
            <w:pPr>
              <w:rPr>
                <w:sz w:val="20"/>
                <w:szCs w:val="20"/>
              </w:rPr>
            </w:pPr>
          </w:p>
          <w:p w:rsidR="00E5020B" w:rsidRPr="0006595B" w:rsidRDefault="00E5020B" w:rsidP="00E5020B">
            <w:pPr>
              <w:rPr>
                <w:sz w:val="20"/>
                <w:szCs w:val="20"/>
              </w:rPr>
            </w:pPr>
            <w:r>
              <w:rPr>
                <w:sz w:val="20"/>
                <w:szCs w:val="20"/>
              </w:rPr>
              <w:t>30,000</w:t>
            </w:r>
          </w:p>
        </w:tc>
        <w:tc>
          <w:tcPr>
            <w:tcW w:w="720" w:type="dxa"/>
          </w:tcPr>
          <w:p w:rsidR="00E5020B" w:rsidRDefault="00E5020B" w:rsidP="007A0B6D">
            <w:pPr>
              <w:rPr>
                <w:b/>
                <w:sz w:val="20"/>
                <w:szCs w:val="20"/>
              </w:rPr>
            </w:pPr>
          </w:p>
          <w:p w:rsidR="00E5020B" w:rsidRPr="001F551E" w:rsidRDefault="00E5020B" w:rsidP="007A0B6D">
            <w:pPr>
              <w:rPr>
                <w:b/>
                <w:sz w:val="20"/>
                <w:szCs w:val="20"/>
              </w:rPr>
            </w:pPr>
            <w:r>
              <w:rPr>
                <w:b/>
                <w:sz w:val="20"/>
                <w:szCs w:val="20"/>
              </w:rPr>
              <w:t>B110</w:t>
            </w:r>
          </w:p>
        </w:tc>
      </w:tr>
    </w:tbl>
    <w:p w:rsidR="007A0B6D" w:rsidRDefault="007A0B6D" w:rsidP="00414ECB">
      <w:pPr>
        <w:rPr>
          <w:b/>
          <w:sz w:val="28"/>
          <w:szCs w:val="28"/>
        </w:rPr>
      </w:pPr>
    </w:p>
    <w:p w:rsidR="00844D51" w:rsidRDefault="00844D51">
      <w:pPr>
        <w:rPr>
          <w:b/>
          <w:sz w:val="28"/>
          <w:szCs w:val="28"/>
        </w:rPr>
      </w:pPr>
    </w:p>
    <w:p w:rsidR="008C7F7E" w:rsidRDefault="008C7F7E">
      <w:pPr>
        <w:rPr>
          <w:b/>
          <w:sz w:val="28"/>
          <w:szCs w:val="28"/>
        </w:rPr>
      </w:pPr>
      <w:r>
        <w:rPr>
          <w:b/>
          <w:sz w:val="28"/>
          <w:szCs w:val="28"/>
        </w:rPr>
        <w:br w:type="page"/>
      </w:r>
    </w:p>
    <w:p w:rsidR="00844D51" w:rsidRDefault="00844D51" w:rsidP="00414ECB">
      <w:pPr>
        <w:rPr>
          <w:b/>
          <w:sz w:val="28"/>
          <w:szCs w:val="28"/>
        </w:rPr>
      </w:pPr>
    </w:p>
    <w:p w:rsidR="006D3E89" w:rsidRPr="00CD725B" w:rsidRDefault="006D3E89" w:rsidP="00414ECB">
      <w:r>
        <w:rPr>
          <w:b/>
          <w:sz w:val="28"/>
          <w:szCs w:val="28"/>
        </w:rPr>
        <w:t>Super Surplus</w:t>
      </w:r>
      <w:r w:rsidR="00CD725B">
        <w:rPr>
          <w:rStyle w:val="FootnoteReference"/>
          <w:b/>
          <w:sz w:val="28"/>
          <w:szCs w:val="28"/>
        </w:rPr>
        <w:footnoteReference w:id="1"/>
      </w:r>
      <w:r>
        <w:rPr>
          <w:b/>
          <w:sz w:val="28"/>
          <w:szCs w:val="28"/>
        </w:rPr>
        <w:t xml:space="preserve"> </w:t>
      </w:r>
      <w:r w:rsidR="008B72AA">
        <w:rPr>
          <w:b/>
          <w:sz w:val="28"/>
          <w:szCs w:val="28"/>
        </w:rPr>
        <w:t xml:space="preserve"> and Secretary’s Enforcement </w:t>
      </w:r>
      <w:r w:rsidR="00B23268">
        <w:rPr>
          <w:b/>
          <w:sz w:val="28"/>
          <w:szCs w:val="28"/>
        </w:rPr>
        <w:t xml:space="preserve">payments </w:t>
      </w:r>
      <w:r>
        <w:rPr>
          <w:b/>
          <w:sz w:val="28"/>
          <w:szCs w:val="28"/>
        </w:rPr>
        <w:t>(</w:t>
      </w:r>
      <w:r w:rsidR="00414ECB" w:rsidRPr="00B84D71">
        <w:rPr>
          <w:b/>
          <w:sz w:val="28"/>
          <w:szCs w:val="28"/>
        </w:rPr>
        <w:t>Nonexchange Transactions</w:t>
      </w:r>
      <w:r>
        <w:rPr>
          <w:b/>
          <w:sz w:val="28"/>
          <w:szCs w:val="28"/>
        </w:rPr>
        <w:t>)</w:t>
      </w:r>
      <w:r w:rsidR="00CD725B">
        <w:rPr>
          <w:b/>
          <w:sz w:val="28"/>
          <w:szCs w:val="28"/>
        </w:rPr>
        <w:t xml:space="preserve">. </w:t>
      </w:r>
    </w:p>
    <w:p w:rsidR="00653C7D" w:rsidRPr="006B4E1D" w:rsidRDefault="00F31357" w:rsidP="0006595B">
      <w:pPr>
        <w:pBdr>
          <w:top w:val="single" w:sz="4" w:space="1" w:color="auto"/>
          <w:left w:val="single" w:sz="4" w:space="4" w:color="auto"/>
          <w:right w:val="single" w:sz="4" w:space="16" w:color="auto"/>
        </w:pBdr>
        <w:rPr>
          <w:color w:val="0000FF"/>
        </w:rPr>
      </w:pPr>
      <w:r>
        <w:t>8</w:t>
      </w:r>
      <w:r w:rsidR="00653C7D">
        <w:t xml:space="preserve">. DHS anticipates super surplus payments from Treasury Forfeiture Fund.  </w:t>
      </w:r>
    </w:p>
    <w:tbl>
      <w:tblPr>
        <w:tblStyle w:val="TableGrid"/>
        <w:tblW w:w="13410" w:type="dxa"/>
        <w:tblInd w:w="18" w:type="dxa"/>
        <w:tblLook w:val="01E0" w:firstRow="1" w:lastRow="1" w:firstColumn="1" w:lastColumn="1" w:noHBand="0" w:noVBand="0"/>
      </w:tblPr>
      <w:tblGrid>
        <w:gridCol w:w="4199"/>
        <w:gridCol w:w="931"/>
        <w:gridCol w:w="810"/>
        <w:gridCol w:w="630"/>
        <w:gridCol w:w="4500"/>
        <w:gridCol w:w="810"/>
        <w:gridCol w:w="810"/>
        <w:gridCol w:w="720"/>
      </w:tblGrid>
      <w:tr w:rsidR="00E5020B" w:rsidTr="0006595B">
        <w:tc>
          <w:tcPr>
            <w:tcW w:w="4199" w:type="dxa"/>
            <w:shd w:val="clear" w:color="auto" w:fill="D6E3BC" w:themeFill="accent3" w:themeFillTint="66"/>
          </w:tcPr>
          <w:p w:rsidR="00E5020B" w:rsidRPr="009738CF" w:rsidRDefault="00E5020B" w:rsidP="000D6BF1">
            <w:pPr>
              <w:jc w:val="center"/>
              <w:rPr>
                <w:b/>
              </w:rPr>
            </w:pPr>
            <w:r w:rsidRPr="009738CF">
              <w:rPr>
                <w:b/>
              </w:rPr>
              <w:t>Treasury Forfeiture Fund</w:t>
            </w:r>
          </w:p>
          <w:p w:rsidR="00E5020B" w:rsidRPr="009738CF" w:rsidRDefault="00E5020B" w:rsidP="000D6BF1">
            <w:pPr>
              <w:jc w:val="center"/>
              <w:rPr>
                <w:b/>
              </w:rPr>
            </w:pPr>
            <w:r>
              <w:rPr>
                <w:b/>
              </w:rPr>
              <w:t>020        X5697000</w:t>
            </w:r>
          </w:p>
        </w:tc>
        <w:tc>
          <w:tcPr>
            <w:tcW w:w="931" w:type="dxa"/>
            <w:shd w:val="clear" w:color="auto" w:fill="D6E3BC" w:themeFill="accent3" w:themeFillTint="66"/>
            <w:vAlign w:val="bottom"/>
          </w:tcPr>
          <w:p w:rsidR="00E5020B" w:rsidRPr="009738CF" w:rsidRDefault="00E5020B" w:rsidP="00E5020B">
            <w:pPr>
              <w:jc w:val="center"/>
              <w:rPr>
                <w:b/>
              </w:rPr>
            </w:pPr>
            <w:r>
              <w:rPr>
                <w:b/>
              </w:rPr>
              <w:t>DR</w:t>
            </w:r>
          </w:p>
        </w:tc>
        <w:tc>
          <w:tcPr>
            <w:tcW w:w="810" w:type="dxa"/>
            <w:shd w:val="clear" w:color="auto" w:fill="D6E3BC" w:themeFill="accent3" w:themeFillTint="66"/>
            <w:vAlign w:val="bottom"/>
          </w:tcPr>
          <w:p w:rsidR="00E5020B" w:rsidRPr="009738CF" w:rsidRDefault="00E5020B" w:rsidP="00E5020B">
            <w:pPr>
              <w:jc w:val="center"/>
              <w:rPr>
                <w:b/>
              </w:rPr>
            </w:pPr>
            <w:r>
              <w:rPr>
                <w:b/>
              </w:rPr>
              <w:t>CR</w:t>
            </w:r>
          </w:p>
        </w:tc>
        <w:tc>
          <w:tcPr>
            <w:tcW w:w="630" w:type="dxa"/>
            <w:shd w:val="clear" w:color="auto" w:fill="D6E3BC" w:themeFill="accent3" w:themeFillTint="66"/>
            <w:vAlign w:val="bottom"/>
          </w:tcPr>
          <w:p w:rsidR="00E5020B" w:rsidRPr="009738CF" w:rsidRDefault="00E5020B" w:rsidP="00337764">
            <w:pPr>
              <w:jc w:val="center"/>
              <w:rPr>
                <w:b/>
              </w:rPr>
            </w:pPr>
            <w:r>
              <w:rPr>
                <w:b/>
              </w:rPr>
              <w:t>TC</w:t>
            </w:r>
          </w:p>
        </w:tc>
        <w:tc>
          <w:tcPr>
            <w:tcW w:w="4500" w:type="dxa"/>
            <w:shd w:val="clear" w:color="auto" w:fill="CCC0D9" w:themeFill="accent4" w:themeFillTint="66"/>
          </w:tcPr>
          <w:p w:rsidR="00E5020B" w:rsidRPr="009738CF" w:rsidRDefault="00E5020B" w:rsidP="000D6BF1">
            <w:pPr>
              <w:jc w:val="center"/>
              <w:rPr>
                <w:b/>
              </w:rPr>
            </w:pPr>
            <w:r w:rsidRPr="009738CF">
              <w:rPr>
                <w:b/>
              </w:rPr>
              <w:t>DHS Immigration and Customs Enforcement</w:t>
            </w:r>
            <w:r>
              <w:rPr>
                <w:rStyle w:val="FootnoteReference"/>
                <w:b/>
              </w:rPr>
              <w:footnoteReference w:id="2"/>
            </w:r>
            <w:r w:rsidRPr="009738CF">
              <w:rPr>
                <w:b/>
              </w:rPr>
              <w:t xml:space="preserve"> (ICE) </w:t>
            </w:r>
            <w:r>
              <w:rPr>
                <w:b/>
              </w:rPr>
              <w:t>070         0540000</w:t>
            </w:r>
          </w:p>
        </w:tc>
        <w:tc>
          <w:tcPr>
            <w:tcW w:w="810" w:type="dxa"/>
            <w:shd w:val="clear" w:color="auto" w:fill="CCC0D9" w:themeFill="accent4" w:themeFillTint="66"/>
            <w:vAlign w:val="bottom"/>
          </w:tcPr>
          <w:p w:rsidR="00E5020B" w:rsidRPr="009738CF" w:rsidRDefault="00E5020B" w:rsidP="00E5020B">
            <w:pPr>
              <w:jc w:val="center"/>
              <w:rPr>
                <w:b/>
              </w:rPr>
            </w:pPr>
            <w:r>
              <w:rPr>
                <w:b/>
              </w:rPr>
              <w:t>DR</w:t>
            </w:r>
          </w:p>
        </w:tc>
        <w:tc>
          <w:tcPr>
            <w:tcW w:w="810" w:type="dxa"/>
            <w:shd w:val="clear" w:color="auto" w:fill="CCC0D9" w:themeFill="accent4" w:themeFillTint="66"/>
            <w:vAlign w:val="bottom"/>
          </w:tcPr>
          <w:p w:rsidR="00E5020B" w:rsidRPr="009738CF" w:rsidRDefault="00E5020B" w:rsidP="00337764">
            <w:pPr>
              <w:jc w:val="center"/>
              <w:rPr>
                <w:b/>
              </w:rPr>
            </w:pPr>
            <w:r>
              <w:rPr>
                <w:b/>
              </w:rPr>
              <w:t>CR</w:t>
            </w:r>
          </w:p>
        </w:tc>
        <w:tc>
          <w:tcPr>
            <w:tcW w:w="720" w:type="dxa"/>
            <w:shd w:val="clear" w:color="auto" w:fill="CCC0D9" w:themeFill="accent4" w:themeFillTint="66"/>
            <w:vAlign w:val="bottom"/>
          </w:tcPr>
          <w:p w:rsidR="00E5020B" w:rsidRPr="009738CF" w:rsidRDefault="00E5020B" w:rsidP="00337764">
            <w:pPr>
              <w:jc w:val="center"/>
              <w:rPr>
                <w:b/>
              </w:rPr>
            </w:pPr>
            <w:r>
              <w:rPr>
                <w:b/>
              </w:rPr>
              <w:t>TC</w:t>
            </w:r>
          </w:p>
        </w:tc>
      </w:tr>
      <w:tr w:rsidR="00E5020B" w:rsidRPr="001F551E" w:rsidTr="00E5020B">
        <w:tc>
          <w:tcPr>
            <w:tcW w:w="4199" w:type="dxa"/>
          </w:tcPr>
          <w:p w:rsidR="00E5020B" w:rsidRPr="004834DB" w:rsidRDefault="00E5020B" w:rsidP="000D6BF1">
            <w:pPr>
              <w:rPr>
                <w:b/>
                <w:sz w:val="20"/>
                <w:szCs w:val="20"/>
                <w:u w:val="single"/>
              </w:rPr>
            </w:pPr>
            <w:r w:rsidRPr="004834DB">
              <w:rPr>
                <w:b/>
                <w:sz w:val="20"/>
                <w:szCs w:val="20"/>
                <w:u w:val="single"/>
              </w:rPr>
              <w:t>Budgetary</w:t>
            </w:r>
            <w:r w:rsidR="00CC42D8">
              <w:rPr>
                <w:b/>
                <w:sz w:val="20"/>
                <w:szCs w:val="20"/>
                <w:u w:val="single"/>
              </w:rPr>
              <w:t xml:space="preserve"> Entry</w:t>
            </w:r>
            <w:r w:rsidRPr="004834DB">
              <w:rPr>
                <w:b/>
                <w:sz w:val="20"/>
                <w:szCs w:val="20"/>
                <w:u w:val="single"/>
              </w:rPr>
              <w:t xml:space="preserve"> </w:t>
            </w:r>
          </w:p>
          <w:p w:rsidR="00E5020B" w:rsidRDefault="00E5020B" w:rsidP="000D6BF1">
            <w:pPr>
              <w:rPr>
                <w:sz w:val="20"/>
                <w:szCs w:val="20"/>
              </w:rPr>
            </w:pPr>
            <w:r>
              <w:rPr>
                <w:sz w:val="20"/>
                <w:szCs w:val="20"/>
              </w:rPr>
              <w:t>None</w:t>
            </w:r>
          </w:p>
          <w:p w:rsidR="00E5020B" w:rsidRDefault="00E5020B" w:rsidP="000D6BF1">
            <w:pPr>
              <w:rPr>
                <w:sz w:val="20"/>
                <w:szCs w:val="20"/>
              </w:rPr>
            </w:pPr>
          </w:p>
          <w:p w:rsidR="00E5020B" w:rsidRDefault="00E5020B" w:rsidP="000D6BF1">
            <w:pPr>
              <w:rPr>
                <w:sz w:val="20"/>
                <w:szCs w:val="20"/>
              </w:rPr>
            </w:pPr>
          </w:p>
          <w:p w:rsidR="00E5020B" w:rsidRDefault="00E5020B" w:rsidP="000D6BF1">
            <w:pPr>
              <w:rPr>
                <w:sz w:val="20"/>
                <w:szCs w:val="20"/>
              </w:rPr>
            </w:pPr>
          </w:p>
          <w:p w:rsidR="00E5020B" w:rsidRDefault="00E5020B" w:rsidP="000D6BF1">
            <w:pPr>
              <w:rPr>
                <w:sz w:val="20"/>
                <w:szCs w:val="20"/>
              </w:rPr>
            </w:pPr>
          </w:p>
          <w:p w:rsidR="00E5020B" w:rsidRDefault="00E5020B" w:rsidP="000D6BF1">
            <w:pPr>
              <w:rPr>
                <w:sz w:val="20"/>
                <w:szCs w:val="20"/>
              </w:rPr>
            </w:pPr>
          </w:p>
          <w:p w:rsidR="00E5020B" w:rsidRPr="001F551E" w:rsidRDefault="00E5020B" w:rsidP="000D6BF1">
            <w:pPr>
              <w:rPr>
                <w:sz w:val="20"/>
                <w:szCs w:val="20"/>
              </w:rPr>
            </w:pPr>
          </w:p>
          <w:p w:rsidR="00E5020B" w:rsidRPr="004834DB" w:rsidRDefault="00E5020B" w:rsidP="000D6BF1">
            <w:pPr>
              <w:rPr>
                <w:b/>
                <w:sz w:val="20"/>
                <w:szCs w:val="20"/>
                <w:u w:val="single"/>
              </w:rPr>
            </w:pPr>
            <w:r w:rsidRPr="004834DB">
              <w:rPr>
                <w:b/>
                <w:sz w:val="20"/>
                <w:szCs w:val="20"/>
                <w:u w:val="single"/>
              </w:rPr>
              <w:t>Proprietary</w:t>
            </w:r>
            <w:r w:rsidR="00CC42D8">
              <w:rPr>
                <w:b/>
                <w:sz w:val="20"/>
                <w:szCs w:val="20"/>
                <w:u w:val="single"/>
              </w:rPr>
              <w:t xml:space="preserve"> Entry</w:t>
            </w:r>
          </w:p>
          <w:p w:rsidR="00E5020B" w:rsidRDefault="00E5020B" w:rsidP="000D6BF1">
            <w:pPr>
              <w:rPr>
                <w:sz w:val="20"/>
                <w:szCs w:val="20"/>
              </w:rPr>
            </w:pPr>
            <w:r>
              <w:rPr>
                <w:sz w:val="20"/>
                <w:szCs w:val="20"/>
              </w:rPr>
              <w:t xml:space="preserve">None        </w:t>
            </w:r>
          </w:p>
          <w:p w:rsidR="00E5020B" w:rsidRDefault="00E5020B" w:rsidP="000D6BF1">
            <w:pPr>
              <w:rPr>
                <w:sz w:val="20"/>
                <w:szCs w:val="20"/>
              </w:rPr>
            </w:pPr>
          </w:p>
          <w:p w:rsidR="00E5020B" w:rsidRPr="0062307F" w:rsidRDefault="00E5020B" w:rsidP="000D6BF1">
            <w:pPr>
              <w:rPr>
                <w:b/>
                <w:sz w:val="20"/>
                <w:szCs w:val="20"/>
              </w:rPr>
            </w:pPr>
            <w:r w:rsidRPr="0062307F">
              <w:rPr>
                <w:b/>
                <w:color w:val="FF0000"/>
                <w:sz w:val="20"/>
                <w:szCs w:val="20"/>
              </w:rPr>
              <w:t>Submit financial plan</w:t>
            </w:r>
          </w:p>
        </w:tc>
        <w:tc>
          <w:tcPr>
            <w:tcW w:w="931" w:type="dxa"/>
          </w:tcPr>
          <w:p w:rsidR="00E5020B" w:rsidRPr="001F551E" w:rsidRDefault="00E5020B" w:rsidP="000D6BF1">
            <w:pPr>
              <w:rPr>
                <w:b/>
                <w:sz w:val="20"/>
                <w:szCs w:val="20"/>
              </w:rPr>
            </w:pPr>
          </w:p>
        </w:tc>
        <w:tc>
          <w:tcPr>
            <w:tcW w:w="810" w:type="dxa"/>
          </w:tcPr>
          <w:p w:rsidR="00E5020B" w:rsidRPr="001F551E" w:rsidRDefault="00E5020B" w:rsidP="000D6BF1">
            <w:pPr>
              <w:rPr>
                <w:b/>
                <w:sz w:val="20"/>
                <w:szCs w:val="20"/>
              </w:rPr>
            </w:pPr>
          </w:p>
        </w:tc>
        <w:tc>
          <w:tcPr>
            <w:tcW w:w="630" w:type="dxa"/>
          </w:tcPr>
          <w:p w:rsidR="00E5020B" w:rsidRPr="001F551E" w:rsidRDefault="00E5020B" w:rsidP="000D6BF1">
            <w:pPr>
              <w:rPr>
                <w:b/>
                <w:sz w:val="20"/>
                <w:szCs w:val="20"/>
              </w:rPr>
            </w:pPr>
          </w:p>
        </w:tc>
        <w:tc>
          <w:tcPr>
            <w:tcW w:w="4500" w:type="dxa"/>
          </w:tcPr>
          <w:p w:rsidR="00E5020B" w:rsidRPr="004834DB" w:rsidRDefault="00E5020B" w:rsidP="000D6BF1">
            <w:pPr>
              <w:rPr>
                <w:b/>
                <w:color w:val="0000FF"/>
                <w:sz w:val="20"/>
                <w:szCs w:val="20"/>
                <w:u w:val="single"/>
              </w:rPr>
            </w:pPr>
            <w:r w:rsidRPr="004834DB">
              <w:rPr>
                <w:b/>
                <w:sz w:val="20"/>
                <w:szCs w:val="20"/>
                <w:u w:val="single"/>
              </w:rPr>
              <w:t>Budgetary</w:t>
            </w:r>
            <w:r w:rsidR="00CC42D8">
              <w:rPr>
                <w:b/>
                <w:sz w:val="20"/>
                <w:szCs w:val="20"/>
                <w:u w:val="single"/>
              </w:rPr>
              <w:t xml:space="preserve"> Entry</w:t>
            </w:r>
            <w:r w:rsidRPr="004834DB">
              <w:rPr>
                <w:b/>
                <w:sz w:val="20"/>
                <w:szCs w:val="20"/>
                <w:u w:val="single"/>
              </w:rPr>
              <w:t xml:space="preserve"> </w:t>
            </w:r>
          </w:p>
          <w:p w:rsidR="00E5020B" w:rsidRDefault="00E5020B" w:rsidP="000D6BF1">
            <w:pPr>
              <w:rPr>
                <w:sz w:val="20"/>
                <w:szCs w:val="20"/>
              </w:rPr>
            </w:pPr>
            <w:r>
              <w:rPr>
                <w:sz w:val="20"/>
                <w:szCs w:val="20"/>
              </w:rPr>
              <w:t xml:space="preserve">421500  </w:t>
            </w:r>
            <w:r w:rsidRPr="004100A9">
              <w:rPr>
                <w:sz w:val="20"/>
                <w:szCs w:val="20"/>
              </w:rPr>
              <w:t xml:space="preserve">Anticipated Expenditure Transfers from </w:t>
            </w:r>
          </w:p>
          <w:p w:rsidR="00E5020B" w:rsidRPr="001F551E" w:rsidRDefault="00E5020B" w:rsidP="000D6BF1">
            <w:pPr>
              <w:rPr>
                <w:sz w:val="20"/>
                <w:szCs w:val="20"/>
              </w:rPr>
            </w:pPr>
            <w:r w:rsidRPr="004100A9">
              <w:rPr>
                <w:sz w:val="20"/>
                <w:szCs w:val="20"/>
              </w:rPr>
              <w:t>Trust Funds</w:t>
            </w:r>
            <w:r>
              <w:rPr>
                <w:sz w:val="20"/>
                <w:szCs w:val="20"/>
              </w:rPr>
              <w:tab/>
            </w:r>
            <w:r>
              <w:rPr>
                <w:sz w:val="20"/>
                <w:szCs w:val="20"/>
              </w:rPr>
              <w:tab/>
            </w:r>
            <w:r>
              <w:rPr>
                <w:sz w:val="20"/>
                <w:szCs w:val="20"/>
              </w:rPr>
              <w:tab/>
            </w:r>
            <w:r>
              <w:rPr>
                <w:sz w:val="20"/>
                <w:szCs w:val="20"/>
              </w:rPr>
              <w:tab/>
            </w:r>
          </w:p>
          <w:p w:rsidR="00E5020B" w:rsidRDefault="00E5020B" w:rsidP="000D6BF1">
            <w:pPr>
              <w:rPr>
                <w:sz w:val="20"/>
                <w:szCs w:val="20"/>
              </w:rPr>
            </w:pPr>
            <w:r>
              <w:rPr>
                <w:sz w:val="20"/>
                <w:szCs w:val="20"/>
              </w:rPr>
              <w:t xml:space="preserve">       445000 Unapportioned Authority </w:t>
            </w:r>
            <w:r>
              <w:rPr>
                <w:sz w:val="20"/>
                <w:szCs w:val="20"/>
              </w:rPr>
              <w:tab/>
            </w:r>
            <w:r>
              <w:rPr>
                <w:sz w:val="20"/>
                <w:szCs w:val="20"/>
              </w:rPr>
              <w:tab/>
            </w:r>
          </w:p>
          <w:p w:rsidR="00E5020B" w:rsidRDefault="00E5020B" w:rsidP="007A0B6D">
            <w:pPr>
              <w:rPr>
                <w:sz w:val="20"/>
                <w:szCs w:val="20"/>
              </w:rPr>
            </w:pPr>
            <w:r>
              <w:rPr>
                <w:sz w:val="20"/>
                <w:szCs w:val="20"/>
              </w:rPr>
              <w:t xml:space="preserve">445000 </w:t>
            </w:r>
            <w:r w:rsidRPr="00CC7080">
              <w:rPr>
                <w:sz w:val="20"/>
                <w:szCs w:val="20"/>
              </w:rPr>
              <w:t>Unapportion</w:t>
            </w:r>
            <w:r>
              <w:rPr>
                <w:sz w:val="20"/>
                <w:szCs w:val="20"/>
              </w:rPr>
              <w:t xml:space="preserve">ed Authority </w:t>
            </w:r>
            <w:r>
              <w:rPr>
                <w:sz w:val="20"/>
                <w:szCs w:val="20"/>
              </w:rPr>
              <w:tab/>
            </w:r>
            <w:r>
              <w:rPr>
                <w:sz w:val="20"/>
                <w:szCs w:val="20"/>
              </w:rPr>
              <w:tab/>
            </w:r>
          </w:p>
          <w:p w:rsidR="00E5020B" w:rsidRDefault="00E5020B" w:rsidP="007A0B6D">
            <w:pPr>
              <w:ind w:left="720"/>
              <w:rPr>
                <w:sz w:val="20"/>
                <w:szCs w:val="20"/>
              </w:rPr>
            </w:pPr>
            <w:r>
              <w:rPr>
                <w:sz w:val="20"/>
                <w:szCs w:val="20"/>
              </w:rPr>
              <w:t>459000  App</w:t>
            </w:r>
            <w:r w:rsidR="004A585A">
              <w:rPr>
                <w:sz w:val="20"/>
                <w:szCs w:val="20"/>
              </w:rPr>
              <w:t>or</w:t>
            </w:r>
            <w:r>
              <w:rPr>
                <w:sz w:val="20"/>
                <w:szCs w:val="20"/>
              </w:rPr>
              <w:t xml:space="preserve">tionments- Anticipated </w:t>
            </w:r>
          </w:p>
          <w:p w:rsidR="00E5020B" w:rsidRDefault="00E5020B" w:rsidP="007A0B6D">
            <w:pPr>
              <w:ind w:left="720"/>
              <w:rPr>
                <w:sz w:val="20"/>
                <w:szCs w:val="20"/>
              </w:rPr>
            </w:pPr>
            <w:r>
              <w:rPr>
                <w:sz w:val="20"/>
                <w:szCs w:val="20"/>
              </w:rPr>
              <w:t xml:space="preserve">Resources </w:t>
            </w:r>
            <w:r>
              <w:rPr>
                <w:sz w:val="20"/>
                <w:szCs w:val="20"/>
              </w:rPr>
              <w:tab/>
            </w:r>
            <w:r>
              <w:rPr>
                <w:sz w:val="20"/>
                <w:szCs w:val="20"/>
              </w:rPr>
              <w:tab/>
            </w:r>
            <w:r>
              <w:rPr>
                <w:sz w:val="20"/>
                <w:szCs w:val="20"/>
              </w:rPr>
              <w:tab/>
            </w:r>
            <w:r>
              <w:rPr>
                <w:sz w:val="20"/>
                <w:szCs w:val="20"/>
              </w:rPr>
              <w:tab/>
            </w:r>
          </w:p>
          <w:p w:rsidR="00E5020B" w:rsidRPr="001F551E" w:rsidRDefault="00E5020B" w:rsidP="000D6BF1">
            <w:pPr>
              <w:rPr>
                <w:sz w:val="20"/>
                <w:szCs w:val="20"/>
              </w:rPr>
            </w:pPr>
          </w:p>
          <w:p w:rsidR="00E5020B" w:rsidRPr="004834DB" w:rsidRDefault="00E5020B" w:rsidP="000D6BF1">
            <w:pPr>
              <w:rPr>
                <w:b/>
                <w:sz w:val="20"/>
                <w:szCs w:val="20"/>
                <w:u w:val="single"/>
              </w:rPr>
            </w:pPr>
            <w:r w:rsidRPr="004834DB">
              <w:rPr>
                <w:b/>
                <w:sz w:val="20"/>
                <w:szCs w:val="20"/>
                <w:u w:val="single"/>
              </w:rPr>
              <w:t>Proprietary</w:t>
            </w:r>
            <w:r w:rsidR="00CC42D8">
              <w:rPr>
                <w:b/>
                <w:sz w:val="20"/>
                <w:szCs w:val="20"/>
                <w:u w:val="single"/>
              </w:rPr>
              <w:t xml:space="preserve"> Entry</w:t>
            </w:r>
          </w:p>
          <w:p w:rsidR="00E5020B" w:rsidRDefault="00E5020B" w:rsidP="000D6BF1">
            <w:pPr>
              <w:rPr>
                <w:sz w:val="20"/>
                <w:szCs w:val="20"/>
              </w:rPr>
            </w:pPr>
            <w:r>
              <w:rPr>
                <w:sz w:val="20"/>
                <w:szCs w:val="20"/>
              </w:rPr>
              <w:t>None</w:t>
            </w:r>
          </w:p>
          <w:p w:rsidR="00E5020B" w:rsidRDefault="00E5020B" w:rsidP="000D6BF1">
            <w:pPr>
              <w:rPr>
                <w:sz w:val="20"/>
                <w:szCs w:val="20"/>
              </w:rPr>
            </w:pPr>
          </w:p>
          <w:p w:rsidR="00E5020B" w:rsidRPr="00B23268" w:rsidRDefault="00E5020B" w:rsidP="000D6BF1">
            <w:pPr>
              <w:rPr>
                <w:b/>
                <w:color w:val="FF0000"/>
                <w:sz w:val="20"/>
                <w:szCs w:val="20"/>
              </w:rPr>
            </w:pPr>
            <w:r>
              <w:rPr>
                <w:b/>
                <w:color w:val="FF0000"/>
                <w:sz w:val="20"/>
                <w:szCs w:val="20"/>
              </w:rPr>
              <w:t>The Reimbursable Flag will be Direct ‘D’ for all activity associated with the Super Surplus and Secretary’s Enforcement.</w:t>
            </w:r>
          </w:p>
        </w:tc>
        <w:tc>
          <w:tcPr>
            <w:tcW w:w="810" w:type="dxa"/>
          </w:tcPr>
          <w:p w:rsidR="00E5020B" w:rsidRDefault="00E5020B" w:rsidP="000D6BF1">
            <w:pPr>
              <w:rPr>
                <w:b/>
                <w:sz w:val="20"/>
                <w:szCs w:val="20"/>
              </w:rPr>
            </w:pPr>
          </w:p>
          <w:p w:rsidR="00E5020B" w:rsidRDefault="00E5020B" w:rsidP="00E5020B">
            <w:pPr>
              <w:rPr>
                <w:sz w:val="20"/>
                <w:szCs w:val="20"/>
              </w:rPr>
            </w:pPr>
            <w:r>
              <w:rPr>
                <w:sz w:val="20"/>
                <w:szCs w:val="20"/>
              </w:rPr>
              <w:t>30,000</w:t>
            </w:r>
          </w:p>
          <w:p w:rsidR="00E5020B" w:rsidRPr="00E5020B" w:rsidRDefault="00E5020B" w:rsidP="00E5020B">
            <w:pPr>
              <w:rPr>
                <w:sz w:val="20"/>
                <w:szCs w:val="20"/>
              </w:rPr>
            </w:pPr>
          </w:p>
          <w:p w:rsidR="00E5020B" w:rsidRPr="00E5020B" w:rsidRDefault="00E5020B" w:rsidP="00E5020B">
            <w:pPr>
              <w:rPr>
                <w:sz w:val="20"/>
                <w:szCs w:val="20"/>
              </w:rPr>
            </w:pPr>
          </w:p>
          <w:p w:rsidR="00E5020B" w:rsidRDefault="00E5020B" w:rsidP="00E5020B">
            <w:pPr>
              <w:rPr>
                <w:sz w:val="20"/>
                <w:szCs w:val="20"/>
              </w:rPr>
            </w:pPr>
          </w:p>
          <w:p w:rsidR="00E5020B" w:rsidRPr="0006595B" w:rsidRDefault="00E5020B" w:rsidP="00E5020B">
            <w:pPr>
              <w:rPr>
                <w:sz w:val="20"/>
                <w:szCs w:val="20"/>
              </w:rPr>
            </w:pPr>
            <w:r>
              <w:rPr>
                <w:sz w:val="20"/>
                <w:szCs w:val="20"/>
              </w:rPr>
              <w:t>30,000</w:t>
            </w:r>
          </w:p>
        </w:tc>
        <w:tc>
          <w:tcPr>
            <w:tcW w:w="810" w:type="dxa"/>
          </w:tcPr>
          <w:p w:rsidR="00E5020B" w:rsidRDefault="00E5020B" w:rsidP="000D6BF1">
            <w:pPr>
              <w:rPr>
                <w:b/>
                <w:sz w:val="20"/>
                <w:szCs w:val="20"/>
              </w:rPr>
            </w:pPr>
          </w:p>
          <w:p w:rsidR="00E5020B" w:rsidRPr="0006595B" w:rsidRDefault="00E5020B" w:rsidP="00E5020B">
            <w:pPr>
              <w:rPr>
                <w:sz w:val="20"/>
                <w:szCs w:val="20"/>
              </w:rPr>
            </w:pPr>
          </w:p>
          <w:p w:rsidR="00E5020B" w:rsidRDefault="00E5020B" w:rsidP="00E5020B">
            <w:pPr>
              <w:rPr>
                <w:sz w:val="20"/>
                <w:szCs w:val="20"/>
              </w:rPr>
            </w:pPr>
          </w:p>
          <w:p w:rsidR="00E5020B" w:rsidRDefault="00E5020B" w:rsidP="00E5020B">
            <w:pPr>
              <w:rPr>
                <w:sz w:val="20"/>
                <w:szCs w:val="20"/>
              </w:rPr>
            </w:pPr>
            <w:r>
              <w:rPr>
                <w:sz w:val="20"/>
                <w:szCs w:val="20"/>
              </w:rPr>
              <w:t>30,000</w:t>
            </w:r>
          </w:p>
          <w:p w:rsidR="00E5020B" w:rsidRPr="00E5020B" w:rsidRDefault="00E5020B" w:rsidP="00E5020B">
            <w:pPr>
              <w:rPr>
                <w:sz w:val="20"/>
                <w:szCs w:val="20"/>
              </w:rPr>
            </w:pPr>
          </w:p>
          <w:p w:rsidR="00E5020B" w:rsidRDefault="00E5020B" w:rsidP="00E5020B">
            <w:pPr>
              <w:rPr>
                <w:sz w:val="20"/>
                <w:szCs w:val="20"/>
              </w:rPr>
            </w:pPr>
          </w:p>
          <w:p w:rsidR="00E5020B" w:rsidRPr="0006595B" w:rsidRDefault="00E5020B" w:rsidP="00E5020B">
            <w:pPr>
              <w:rPr>
                <w:sz w:val="20"/>
                <w:szCs w:val="20"/>
              </w:rPr>
            </w:pPr>
            <w:r>
              <w:rPr>
                <w:sz w:val="20"/>
                <w:szCs w:val="20"/>
              </w:rPr>
              <w:t>30,000</w:t>
            </w:r>
          </w:p>
        </w:tc>
        <w:tc>
          <w:tcPr>
            <w:tcW w:w="720" w:type="dxa"/>
          </w:tcPr>
          <w:p w:rsidR="00E5020B" w:rsidRDefault="00E5020B" w:rsidP="000D6BF1">
            <w:pPr>
              <w:rPr>
                <w:b/>
                <w:sz w:val="20"/>
                <w:szCs w:val="20"/>
              </w:rPr>
            </w:pPr>
          </w:p>
          <w:p w:rsidR="00E5020B" w:rsidRDefault="00E5020B" w:rsidP="000D6BF1">
            <w:pPr>
              <w:rPr>
                <w:b/>
                <w:sz w:val="20"/>
                <w:szCs w:val="20"/>
              </w:rPr>
            </w:pPr>
            <w:r>
              <w:rPr>
                <w:b/>
                <w:sz w:val="20"/>
                <w:szCs w:val="20"/>
              </w:rPr>
              <w:t>A114</w:t>
            </w:r>
          </w:p>
          <w:p w:rsidR="00E5020B" w:rsidRDefault="00E5020B" w:rsidP="000D6BF1">
            <w:pPr>
              <w:rPr>
                <w:b/>
                <w:sz w:val="20"/>
                <w:szCs w:val="20"/>
              </w:rPr>
            </w:pPr>
          </w:p>
          <w:p w:rsidR="00E5020B" w:rsidRDefault="00E5020B" w:rsidP="000D6BF1">
            <w:pPr>
              <w:rPr>
                <w:b/>
                <w:sz w:val="20"/>
                <w:szCs w:val="20"/>
              </w:rPr>
            </w:pPr>
          </w:p>
          <w:p w:rsidR="00E5020B" w:rsidRPr="00813C34" w:rsidRDefault="00E5020B" w:rsidP="000F5F85">
            <w:pPr>
              <w:rPr>
                <w:b/>
                <w:sz w:val="20"/>
                <w:szCs w:val="20"/>
              </w:rPr>
            </w:pPr>
          </w:p>
          <w:p w:rsidR="00E5020B" w:rsidRPr="0006595B" w:rsidRDefault="00E5020B" w:rsidP="00E5020B">
            <w:pPr>
              <w:rPr>
                <w:sz w:val="20"/>
                <w:szCs w:val="20"/>
              </w:rPr>
            </w:pPr>
            <w:r w:rsidRPr="0062307F">
              <w:rPr>
                <w:b/>
                <w:sz w:val="20"/>
                <w:szCs w:val="20"/>
              </w:rPr>
              <w:t>A118</w:t>
            </w:r>
          </w:p>
        </w:tc>
      </w:tr>
    </w:tbl>
    <w:p w:rsidR="008F5AC3" w:rsidRDefault="008F5AC3" w:rsidP="00414ECB"/>
    <w:p w:rsidR="008F5AC3" w:rsidRDefault="005911D2" w:rsidP="00414ECB">
      <w:r>
        <w:br w:type="page"/>
      </w:r>
    </w:p>
    <w:p w:rsidR="008F5AC3" w:rsidRPr="006B4E1D" w:rsidRDefault="00F31357" w:rsidP="0006595B">
      <w:pPr>
        <w:pBdr>
          <w:top w:val="single" w:sz="4" w:space="1" w:color="auto"/>
          <w:left w:val="single" w:sz="4" w:space="4" w:color="auto"/>
          <w:right w:val="single" w:sz="4" w:space="17" w:color="auto"/>
        </w:pBdr>
        <w:rPr>
          <w:color w:val="0000FF"/>
        </w:rPr>
      </w:pPr>
      <w:r>
        <w:t>9</w:t>
      </w:r>
      <w:r w:rsidR="008F5AC3">
        <w:t xml:space="preserve">. Treasury Forfeiture Fund records an expenditure transfer payable (Nonexchange Transaction) to DHS.  </w:t>
      </w:r>
    </w:p>
    <w:tbl>
      <w:tblPr>
        <w:tblStyle w:val="TableGrid"/>
        <w:tblW w:w="13410" w:type="dxa"/>
        <w:tblInd w:w="18" w:type="dxa"/>
        <w:tblLayout w:type="fixed"/>
        <w:tblLook w:val="01E0" w:firstRow="1" w:lastRow="1" w:firstColumn="1" w:lastColumn="1" w:noHBand="0" w:noVBand="0"/>
      </w:tblPr>
      <w:tblGrid>
        <w:gridCol w:w="4050"/>
        <w:gridCol w:w="990"/>
        <w:gridCol w:w="810"/>
        <w:gridCol w:w="666"/>
        <w:gridCol w:w="4554"/>
        <w:gridCol w:w="810"/>
        <w:gridCol w:w="810"/>
        <w:gridCol w:w="720"/>
      </w:tblGrid>
      <w:tr w:rsidR="00E5020B" w:rsidTr="0006595B">
        <w:tc>
          <w:tcPr>
            <w:tcW w:w="4050" w:type="dxa"/>
            <w:shd w:val="clear" w:color="auto" w:fill="D6E3BC" w:themeFill="accent3" w:themeFillTint="66"/>
          </w:tcPr>
          <w:p w:rsidR="00E5020B" w:rsidRPr="009738CF" w:rsidRDefault="00E5020B" w:rsidP="00E86FDE">
            <w:pPr>
              <w:jc w:val="center"/>
              <w:rPr>
                <w:b/>
              </w:rPr>
            </w:pPr>
            <w:r w:rsidRPr="009738CF">
              <w:rPr>
                <w:b/>
              </w:rPr>
              <w:t>Treasury Forfeiture Fund</w:t>
            </w:r>
          </w:p>
          <w:p w:rsidR="00E5020B" w:rsidRPr="009738CF" w:rsidRDefault="00E5020B" w:rsidP="00E86FDE">
            <w:pPr>
              <w:jc w:val="center"/>
              <w:rPr>
                <w:b/>
              </w:rPr>
            </w:pPr>
            <w:r>
              <w:rPr>
                <w:b/>
              </w:rPr>
              <w:t>020        X5697000</w:t>
            </w:r>
          </w:p>
        </w:tc>
        <w:tc>
          <w:tcPr>
            <w:tcW w:w="990" w:type="dxa"/>
            <w:shd w:val="clear" w:color="auto" w:fill="D6E3BC" w:themeFill="accent3" w:themeFillTint="66"/>
            <w:vAlign w:val="bottom"/>
          </w:tcPr>
          <w:p w:rsidR="00E5020B" w:rsidRPr="009738CF" w:rsidRDefault="00637C09" w:rsidP="00637C09">
            <w:pPr>
              <w:jc w:val="center"/>
              <w:rPr>
                <w:b/>
              </w:rPr>
            </w:pPr>
            <w:r>
              <w:rPr>
                <w:b/>
              </w:rPr>
              <w:t>DR</w:t>
            </w:r>
          </w:p>
        </w:tc>
        <w:tc>
          <w:tcPr>
            <w:tcW w:w="810" w:type="dxa"/>
            <w:shd w:val="clear" w:color="auto" w:fill="D6E3BC" w:themeFill="accent3" w:themeFillTint="66"/>
            <w:vAlign w:val="bottom"/>
          </w:tcPr>
          <w:p w:rsidR="00E5020B" w:rsidRPr="009738CF" w:rsidRDefault="00637C09" w:rsidP="00637C09">
            <w:pPr>
              <w:jc w:val="center"/>
              <w:rPr>
                <w:b/>
              </w:rPr>
            </w:pPr>
            <w:r>
              <w:rPr>
                <w:b/>
              </w:rPr>
              <w:t>CR</w:t>
            </w:r>
          </w:p>
        </w:tc>
        <w:tc>
          <w:tcPr>
            <w:tcW w:w="666" w:type="dxa"/>
            <w:shd w:val="clear" w:color="auto" w:fill="D6E3BC" w:themeFill="accent3" w:themeFillTint="66"/>
            <w:vAlign w:val="bottom"/>
          </w:tcPr>
          <w:p w:rsidR="00E5020B" w:rsidRPr="009738CF" w:rsidRDefault="00637C09" w:rsidP="00337764">
            <w:pPr>
              <w:jc w:val="center"/>
              <w:rPr>
                <w:b/>
              </w:rPr>
            </w:pPr>
            <w:r>
              <w:rPr>
                <w:b/>
              </w:rPr>
              <w:t>TC</w:t>
            </w:r>
          </w:p>
        </w:tc>
        <w:tc>
          <w:tcPr>
            <w:tcW w:w="4554" w:type="dxa"/>
            <w:shd w:val="clear" w:color="auto" w:fill="CCC0D9" w:themeFill="accent4" w:themeFillTint="66"/>
          </w:tcPr>
          <w:p w:rsidR="00E5020B" w:rsidRPr="009738CF" w:rsidRDefault="00E5020B" w:rsidP="00E86FDE">
            <w:pPr>
              <w:jc w:val="center"/>
              <w:rPr>
                <w:b/>
              </w:rPr>
            </w:pPr>
            <w:r w:rsidRPr="009738CF">
              <w:rPr>
                <w:b/>
              </w:rPr>
              <w:t xml:space="preserve">DHS Immigration and Customs Enforcement (ICE) </w:t>
            </w:r>
            <w:r>
              <w:rPr>
                <w:b/>
              </w:rPr>
              <w:t>070         0540000</w:t>
            </w:r>
          </w:p>
        </w:tc>
        <w:tc>
          <w:tcPr>
            <w:tcW w:w="810" w:type="dxa"/>
            <w:shd w:val="clear" w:color="auto" w:fill="CCC0D9" w:themeFill="accent4" w:themeFillTint="66"/>
            <w:vAlign w:val="bottom"/>
          </w:tcPr>
          <w:p w:rsidR="00E5020B" w:rsidRPr="009738CF" w:rsidRDefault="00637C09" w:rsidP="00637C09">
            <w:pPr>
              <w:jc w:val="center"/>
              <w:rPr>
                <w:b/>
              </w:rPr>
            </w:pPr>
            <w:r>
              <w:rPr>
                <w:b/>
              </w:rPr>
              <w:t>DR</w:t>
            </w:r>
          </w:p>
        </w:tc>
        <w:tc>
          <w:tcPr>
            <w:tcW w:w="810" w:type="dxa"/>
            <w:shd w:val="clear" w:color="auto" w:fill="CCC0D9" w:themeFill="accent4" w:themeFillTint="66"/>
            <w:vAlign w:val="bottom"/>
          </w:tcPr>
          <w:p w:rsidR="00E5020B" w:rsidRPr="009738CF" w:rsidRDefault="00637C09" w:rsidP="00337764">
            <w:pPr>
              <w:jc w:val="center"/>
              <w:rPr>
                <w:b/>
              </w:rPr>
            </w:pPr>
            <w:r>
              <w:rPr>
                <w:b/>
              </w:rPr>
              <w:t>CR</w:t>
            </w:r>
          </w:p>
        </w:tc>
        <w:tc>
          <w:tcPr>
            <w:tcW w:w="720" w:type="dxa"/>
            <w:shd w:val="clear" w:color="auto" w:fill="CCC0D9" w:themeFill="accent4" w:themeFillTint="66"/>
            <w:vAlign w:val="bottom"/>
          </w:tcPr>
          <w:p w:rsidR="00E5020B" w:rsidRPr="009738CF" w:rsidRDefault="00637C09" w:rsidP="00337764">
            <w:pPr>
              <w:jc w:val="center"/>
              <w:rPr>
                <w:b/>
              </w:rPr>
            </w:pPr>
            <w:r>
              <w:rPr>
                <w:b/>
              </w:rPr>
              <w:t>TC</w:t>
            </w:r>
          </w:p>
        </w:tc>
      </w:tr>
      <w:tr w:rsidR="00E5020B" w:rsidRPr="001F551E" w:rsidTr="0006595B">
        <w:tc>
          <w:tcPr>
            <w:tcW w:w="4050" w:type="dxa"/>
          </w:tcPr>
          <w:p w:rsidR="00E5020B" w:rsidRPr="00BE4800" w:rsidRDefault="00E5020B" w:rsidP="00E86FDE">
            <w:pPr>
              <w:rPr>
                <w:b/>
                <w:sz w:val="20"/>
                <w:szCs w:val="20"/>
                <w:u w:val="single"/>
              </w:rPr>
            </w:pPr>
            <w:r w:rsidRPr="00BE4800">
              <w:rPr>
                <w:b/>
                <w:sz w:val="20"/>
                <w:szCs w:val="20"/>
                <w:u w:val="single"/>
              </w:rPr>
              <w:t>Budgetary</w:t>
            </w:r>
            <w:r w:rsidR="00CC42D8">
              <w:rPr>
                <w:b/>
                <w:sz w:val="20"/>
                <w:szCs w:val="20"/>
                <w:u w:val="single"/>
              </w:rPr>
              <w:t xml:space="preserve"> Entry</w:t>
            </w:r>
            <w:r w:rsidRPr="00BE4800">
              <w:rPr>
                <w:b/>
                <w:sz w:val="20"/>
                <w:szCs w:val="20"/>
                <w:u w:val="single"/>
              </w:rPr>
              <w:t xml:space="preserve"> </w:t>
            </w:r>
          </w:p>
          <w:p w:rsidR="00E5020B" w:rsidRDefault="00E5020B" w:rsidP="00E86FDE">
            <w:pPr>
              <w:rPr>
                <w:sz w:val="20"/>
                <w:szCs w:val="20"/>
              </w:rPr>
            </w:pPr>
            <w:r>
              <w:rPr>
                <w:sz w:val="20"/>
                <w:szCs w:val="20"/>
              </w:rPr>
              <w:t xml:space="preserve">461000  </w:t>
            </w:r>
            <w:r w:rsidRPr="006B5455">
              <w:rPr>
                <w:sz w:val="20"/>
                <w:szCs w:val="20"/>
              </w:rPr>
              <w:t>Allotments – Realized Resources</w:t>
            </w:r>
          </w:p>
          <w:p w:rsidR="00E5020B" w:rsidRDefault="00E5020B" w:rsidP="00E86FDE">
            <w:pPr>
              <w:rPr>
                <w:sz w:val="20"/>
                <w:szCs w:val="20"/>
              </w:rPr>
            </w:pPr>
            <w:r>
              <w:rPr>
                <w:sz w:val="20"/>
                <w:szCs w:val="20"/>
              </w:rPr>
              <w:t xml:space="preserve">   490100 Delivered Orders – Oblig</w:t>
            </w:r>
            <w:r w:rsidR="004A585A">
              <w:rPr>
                <w:sz w:val="20"/>
                <w:szCs w:val="20"/>
              </w:rPr>
              <w:t>ations</w:t>
            </w:r>
            <w:r>
              <w:rPr>
                <w:sz w:val="20"/>
                <w:szCs w:val="20"/>
              </w:rPr>
              <w:t xml:space="preserve">, </w:t>
            </w:r>
            <w:r w:rsidR="004A585A">
              <w:rPr>
                <w:sz w:val="20"/>
                <w:szCs w:val="20"/>
              </w:rPr>
              <w:t>U</w:t>
            </w:r>
            <w:r>
              <w:rPr>
                <w:sz w:val="20"/>
                <w:szCs w:val="20"/>
              </w:rPr>
              <w:t>np</w:t>
            </w:r>
            <w:r w:rsidR="004A585A">
              <w:rPr>
                <w:sz w:val="20"/>
                <w:szCs w:val="20"/>
              </w:rPr>
              <w:t>ai</w:t>
            </w:r>
            <w:r>
              <w:rPr>
                <w:sz w:val="20"/>
                <w:szCs w:val="20"/>
              </w:rPr>
              <w:t xml:space="preserve">d  </w:t>
            </w:r>
            <w:r>
              <w:rPr>
                <w:sz w:val="20"/>
                <w:szCs w:val="20"/>
              </w:rPr>
              <w:tab/>
            </w:r>
          </w:p>
          <w:p w:rsidR="00E5020B" w:rsidRDefault="00E5020B" w:rsidP="00E86FDE">
            <w:pPr>
              <w:rPr>
                <w:sz w:val="20"/>
                <w:szCs w:val="20"/>
              </w:rPr>
            </w:pPr>
          </w:p>
          <w:p w:rsidR="00E5020B" w:rsidRDefault="00E5020B" w:rsidP="00E86FDE">
            <w:pPr>
              <w:rPr>
                <w:sz w:val="20"/>
                <w:szCs w:val="20"/>
              </w:rPr>
            </w:pPr>
          </w:p>
          <w:p w:rsidR="00E5020B" w:rsidRDefault="00E5020B" w:rsidP="00E86FDE">
            <w:pPr>
              <w:rPr>
                <w:sz w:val="20"/>
                <w:szCs w:val="20"/>
              </w:rPr>
            </w:pPr>
          </w:p>
          <w:p w:rsidR="00E5020B" w:rsidRDefault="00E5020B" w:rsidP="00E86FDE">
            <w:pPr>
              <w:rPr>
                <w:sz w:val="20"/>
                <w:szCs w:val="20"/>
              </w:rPr>
            </w:pPr>
          </w:p>
          <w:p w:rsidR="00E5020B" w:rsidRDefault="00E5020B" w:rsidP="00E86FDE">
            <w:pPr>
              <w:rPr>
                <w:sz w:val="20"/>
                <w:szCs w:val="20"/>
              </w:rPr>
            </w:pPr>
          </w:p>
          <w:p w:rsidR="00E5020B" w:rsidRDefault="00E5020B" w:rsidP="00E86FDE">
            <w:pPr>
              <w:rPr>
                <w:sz w:val="20"/>
                <w:szCs w:val="20"/>
              </w:rPr>
            </w:pPr>
          </w:p>
          <w:p w:rsidR="00E5020B" w:rsidRPr="001F551E" w:rsidRDefault="00E5020B" w:rsidP="00E86FDE">
            <w:pPr>
              <w:rPr>
                <w:sz w:val="20"/>
                <w:szCs w:val="20"/>
              </w:rPr>
            </w:pPr>
          </w:p>
          <w:p w:rsidR="00E5020B" w:rsidRPr="00BE4800" w:rsidRDefault="00E5020B" w:rsidP="00E86FDE">
            <w:pPr>
              <w:rPr>
                <w:b/>
                <w:sz w:val="20"/>
                <w:szCs w:val="20"/>
                <w:u w:val="single"/>
              </w:rPr>
            </w:pPr>
            <w:r w:rsidRPr="00BE4800">
              <w:rPr>
                <w:b/>
                <w:sz w:val="20"/>
                <w:szCs w:val="20"/>
                <w:u w:val="single"/>
              </w:rPr>
              <w:t>Proprietary</w:t>
            </w:r>
            <w:r w:rsidR="00CC42D8">
              <w:rPr>
                <w:b/>
                <w:sz w:val="20"/>
                <w:szCs w:val="20"/>
                <w:u w:val="single"/>
              </w:rPr>
              <w:t xml:space="preserve"> Entry</w:t>
            </w:r>
          </w:p>
          <w:p w:rsidR="00E5020B" w:rsidRDefault="00E5020B" w:rsidP="00E86FDE">
            <w:pPr>
              <w:rPr>
                <w:sz w:val="20"/>
                <w:szCs w:val="20"/>
              </w:rPr>
            </w:pPr>
            <w:r>
              <w:rPr>
                <w:sz w:val="20"/>
                <w:szCs w:val="20"/>
              </w:rPr>
              <w:t xml:space="preserve">576000 (F 070 0540)Expenditure Financing </w:t>
            </w:r>
          </w:p>
          <w:p w:rsidR="00E5020B" w:rsidRDefault="00E5020B" w:rsidP="00E86FDE">
            <w:pPr>
              <w:rPr>
                <w:sz w:val="20"/>
                <w:szCs w:val="20"/>
              </w:rPr>
            </w:pPr>
            <w:r>
              <w:rPr>
                <w:sz w:val="20"/>
                <w:szCs w:val="20"/>
              </w:rPr>
              <w:t xml:space="preserve">Sources – Transfer out </w:t>
            </w:r>
            <w:r>
              <w:rPr>
                <w:sz w:val="20"/>
                <w:szCs w:val="20"/>
              </w:rPr>
              <w:tab/>
            </w:r>
            <w:r>
              <w:rPr>
                <w:sz w:val="20"/>
                <w:szCs w:val="20"/>
              </w:rPr>
              <w:tab/>
            </w:r>
          </w:p>
          <w:p w:rsidR="00E5020B" w:rsidRDefault="00E5020B" w:rsidP="00E86FDE">
            <w:pPr>
              <w:rPr>
                <w:sz w:val="20"/>
                <w:szCs w:val="20"/>
              </w:rPr>
            </w:pPr>
            <w:r>
              <w:rPr>
                <w:sz w:val="20"/>
                <w:szCs w:val="20"/>
              </w:rPr>
              <w:t xml:space="preserve">      215500 (F 070 0540) Expenditure Transfers</w:t>
            </w:r>
          </w:p>
          <w:p w:rsidR="00E5020B" w:rsidRDefault="00E5020B" w:rsidP="00E86FDE">
            <w:pPr>
              <w:rPr>
                <w:sz w:val="20"/>
                <w:szCs w:val="20"/>
              </w:rPr>
            </w:pPr>
            <w:r>
              <w:t xml:space="preserve">    </w:t>
            </w:r>
            <w:r>
              <w:rPr>
                <w:sz w:val="20"/>
                <w:szCs w:val="20"/>
              </w:rPr>
              <w:t xml:space="preserve"> Payable</w:t>
            </w:r>
            <w:r>
              <w:rPr>
                <w:sz w:val="20"/>
                <w:szCs w:val="20"/>
              </w:rPr>
              <w:tab/>
            </w:r>
            <w:r>
              <w:rPr>
                <w:sz w:val="20"/>
                <w:szCs w:val="20"/>
              </w:rPr>
              <w:tab/>
            </w:r>
            <w:r>
              <w:rPr>
                <w:sz w:val="20"/>
                <w:szCs w:val="20"/>
              </w:rPr>
              <w:tab/>
            </w:r>
            <w:r>
              <w:rPr>
                <w:sz w:val="20"/>
                <w:szCs w:val="20"/>
              </w:rPr>
              <w:tab/>
            </w:r>
          </w:p>
          <w:p w:rsidR="00E5020B" w:rsidRDefault="00E5020B" w:rsidP="0058341F">
            <w:pPr>
              <w:autoSpaceDE w:val="0"/>
              <w:autoSpaceDN w:val="0"/>
              <w:adjustRightInd w:val="0"/>
              <w:rPr>
                <w:b/>
                <w:bCs/>
                <w:color w:val="FF0000"/>
                <w:sz w:val="20"/>
                <w:szCs w:val="20"/>
              </w:rPr>
            </w:pPr>
            <w:r>
              <w:rPr>
                <w:b/>
                <w:bCs/>
                <w:color w:val="FF0000"/>
                <w:sz w:val="20"/>
                <w:szCs w:val="20"/>
              </w:rPr>
              <w:t>For Treasury Forfeiture Fund, the budget object class code will be 94 (financial transfer).</w:t>
            </w:r>
          </w:p>
          <w:p w:rsidR="00E5020B" w:rsidRDefault="00E5020B" w:rsidP="0058341F">
            <w:pPr>
              <w:autoSpaceDE w:val="0"/>
              <w:autoSpaceDN w:val="0"/>
              <w:adjustRightInd w:val="0"/>
              <w:rPr>
                <w:b/>
                <w:bCs/>
                <w:color w:val="FF0000"/>
                <w:sz w:val="20"/>
                <w:szCs w:val="20"/>
              </w:rPr>
            </w:pPr>
          </w:p>
          <w:p w:rsidR="00E5020B" w:rsidRPr="001F551E" w:rsidRDefault="00E5020B" w:rsidP="00752044">
            <w:pPr>
              <w:autoSpaceDE w:val="0"/>
              <w:autoSpaceDN w:val="0"/>
              <w:adjustRightInd w:val="0"/>
              <w:rPr>
                <w:sz w:val="20"/>
                <w:szCs w:val="20"/>
              </w:rPr>
            </w:pPr>
            <w:r w:rsidRPr="008C7F7E">
              <w:rPr>
                <w:b/>
                <w:color w:val="FF0000"/>
                <w:sz w:val="20"/>
                <w:szCs w:val="20"/>
              </w:rPr>
              <w:t>Entries to be recorded upon approval of Super Surplus Plan by Congress.  TFF will notify recipient entities</w:t>
            </w:r>
            <w:r w:rsidRPr="00E21AA9">
              <w:rPr>
                <w:color w:val="FF0000"/>
                <w:sz w:val="22"/>
                <w:szCs w:val="22"/>
              </w:rPr>
              <w:t>.</w:t>
            </w:r>
          </w:p>
        </w:tc>
        <w:tc>
          <w:tcPr>
            <w:tcW w:w="990" w:type="dxa"/>
          </w:tcPr>
          <w:p w:rsidR="00637C09" w:rsidRDefault="00637C09" w:rsidP="00E86FDE">
            <w:pPr>
              <w:rPr>
                <w:b/>
                <w:sz w:val="20"/>
                <w:szCs w:val="20"/>
              </w:rPr>
            </w:pPr>
          </w:p>
          <w:p w:rsidR="00637C09" w:rsidRDefault="00637C09" w:rsidP="00637C09">
            <w:pPr>
              <w:rPr>
                <w:sz w:val="20"/>
                <w:szCs w:val="20"/>
              </w:rPr>
            </w:pPr>
            <w:r>
              <w:rPr>
                <w:sz w:val="20"/>
                <w:szCs w:val="20"/>
              </w:rPr>
              <w:t>30,000</w:t>
            </w:r>
          </w:p>
          <w:p w:rsidR="00637C09" w:rsidRPr="00637C09" w:rsidRDefault="00637C09" w:rsidP="00637C09">
            <w:pPr>
              <w:rPr>
                <w:sz w:val="20"/>
                <w:szCs w:val="20"/>
              </w:rPr>
            </w:pPr>
          </w:p>
          <w:p w:rsidR="00637C09" w:rsidRPr="00337764" w:rsidRDefault="00637C09" w:rsidP="00337764">
            <w:pPr>
              <w:rPr>
                <w:sz w:val="20"/>
                <w:szCs w:val="20"/>
              </w:rPr>
            </w:pPr>
          </w:p>
          <w:p w:rsidR="00637C09" w:rsidRPr="00337764" w:rsidRDefault="00637C09" w:rsidP="00337764">
            <w:pPr>
              <w:rPr>
                <w:sz w:val="20"/>
                <w:szCs w:val="20"/>
              </w:rPr>
            </w:pPr>
          </w:p>
          <w:p w:rsidR="00637C09" w:rsidRPr="009A6F07" w:rsidRDefault="00637C09" w:rsidP="009A6F07">
            <w:pPr>
              <w:rPr>
                <w:sz w:val="20"/>
                <w:szCs w:val="20"/>
              </w:rPr>
            </w:pPr>
          </w:p>
          <w:p w:rsidR="00637C09" w:rsidRPr="00456E1C" w:rsidRDefault="00637C09" w:rsidP="00456E1C">
            <w:pPr>
              <w:rPr>
                <w:sz w:val="20"/>
                <w:szCs w:val="20"/>
              </w:rPr>
            </w:pPr>
          </w:p>
          <w:p w:rsidR="00637C09" w:rsidRPr="00637C09" w:rsidRDefault="00637C09">
            <w:pPr>
              <w:rPr>
                <w:sz w:val="20"/>
                <w:szCs w:val="20"/>
              </w:rPr>
            </w:pPr>
          </w:p>
          <w:p w:rsidR="00637C09" w:rsidRPr="00637C09" w:rsidRDefault="00637C09">
            <w:pPr>
              <w:rPr>
                <w:sz w:val="20"/>
                <w:szCs w:val="20"/>
              </w:rPr>
            </w:pPr>
          </w:p>
          <w:p w:rsidR="00637C09" w:rsidRPr="00637C09" w:rsidRDefault="00637C09">
            <w:pPr>
              <w:rPr>
                <w:sz w:val="20"/>
                <w:szCs w:val="20"/>
              </w:rPr>
            </w:pPr>
          </w:p>
          <w:p w:rsidR="00637C09" w:rsidRPr="00637C09" w:rsidRDefault="00637C09">
            <w:pPr>
              <w:rPr>
                <w:sz w:val="20"/>
                <w:szCs w:val="20"/>
              </w:rPr>
            </w:pPr>
          </w:p>
          <w:p w:rsidR="00637C09" w:rsidRPr="00637C09" w:rsidRDefault="00637C09">
            <w:pPr>
              <w:rPr>
                <w:sz w:val="20"/>
                <w:szCs w:val="20"/>
              </w:rPr>
            </w:pPr>
          </w:p>
          <w:p w:rsidR="00637C09" w:rsidRDefault="00637C09" w:rsidP="00637C09">
            <w:pPr>
              <w:rPr>
                <w:sz w:val="20"/>
                <w:szCs w:val="20"/>
              </w:rPr>
            </w:pPr>
          </w:p>
          <w:p w:rsidR="00E5020B" w:rsidRPr="0006595B" w:rsidRDefault="00637C09" w:rsidP="00637C09">
            <w:pPr>
              <w:rPr>
                <w:sz w:val="20"/>
                <w:szCs w:val="20"/>
              </w:rPr>
            </w:pPr>
            <w:r>
              <w:rPr>
                <w:sz w:val="20"/>
                <w:szCs w:val="20"/>
              </w:rPr>
              <w:t>30,000</w:t>
            </w:r>
          </w:p>
        </w:tc>
        <w:tc>
          <w:tcPr>
            <w:tcW w:w="810" w:type="dxa"/>
          </w:tcPr>
          <w:p w:rsidR="00637C09" w:rsidRDefault="00637C09" w:rsidP="00E86FDE">
            <w:pPr>
              <w:rPr>
                <w:b/>
                <w:sz w:val="20"/>
                <w:szCs w:val="20"/>
              </w:rPr>
            </w:pPr>
          </w:p>
          <w:p w:rsidR="00637C09" w:rsidRPr="0006595B" w:rsidRDefault="00637C09" w:rsidP="00637C09">
            <w:pPr>
              <w:rPr>
                <w:sz w:val="20"/>
                <w:szCs w:val="20"/>
              </w:rPr>
            </w:pPr>
          </w:p>
          <w:p w:rsidR="00637C09" w:rsidRDefault="00637C09" w:rsidP="00637C09">
            <w:pPr>
              <w:rPr>
                <w:sz w:val="20"/>
                <w:szCs w:val="20"/>
              </w:rPr>
            </w:pPr>
          </w:p>
          <w:p w:rsidR="00637C09" w:rsidRDefault="00637C09" w:rsidP="00637C09">
            <w:pPr>
              <w:rPr>
                <w:sz w:val="20"/>
                <w:szCs w:val="20"/>
              </w:rPr>
            </w:pPr>
            <w:r>
              <w:rPr>
                <w:sz w:val="20"/>
                <w:szCs w:val="20"/>
              </w:rPr>
              <w:t>30,000</w:t>
            </w:r>
          </w:p>
          <w:p w:rsidR="00637C09" w:rsidRPr="00637C09" w:rsidRDefault="00637C09" w:rsidP="00637C09">
            <w:pPr>
              <w:rPr>
                <w:sz w:val="20"/>
                <w:szCs w:val="20"/>
              </w:rPr>
            </w:pPr>
          </w:p>
          <w:p w:rsidR="00637C09" w:rsidRPr="00337764" w:rsidRDefault="00637C09" w:rsidP="00337764">
            <w:pPr>
              <w:rPr>
                <w:sz w:val="20"/>
                <w:szCs w:val="20"/>
              </w:rPr>
            </w:pPr>
          </w:p>
          <w:p w:rsidR="00637C09" w:rsidRPr="00337764" w:rsidRDefault="00637C09" w:rsidP="00337764">
            <w:pPr>
              <w:rPr>
                <w:sz w:val="20"/>
                <w:szCs w:val="20"/>
              </w:rPr>
            </w:pPr>
          </w:p>
          <w:p w:rsidR="00637C09" w:rsidRPr="009A6F07" w:rsidRDefault="00637C09" w:rsidP="009A6F07">
            <w:pPr>
              <w:rPr>
                <w:sz w:val="20"/>
                <w:szCs w:val="20"/>
              </w:rPr>
            </w:pPr>
          </w:p>
          <w:p w:rsidR="00637C09" w:rsidRPr="00456E1C" w:rsidRDefault="00637C09" w:rsidP="00456E1C">
            <w:pPr>
              <w:rPr>
                <w:sz w:val="20"/>
                <w:szCs w:val="20"/>
              </w:rPr>
            </w:pPr>
          </w:p>
          <w:p w:rsidR="00637C09" w:rsidRPr="00637C09" w:rsidRDefault="00637C09">
            <w:pPr>
              <w:rPr>
                <w:sz w:val="20"/>
                <w:szCs w:val="20"/>
              </w:rPr>
            </w:pPr>
          </w:p>
          <w:p w:rsidR="00637C09" w:rsidRPr="00637C09" w:rsidRDefault="00637C09">
            <w:pPr>
              <w:rPr>
                <w:sz w:val="20"/>
                <w:szCs w:val="20"/>
              </w:rPr>
            </w:pPr>
          </w:p>
          <w:p w:rsidR="00E5020B" w:rsidRPr="0006595B" w:rsidRDefault="00637C09" w:rsidP="00637C09">
            <w:pPr>
              <w:rPr>
                <w:sz w:val="20"/>
                <w:szCs w:val="20"/>
              </w:rPr>
            </w:pPr>
            <w:r>
              <w:rPr>
                <w:sz w:val="20"/>
                <w:szCs w:val="20"/>
              </w:rPr>
              <w:t>30,000</w:t>
            </w:r>
          </w:p>
        </w:tc>
        <w:tc>
          <w:tcPr>
            <w:tcW w:w="666" w:type="dxa"/>
          </w:tcPr>
          <w:p w:rsidR="00E5020B" w:rsidRDefault="00E5020B" w:rsidP="00E86FDE">
            <w:pPr>
              <w:rPr>
                <w:b/>
                <w:sz w:val="20"/>
                <w:szCs w:val="20"/>
              </w:rPr>
            </w:pPr>
          </w:p>
          <w:p w:rsidR="00E5020B" w:rsidRPr="001F551E" w:rsidRDefault="00E5020B" w:rsidP="00E86FDE">
            <w:pPr>
              <w:rPr>
                <w:b/>
                <w:sz w:val="20"/>
                <w:szCs w:val="20"/>
              </w:rPr>
            </w:pPr>
            <w:r>
              <w:rPr>
                <w:b/>
                <w:sz w:val="20"/>
                <w:szCs w:val="20"/>
              </w:rPr>
              <w:t>A500</w:t>
            </w:r>
          </w:p>
        </w:tc>
        <w:tc>
          <w:tcPr>
            <w:tcW w:w="4554" w:type="dxa"/>
          </w:tcPr>
          <w:p w:rsidR="00E5020B" w:rsidRPr="004834DB" w:rsidRDefault="00E5020B" w:rsidP="00E86FDE">
            <w:pPr>
              <w:rPr>
                <w:b/>
                <w:sz w:val="20"/>
                <w:szCs w:val="20"/>
                <w:u w:val="single"/>
              </w:rPr>
            </w:pPr>
            <w:r w:rsidRPr="004834DB">
              <w:rPr>
                <w:b/>
                <w:sz w:val="20"/>
                <w:szCs w:val="20"/>
                <w:u w:val="single"/>
              </w:rPr>
              <w:t>Budgetary</w:t>
            </w:r>
            <w:r w:rsidR="00CC42D8">
              <w:rPr>
                <w:b/>
                <w:sz w:val="20"/>
                <w:szCs w:val="20"/>
                <w:u w:val="single"/>
              </w:rPr>
              <w:t xml:space="preserve"> Entry</w:t>
            </w:r>
            <w:r w:rsidRPr="004834DB">
              <w:rPr>
                <w:b/>
                <w:sz w:val="20"/>
                <w:szCs w:val="20"/>
                <w:u w:val="single"/>
              </w:rPr>
              <w:t xml:space="preserve"> </w:t>
            </w:r>
          </w:p>
          <w:p w:rsidR="00E5020B" w:rsidRDefault="00E5020B" w:rsidP="00E86FDE">
            <w:pPr>
              <w:rPr>
                <w:sz w:val="20"/>
                <w:szCs w:val="20"/>
              </w:rPr>
            </w:pPr>
            <w:r>
              <w:rPr>
                <w:sz w:val="20"/>
                <w:szCs w:val="20"/>
              </w:rPr>
              <w:t xml:space="preserve">422500 </w:t>
            </w:r>
            <w:r w:rsidRPr="004100A9">
              <w:rPr>
                <w:sz w:val="20"/>
                <w:szCs w:val="20"/>
              </w:rPr>
              <w:t xml:space="preserve">Expenditure Transfers from Trust Funds – </w:t>
            </w:r>
          </w:p>
          <w:p w:rsidR="00E5020B" w:rsidRPr="001F551E" w:rsidRDefault="00E5020B" w:rsidP="00E86FDE">
            <w:pPr>
              <w:rPr>
                <w:sz w:val="20"/>
                <w:szCs w:val="20"/>
              </w:rPr>
            </w:pPr>
            <w:r w:rsidRPr="004100A9">
              <w:rPr>
                <w:sz w:val="20"/>
                <w:szCs w:val="20"/>
              </w:rPr>
              <w:t>Receivable</w:t>
            </w:r>
            <w:r>
              <w:rPr>
                <w:sz w:val="20"/>
                <w:szCs w:val="20"/>
              </w:rPr>
              <w:tab/>
            </w:r>
            <w:r>
              <w:rPr>
                <w:sz w:val="20"/>
                <w:szCs w:val="20"/>
              </w:rPr>
              <w:tab/>
            </w:r>
            <w:r>
              <w:rPr>
                <w:sz w:val="20"/>
                <w:szCs w:val="20"/>
              </w:rPr>
              <w:tab/>
            </w:r>
          </w:p>
          <w:p w:rsidR="00E5020B" w:rsidRPr="001F551E" w:rsidRDefault="00E5020B" w:rsidP="00E86FDE">
            <w:pPr>
              <w:ind w:left="720"/>
              <w:rPr>
                <w:sz w:val="20"/>
                <w:szCs w:val="20"/>
              </w:rPr>
            </w:pPr>
            <w:r>
              <w:rPr>
                <w:sz w:val="20"/>
                <w:szCs w:val="20"/>
              </w:rPr>
              <w:t xml:space="preserve">421500  </w:t>
            </w:r>
            <w:r w:rsidRPr="004100A9">
              <w:rPr>
                <w:sz w:val="20"/>
                <w:szCs w:val="20"/>
              </w:rPr>
              <w:t>Anticipated Expenditure Transfers from Trust Funds</w:t>
            </w:r>
            <w:r>
              <w:rPr>
                <w:sz w:val="20"/>
                <w:szCs w:val="20"/>
              </w:rPr>
              <w:tab/>
            </w:r>
            <w:r>
              <w:rPr>
                <w:sz w:val="20"/>
                <w:szCs w:val="20"/>
              </w:rPr>
              <w:tab/>
            </w:r>
            <w:r>
              <w:rPr>
                <w:sz w:val="20"/>
                <w:szCs w:val="20"/>
              </w:rPr>
              <w:tab/>
            </w:r>
            <w:r>
              <w:rPr>
                <w:sz w:val="20"/>
                <w:szCs w:val="20"/>
              </w:rPr>
              <w:tab/>
            </w:r>
          </w:p>
          <w:p w:rsidR="00E5020B" w:rsidRDefault="00E5020B" w:rsidP="00E86FDE">
            <w:pPr>
              <w:rPr>
                <w:sz w:val="20"/>
                <w:szCs w:val="20"/>
              </w:rPr>
            </w:pPr>
          </w:p>
          <w:p w:rsidR="00E5020B" w:rsidRDefault="00E5020B" w:rsidP="00E86FDE">
            <w:pPr>
              <w:rPr>
                <w:sz w:val="20"/>
                <w:szCs w:val="20"/>
              </w:rPr>
            </w:pPr>
            <w:r>
              <w:rPr>
                <w:sz w:val="20"/>
                <w:szCs w:val="20"/>
              </w:rPr>
              <w:t>459000  Appo</w:t>
            </w:r>
            <w:r w:rsidR="00E44609">
              <w:rPr>
                <w:sz w:val="20"/>
                <w:szCs w:val="20"/>
              </w:rPr>
              <w:t>r</w:t>
            </w:r>
            <w:r>
              <w:rPr>
                <w:sz w:val="20"/>
                <w:szCs w:val="20"/>
              </w:rPr>
              <w:t xml:space="preserve">tionments- Anticipated </w:t>
            </w:r>
          </w:p>
          <w:p w:rsidR="00E5020B" w:rsidRDefault="00E5020B" w:rsidP="00E86FDE">
            <w:pPr>
              <w:rPr>
                <w:sz w:val="20"/>
                <w:szCs w:val="20"/>
              </w:rPr>
            </w:pPr>
            <w:r>
              <w:rPr>
                <w:sz w:val="20"/>
                <w:szCs w:val="20"/>
              </w:rPr>
              <w:t>Resources</w:t>
            </w:r>
            <w:r>
              <w:rPr>
                <w:sz w:val="20"/>
                <w:szCs w:val="20"/>
              </w:rPr>
              <w:tab/>
            </w:r>
            <w:r>
              <w:rPr>
                <w:sz w:val="20"/>
                <w:szCs w:val="20"/>
              </w:rPr>
              <w:tab/>
            </w:r>
          </w:p>
          <w:p w:rsidR="00E5020B" w:rsidRDefault="00E5020B" w:rsidP="00E86FDE">
            <w:pPr>
              <w:rPr>
                <w:sz w:val="20"/>
                <w:szCs w:val="20"/>
              </w:rPr>
            </w:pPr>
            <w:r>
              <w:rPr>
                <w:sz w:val="20"/>
                <w:szCs w:val="20"/>
              </w:rPr>
              <w:tab/>
              <w:t xml:space="preserve">461000 </w:t>
            </w:r>
            <w:r w:rsidRPr="006B5455">
              <w:rPr>
                <w:sz w:val="20"/>
                <w:szCs w:val="20"/>
              </w:rPr>
              <w:t>Allotments – Realized Resources</w:t>
            </w:r>
            <w:r>
              <w:rPr>
                <w:sz w:val="20"/>
                <w:szCs w:val="20"/>
              </w:rPr>
              <w:t xml:space="preserve">  </w:t>
            </w:r>
            <w:r>
              <w:rPr>
                <w:sz w:val="20"/>
                <w:szCs w:val="20"/>
              </w:rPr>
              <w:tab/>
            </w:r>
          </w:p>
          <w:p w:rsidR="00E5020B" w:rsidRPr="001F551E" w:rsidRDefault="00E5020B" w:rsidP="00E86FDE">
            <w:pPr>
              <w:rPr>
                <w:sz w:val="20"/>
                <w:szCs w:val="20"/>
              </w:rPr>
            </w:pPr>
            <w:r>
              <w:rPr>
                <w:sz w:val="20"/>
                <w:szCs w:val="20"/>
              </w:rPr>
              <w:tab/>
            </w:r>
          </w:p>
          <w:p w:rsidR="00E5020B" w:rsidRPr="004834DB" w:rsidRDefault="00E5020B" w:rsidP="00E86FDE">
            <w:pPr>
              <w:rPr>
                <w:b/>
                <w:sz w:val="20"/>
                <w:szCs w:val="20"/>
                <w:u w:val="single"/>
              </w:rPr>
            </w:pPr>
            <w:r w:rsidRPr="004834DB">
              <w:rPr>
                <w:b/>
                <w:sz w:val="20"/>
                <w:szCs w:val="20"/>
                <w:u w:val="single"/>
              </w:rPr>
              <w:t>Proprietary</w:t>
            </w:r>
            <w:r w:rsidR="00CC42D8">
              <w:rPr>
                <w:b/>
                <w:sz w:val="20"/>
                <w:szCs w:val="20"/>
                <w:u w:val="single"/>
              </w:rPr>
              <w:t xml:space="preserve"> Entry</w:t>
            </w:r>
          </w:p>
          <w:p w:rsidR="00E5020B" w:rsidRDefault="00E5020B" w:rsidP="00E86FDE">
            <w:pPr>
              <w:rPr>
                <w:sz w:val="20"/>
                <w:szCs w:val="20"/>
              </w:rPr>
            </w:pPr>
            <w:r>
              <w:rPr>
                <w:sz w:val="20"/>
                <w:szCs w:val="20"/>
              </w:rPr>
              <w:t>133500 (F 020 5697) Expenditure Transfers</w:t>
            </w:r>
          </w:p>
          <w:p w:rsidR="00E5020B" w:rsidRDefault="00E5020B" w:rsidP="00E86FDE">
            <w:pPr>
              <w:rPr>
                <w:sz w:val="20"/>
                <w:szCs w:val="20"/>
              </w:rPr>
            </w:pPr>
            <w:r>
              <w:rPr>
                <w:sz w:val="20"/>
                <w:szCs w:val="20"/>
              </w:rPr>
              <w:t>Receivable</w:t>
            </w:r>
            <w:r>
              <w:rPr>
                <w:sz w:val="20"/>
                <w:szCs w:val="20"/>
              </w:rPr>
              <w:tab/>
            </w:r>
            <w:r>
              <w:rPr>
                <w:sz w:val="20"/>
                <w:szCs w:val="20"/>
              </w:rPr>
              <w:tab/>
            </w:r>
            <w:r>
              <w:rPr>
                <w:sz w:val="20"/>
                <w:szCs w:val="20"/>
              </w:rPr>
              <w:tab/>
            </w:r>
          </w:p>
          <w:p w:rsidR="00E5020B" w:rsidRDefault="00E5020B" w:rsidP="00E86FDE">
            <w:pPr>
              <w:rPr>
                <w:sz w:val="20"/>
                <w:szCs w:val="20"/>
              </w:rPr>
            </w:pPr>
            <w:r>
              <w:rPr>
                <w:sz w:val="20"/>
                <w:szCs w:val="20"/>
              </w:rPr>
              <w:tab/>
              <w:t>575000 (F 020 5697) Expenditure</w:t>
            </w:r>
          </w:p>
          <w:p w:rsidR="00E5020B" w:rsidRDefault="00E5020B" w:rsidP="00D93AA4">
            <w:pPr>
              <w:rPr>
                <w:sz w:val="20"/>
                <w:szCs w:val="20"/>
              </w:rPr>
            </w:pPr>
            <w:r>
              <w:rPr>
                <w:sz w:val="20"/>
                <w:szCs w:val="20"/>
              </w:rPr>
              <w:tab/>
              <w:t xml:space="preserve"> Financing Sources– Transfer In</w:t>
            </w:r>
            <w:r>
              <w:rPr>
                <w:sz w:val="20"/>
                <w:szCs w:val="20"/>
              </w:rPr>
              <w:tab/>
            </w:r>
            <w:r>
              <w:rPr>
                <w:sz w:val="20"/>
                <w:szCs w:val="20"/>
              </w:rPr>
              <w:tab/>
            </w:r>
          </w:p>
          <w:p w:rsidR="00E5020B" w:rsidRDefault="00E5020B" w:rsidP="00D93AA4">
            <w:pPr>
              <w:rPr>
                <w:sz w:val="20"/>
                <w:szCs w:val="20"/>
              </w:rPr>
            </w:pPr>
          </w:p>
          <w:p w:rsidR="00E5020B" w:rsidRDefault="00E5020B" w:rsidP="00D93AA4">
            <w:pPr>
              <w:rPr>
                <w:b/>
                <w:color w:val="FF0000"/>
                <w:sz w:val="20"/>
                <w:szCs w:val="20"/>
              </w:rPr>
            </w:pPr>
            <w:r>
              <w:rPr>
                <w:b/>
                <w:color w:val="FF0000"/>
                <w:sz w:val="20"/>
                <w:szCs w:val="20"/>
              </w:rPr>
              <w:t xml:space="preserve">For DHS, the budget object class code will be associated with the </w:t>
            </w:r>
            <w:r w:rsidRPr="00D93AA4">
              <w:rPr>
                <w:b/>
                <w:color w:val="FF0000"/>
                <w:sz w:val="20"/>
                <w:szCs w:val="20"/>
              </w:rPr>
              <w:t xml:space="preserve">obligations </w:t>
            </w:r>
            <w:r>
              <w:rPr>
                <w:b/>
                <w:color w:val="FF0000"/>
                <w:sz w:val="20"/>
                <w:szCs w:val="20"/>
              </w:rPr>
              <w:t>for which</w:t>
            </w:r>
            <w:r w:rsidRPr="00D93AA4">
              <w:rPr>
                <w:b/>
                <w:color w:val="FF0000"/>
                <w:sz w:val="20"/>
                <w:szCs w:val="20"/>
              </w:rPr>
              <w:t xml:space="preserve"> the items or services</w:t>
            </w:r>
            <w:r>
              <w:rPr>
                <w:b/>
                <w:color w:val="FF0000"/>
                <w:sz w:val="20"/>
                <w:szCs w:val="20"/>
              </w:rPr>
              <w:t xml:space="preserve"> that are </w:t>
            </w:r>
            <w:r w:rsidRPr="00D93AA4">
              <w:rPr>
                <w:b/>
                <w:color w:val="FF0000"/>
                <w:sz w:val="20"/>
                <w:szCs w:val="20"/>
              </w:rPr>
              <w:t>purchased by the Federal Government</w:t>
            </w:r>
            <w:r>
              <w:rPr>
                <w:b/>
                <w:color w:val="FF0000"/>
                <w:sz w:val="20"/>
                <w:szCs w:val="20"/>
              </w:rPr>
              <w:t>.</w:t>
            </w:r>
          </w:p>
          <w:p w:rsidR="00E5020B" w:rsidRDefault="00E5020B" w:rsidP="00D93AA4">
            <w:pPr>
              <w:rPr>
                <w:b/>
                <w:color w:val="FF0000"/>
                <w:sz w:val="20"/>
                <w:szCs w:val="20"/>
              </w:rPr>
            </w:pPr>
          </w:p>
          <w:p w:rsidR="00E5020B" w:rsidRPr="00D93AA4" w:rsidRDefault="00E5020B" w:rsidP="00D93AA4">
            <w:pPr>
              <w:rPr>
                <w:b/>
                <w:color w:val="FF0000"/>
                <w:sz w:val="20"/>
                <w:szCs w:val="20"/>
              </w:rPr>
            </w:pPr>
          </w:p>
        </w:tc>
        <w:tc>
          <w:tcPr>
            <w:tcW w:w="810" w:type="dxa"/>
          </w:tcPr>
          <w:p w:rsidR="00637C09" w:rsidRDefault="00637C09" w:rsidP="00E86FDE">
            <w:pPr>
              <w:rPr>
                <w:b/>
                <w:sz w:val="20"/>
                <w:szCs w:val="20"/>
              </w:rPr>
            </w:pPr>
          </w:p>
          <w:p w:rsidR="00637C09" w:rsidRDefault="00637C09" w:rsidP="00637C09">
            <w:pPr>
              <w:rPr>
                <w:sz w:val="20"/>
                <w:szCs w:val="20"/>
              </w:rPr>
            </w:pPr>
            <w:r>
              <w:rPr>
                <w:sz w:val="20"/>
                <w:szCs w:val="20"/>
              </w:rPr>
              <w:t>30,000</w:t>
            </w:r>
          </w:p>
          <w:p w:rsidR="00637C09" w:rsidRPr="00637C09" w:rsidRDefault="00637C09" w:rsidP="00637C09">
            <w:pPr>
              <w:rPr>
                <w:sz w:val="20"/>
                <w:szCs w:val="20"/>
              </w:rPr>
            </w:pPr>
          </w:p>
          <w:p w:rsidR="00637C09" w:rsidRDefault="00637C09" w:rsidP="00637C09">
            <w:pPr>
              <w:rPr>
                <w:sz w:val="20"/>
                <w:szCs w:val="20"/>
              </w:rPr>
            </w:pPr>
            <w:r>
              <w:rPr>
                <w:sz w:val="20"/>
                <w:szCs w:val="20"/>
              </w:rPr>
              <w:t>30,000</w:t>
            </w:r>
          </w:p>
          <w:p w:rsidR="00637C09" w:rsidRPr="00637C09" w:rsidRDefault="00637C09" w:rsidP="00637C09">
            <w:pPr>
              <w:rPr>
                <w:sz w:val="20"/>
                <w:szCs w:val="20"/>
              </w:rPr>
            </w:pPr>
          </w:p>
          <w:p w:rsidR="00637C09" w:rsidRPr="00337764" w:rsidRDefault="00637C09" w:rsidP="00337764">
            <w:pPr>
              <w:rPr>
                <w:sz w:val="20"/>
                <w:szCs w:val="20"/>
              </w:rPr>
            </w:pPr>
          </w:p>
          <w:p w:rsidR="00637C09" w:rsidRPr="00337764" w:rsidRDefault="00637C09" w:rsidP="00337764">
            <w:pPr>
              <w:rPr>
                <w:sz w:val="20"/>
                <w:szCs w:val="20"/>
              </w:rPr>
            </w:pPr>
          </w:p>
          <w:p w:rsidR="00637C09" w:rsidRPr="009A6F07" w:rsidRDefault="00637C09" w:rsidP="009A6F07">
            <w:pPr>
              <w:rPr>
                <w:sz w:val="20"/>
                <w:szCs w:val="20"/>
              </w:rPr>
            </w:pPr>
          </w:p>
          <w:p w:rsidR="00637C09" w:rsidRDefault="00637C09" w:rsidP="00637C09">
            <w:pPr>
              <w:rPr>
                <w:sz w:val="20"/>
                <w:szCs w:val="20"/>
              </w:rPr>
            </w:pPr>
          </w:p>
          <w:p w:rsidR="00E5020B" w:rsidRPr="0006595B" w:rsidRDefault="00637C09" w:rsidP="00637C09">
            <w:pPr>
              <w:rPr>
                <w:sz w:val="20"/>
                <w:szCs w:val="20"/>
              </w:rPr>
            </w:pPr>
            <w:r>
              <w:rPr>
                <w:sz w:val="20"/>
                <w:szCs w:val="20"/>
              </w:rPr>
              <w:t>30,000</w:t>
            </w:r>
          </w:p>
        </w:tc>
        <w:tc>
          <w:tcPr>
            <w:tcW w:w="810" w:type="dxa"/>
          </w:tcPr>
          <w:p w:rsidR="00637C09" w:rsidRDefault="00637C09" w:rsidP="00E86FDE">
            <w:pPr>
              <w:rPr>
                <w:b/>
                <w:sz w:val="20"/>
                <w:szCs w:val="20"/>
              </w:rPr>
            </w:pPr>
          </w:p>
          <w:p w:rsidR="00637C09" w:rsidRPr="0006595B" w:rsidRDefault="00637C09" w:rsidP="00637C09">
            <w:pPr>
              <w:rPr>
                <w:sz w:val="20"/>
                <w:szCs w:val="20"/>
              </w:rPr>
            </w:pPr>
          </w:p>
          <w:p w:rsidR="00637C09" w:rsidRDefault="00637C09" w:rsidP="00637C09">
            <w:pPr>
              <w:rPr>
                <w:sz w:val="20"/>
                <w:szCs w:val="20"/>
              </w:rPr>
            </w:pPr>
          </w:p>
          <w:p w:rsidR="00637C09" w:rsidRDefault="00637C09" w:rsidP="00637C09">
            <w:pPr>
              <w:rPr>
                <w:sz w:val="20"/>
                <w:szCs w:val="20"/>
              </w:rPr>
            </w:pPr>
            <w:r>
              <w:rPr>
                <w:sz w:val="20"/>
                <w:szCs w:val="20"/>
              </w:rPr>
              <w:t>30,000</w:t>
            </w:r>
          </w:p>
          <w:p w:rsidR="00637C09" w:rsidRPr="00637C09" w:rsidRDefault="00637C09" w:rsidP="00637C09">
            <w:pPr>
              <w:rPr>
                <w:sz w:val="20"/>
                <w:szCs w:val="20"/>
              </w:rPr>
            </w:pPr>
          </w:p>
          <w:p w:rsidR="00637C09" w:rsidRPr="00337764" w:rsidRDefault="00637C09" w:rsidP="00337764">
            <w:pPr>
              <w:rPr>
                <w:sz w:val="20"/>
                <w:szCs w:val="20"/>
              </w:rPr>
            </w:pPr>
          </w:p>
          <w:p w:rsidR="00637C09" w:rsidRDefault="00637C09" w:rsidP="00637C09">
            <w:pPr>
              <w:rPr>
                <w:sz w:val="20"/>
                <w:szCs w:val="20"/>
              </w:rPr>
            </w:pPr>
            <w:r>
              <w:rPr>
                <w:sz w:val="20"/>
                <w:szCs w:val="20"/>
              </w:rPr>
              <w:t>30,000</w:t>
            </w:r>
          </w:p>
          <w:p w:rsidR="00637C09" w:rsidRPr="00637C09" w:rsidRDefault="00637C09" w:rsidP="00637C09">
            <w:pPr>
              <w:rPr>
                <w:sz w:val="20"/>
                <w:szCs w:val="20"/>
              </w:rPr>
            </w:pPr>
          </w:p>
          <w:p w:rsidR="00637C09" w:rsidRPr="00337764" w:rsidRDefault="00637C09" w:rsidP="00337764">
            <w:pPr>
              <w:rPr>
                <w:sz w:val="20"/>
                <w:szCs w:val="20"/>
              </w:rPr>
            </w:pPr>
          </w:p>
          <w:p w:rsidR="00637C09" w:rsidRPr="00337764" w:rsidRDefault="00637C09" w:rsidP="00337764">
            <w:pPr>
              <w:rPr>
                <w:sz w:val="20"/>
                <w:szCs w:val="20"/>
              </w:rPr>
            </w:pPr>
          </w:p>
          <w:p w:rsidR="00637C09" w:rsidRPr="009A6F07" w:rsidRDefault="00637C09" w:rsidP="009A6F07">
            <w:pPr>
              <w:rPr>
                <w:sz w:val="20"/>
                <w:szCs w:val="20"/>
              </w:rPr>
            </w:pPr>
          </w:p>
          <w:p w:rsidR="00637C09" w:rsidRDefault="00637C09" w:rsidP="00637C09">
            <w:pPr>
              <w:rPr>
                <w:sz w:val="20"/>
                <w:szCs w:val="20"/>
              </w:rPr>
            </w:pPr>
          </w:p>
          <w:p w:rsidR="00E5020B" w:rsidRPr="0006595B" w:rsidRDefault="00637C09" w:rsidP="00637C09">
            <w:pPr>
              <w:rPr>
                <w:sz w:val="20"/>
                <w:szCs w:val="20"/>
              </w:rPr>
            </w:pPr>
            <w:r>
              <w:rPr>
                <w:sz w:val="20"/>
                <w:szCs w:val="20"/>
              </w:rPr>
              <w:t>30,000</w:t>
            </w:r>
          </w:p>
        </w:tc>
        <w:tc>
          <w:tcPr>
            <w:tcW w:w="720" w:type="dxa"/>
          </w:tcPr>
          <w:p w:rsidR="00E5020B" w:rsidRDefault="00E5020B" w:rsidP="00E86FDE">
            <w:pPr>
              <w:rPr>
                <w:b/>
                <w:sz w:val="20"/>
                <w:szCs w:val="20"/>
              </w:rPr>
            </w:pPr>
          </w:p>
          <w:p w:rsidR="00E5020B" w:rsidRDefault="00E5020B" w:rsidP="00E86FDE">
            <w:pPr>
              <w:rPr>
                <w:b/>
                <w:sz w:val="20"/>
                <w:szCs w:val="20"/>
              </w:rPr>
            </w:pPr>
            <w:r>
              <w:rPr>
                <w:b/>
                <w:sz w:val="20"/>
                <w:szCs w:val="20"/>
              </w:rPr>
              <w:t>A498</w:t>
            </w:r>
          </w:p>
          <w:p w:rsidR="00E5020B" w:rsidRDefault="00E5020B" w:rsidP="00E86FDE">
            <w:pPr>
              <w:rPr>
                <w:b/>
                <w:sz w:val="20"/>
                <w:szCs w:val="20"/>
              </w:rPr>
            </w:pPr>
          </w:p>
          <w:p w:rsidR="00E5020B" w:rsidRDefault="00E5020B" w:rsidP="00E86FDE">
            <w:pPr>
              <w:rPr>
                <w:b/>
                <w:sz w:val="20"/>
                <w:szCs w:val="20"/>
              </w:rPr>
            </w:pPr>
          </w:p>
          <w:p w:rsidR="00E5020B" w:rsidRDefault="00E5020B" w:rsidP="00E86FDE">
            <w:pPr>
              <w:rPr>
                <w:b/>
                <w:sz w:val="20"/>
                <w:szCs w:val="20"/>
              </w:rPr>
            </w:pPr>
          </w:p>
          <w:p w:rsidR="00E5020B" w:rsidRDefault="00E5020B" w:rsidP="00E86FDE">
            <w:pPr>
              <w:rPr>
                <w:b/>
                <w:sz w:val="20"/>
                <w:szCs w:val="20"/>
              </w:rPr>
            </w:pPr>
          </w:p>
          <w:p w:rsidR="00637C09" w:rsidRDefault="00637C09" w:rsidP="00E86FDE">
            <w:pPr>
              <w:rPr>
                <w:b/>
                <w:sz w:val="20"/>
                <w:szCs w:val="20"/>
              </w:rPr>
            </w:pPr>
          </w:p>
          <w:p w:rsidR="00637C09" w:rsidRPr="0062307F" w:rsidRDefault="00637C09" w:rsidP="00637C09">
            <w:pPr>
              <w:rPr>
                <w:b/>
                <w:sz w:val="20"/>
                <w:szCs w:val="20"/>
              </w:rPr>
            </w:pPr>
            <w:r w:rsidRPr="0062307F">
              <w:rPr>
                <w:b/>
                <w:sz w:val="20"/>
                <w:szCs w:val="20"/>
              </w:rPr>
              <w:t>A122</w:t>
            </w:r>
          </w:p>
          <w:p w:rsidR="00637C09" w:rsidRPr="00637C09" w:rsidRDefault="00637C09" w:rsidP="00637C09">
            <w:pPr>
              <w:rPr>
                <w:sz w:val="20"/>
                <w:szCs w:val="20"/>
              </w:rPr>
            </w:pPr>
          </w:p>
          <w:p w:rsidR="00637C09" w:rsidRPr="00337764" w:rsidRDefault="00637C09" w:rsidP="00337764">
            <w:pPr>
              <w:rPr>
                <w:sz w:val="20"/>
                <w:szCs w:val="20"/>
              </w:rPr>
            </w:pPr>
          </w:p>
          <w:p w:rsidR="00637C09" w:rsidRPr="00337764" w:rsidRDefault="00637C09" w:rsidP="00337764">
            <w:pPr>
              <w:rPr>
                <w:sz w:val="20"/>
                <w:szCs w:val="20"/>
              </w:rPr>
            </w:pPr>
          </w:p>
          <w:p w:rsidR="00637C09" w:rsidRPr="009A6F07" w:rsidRDefault="00637C09" w:rsidP="009A6F07">
            <w:pPr>
              <w:rPr>
                <w:sz w:val="20"/>
                <w:szCs w:val="20"/>
              </w:rPr>
            </w:pPr>
          </w:p>
          <w:p w:rsidR="00637C09" w:rsidRPr="00456E1C" w:rsidRDefault="00637C09" w:rsidP="00456E1C">
            <w:pPr>
              <w:rPr>
                <w:sz w:val="20"/>
                <w:szCs w:val="20"/>
              </w:rPr>
            </w:pPr>
          </w:p>
          <w:p w:rsidR="00637C09" w:rsidRPr="0062307F" w:rsidRDefault="005458D6">
            <w:pPr>
              <w:rPr>
                <w:b/>
                <w:sz w:val="20"/>
                <w:szCs w:val="20"/>
              </w:rPr>
            </w:pPr>
            <w:r w:rsidRPr="0062307F">
              <w:rPr>
                <w:b/>
                <w:sz w:val="20"/>
                <w:szCs w:val="20"/>
              </w:rPr>
              <w:t>A498</w:t>
            </w:r>
          </w:p>
          <w:p w:rsidR="00637C09" w:rsidRDefault="00637C09" w:rsidP="00637C09">
            <w:pPr>
              <w:rPr>
                <w:sz w:val="20"/>
                <w:szCs w:val="20"/>
              </w:rPr>
            </w:pPr>
          </w:p>
          <w:p w:rsidR="00E5020B" w:rsidRPr="0006595B" w:rsidRDefault="00E5020B" w:rsidP="00637C09">
            <w:pPr>
              <w:rPr>
                <w:sz w:val="20"/>
                <w:szCs w:val="20"/>
              </w:rPr>
            </w:pPr>
          </w:p>
        </w:tc>
      </w:tr>
    </w:tbl>
    <w:p w:rsidR="008F5AC3" w:rsidRDefault="008F5AC3" w:rsidP="00414ECB"/>
    <w:p w:rsidR="00637C09" w:rsidRDefault="00637C09" w:rsidP="00414ECB"/>
    <w:p w:rsidR="00637C09" w:rsidRDefault="00637C09" w:rsidP="00414ECB"/>
    <w:p w:rsidR="00637C09" w:rsidRDefault="00637C09" w:rsidP="00414ECB"/>
    <w:p w:rsidR="00637C09" w:rsidRDefault="00637C09" w:rsidP="00414ECB"/>
    <w:p w:rsidR="00160251" w:rsidRDefault="00160251" w:rsidP="00C553F2"/>
    <w:p w:rsidR="00160251" w:rsidRDefault="00160251" w:rsidP="00C553F2"/>
    <w:p w:rsidR="00160251" w:rsidRDefault="00160251" w:rsidP="00C553F2"/>
    <w:p w:rsidR="00C553F2" w:rsidRPr="006B4E1D" w:rsidRDefault="00F31357" w:rsidP="0006595B">
      <w:pPr>
        <w:pBdr>
          <w:top w:val="single" w:sz="4" w:space="1" w:color="auto"/>
          <w:left w:val="single" w:sz="4" w:space="4" w:color="auto"/>
          <w:right w:val="single" w:sz="4" w:space="16" w:color="auto"/>
        </w:pBdr>
        <w:rPr>
          <w:color w:val="0000FF"/>
        </w:rPr>
      </w:pPr>
      <w:r>
        <w:t>10</w:t>
      </w:r>
      <w:r w:rsidR="00C553F2">
        <w:t xml:space="preserve">. DHS incurs cost and record a payable.  </w:t>
      </w:r>
    </w:p>
    <w:tbl>
      <w:tblPr>
        <w:tblStyle w:val="TableGrid"/>
        <w:tblW w:w="13410" w:type="dxa"/>
        <w:tblInd w:w="18" w:type="dxa"/>
        <w:tblLook w:val="01E0" w:firstRow="1" w:lastRow="1" w:firstColumn="1" w:lastColumn="1" w:noHBand="0" w:noVBand="0"/>
      </w:tblPr>
      <w:tblGrid>
        <w:gridCol w:w="4050"/>
        <w:gridCol w:w="990"/>
        <w:gridCol w:w="841"/>
        <w:gridCol w:w="730"/>
        <w:gridCol w:w="4459"/>
        <w:gridCol w:w="810"/>
        <w:gridCol w:w="810"/>
        <w:gridCol w:w="720"/>
      </w:tblGrid>
      <w:tr w:rsidR="00637C09" w:rsidTr="00637C09">
        <w:tc>
          <w:tcPr>
            <w:tcW w:w="4050" w:type="dxa"/>
            <w:shd w:val="clear" w:color="auto" w:fill="D6E3BC" w:themeFill="accent3" w:themeFillTint="66"/>
          </w:tcPr>
          <w:p w:rsidR="00637C09" w:rsidRPr="009738CF" w:rsidRDefault="00637C09" w:rsidP="00FB6CAA">
            <w:pPr>
              <w:jc w:val="center"/>
              <w:rPr>
                <w:b/>
              </w:rPr>
            </w:pPr>
            <w:r w:rsidRPr="009738CF">
              <w:rPr>
                <w:b/>
              </w:rPr>
              <w:t>Treasury Forfeiture Fund</w:t>
            </w:r>
          </w:p>
          <w:p w:rsidR="00637C09" w:rsidRPr="009738CF" w:rsidRDefault="00637C09" w:rsidP="00FB6CAA">
            <w:pPr>
              <w:jc w:val="center"/>
              <w:rPr>
                <w:b/>
              </w:rPr>
            </w:pPr>
            <w:r>
              <w:rPr>
                <w:b/>
              </w:rPr>
              <w:t>020        X5697000</w:t>
            </w:r>
            <w:r w:rsidRPr="009738CF">
              <w:rPr>
                <w:b/>
              </w:rPr>
              <w:t>(available)</w:t>
            </w:r>
          </w:p>
        </w:tc>
        <w:tc>
          <w:tcPr>
            <w:tcW w:w="990" w:type="dxa"/>
            <w:shd w:val="clear" w:color="auto" w:fill="D6E3BC" w:themeFill="accent3" w:themeFillTint="66"/>
            <w:vAlign w:val="bottom"/>
          </w:tcPr>
          <w:p w:rsidR="00637C09" w:rsidRPr="009738CF" w:rsidRDefault="00637C09" w:rsidP="00637C09">
            <w:pPr>
              <w:jc w:val="center"/>
              <w:rPr>
                <w:b/>
              </w:rPr>
            </w:pPr>
            <w:r>
              <w:rPr>
                <w:b/>
              </w:rPr>
              <w:t>DR</w:t>
            </w:r>
          </w:p>
        </w:tc>
        <w:tc>
          <w:tcPr>
            <w:tcW w:w="841" w:type="dxa"/>
            <w:shd w:val="clear" w:color="auto" w:fill="D6E3BC" w:themeFill="accent3" w:themeFillTint="66"/>
            <w:vAlign w:val="bottom"/>
          </w:tcPr>
          <w:p w:rsidR="00637C09" w:rsidRPr="009738CF" w:rsidRDefault="00637C09" w:rsidP="00637C09">
            <w:pPr>
              <w:jc w:val="center"/>
              <w:rPr>
                <w:b/>
              </w:rPr>
            </w:pPr>
            <w:r>
              <w:rPr>
                <w:b/>
              </w:rPr>
              <w:t>CR</w:t>
            </w:r>
          </w:p>
        </w:tc>
        <w:tc>
          <w:tcPr>
            <w:tcW w:w="730" w:type="dxa"/>
            <w:shd w:val="clear" w:color="auto" w:fill="D6E3BC" w:themeFill="accent3" w:themeFillTint="66"/>
            <w:vAlign w:val="bottom"/>
          </w:tcPr>
          <w:p w:rsidR="00637C09" w:rsidRPr="009738CF" w:rsidRDefault="00637C09" w:rsidP="00337764">
            <w:pPr>
              <w:jc w:val="center"/>
              <w:rPr>
                <w:b/>
              </w:rPr>
            </w:pPr>
            <w:r>
              <w:rPr>
                <w:b/>
              </w:rPr>
              <w:t>TC</w:t>
            </w:r>
          </w:p>
        </w:tc>
        <w:tc>
          <w:tcPr>
            <w:tcW w:w="4459" w:type="dxa"/>
            <w:shd w:val="clear" w:color="auto" w:fill="CCC0D9" w:themeFill="accent4" w:themeFillTint="66"/>
          </w:tcPr>
          <w:p w:rsidR="00637C09" w:rsidRPr="009738CF" w:rsidRDefault="00637C09" w:rsidP="00FB6CAA">
            <w:pPr>
              <w:jc w:val="center"/>
              <w:rPr>
                <w:b/>
              </w:rPr>
            </w:pPr>
            <w:r w:rsidRPr="009738CF">
              <w:rPr>
                <w:b/>
              </w:rPr>
              <w:t xml:space="preserve">DHS Immigration and Customs Enforcement (ICE) </w:t>
            </w:r>
            <w:r>
              <w:rPr>
                <w:b/>
              </w:rPr>
              <w:t>070         0540000</w:t>
            </w:r>
          </w:p>
        </w:tc>
        <w:tc>
          <w:tcPr>
            <w:tcW w:w="810" w:type="dxa"/>
            <w:shd w:val="clear" w:color="auto" w:fill="CCC0D9" w:themeFill="accent4" w:themeFillTint="66"/>
            <w:vAlign w:val="bottom"/>
          </w:tcPr>
          <w:p w:rsidR="00637C09" w:rsidRPr="009738CF" w:rsidRDefault="00637C09" w:rsidP="00637C09">
            <w:pPr>
              <w:jc w:val="center"/>
              <w:rPr>
                <w:b/>
              </w:rPr>
            </w:pPr>
            <w:r>
              <w:rPr>
                <w:b/>
              </w:rPr>
              <w:t>DR</w:t>
            </w:r>
          </w:p>
        </w:tc>
        <w:tc>
          <w:tcPr>
            <w:tcW w:w="810" w:type="dxa"/>
            <w:shd w:val="clear" w:color="auto" w:fill="CCC0D9" w:themeFill="accent4" w:themeFillTint="66"/>
            <w:vAlign w:val="bottom"/>
          </w:tcPr>
          <w:p w:rsidR="00637C09" w:rsidRPr="009738CF" w:rsidRDefault="00637C09" w:rsidP="00337764">
            <w:pPr>
              <w:jc w:val="center"/>
              <w:rPr>
                <w:b/>
              </w:rPr>
            </w:pPr>
            <w:r>
              <w:rPr>
                <w:b/>
              </w:rPr>
              <w:t>CR</w:t>
            </w:r>
          </w:p>
        </w:tc>
        <w:tc>
          <w:tcPr>
            <w:tcW w:w="720" w:type="dxa"/>
            <w:shd w:val="clear" w:color="auto" w:fill="CCC0D9" w:themeFill="accent4" w:themeFillTint="66"/>
            <w:vAlign w:val="bottom"/>
          </w:tcPr>
          <w:p w:rsidR="00637C09" w:rsidRPr="009738CF" w:rsidRDefault="00637C09" w:rsidP="00337764">
            <w:pPr>
              <w:jc w:val="center"/>
              <w:rPr>
                <w:b/>
              </w:rPr>
            </w:pPr>
            <w:r>
              <w:rPr>
                <w:b/>
              </w:rPr>
              <w:t>TC</w:t>
            </w:r>
          </w:p>
        </w:tc>
      </w:tr>
      <w:tr w:rsidR="00637C09" w:rsidRPr="001F551E" w:rsidTr="0006595B">
        <w:tc>
          <w:tcPr>
            <w:tcW w:w="4050" w:type="dxa"/>
          </w:tcPr>
          <w:p w:rsidR="00637C09" w:rsidRPr="004834DB" w:rsidRDefault="00637C09" w:rsidP="00FB6CAA">
            <w:pPr>
              <w:rPr>
                <w:b/>
                <w:sz w:val="20"/>
                <w:szCs w:val="20"/>
                <w:u w:val="single"/>
              </w:rPr>
            </w:pPr>
            <w:r w:rsidRPr="004834DB">
              <w:rPr>
                <w:b/>
                <w:sz w:val="20"/>
                <w:szCs w:val="20"/>
                <w:u w:val="single"/>
              </w:rPr>
              <w:t>Budgetary</w:t>
            </w:r>
            <w:r w:rsidR="00CC42D8">
              <w:rPr>
                <w:b/>
                <w:sz w:val="20"/>
                <w:szCs w:val="20"/>
                <w:u w:val="single"/>
              </w:rPr>
              <w:t xml:space="preserve"> Entry</w:t>
            </w:r>
          </w:p>
          <w:p w:rsidR="00637C09" w:rsidRDefault="00637C09" w:rsidP="00FB6CAA">
            <w:pPr>
              <w:rPr>
                <w:sz w:val="20"/>
                <w:szCs w:val="20"/>
              </w:rPr>
            </w:pPr>
            <w:r>
              <w:rPr>
                <w:b/>
                <w:sz w:val="20"/>
                <w:szCs w:val="20"/>
              </w:rPr>
              <w:t xml:space="preserve"> </w:t>
            </w:r>
            <w:r>
              <w:rPr>
                <w:sz w:val="20"/>
                <w:szCs w:val="20"/>
              </w:rPr>
              <w:t>None</w:t>
            </w:r>
          </w:p>
          <w:p w:rsidR="00637C09" w:rsidRDefault="00637C09" w:rsidP="00FB6CAA">
            <w:pPr>
              <w:rPr>
                <w:sz w:val="20"/>
                <w:szCs w:val="20"/>
              </w:rPr>
            </w:pPr>
          </w:p>
          <w:p w:rsidR="00637C09" w:rsidRPr="004834DB" w:rsidRDefault="00637C09" w:rsidP="00FB6CAA">
            <w:pPr>
              <w:rPr>
                <w:b/>
                <w:sz w:val="20"/>
                <w:szCs w:val="20"/>
                <w:u w:val="single"/>
              </w:rPr>
            </w:pPr>
            <w:r w:rsidRPr="004834DB">
              <w:rPr>
                <w:b/>
                <w:sz w:val="20"/>
                <w:szCs w:val="20"/>
                <w:u w:val="single"/>
              </w:rPr>
              <w:t>Proprietary</w:t>
            </w:r>
            <w:r w:rsidR="00CC42D8">
              <w:rPr>
                <w:b/>
                <w:sz w:val="20"/>
                <w:szCs w:val="20"/>
                <w:u w:val="single"/>
              </w:rPr>
              <w:t xml:space="preserve"> Entry</w:t>
            </w:r>
          </w:p>
          <w:p w:rsidR="00637C09" w:rsidRPr="001F551E" w:rsidRDefault="00637C09" w:rsidP="0047097B">
            <w:pPr>
              <w:rPr>
                <w:sz w:val="20"/>
                <w:szCs w:val="20"/>
              </w:rPr>
            </w:pPr>
            <w:r>
              <w:rPr>
                <w:sz w:val="20"/>
                <w:szCs w:val="20"/>
              </w:rPr>
              <w:t>None</w:t>
            </w:r>
          </w:p>
        </w:tc>
        <w:tc>
          <w:tcPr>
            <w:tcW w:w="990" w:type="dxa"/>
          </w:tcPr>
          <w:p w:rsidR="00637C09" w:rsidRPr="001F551E" w:rsidRDefault="00637C09" w:rsidP="00FB6CAA">
            <w:pPr>
              <w:rPr>
                <w:b/>
                <w:sz w:val="20"/>
                <w:szCs w:val="20"/>
              </w:rPr>
            </w:pPr>
          </w:p>
        </w:tc>
        <w:tc>
          <w:tcPr>
            <w:tcW w:w="841" w:type="dxa"/>
          </w:tcPr>
          <w:p w:rsidR="00637C09" w:rsidRPr="001F551E" w:rsidRDefault="00637C09" w:rsidP="00FB6CAA">
            <w:pPr>
              <w:rPr>
                <w:b/>
                <w:sz w:val="20"/>
                <w:szCs w:val="20"/>
              </w:rPr>
            </w:pPr>
          </w:p>
        </w:tc>
        <w:tc>
          <w:tcPr>
            <w:tcW w:w="730" w:type="dxa"/>
          </w:tcPr>
          <w:p w:rsidR="00637C09" w:rsidRPr="001F551E" w:rsidRDefault="00637C09" w:rsidP="00FB6CAA">
            <w:pPr>
              <w:rPr>
                <w:b/>
                <w:sz w:val="20"/>
                <w:szCs w:val="20"/>
              </w:rPr>
            </w:pPr>
          </w:p>
        </w:tc>
        <w:tc>
          <w:tcPr>
            <w:tcW w:w="4459" w:type="dxa"/>
          </w:tcPr>
          <w:p w:rsidR="00637C09" w:rsidRPr="004834DB" w:rsidRDefault="00637C09" w:rsidP="00FB6CAA">
            <w:pPr>
              <w:rPr>
                <w:b/>
                <w:color w:val="0000FF"/>
                <w:sz w:val="20"/>
                <w:szCs w:val="20"/>
                <w:u w:val="single"/>
              </w:rPr>
            </w:pPr>
            <w:r w:rsidRPr="004834DB">
              <w:rPr>
                <w:b/>
                <w:sz w:val="20"/>
                <w:szCs w:val="20"/>
                <w:u w:val="single"/>
              </w:rPr>
              <w:t>Budgetary</w:t>
            </w:r>
            <w:r w:rsidR="00CC42D8">
              <w:rPr>
                <w:b/>
                <w:sz w:val="20"/>
                <w:szCs w:val="20"/>
                <w:u w:val="single"/>
              </w:rPr>
              <w:t xml:space="preserve"> Entry</w:t>
            </w:r>
            <w:r w:rsidRPr="004834DB">
              <w:rPr>
                <w:b/>
                <w:sz w:val="20"/>
                <w:szCs w:val="20"/>
                <w:u w:val="single"/>
              </w:rPr>
              <w:t xml:space="preserve"> </w:t>
            </w:r>
          </w:p>
          <w:p w:rsidR="00637C09" w:rsidRDefault="00637C09" w:rsidP="00C553F2">
            <w:pPr>
              <w:rPr>
                <w:sz w:val="20"/>
                <w:szCs w:val="20"/>
              </w:rPr>
            </w:pPr>
            <w:r>
              <w:rPr>
                <w:sz w:val="20"/>
                <w:szCs w:val="20"/>
              </w:rPr>
              <w:t xml:space="preserve">461000 </w:t>
            </w:r>
            <w:r w:rsidRPr="006B5455">
              <w:rPr>
                <w:sz w:val="20"/>
                <w:szCs w:val="20"/>
              </w:rPr>
              <w:t>Allotments – Realized Resources</w:t>
            </w:r>
            <w:r>
              <w:rPr>
                <w:sz w:val="20"/>
                <w:szCs w:val="20"/>
              </w:rPr>
              <w:t xml:space="preserve">  </w:t>
            </w:r>
          </w:p>
          <w:p w:rsidR="00637C09" w:rsidRPr="001F551E" w:rsidRDefault="00637C09" w:rsidP="00FB6CAA">
            <w:pPr>
              <w:ind w:left="720"/>
              <w:rPr>
                <w:sz w:val="20"/>
                <w:szCs w:val="20"/>
              </w:rPr>
            </w:pPr>
            <w:r>
              <w:rPr>
                <w:sz w:val="20"/>
                <w:szCs w:val="20"/>
              </w:rPr>
              <w:t>490100 Delivered Orders – Oblig</w:t>
            </w:r>
            <w:r w:rsidR="00E44609">
              <w:rPr>
                <w:sz w:val="20"/>
                <w:szCs w:val="20"/>
              </w:rPr>
              <w:t>ations</w:t>
            </w:r>
            <w:r>
              <w:rPr>
                <w:sz w:val="20"/>
                <w:szCs w:val="20"/>
              </w:rPr>
              <w:t>, Unp</w:t>
            </w:r>
            <w:r w:rsidR="00E44609">
              <w:rPr>
                <w:sz w:val="20"/>
                <w:szCs w:val="20"/>
              </w:rPr>
              <w:t>ai</w:t>
            </w:r>
            <w:r>
              <w:rPr>
                <w:sz w:val="20"/>
                <w:szCs w:val="20"/>
              </w:rPr>
              <w:t xml:space="preserve">d   </w:t>
            </w:r>
          </w:p>
          <w:p w:rsidR="00637C09" w:rsidRPr="004834DB" w:rsidRDefault="00637C09" w:rsidP="00FB6CAA">
            <w:pPr>
              <w:rPr>
                <w:b/>
                <w:sz w:val="20"/>
                <w:szCs w:val="20"/>
                <w:u w:val="single"/>
              </w:rPr>
            </w:pPr>
            <w:r w:rsidRPr="004834DB">
              <w:rPr>
                <w:b/>
                <w:sz w:val="20"/>
                <w:szCs w:val="20"/>
                <w:u w:val="single"/>
              </w:rPr>
              <w:t>Proprietary</w:t>
            </w:r>
            <w:r w:rsidR="00CC42D8">
              <w:rPr>
                <w:b/>
                <w:sz w:val="20"/>
                <w:szCs w:val="20"/>
                <w:u w:val="single"/>
              </w:rPr>
              <w:t xml:space="preserve"> Entry</w:t>
            </w:r>
          </w:p>
          <w:p w:rsidR="00637C09" w:rsidRPr="00CC7080" w:rsidRDefault="00637C09" w:rsidP="00637C09">
            <w:pPr>
              <w:rPr>
                <w:color w:val="0000FF"/>
                <w:sz w:val="20"/>
                <w:szCs w:val="20"/>
              </w:rPr>
            </w:pPr>
            <w:r>
              <w:rPr>
                <w:sz w:val="20"/>
                <w:szCs w:val="20"/>
              </w:rPr>
              <w:t>610000 N Operating Expense</w:t>
            </w:r>
            <w:r>
              <w:rPr>
                <w:sz w:val="20"/>
                <w:szCs w:val="20"/>
              </w:rPr>
              <w:tab/>
              <w:t xml:space="preserve"> </w:t>
            </w:r>
            <w:r>
              <w:rPr>
                <w:sz w:val="20"/>
                <w:szCs w:val="20"/>
              </w:rPr>
              <w:tab/>
            </w:r>
            <w:r>
              <w:rPr>
                <w:sz w:val="20"/>
                <w:szCs w:val="20"/>
              </w:rPr>
              <w:tab/>
              <w:t>211000 N Accounts Payable</w:t>
            </w:r>
            <w:r>
              <w:rPr>
                <w:sz w:val="20"/>
                <w:szCs w:val="20"/>
              </w:rPr>
              <w:tab/>
            </w:r>
            <w:r>
              <w:rPr>
                <w:sz w:val="20"/>
                <w:szCs w:val="20"/>
              </w:rPr>
              <w:tab/>
            </w:r>
          </w:p>
        </w:tc>
        <w:tc>
          <w:tcPr>
            <w:tcW w:w="810" w:type="dxa"/>
          </w:tcPr>
          <w:p w:rsidR="00637C09" w:rsidRDefault="00637C09" w:rsidP="00FB6CAA">
            <w:pPr>
              <w:rPr>
                <w:b/>
                <w:sz w:val="20"/>
                <w:szCs w:val="20"/>
              </w:rPr>
            </w:pPr>
          </w:p>
          <w:p w:rsidR="00637C09" w:rsidRDefault="00637C09" w:rsidP="00637C09">
            <w:pPr>
              <w:rPr>
                <w:sz w:val="20"/>
                <w:szCs w:val="20"/>
              </w:rPr>
            </w:pPr>
            <w:r>
              <w:rPr>
                <w:sz w:val="20"/>
                <w:szCs w:val="20"/>
              </w:rPr>
              <w:t>20,000</w:t>
            </w:r>
          </w:p>
          <w:p w:rsidR="00637C09" w:rsidRPr="00637C09" w:rsidRDefault="00637C09" w:rsidP="00637C09">
            <w:pPr>
              <w:rPr>
                <w:sz w:val="20"/>
                <w:szCs w:val="20"/>
              </w:rPr>
            </w:pPr>
          </w:p>
          <w:p w:rsidR="00637C09" w:rsidRPr="00637C09" w:rsidRDefault="00637C09" w:rsidP="00637C09">
            <w:pPr>
              <w:rPr>
                <w:sz w:val="20"/>
                <w:szCs w:val="20"/>
              </w:rPr>
            </w:pPr>
          </w:p>
          <w:p w:rsidR="00637C09" w:rsidRDefault="00637C09" w:rsidP="00637C09">
            <w:pPr>
              <w:rPr>
                <w:sz w:val="20"/>
                <w:szCs w:val="20"/>
              </w:rPr>
            </w:pPr>
          </w:p>
          <w:p w:rsidR="00637C09" w:rsidRPr="0006595B" w:rsidRDefault="00637C09" w:rsidP="00637C09">
            <w:pPr>
              <w:rPr>
                <w:sz w:val="20"/>
                <w:szCs w:val="20"/>
              </w:rPr>
            </w:pPr>
            <w:r>
              <w:rPr>
                <w:sz w:val="20"/>
                <w:szCs w:val="20"/>
              </w:rPr>
              <w:t>20,000</w:t>
            </w:r>
          </w:p>
        </w:tc>
        <w:tc>
          <w:tcPr>
            <w:tcW w:w="810" w:type="dxa"/>
          </w:tcPr>
          <w:p w:rsidR="00637C09" w:rsidRDefault="00637C09" w:rsidP="00FB6CAA">
            <w:pPr>
              <w:rPr>
                <w:b/>
                <w:sz w:val="20"/>
                <w:szCs w:val="20"/>
              </w:rPr>
            </w:pPr>
          </w:p>
          <w:p w:rsidR="00637C09" w:rsidRDefault="00637C09" w:rsidP="00637C09">
            <w:pPr>
              <w:rPr>
                <w:sz w:val="20"/>
                <w:szCs w:val="20"/>
              </w:rPr>
            </w:pPr>
          </w:p>
          <w:p w:rsidR="00637C09" w:rsidRDefault="00637C09" w:rsidP="00637C09">
            <w:pPr>
              <w:rPr>
                <w:sz w:val="20"/>
                <w:szCs w:val="20"/>
              </w:rPr>
            </w:pPr>
            <w:r>
              <w:rPr>
                <w:sz w:val="20"/>
                <w:szCs w:val="20"/>
              </w:rPr>
              <w:t>20,000</w:t>
            </w:r>
          </w:p>
          <w:p w:rsidR="00637C09" w:rsidRPr="00637C09" w:rsidRDefault="00637C09" w:rsidP="00637C09">
            <w:pPr>
              <w:rPr>
                <w:sz w:val="20"/>
                <w:szCs w:val="20"/>
              </w:rPr>
            </w:pPr>
          </w:p>
          <w:p w:rsidR="00637C09" w:rsidRPr="00637C09" w:rsidRDefault="00637C09" w:rsidP="00637C09">
            <w:pPr>
              <w:rPr>
                <w:sz w:val="20"/>
                <w:szCs w:val="20"/>
              </w:rPr>
            </w:pPr>
          </w:p>
          <w:p w:rsidR="00637C09" w:rsidRDefault="00637C09" w:rsidP="00637C09">
            <w:pPr>
              <w:rPr>
                <w:sz w:val="20"/>
                <w:szCs w:val="20"/>
              </w:rPr>
            </w:pPr>
          </w:p>
          <w:p w:rsidR="00637C09" w:rsidRPr="0006595B" w:rsidRDefault="00637C09" w:rsidP="00637C09">
            <w:pPr>
              <w:rPr>
                <w:sz w:val="20"/>
                <w:szCs w:val="20"/>
              </w:rPr>
            </w:pPr>
            <w:r>
              <w:rPr>
                <w:sz w:val="20"/>
                <w:szCs w:val="20"/>
              </w:rPr>
              <w:t>20,000</w:t>
            </w:r>
          </w:p>
        </w:tc>
        <w:tc>
          <w:tcPr>
            <w:tcW w:w="720" w:type="dxa"/>
          </w:tcPr>
          <w:p w:rsidR="00637C09" w:rsidRDefault="00637C09" w:rsidP="00FB6CAA">
            <w:pPr>
              <w:rPr>
                <w:b/>
                <w:sz w:val="20"/>
                <w:szCs w:val="20"/>
              </w:rPr>
            </w:pPr>
          </w:p>
          <w:p w:rsidR="00637C09" w:rsidRPr="001F551E" w:rsidRDefault="00637C09" w:rsidP="00FB6CAA">
            <w:pPr>
              <w:rPr>
                <w:b/>
                <w:sz w:val="20"/>
                <w:szCs w:val="20"/>
              </w:rPr>
            </w:pPr>
            <w:r>
              <w:rPr>
                <w:b/>
                <w:sz w:val="20"/>
                <w:szCs w:val="20"/>
              </w:rPr>
              <w:t>B406</w:t>
            </w:r>
          </w:p>
        </w:tc>
      </w:tr>
    </w:tbl>
    <w:p w:rsidR="00D93AA4" w:rsidRDefault="00D93AA4" w:rsidP="00414ECB"/>
    <w:p w:rsidR="00414ECB" w:rsidRDefault="008F5AC3" w:rsidP="0006595B">
      <w:pPr>
        <w:pBdr>
          <w:top w:val="single" w:sz="4" w:space="1" w:color="auto"/>
          <w:left w:val="single" w:sz="4" w:space="4" w:color="auto"/>
          <w:right w:val="single" w:sz="4" w:space="16" w:color="auto"/>
        </w:pBdr>
      </w:pPr>
      <w:r>
        <w:t>1</w:t>
      </w:r>
      <w:r w:rsidR="00F31357">
        <w:t>1</w:t>
      </w:r>
      <w:r w:rsidR="00414ECB">
        <w:t>. Treasury Forfeiture Fund makes a payment to DHS.</w:t>
      </w:r>
      <w:r w:rsidR="00EC0EE7">
        <w:t xml:space="preserve">  </w:t>
      </w:r>
      <w:r w:rsidR="00EC0EE7" w:rsidRPr="002F65F1">
        <w:rPr>
          <w:b/>
          <w:i/>
          <w:color w:val="FF0000"/>
          <w:sz w:val="28"/>
          <w:szCs w:val="28"/>
        </w:rPr>
        <w:t>(Actual bills have to be submitted and approved by TFF and upon approval TFF will IPAC to the billing entity.)</w:t>
      </w:r>
    </w:p>
    <w:tbl>
      <w:tblPr>
        <w:tblStyle w:val="TableGrid"/>
        <w:tblW w:w="13410" w:type="dxa"/>
        <w:tblInd w:w="18" w:type="dxa"/>
        <w:tblLook w:val="01E0" w:firstRow="1" w:lastRow="1" w:firstColumn="1" w:lastColumn="1" w:noHBand="0" w:noVBand="0"/>
      </w:tblPr>
      <w:tblGrid>
        <w:gridCol w:w="4050"/>
        <w:gridCol w:w="990"/>
        <w:gridCol w:w="810"/>
        <w:gridCol w:w="810"/>
        <w:gridCol w:w="4410"/>
        <w:gridCol w:w="810"/>
        <w:gridCol w:w="810"/>
        <w:gridCol w:w="720"/>
      </w:tblGrid>
      <w:tr w:rsidR="00637C09" w:rsidTr="0006595B">
        <w:tc>
          <w:tcPr>
            <w:tcW w:w="4050" w:type="dxa"/>
            <w:shd w:val="clear" w:color="auto" w:fill="D6E3BC" w:themeFill="accent3" w:themeFillTint="66"/>
          </w:tcPr>
          <w:p w:rsidR="00637C09" w:rsidRPr="009738CF" w:rsidRDefault="00637C09" w:rsidP="00815E8D">
            <w:pPr>
              <w:jc w:val="center"/>
              <w:rPr>
                <w:b/>
              </w:rPr>
            </w:pPr>
            <w:r w:rsidRPr="009738CF">
              <w:rPr>
                <w:b/>
              </w:rPr>
              <w:t>Treasury Forfeiture Fund</w:t>
            </w:r>
          </w:p>
          <w:p w:rsidR="00637C09" w:rsidRPr="009738CF" w:rsidRDefault="00637C09" w:rsidP="00815E8D">
            <w:pPr>
              <w:jc w:val="center"/>
              <w:rPr>
                <w:b/>
              </w:rPr>
            </w:pPr>
            <w:r>
              <w:rPr>
                <w:b/>
              </w:rPr>
              <w:t>020        X5697000</w:t>
            </w:r>
          </w:p>
        </w:tc>
        <w:tc>
          <w:tcPr>
            <w:tcW w:w="990" w:type="dxa"/>
            <w:shd w:val="clear" w:color="auto" w:fill="D6E3BC" w:themeFill="accent3" w:themeFillTint="66"/>
            <w:vAlign w:val="bottom"/>
          </w:tcPr>
          <w:p w:rsidR="00637C09" w:rsidRPr="009738CF" w:rsidRDefault="00637C09" w:rsidP="00637C09">
            <w:pPr>
              <w:jc w:val="center"/>
              <w:rPr>
                <w:b/>
              </w:rPr>
            </w:pPr>
            <w:r>
              <w:rPr>
                <w:b/>
              </w:rPr>
              <w:t>DR</w:t>
            </w:r>
          </w:p>
        </w:tc>
        <w:tc>
          <w:tcPr>
            <w:tcW w:w="810" w:type="dxa"/>
            <w:shd w:val="clear" w:color="auto" w:fill="D6E3BC" w:themeFill="accent3" w:themeFillTint="66"/>
            <w:vAlign w:val="bottom"/>
          </w:tcPr>
          <w:p w:rsidR="00637C09" w:rsidRPr="009738CF" w:rsidRDefault="00637C09" w:rsidP="00637C09">
            <w:pPr>
              <w:jc w:val="center"/>
              <w:rPr>
                <w:b/>
              </w:rPr>
            </w:pPr>
            <w:r>
              <w:rPr>
                <w:b/>
              </w:rPr>
              <w:t>CR</w:t>
            </w:r>
          </w:p>
        </w:tc>
        <w:tc>
          <w:tcPr>
            <w:tcW w:w="810" w:type="dxa"/>
            <w:shd w:val="clear" w:color="auto" w:fill="D6E3BC" w:themeFill="accent3" w:themeFillTint="66"/>
            <w:vAlign w:val="bottom"/>
          </w:tcPr>
          <w:p w:rsidR="00637C09" w:rsidRPr="009738CF" w:rsidRDefault="00637C09" w:rsidP="00337764">
            <w:pPr>
              <w:jc w:val="center"/>
              <w:rPr>
                <w:b/>
              </w:rPr>
            </w:pPr>
            <w:r>
              <w:rPr>
                <w:b/>
              </w:rPr>
              <w:t>TC</w:t>
            </w:r>
          </w:p>
        </w:tc>
        <w:tc>
          <w:tcPr>
            <w:tcW w:w="4410" w:type="dxa"/>
            <w:shd w:val="clear" w:color="auto" w:fill="CCC0D9" w:themeFill="accent4" w:themeFillTint="66"/>
          </w:tcPr>
          <w:p w:rsidR="00637C09" w:rsidRPr="009738CF" w:rsidRDefault="00637C09" w:rsidP="00815E8D">
            <w:pPr>
              <w:jc w:val="center"/>
              <w:rPr>
                <w:b/>
              </w:rPr>
            </w:pPr>
            <w:r w:rsidRPr="009738CF">
              <w:rPr>
                <w:b/>
              </w:rPr>
              <w:t xml:space="preserve">DHS Immigration and Customs Enforcement (ICE) </w:t>
            </w:r>
            <w:r>
              <w:rPr>
                <w:b/>
              </w:rPr>
              <w:t>070         0540000</w:t>
            </w:r>
          </w:p>
        </w:tc>
        <w:tc>
          <w:tcPr>
            <w:tcW w:w="810" w:type="dxa"/>
            <w:shd w:val="clear" w:color="auto" w:fill="CCC0D9" w:themeFill="accent4" w:themeFillTint="66"/>
            <w:vAlign w:val="bottom"/>
          </w:tcPr>
          <w:p w:rsidR="00637C09" w:rsidRPr="009738CF" w:rsidRDefault="00637C09" w:rsidP="00637C09">
            <w:pPr>
              <w:jc w:val="center"/>
              <w:rPr>
                <w:b/>
              </w:rPr>
            </w:pPr>
            <w:r>
              <w:rPr>
                <w:b/>
              </w:rPr>
              <w:t>DR</w:t>
            </w:r>
          </w:p>
        </w:tc>
        <w:tc>
          <w:tcPr>
            <w:tcW w:w="810" w:type="dxa"/>
            <w:shd w:val="clear" w:color="auto" w:fill="CCC0D9" w:themeFill="accent4" w:themeFillTint="66"/>
            <w:vAlign w:val="bottom"/>
          </w:tcPr>
          <w:p w:rsidR="00637C09" w:rsidRPr="009738CF" w:rsidRDefault="00637C09" w:rsidP="00337764">
            <w:pPr>
              <w:jc w:val="center"/>
              <w:rPr>
                <w:b/>
              </w:rPr>
            </w:pPr>
            <w:r>
              <w:rPr>
                <w:b/>
              </w:rPr>
              <w:t>CR</w:t>
            </w:r>
          </w:p>
        </w:tc>
        <w:tc>
          <w:tcPr>
            <w:tcW w:w="720" w:type="dxa"/>
            <w:shd w:val="clear" w:color="auto" w:fill="CCC0D9" w:themeFill="accent4" w:themeFillTint="66"/>
            <w:vAlign w:val="bottom"/>
          </w:tcPr>
          <w:p w:rsidR="00637C09" w:rsidRPr="009738CF" w:rsidRDefault="00637C09" w:rsidP="00337764">
            <w:pPr>
              <w:jc w:val="center"/>
              <w:rPr>
                <w:b/>
              </w:rPr>
            </w:pPr>
            <w:r>
              <w:rPr>
                <w:b/>
              </w:rPr>
              <w:t>TC</w:t>
            </w:r>
          </w:p>
        </w:tc>
      </w:tr>
      <w:tr w:rsidR="00637C09" w:rsidRPr="001F551E" w:rsidTr="00637C09">
        <w:tc>
          <w:tcPr>
            <w:tcW w:w="4050" w:type="dxa"/>
          </w:tcPr>
          <w:p w:rsidR="00637C09" w:rsidRPr="001F551E" w:rsidRDefault="00637C09" w:rsidP="00815E8D">
            <w:pPr>
              <w:rPr>
                <w:b/>
                <w:sz w:val="20"/>
                <w:szCs w:val="20"/>
              </w:rPr>
            </w:pPr>
            <w:r w:rsidRPr="004834DB">
              <w:rPr>
                <w:b/>
                <w:sz w:val="20"/>
                <w:szCs w:val="20"/>
                <w:u w:val="single"/>
              </w:rPr>
              <w:t>Budgetary</w:t>
            </w:r>
            <w:r w:rsidR="00CC42D8">
              <w:rPr>
                <w:b/>
                <w:sz w:val="20"/>
                <w:szCs w:val="20"/>
                <w:u w:val="single"/>
              </w:rPr>
              <w:t xml:space="preserve"> Entry</w:t>
            </w:r>
            <w:r>
              <w:rPr>
                <w:b/>
                <w:sz w:val="20"/>
                <w:szCs w:val="20"/>
              </w:rPr>
              <w:t xml:space="preserve"> </w:t>
            </w:r>
            <w:r w:rsidRPr="000C22A9">
              <w:rPr>
                <w:b/>
                <w:color w:val="0000FF"/>
                <w:sz w:val="20"/>
                <w:szCs w:val="20"/>
              </w:rPr>
              <w:t xml:space="preserve">(modify </w:t>
            </w:r>
            <w:r>
              <w:rPr>
                <w:b/>
                <w:color w:val="0000FF"/>
                <w:sz w:val="20"/>
                <w:szCs w:val="20"/>
              </w:rPr>
              <w:t xml:space="preserve">description </w:t>
            </w:r>
            <w:r w:rsidRPr="000C22A9">
              <w:rPr>
                <w:b/>
                <w:color w:val="0000FF"/>
                <w:sz w:val="20"/>
                <w:szCs w:val="20"/>
              </w:rPr>
              <w:t>A5</w:t>
            </w:r>
            <w:r>
              <w:rPr>
                <w:b/>
                <w:color w:val="0000FF"/>
                <w:sz w:val="20"/>
                <w:szCs w:val="20"/>
              </w:rPr>
              <w:t>04</w:t>
            </w:r>
            <w:r w:rsidRPr="000C22A9">
              <w:rPr>
                <w:b/>
                <w:color w:val="0000FF"/>
                <w:sz w:val="20"/>
                <w:szCs w:val="20"/>
              </w:rPr>
              <w:t>)</w:t>
            </w:r>
          </w:p>
          <w:p w:rsidR="00637C09" w:rsidRDefault="00637C09" w:rsidP="00815E8D">
            <w:pPr>
              <w:rPr>
                <w:sz w:val="20"/>
                <w:szCs w:val="20"/>
              </w:rPr>
            </w:pPr>
            <w:r>
              <w:rPr>
                <w:sz w:val="20"/>
                <w:szCs w:val="20"/>
              </w:rPr>
              <w:t>490100 Delivered Orders – Oblig</w:t>
            </w:r>
            <w:r w:rsidR="00E44609">
              <w:rPr>
                <w:sz w:val="20"/>
                <w:szCs w:val="20"/>
              </w:rPr>
              <w:t>ations</w:t>
            </w:r>
            <w:r>
              <w:rPr>
                <w:sz w:val="20"/>
                <w:szCs w:val="20"/>
              </w:rPr>
              <w:t xml:space="preserve">, </w:t>
            </w:r>
            <w:r w:rsidR="00E44609">
              <w:rPr>
                <w:sz w:val="20"/>
                <w:szCs w:val="20"/>
              </w:rPr>
              <w:t>U</w:t>
            </w:r>
            <w:r>
              <w:rPr>
                <w:sz w:val="20"/>
                <w:szCs w:val="20"/>
              </w:rPr>
              <w:t>np</w:t>
            </w:r>
            <w:r w:rsidR="00E44609">
              <w:rPr>
                <w:sz w:val="20"/>
                <w:szCs w:val="20"/>
              </w:rPr>
              <w:t>ai</w:t>
            </w:r>
            <w:r>
              <w:rPr>
                <w:sz w:val="20"/>
                <w:szCs w:val="20"/>
              </w:rPr>
              <w:t xml:space="preserve">d   </w:t>
            </w:r>
          </w:p>
          <w:p w:rsidR="00637C09" w:rsidRDefault="00637C09" w:rsidP="00815E8D">
            <w:pPr>
              <w:rPr>
                <w:sz w:val="20"/>
                <w:szCs w:val="20"/>
              </w:rPr>
            </w:pPr>
            <w:r>
              <w:rPr>
                <w:sz w:val="20"/>
                <w:szCs w:val="20"/>
              </w:rPr>
              <w:tab/>
              <w:t>490200 Delivered Orders – Oblig</w:t>
            </w:r>
            <w:r w:rsidR="00E44609">
              <w:rPr>
                <w:sz w:val="20"/>
                <w:szCs w:val="20"/>
              </w:rPr>
              <w:t>ations</w:t>
            </w:r>
            <w:r>
              <w:rPr>
                <w:sz w:val="20"/>
                <w:szCs w:val="20"/>
              </w:rPr>
              <w:t>,</w:t>
            </w:r>
            <w:r w:rsidR="00E44609">
              <w:rPr>
                <w:sz w:val="20"/>
                <w:szCs w:val="20"/>
              </w:rPr>
              <w:t xml:space="preserve"> Pai</w:t>
            </w:r>
            <w:r>
              <w:rPr>
                <w:sz w:val="20"/>
                <w:szCs w:val="20"/>
              </w:rPr>
              <w:t xml:space="preserve">d              </w:t>
            </w:r>
          </w:p>
          <w:p w:rsidR="00637C09" w:rsidRDefault="00637C09" w:rsidP="00815E8D">
            <w:pPr>
              <w:rPr>
                <w:sz w:val="20"/>
                <w:szCs w:val="20"/>
              </w:rPr>
            </w:pPr>
          </w:p>
          <w:p w:rsidR="00637C09" w:rsidRDefault="00637C09" w:rsidP="00815E8D">
            <w:pPr>
              <w:rPr>
                <w:sz w:val="20"/>
                <w:szCs w:val="20"/>
              </w:rPr>
            </w:pPr>
          </w:p>
          <w:p w:rsidR="00637C09" w:rsidRPr="001F551E" w:rsidRDefault="00637C09" w:rsidP="00815E8D">
            <w:pPr>
              <w:rPr>
                <w:sz w:val="20"/>
                <w:szCs w:val="20"/>
              </w:rPr>
            </w:pPr>
          </w:p>
          <w:p w:rsidR="00637C09" w:rsidRPr="004834DB" w:rsidRDefault="00637C09" w:rsidP="00815E8D">
            <w:pPr>
              <w:rPr>
                <w:b/>
                <w:sz w:val="20"/>
                <w:szCs w:val="20"/>
                <w:u w:val="single"/>
              </w:rPr>
            </w:pPr>
            <w:r w:rsidRPr="004834DB">
              <w:rPr>
                <w:b/>
                <w:sz w:val="20"/>
                <w:szCs w:val="20"/>
                <w:u w:val="single"/>
              </w:rPr>
              <w:t>Proprietary</w:t>
            </w:r>
            <w:r w:rsidR="00CC42D8">
              <w:rPr>
                <w:b/>
                <w:sz w:val="20"/>
                <w:szCs w:val="20"/>
                <w:u w:val="single"/>
              </w:rPr>
              <w:t xml:space="preserve"> Entry</w:t>
            </w:r>
          </w:p>
          <w:p w:rsidR="00637C09" w:rsidRDefault="00637C09" w:rsidP="00815E8D">
            <w:pPr>
              <w:rPr>
                <w:sz w:val="20"/>
                <w:szCs w:val="20"/>
              </w:rPr>
            </w:pPr>
            <w:r>
              <w:rPr>
                <w:sz w:val="20"/>
                <w:szCs w:val="20"/>
              </w:rPr>
              <w:t xml:space="preserve">215500 (F 070 0540) Expenditure Transfers </w:t>
            </w:r>
          </w:p>
          <w:p w:rsidR="00637C09" w:rsidRPr="001F551E" w:rsidRDefault="00637C09" w:rsidP="00A53FE9">
            <w:pPr>
              <w:rPr>
                <w:sz w:val="20"/>
                <w:szCs w:val="20"/>
              </w:rPr>
            </w:pPr>
            <w:r>
              <w:rPr>
                <w:sz w:val="20"/>
                <w:szCs w:val="20"/>
              </w:rPr>
              <w:t xml:space="preserve">Payable  </w:t>
            </w:r>
            <w:r>
              <w:rPr>
                <w:sz w:val="20"/>
                <w:szCs w:val="20"/>
              </w:rPr>
              <w:tab/>
            </w:r>
            <w:r>
              <w:rPr>
                <w:sz w:val="20"/>
                <w:szCs w:val="20"/>
              </w:rPr>
              <w:tab/>
            </w:r>
            <w:r>
              <w:rPr>
                <w:sz w:val="20"/>
                <w:szCs w:val="20"/>
              </w:rPr>
              <w:tab/>
              <w:t xml:space="preserve">  </w:t>
            </w:r>
            <w:r>
              <w:rPr>
                <w:sz w:val="20"/>
                <w:szCs w:val="20"/>
              </w:rPr>
              <w:tab/>
              <w:t>101000 (G 099 0000) F</w:t>
            </w:r>
            <w:r w:rsidR="00BA55B8">
              <w:rPr>
                <w:sz w:val="20"/>
                <w:szCs w:val="20"/>
              </w:rPr>
              <w:t xml:space="preserve">und </w:t>
            </w:r>
            <w:r>
              <w:rPr>
                <w:sz w:val="20"/>
                <w:szCs w:val="20"/>
              </w:rPr>
              <w:t>B</w:t>
            </w:r>
            <w:r w:rsidR="00BA55B8">
              <w:rPr>
                <w:sz w:val="20"/>
                <w:szCs w:val="20"/>
              </w:rPr>
              <w:t xml:space="preserve">alance </w:t>
            </w:r>
            <w:r>
              <w:rPr>
                <w:sz w:val="20"/>
                <w:szCs w:val="20"/>
              </w:rPr>
              <w:t>W</w:t>
            </w:r>
            <w:r w:rsidR="00BA55B8">
              <w:rPr>
                <w:sz w:val="20"/>
                <w:szCs w:val="20"/>
              </w:rPr>
              <w:t xml:space="preserve">ith </w:t>
            </w:r>
            <w:r>
              <w:rPr>
                <w:sz w:val="20"/>
                <w:szCs w:val="20"/>
              </w:rPr>
              <w:t>T</w:t>
            </w:r>
            <w:r w:rsidR="00BA55B8">
              <w:rPr>
                <w:sz w:val="20"/>
                <w:szCs w:val="20"/>
              </w:rPr>
              <w:t>reasury</w:t>
            </w:r>
            <w:r>
              <w:rPr>
                <w:sz w:val="20"/>
                <w:szCs w:val="20"/>
              </w:rPr>
              <w:tab/>
            </w:r>
            <w:r>
              <w:rPr>
                <w:sz w:val="20"/>
                <w:szCs w:val="20"/>
              </w:rPr>
              <w:tab/>
            </w:r>
          </w:p>
        </w:tc>
        <w:tc>
          <w:tcPr>
            <w:tcW w:w="990" w:type="dxa"/>
          </w:tcPr>
          <w:p w:rsidR="00637C09" w:rsidRDefault="00637C09" w:rsidP="00815E8D">
            <w:pPr>
              <w:rPr>
                <w:b/>
                <w:sz w:val="20"/>
                <w:szCs w:val="20"/>
              </w:rPr>
            </w:pPr>
          </w:p>
          <w:p w:rsidR="00637C09" w:rsidRDefault="00637C09" w:rsidP="00637C09">
            <w:pPr>
              <w:rPr>
                <w:sz w:val="20"/>
                <w:szCs w:val="20"/>
              </w:rPr>
            </w:pPr>
            <w:r>
              <w:rPr>
                <w:sz w:val="20"/>
                <w:szCs w:val="20"/>
              </w:rPr>
              <w:t>20,000</w:t>
            </w:r>
          </w:p>
          <w:p w:rsidR="00637C09" w:rsidRPr="00637C09" w:rsidRDefault="00637C09" w:rsidP="00637C09">
            <w:pPr>
              <w:rPr>
                <w:sz w:val="20"/>
                <w:szCs w:val="20"/>
              </w:rPr>
            </w:pPr>
          </w:p>
          <w:p w:rsidR="00637C09" w:rsidRPr="00337764" w:rsidRDefault="00637C09" w:rsidP="00337764">
            <w:pPr>
              <w:rPr>
                <w:sz w:val="20"/>
                <w:szCs w:val="20"/>
              </w:rPr>
            </w:pPr>
          </w:p>
          <w:p w:rsidR="00637C09" w:rsidRPr="00337764" w:rsidRDefault="00637C09" w:rsidP="00337764">
            <w:pPr>
              <w:rPr>
                <w:sz w:val="20"/>
                <w:szCs w:val="20"/>
              </w:rPr>
            </w:pPr>
          </w:p>
          <w:p w:rsidR="00637C09" w:rsidRPr="009A6F07" w:rsidRDefault="00637C09" w:rsidP="009A6F07">
            <w:pPr>
              <w:rPr>
                <w:sz w:val="20"/>
                <w:szCs w:val="20"/>
              </w:rPr>
            </w:pPr>
          </w:p>
          <w:p w:rsidR="00637C09" w:rsidRPr="00456E1C" w:rsidRDefault="00637C09" w:rsidP="00456E1C">
            <w:pPr>
              <w:rPr>
                <w:sz w:val="20"/>
                <w:szCs w:val="20"/>
              </w:rPr>
            </w:pPr>
          </w:p>
          <w:p w:rsidR="00637C09" w:rsidRPr="00637C09" w:rsidRDefault="00637C09">
            <w:pPr>
              <w:rPr>
                <w:sz w:val="20"/>
                <w:szCs w:val="20"/>
              </w:rPr>
            </w:pPr>
          </w:p>
          <w:p w:rsidR="00637C09" w:rsidRDefault="00637C09" w:rsidP="00637C09">
            <w:pPr>
              <w:rPr>
                <w:sz w:val="20"/>
                <w:szCs w:val="20"/>
              </w:rPr>
            </w:pPr>
          </w:p>
          <w:p w:rsidR="00637C09" w:rsidRPr="0006595B" w:rsidRDefault="00637C09" w:rsidP="00637C09">
            <w:pPr>
              <w:rPr>
                <w:sz w:val="20"/>
                <w:szCs w:val="20"/>
              </w:rPr>
            </w:pPr>
            <w:r>
              <w:rPr>
                <w:sz w:val="20"/>
                <w:szCs w:val="20"/>
              </w:rPr>
              <w:t>20,000</w:t>
            </w:r>
          </w:p>
        </w:tc>
        <w:tc>
          <w:tcPr>
            <w:tcW w:w="810" w:type="dxa"/>
          </w:tcPr>
          <w:p w:rsidR="00637C09" w:rsidRDefault="00637C09" w:rsidP="00815E8D">
            <w:pPr>
              <w:rPr>
                <w:b/>
                <w:sz w:val="20"/>
                <w:szCs w:val="20"/>
              </w:rPr>
            </w:pPr>
          </w:p>
          <w:p w:rsidR="00637C09" w:rsidRPr="0006595B" w:rsidRDefault="00637C09" w:rsidP="00637C09">
            <w:pPr>
              <w:rPr>
                <w:sz w:val="20"/>
                <w:szCs w:val="20"/>
              </w:rPr>
            </w:pPr>
          </w:p>
          <w:p w:rsidR="00637C09" w:rsidRDefault="00637C09" w:rsidP="00637C09">
            <w:pPr>
              <w:rPr>
                <w:sz w:val="20"/>
                <w:szCs w:val="20"/>
              </w:rPr>
            </w:pPr>
          </w:p>
          <w:p w:rsidR="00637C09" w:rsidRDefault="00637C09" w:rsidP="00637C09">
            <w:pPr>
              <w:rPr>
                <w:sz w:val="20"/>
                <w:szCs w:val="20"/>
              </w:rPr>
            </w:pPr>
            <w:r>
              <w:rPr>
                <w:sz w:val="20"/>
                <w:szCs w:val="20"/>
              </w:rPr>
              <w:t>20,000</w:t>
            </w:r>
          </w:p>
          <w:p w:rsidR="00637C09" w:rsidRPr="00637C09" w:rsidRDefault="00637C09" w:rsidP="00637C09">
            <w:pPr>
              <w:rPr>
                <w:sz w:val="20"/>
                <w:szCs w:val="20"/>
              </w:rPr>
            </w:pPr>
          </w:p>
          <w:p w:rsidR="00637C09" w:rsidRPr="00337764" w:rsidRDefault="00637C09" w:rsidP="00337764">
            <w:pPr>
              <w:rPr>
                <w:sz w:val="20"/>
                <w:szCs w:val="20"/>
              </w:rPr>
            </w:pPr>
          </w:p>
          <w:p w:rsidR="00637C09" w:rsidRPr="00337764" w:rsidRDefault="00637C09" w:rsidP="00337764">
            <w:pPr>
              <w:rPr>
                <w:sz w:val="20"/>
                <w:szCs w:val="20"/>
              </w:rPr>
            </w:pPr>
          </w:p>
          <w:p w:rsidR="00637C09" w:rsidRPr="009A6F07" w:rsidRDefault="00637C09" w:rsidP="009A6F07">
            <w:pPr>
              <w:rPr>
                <w:sz w:val="20"/>
                <w:szCs w:val="20"/>
              </w:rPr>
            </w:pPr>
          </w:p>
          <w:p w:rsidR="00637C09" w:rsidRPr="00456E1C" w:rsidRDefault="00637C09" w:rsidP="00456E1C">
            <w:pPr>
              <w:rPr>
                <w:sz w:val="20"/>
                <w:szCs w:val="20"/>
              </w:rPr>
            </w:pPr>
          </w:p>
          <w:p w:rsidR="00637C09" w:rsidRPr="00637C09" w:rsidRDefault="00637C09">
            <w:pPr>
              <w:rPr>
                <w:sz w:val="20"/>
                <w:szCs w:val="20"/>
              </w:rPr>
            </w:pPr>
          </w:p>
          <w:p w:rsidR="00637C09" w:rsidRPr="00637C09" w:rsidRDefault="00637C09">
            <w:pPr>
              <w:rPr>
                <w:sz w:val="20"/>
                <w:szCs w:val="20"/>
              </w:rPr>
            </w:pPr>
          </w:p>
          <w:p w:rsidR="00637C09" w:rsidRDefault="00637C09" w:rsidP="00637C09">
            <w:pPr>
              <w:rPr>
                <w:sz w:val="20"/>
                <w:szCs w:val="20"/>
              </w:rPr>
            </w:pPr>
          </w:p>
          <w:p w:rsidR="00637C09" w:rsidRPr="0006595B" w:rsidRDefault="00637C09" w:rsidP="00637C09">
            <w:pPr>
              <w:rPr>
                <w:sz w:val="20"/>
                <w:szCs w:val="20"/>
              </w:rPr>
            </w:pPr>
            <w:r>
              <w:rPr>
                <w:sz w:val="20"/>
                <w:szCs w:val="20"/>
              </w:rPr>
              <w:t>20,000</w:t>
            </w:r>
          </w:p>
        </w:tc>
        <w:tc>
          <w:tcPr>
            <w:tcW w:w="810" w:type="dxa"/>
          </w:tcPr>
          <w:p w:rsidR="00637C09" w:rsidRDefault="00637C09" w:rsidP="00815E8D">
            <w:pPr>
              <w:rPr>
                <w:b/>
                <w:sz w:val="20"/>
                <w:szCs w:val="20"/>
              </w:rPr>
            </w:pPr>
          </w:p>
          <w:p w:rsidR="00637C09" w:rsidRPr="001F551E" w:rsidRDefault="00637C09" w:rsidP="00815E8D">
            <w:pPr>
              <w:rPr>
                <w:b/>
                <w:sz w:val="20"/>
                <w:szCs w:val="20"/>
              </w:rPr>
            </w:pPr>
            <w:r>
              <w:rPr>
                <w:b/>
                <w:sz w:val="20"/>
                <w:szCs w:val="20"/>
              </w:rPr>
              <w:t>A504</w:t>
            </w:r>
          </w:p>
        </w:tc>
        <w:tc>
          <w:tcPr>
            <w:tcW w:w="4410" w:type="dxa"/>
          </w:tcPr>
          <w:p w:rsidR="00637C09" w:rsidRPr="004834DB" w:rsidRDefault="00637C09" w:rsidP="00815E8D">
            <w:pPr>
              <w:rPr>
                <w:b/>
                <w:color w:val="0000FF"/>
                <w:sz w:val="20"/>
                <w:szCs w:val="20"/>
                <w:u w:val="single"/>
              </w:rPr>
            </w:pPr>
            <w:r w:rsidRPr="004834DB">
              <w:rPr>
                <w:b/>
                <w:sz w:val="20"/>
                <w:szCs w:val="20"/>
                <w:u w:val="single"/>
              </w:rPr>
              <w:t>Budgetary</w:t>
            </w:r>
            <w:r w:rsidR="00CC42D8">
              <w:rPr>
                <w:b/>
                <w:sz w:val="20"/>
                <w:szCs w:val="20"/>
                <w:u w:val="single"/>
              </w:rPr>
              <w:t xml:space="preserve"> Entry</w:t>
            </w:r>
            <w:r w:rsidRPr="004834DB">
              <w:rPr>
                <w:b/>
                <w:sz w:val="20"/>
                <w:szCs w:val="20"/>
                <w:u w:val="single"/>
              </w:rPr>
              <w:t xml:space="preserve"> </w:t>
            </w:r>
          </w:p>
          <w:p w:rsidR="00637C09" w:rsidRDefault="00637C09" w:rsidP="004100A9">
            <w:pPr>
              <w:rPr>
                <w:sz w:val="20"/>
                <w:szCs w:val="20"/>
              </w:rPr>
            </w:pPr>
            <w:r>
              <w:rPr>
                <w:sz w:val="20"/>
                <w:szCs w:val="20"/>
              </w:rPr>
              <w:t xml:space="preserve">425500 </w:t>
            </w:r>
            <w:r w:rsidRPr="004100A9">
              <w:rPr>
                <w:sz w:val="20"/>
                <w:szCs w:val="20"/>
              </w:rPr>
              <w:t xml:space="preserve">Expenditure Transfers from Trust Funds – </w:t>
            </w:r>
          </w:p>
          <w:p w:rsidR="00637C09" w:rsidRDefault="00637C09" w:rsidP="00815E8D">
            <w:pPr>
              <w:rPr>
                <w:sz w:val="20"/>
                <w:szCs w:val="20"/>
              </w:rPr>
            </w:pPr>
            <w:r w:rsidRPr="004100A9">
              <w:rPr>
                <w:sz w:val="20"/>
                <w:szCs w:val="20"/>
              </w:rPr>
              <w:t>Collected</w:t>
            </w:r>
            <w:r>
              <w:rPr>
                <w:sz w:val="20"/>
                <w:szCs w:val="20"/>
              </w:rPr>
              <w:tab/>
            </w:r>
            <w:r>
              <w:rPr>
                <w:sz w:val="20"/>
                <w:szCs w:val="20"/>
              </w:rPr>
              <w:tab/>
            </w:r>
            <w:r>
              <w:rPr>
                <w:sz w:val="20"/>
                <w:szCs w:val="20"/>
              </w:rPr>
              <w:tab/>
            </w:r>
            <w:r>
              <w:rPr>
                <w:sz w:val="20"/>
                <w:szCs w:val="20"/>
              </w:rPr>
              <w:tab/>
            </w:r>
          </w:p>
          <w:p w:rsidR="00637C09" w:rsidRPr="001F551E" w:rsidRDefault="00637C09" w:rsidP="002D1838">
            <w:pPr>
              <w:ind w:left="720"/>
              <w:rPr>
                <w:sz w:val="20"/>
                <w:szCs w:val="20"/>
              </w:rPr>
            </w:pPr>
            <w:r>
              <w:rPr>
                <w:sz w:val="20"/>
                <w:szCs w:val="20"/>
              </w:rPr>
              <w:t xml:space="preserve">422500 </w:t>
            </w:r>
            <w:r w:rsidRPr="004100A9">
              <w:rPr>
                <w:sz w:val="20"/>
                <w:szCs w:val="20"/>
              </w:rPr>
              <w:t>Expenditure Transfers from Trust Funds – Receivable</w:t>
            </w:r>
            <w:r>
              <w:rPr>
                <w:sz w:val="20"/>
                <w:szCs w:val="20"/>
              </w:rPr>
              <w:t xml:space="preserve"> </w:t>
            </w:r>
            <w:r>
              <w:rPr>
                <w:sz w:val="20"/>
                <w:szCs w:val="20"/>
              </w:rPr>
              <w:tab/>
            </w:r>
            <w:r>
              <w:rPr>
                <w:sz w:val="20"/>
                <w:szCs w:val="20"/>
              </w:rPr>
              <w:tab/>
            </w:r>
            <w:r>
              <w:rPr>
                <w:sz w:val="20"/>
                <w:szCs w:val="20"/>
              </w:rPr>
              <w:tab/>
            </w:r>
            <w:r>
              <w:rPr>
                <w:sz w:val="20"/>
                <w:szCs w:val="20"/>
              </w:rPr>
              <w:tab/>
            </w:r>
          </w:p>
          <w:p w:rsidR="00637C09" w:rsidRDefault="00637C09" w:rsidP="00815E8D">
            <w:pPr>
              <w:rPr>
                <w:b/>
                <w:sz w:val="20"/>
                <w:szCs w:val="20"/>
              </w:rPr>
            </w:pPr>
          </w:p>
          <w:p w:rsidR="00637C09" w:rsidRPr="004834DB" w:rsidRDefault="00637C09" w:rsidP="00815E8D">
            <w:pPr>
              <w:rPr>
                <w:b/>
                <w:sz w:val="20"/>
                <w:szCs w:val="20"/>
                <w:u w:val="single"/>
              </w:rPr>
            </w:pPr>
            <w:r w:rsidRPr="004834DB">
              <w:rPr>
                <w:b/>
                <w:sz w:val="20"/>
                <w:szCs w:val="20"/>
                <w:u w:val="single"/>
              </w:rPr>
              <w:t>Proprietary</w:t>
            </w:r>
            <w:r w:rsidR="00CC42D8">
              <w:rPr>
                <w:b/>
                <w:sz w:val="20"/>
                <w:szCs w:val="20"/>
                <w:u w:val="single"/>
              </w:rPr>
              <w:t xml:space="preserve"> Entry</w:t>
            </w:r>
          </w:p>
          <w:p w:rsidR="00637C09" w:rsidRDefault="00637C09" w:rsidP="00815E8D">
            <w:pPr>
              <w:rPr>
                <w:sz w:val="20"/>
                <w:szCs w:val="20"/>
              </w:rPr>
            </w:pPr>
            <w:r>
              <w:rPr>
                <w:sz w:val="20"/>
                <w:szCs w:val="20"/>
              </w:rPr>
              <w:t>101000 (G 099 0000) F</w:t>
            </w:r>
            <w:r w:rsidR="00BA55B8">
              <w:rPr>
                <w:sz w:val="20"/>
                <w:szCs w:val="20"/>
              </w:rPr>
              <w:t xml:space="preserve">und </w:t>
            </w:r>
            <w:r>
              <w:rPr>
                <w:sz w:val="20"/>
                <w:szCs w:val="20"/>
              </w:rPr>
              <w:t>B</w:t>
            </w:r>
            <w:r w:rsidR="00BA55B8">
              <w:rPr>
                <w:sz w:val="20"/>
                <w:szCs w:val="20"/>
              </w:rPr>
              <w:t xml:space="preserve">alance </w:t>
            </w:r>
            <w:r>
              <w:rPr>
                <w:sz w:val="20"/>
                <w:szCs w:val="20"/>
              </w:rPr>
              <w:t>W</w:t>
            </w:r>
            <w:r w:rsidR="00BA55B8">
              <w:rPr>
                <w:sz w:val="20"/>
                <w:szCs w:val="20"/>
              </w:rPr>
              <w:t xml:space="preserve">ith </w:t>
            </w:r>
            <w:r>
              <w:rPr>
                <w:sz w:val="20"/>
                <w:szCs w:val="20"/>
              </w:rPr>
              <w:t>T</w:t>
            </w:r>
            <w:r w:rsidR="00BA55B8">
              <w:rPr>
                <w:sz w:val="20"/>
                <w:szCs w:val="20"/>
              </w:rPr>
              <w:t>reasury</w:t>
            </w:r>
            <w:r>
              <w:rPr>
                <w:sz w:val="20"/>
                <w:szCs w:val="20"/>
              </w:rPr>
              <w:tab/>
            </w:r>
            <w:r>
              <w:rPr>
                <w:sz w:val="20"/>
                <w:szCs w:val="20"/>
              </w:rPr>
              <w:tab/>
            </w:r>
          </w:p>
          <w:p w:rsidR="00637C09" w:rsidRDefault="00637C09" w:rsidP="00815E8D">
            <w:pPr>
              <w:rPr>
                <w:sz w:val="20"/>
                <w:szCs w:val="20"/>
              </w:rPr>
            </w:pPr>
            <w:r>
              <w:rPr>
                <w:sz w:val="20"/>
                <w:szCs w:val="20"/>
              </w:rPr>
              <w:tab/>
              <w:t>133500 (F020 5697) Expenditure</w:t>
            </w:r>
          </w:p>
          <w:p w:rsidR="00637C09" w:rsidRPr="001F551E" w:rsidRDefault="00637C09" w:rsidP="00637C09">
            <w:pPr>
              <w:rPr>
                <w:sz w:val="20"/>
                <w:szCs w:val="20"/>
              </w:rPr>
            </w:pPr>
            <w:r>
              <w:rPr>
                <w:sz w:val="20"/>
                <w:szCs w:val="20"/>
              </w:rPr>
              <w:tab/>
              <w:t xml:space="preserve">Transfers Receivable </w:t>
            </w:r>
            <w:r>
              <w:rPr>
                <w:sz w:val="20"/>
                <w:szCs w:val="20"/>
              </w:rPr>
              <w:tab/>
            </w:r>
            <w:r>
              <w:rPr>
                <w:sz w:val="20"/>
                <w:szCs w:val="20"/>
              </w:rPr>
              <w:tab/>
            </w:r>
            <w:r>
              <w:rPr>
                <w:sz w:val="20"/>
                <w:szCs w:val="20"/>
              </w:rPr>
              <w:tab/>
            </w:r>
          </w:p>
        </w:tc>
        <w:tc>
          <w:tcPr>
            <w:tcW w:w="810" w:type="dxa"/>
          </w:tcPr>
          <w:p w:rsidR="00637C09" w:rsidRDefault="00637C09" w:rsidP="00815E8D">
            <w:pPr>
              <w:rPr>
                <w:b/>
                <w:sz w:val="20"/>
                <w:szCs w:val="20"/>
              </w:rPr>
            </w:pPr>
          </w:p>
          <w:p w:rsidR="00637C09" w:rsidRDefault="00637C09" w:rsidP="00637C09">
            <w:pPr>
              <w:rPr>
                <w:sz w:val="20"/>
                <w:szCs w:val="20"/>
              </w:rPr>
            </w:pPr>
            <w:r>
              <w:rPr>
                <w:sz w:val="20"/>
                <w:szCs w:val="20"/>
              </w:rPr>
              <w:t>20,000</w:t>
            </w:r>
          </w:p>
          <w:p w:rsidR="00637C09" w:rsidRPr="00637C09" w:rsidRDefault="00637C09" w:rsidP="00637C09">
            <w:pPr>
              <w:rPr>
                <w:sz w:val="20"/>
                <w:szCs w:val="20"/>
              </w:rPr>
            </w:pPr>
          </w:p>
          <w:p w:rsidR="00637C09" w:rsidRPr="00337764" w:rsidRDefault="00637C09" w:rsidP="00337764">
            <w:pPr>
              <w:rPr>
                <w:sz w:val="20"/>
                <w:szCs w:val="20"/>
              </w:rPr>
            </w:pPr>
          </w:p>
          <w:p w:rsidR="00637C09" w:rsidRPr="00337764" w:rsidRDefault="00637C09" w:rsidP="00337764">
            <w:pPr>
              <w:rPr>
                <w:sz w:val="20"/>
                <w:szCs w:val="20"/>
              </w:rPr>
            </w:pPr>
          </w:p>
          <w:p w:rsidR="00637C09" w:rsidRPr="009A6F07" w:rsidRDefault="00637C09" w:rsidP="009A6F07">
            <w:pPr>
              <w:rPr>
                <w:sz w:val="20"/>
                <w:szCs w:val="20"/>
              </w:rPr>
            </w:pPr>
          </w:p>
          <w:p w:rsidR="00637C09" w:rsidRPr="00456E1C" w:rsidRDefault="00637C09" w:rsidP="00456E1C">
            <w:pPr>
              <w:rPr>
                <w:sz w:val="20"/>
                <w:szCs w:val="20"/>
              </w:rPr>
            </w:pPr>
          </w:p>
          <w:p w:rsidR="00637C09" w:rsidRDefault="00637C09" w:rsidP="00637C09">
            <w:pPr>
              <w:rPr>
                <w:sz w:val="20"/>
                <w:szCs w:val="20"/>
              </w:rPr>
            </w:pPr>
          </w:p>
          <w:p w:rsidR="00637C09" w:rsidRPr="0006595B" w:rsidRDefault="00637C09" w:rsidP="00637C09">
            <w:pPr>
              <w:rPr>
                <w:sz w:val="20"/>
                <w:szCs w:val="20"/>
              </w:rPr>
            </w:pPr>
            <w:r>
              <w:rPr>
                <w:sz w:val="20"/>
                <w:szCs w:val="20"/>
              </w:rPr>
              <w:t>20,000</w:t>
            </w:r>
          </w:p>
        </w:tc>
        <w:tc>
          <w:tcPr>
            <w:tcW w:w="810" w:type="dxa"/>
          </w:tcPr>
          <w:p w:rsidR="00637C09" w:rsidRDefault="00637C09" w:rsidP="00815E8D">
            <w:pPr>
              <w:rPr>
                <w:b/>
                <w:sz w:val="20"/>
                <w:szCs w:val="20"/>
              </w:rPr>
            </w:pPr>
          </w:p>
          <w:p w:rsidR="00637C09" w:rsidRPr="0006595B" w:rsidRDefault="00637C09" w:rsidP="00637C09">
            <w:pPr>
              <w:rPr>
                <w:sz w:val="20"/>
                <w:szCs w:val="20"/>
              </w:rPr>
            </w:pPr>
          </w:p>
          <w:p w:rsidR="00637C09" w:rsidRDefault="00637C09" w:rsidP="00637C09">
            <w:pPr>
              <w:rPr>
                <w:sz w:val="20"/>
                <w:szCs w:val="20"/>
              </w:rPr>
            </w:pPr>
          </w:p>
          <w:p w:rsidR="00637C09" w:rsidRDefault="00637C09" w:rsidP="00637C09">
            <w:pPr>
              <w:rPr>
                <w:sz w:val="20"/>
                <w:szCs w:val="20"/>
              </w:rPr>
            </w:pPr>
            <w:r>
              <w:rPr>
                <w:sz w:val="20"/>
                <w:szCs w:val="20"/>
              </w:rPr>
              <w:t>20,000</w:t>
            </w:r>
          </w:p>
          <w:p w:rsidR="00637C09" w:rsidRPr="00637C09" w:rsidRDefault="00637C09" w:rsidP="00637C09">
            <w:pPr>
              <w:rPr>
                <w:sz w:val="20"/>
                <w:szCs w:val="20"/>
              </w:rPr>
            </w:pPr>
          </w:p>
          <w:p w:rsidR="00637C09" w:rsidRPr="00337764" w:rsidRDefault="00637C09" w:rsidP="00337764">
            <w:pPr>
              <w:rPr>
                <w:sz w:val="20"/>
                <w:szCs w:val="20"/>
              </w:rPr>
            </w:pPr>
          </w:p>
          <w:p w:rsidR="00637C09" w:rsidRPr="00337764" w:rsidRDefault="00637C09" w:rsidP="00337764">
            <w:pPr>
              <w:rPr>
                <w:sz w:val="20"/>
                <w:szCs w:val="20"/>
              </w:rPr>
            </w:pPr>
          </w:p>
          <w:p w:rsidR="00637C09" w:rsidRPr="009A6F07" w:rsidRDefault="00637C09" w:rsidP="009A6F07">
            <w:pPr>
              <w:rPr>
                <w:sz w:val="20"/>
                <w:szCs w:val="20"/>
              </w:rPr>
            </w:pPr>
          </w:p>
          <w:p w:rsidR="00637C09" w:rsidRDefault="00637C09" w:rsidP="00637C09">
            <w:pPr>
              <w:rPr>
                <w:sz w:val="20"/>
                <w:szCs w:val="20"/>
              </w:rPr>
            </w:pPr>
          </w:p>
          <w:p w:rsidR="00BF6111" w:rsidRDefault="00BF6111" w:rsidP="00637C09">
            <w:pPr>
              <w:rPr>
                <w:sz w:val="20"/>
                <w:szCs w:val="20"/>
              </w:rPr>
            </w:pPr>
          </w:p>
          <w:p w:rsidR="00637C09" w:rsidRPr="0006595B" w:rsidRDefault="00637C09" w:rsidP="00637C09">
            <w:pPr>
              <w:rPr>
                <w:sz w:val="20"/>
                <w:szCs w:val="20"/>
              </w:rPr>
            </w:pPr>
            <w:r>
              <w:rPr>
                <w:sz w:val="20"/>
                <w:szCs w:val="20"/>
              </w:rPr>
              <w:t>20,000</w:t>
            </w:r>
          </w:p>
        </w:tc>
        <w:tc>
          <w:tcPr>
            <w:tcW w:w="720" w:type="dxa"/>
          </w:tcPr>
          <w:p w:rsidR="00637C09" w:rsidRDefault="00637C09" w:rsidP="00815E8D">
            <w:pPr>
              <w:rPr>
                <w:b/>
                <w:sz w:val="20"/>
                <w:szCs w:val="20"/>
              </w:rPr>
            </w:pPr>
          </w:p>
          <w:p w:rsidR="00637C09" w:rsidRPr="001F551E" w:rsidRDefault="00637C09" w:rsidP="00815E8D">
            <w:pPr>
              <w:rPr>
                <w:b/>
                <w:sz w:val="20"/>
                <w:szCs w:val="20"/>
              </w:rPr>
            </w:pPr>
            <w:r>
              <w:rPr>
                <w:b/>
                <w:sz w:val="20"/>
                <w:szCs w:val="20"/>
              </w:rPr>
              <w:t>A502</w:t>
            </w:r>
          </w:p>
        </w:tc>
      </w:tr>
    </w:tbl>
    <w:p w:rsidR="00C553F2" w:rsidRDefault="00C553F2" w:rsidP="00865399">
      <w:pPr>
        <w:tabs>
          <w:tab w:val="left" w:pos="1122"/>
        </w:tabs>
      </w:pPr>
    </w:p>
    <w:p w:rsidR="00637C09" w:rsidRDefault="00637C09" w:rsidP="00C553F2">
      <w:pPr>
        <w:tabs>
          <w:tab w:val="left" w:pos="1122"/>
        </w:tabs>
      </w:pPr>
    </w:p>
    <w:p w:rsidR="00637C09" w:rsidRDefault="00637C09" w:rsidP="00C553F2">
      <w:pPr>
        <w:tabs>
          <w:tab w:val="left" w:pos="1122"/>
        </w:tabs>
      </w:pPr>
    </w:p>
    <w:p w:rsidR="00637C09" w:rsidRDefault="00637C09" w:rsidP="00C553F2">
      <w:pPr>
        <w:tabs>
          <w:tab w:val="left" w:pos="1122"/>
        </w:tabs>
      </w:pPr>
    </w:p>
    <w:p w:rsidR="00637C09" w:rsidRDefault="00637C09" w:rsidP="00C553F2">
      <w:pPr>
        <w:tabs>
          <w:tab w:val="left" w:pos="1122"/>
        </w:tabs>
      </w:pPr>
    </w:p>
    <w:p w:rsidR="00637C09" w:rsidRDefault="00637C09" w:rsidP="00C553F2">
      <w:pPr>
        <w:tabs>
          <w:tab w:val="left" w:pos="1122"/>
        </w:tabs>
      </w:pPr>
    </w:p>
    <w:p w:rsidR="00637C09" w:rsidRDefault="00637C09" w:rsidP="00C553F2">
      <w:pPr>
        <w:tabs>
          <w:tab w:val="left" w:pos="1122"/>
        </w:tabs>
      </w:pPr>
    </w:p>
    <w:p w:rsidR="00637C09" w:rsidRDefault="00637C09" w:rsidP="00C553F2">
      <w:pPr>
        <w:tabs>
          <w:tab w:val="left" w:pos="1122"/>
        </w:tabs>
      </w:pPr>
    </w:p>
    <w:p w:rsidR="00637C09" w:rsidRDefault="00637C09" w:rsidP="00C553F2">
      <w:pPr>
        <w:tabs>
          <w:tab w:val="left" w:pos="1122"/>
        </w:tabs>
      </w:pPr>
    </w:p>
    <w:p w:rsidR="00C553F2" w:rsidRPr="006B4E1D" w:rsidRDefault="00C553F2" w:rsidP="0006595B">
      <w:pPr>
        <w:pBdr>
          <w:top w:val="single" w:sz="4" w:space="1" w:color="auto"/>
          <w:left w:val="single" w:sz="4" w:space="4" w:color="auto"/>
          <w:right w:val="single" w:sz="4" w:space="17" w:color="auto"/>
        </w:pBdr>
        <w:tabs>
          <w:tab w:val="left" w:pos="1122"/>
        </w:tabs>
        <w:rPr>
          <w:color w:val="0000FF"/>
        </w:rPr>
      </w:pPr>
      <w:r>
        <w:t>1</w:t>
      </w:r>
      <w:r w:rsidR="00F31357">
        <w:t>2</w:t>
      </w:r>
      <w:r>
        <w:t xml:space="preserve">. DHS makes a payment and reduces its liability.  </w:t>
      </w:r>
    </w:p>
    <w:tbl>
      <w:tblPr>
        <w:tblStyle w:val="TableGrid"/>
        <w:tblW w:w="13410" w:type="dxa"/>
        <w:tblInd w:w="18" w:type="dxa"/>
        <w:tblLook w:val="01E0" w:firstRow="1" w:lastRow="1" w:firstColumn="1" w:lastColumn="1" w:noHBand="0" w:noVBand="0"/>
      </w:tblPr>
      <w:tblGrid>
        <w:gridCol w:w="4050"/>
        <w:gridCol w:w="959"/>
        <w:gridCol w:w="841"/>
        <w:gridCol w:w="810"/>
        <w:gridCol w:w="4410"/>
        <w:gridCol w:w="810"/>
        <w:gridCol w:w="810"/>
        <w:gridCol w:w="720"/>
      </w:tblGrid>
      <w:tr w:rsidR="00637C09" w:rsidTr="0006595B">
        <w:tc>
          <w:tcPr>
            <w:tcW w:w="4050" w:type="dxa"/>
            <w:shd w:val="clear" w:color="auto" w:fill="D6E3BC" w:themeFill="accent3" w:themeFillTint="66"/>
          </w:tcPr>
          <w:p w:rsidR="00637C09" w:rsidRPr="009738CF" w:rsidRDefault="00637C09" w:rsidP="00FB6CAA">
            <w:pPr>
              <w:jc w:val="center"/>
              <w:rPr>
                <w:b/>
              </w:rPr>
            </w:pPr>
            <w:r w:rsidRPr="009738CF">
              <w:rPr>
                <w:b/>
              </w:rPr>
              <w:t>Treasury Forfeiture Fund</w:t>
            </w:r>
          </w:p>
          <w:p w:rsidR="00637C09" w:rsidRPr="009738CF" w:rsidRDefault="00637C09" w:rsidP="00FB6CAA">
            <w:pPr>
              <w:jc w:val="center"/>
              <w:rPr>
                <w:b/>
              </w:rPr>
            </w:pPr>
            <w:r>
              <w:rPr>
                <w:b/>
              </w:rPr>
              <w:t>020        X5697000</w:t>
            </w:r>
          </w:p>
        </w:tc>
        <w:tc>
          <w:tcPr>
            <w:tcW w:w="959" w:type="dxa"/>
            <w:shd w:val="clear" w:color="auto" w:fill="D6E3BC" w:themeFill="accent3" w:themeFillTint="66"/>
            <w:vAlign w:val="bottom"/>
          </w:tcPr>
          <w:p w:rsidR="00637C09" w:rsidRPr="009738CF" w:rsidRDefault="00637C09" w:rsidP="00637C09">
            <w:pPr>
              <w:jc w:val="center"/>
              <w:rPr>
                <w:b/>
              </w:rPr>
            </w:pPr>
            <w:r>
              <w:rPr>
                <w:b/>
              </w:rPr>
              <w:t>DR</w:t>
            </w:r>
          </w:p>
        </w:tc>
        <w:tc>
          <w:tcPr>
            <w:tcW w:w="841" w:type="dxa"/>
            <w:shd w:val="clear" w:color="auto" w:fill="D6E3BC" w:themeFill="accent3" w:themeFillTint="66"/>
            <w:vAlign w:val="bottom"/>
          </w:tcPr>
          <w:p w:rsidR="00637C09" w:rsidRPr="009738CF" w:rsidRDefault="00637C09" w:rsidP="00637C09">
            <w:pPr>
              <w:jc w:val="center"/>
              <w:rPr>
                <w:b/>
              </w:rPr>
            </w:pPr>
            <w:r>
              <w:rPr>
                <w:b/>
              </w:rPr>
              <w:t>CR</w:t>
            </w:r>
          </w:p>
        </w:tc>
        <w:tc>
          <w:tcPr>
            <w:tcW w:w="810" w:type="dxa"/>
            <w:shd w:val="clear" w:color="auto" w:fill="D6E3BC" w:themeFill="accent3" w:themeFillTint="66"/>
            <w:vAlign w:val="bottom"/>
          </w:tcPr>
          <w:p w:rsidR="00637C09" w:rsidRPr="009738CF" w:rsidRDefault="00637C09" w:rsidP="00337764">
            <w:pPr>
              <w:jc w:val="center"/>
              <w:rPr>
                <w:b/>
              </w:rPr>
            </w:pPr>
            <w:r>
              <w:rPr>
                <w:b/>
              </w:rPr>
              <w:t>TC</w:t>
            </w:r>
          </w:p>
        </w:tc>
        <w:tc>
          <w:tcPr>
            <w:tcW w:w="4410" w:type="dxa"/>
            <w:shd w:val="clear" w:color="auto" w:fill="CCC0D9" w:themeFill="accent4" w:themeFillTint="66"/>
          </w:tcPr>
          <w:p w:rsidR="00637C09" w:rsidRPr="009738CF" w:rsidRDefault="00637C09" w:rsidP="00FB6CAA">
            <w:pPr>
              <w:jc w:val="center"/>
              <w:rPr>
                <w:b/>
              </w:rPr>
            </w:pPr>
            <w:r w:rsidRPr="009738CF">
              <w:rPr>
                <w:b/>
              </w:rPr>
              <w:t xml:space="preserve">DHS Immigration and Customs Enforcement (ICE) </w:t>
            </w:r>
            <w:r>
              <w:rPr>
                <w:b/>
              </w:rPr>
              <w:t>070         0540000</w:t>
            </w:r>
          </w:p>
        </w:tc>
        <w:tc>
          <w:tcPr>
            <w:tcW w:w="810" w:type="dxa"/>
            <w:shd w:val="clear" w:color="auto" w:fill="CCC0D9" w:themeFill="accent4" w:themeFillTint="66"/>
            <w:vAlign w:val="bottom"/>
          </w:tcPr>
          <w:p w:rsidR="00637C09" w:rsidRPr="009738CF" w:rsidRDefault="00637C09" w:rsidP="00637C09">
            <w:pPr>
              <w:jc w:val="center"/>
              <w:rPr>
                <w:b/>
              </w:rPr>
            </w:pPr>
            <w:r>
              <w:rPr>
                <w:b/>
              </w:rPr>
              <w:t>DR</w:t>
            </w:r>
          </w:p>
        </w:tc>
        <w:tc>
          <w:tcPr>
            <w:tcW w:w="810" w:type="dxa"/>
            <w:shd w:val="clear" w:color="auto" w:fill="CCC0D9" w:themeFill="accent4" w:themeFillTint="66"/>
            <w:vAlign w:val="bottom"/>
          </w:tcPr>
          <w:p w:rsidR="00637C09" w:rsidRPr="009738CF" w:rsidRDefault="00637C09" w:rsidP="00337764">
            <w:pPr>
              <w:jc w:val="center"/>
              <w:rPr>
                <w:b/>
              </w:rPr>
            </w:pPr>
            <w:r>
              <w:rPr>
                <w:b/>
              </w:rPr>
              <w:t>CR</w:t>
            </w:r>
          </w:p>
        </w:tc>
        <w:tc>
          <w:tcPr>
            <w:tcW w:w="720" w:type="dxa"/>
            <w:shd w:val="clear" w:color="auto" w:fill="CCC0D9" w:themeFill="accent4" w:themeFillTint="66"/>
            <w:vAlign w:val="bottom"/>
          </w:tcPr>
          <w:p w:rsidR="00637C09" w:rsidRPr="009738CF" w:rsidRDefault="00637C09" w:rsidP="00337764">
            <w:pPr>
              <w:jc w:val="center"/>
              <w:rPr>
                <w:b/>
              </w:rPr>
            </w:pPr>
            <w:r>
              <w:rPr>
                <w:b/>
              </w:rPr>
              <w:t>TC</w:t>
            </w:r>
          </w:p>
        </w:tc>
      </w:tr>
      <w:tr w:rsidR="00637C09" w:rsidRPr="001F551E" w:rsidTr="00637C09">
        <w:tc>
          <w:tcPr>
            <w:tcW w:w="4050" w:type="dxa"/>
          </w:tcPr>
          <w:p w:rsidR="00637C09" w:rsidRPr="004834DB" w:rsidRDefault="00637C09" w:rsidP="00FB6CAA">
            <w:pPr>
              <w:rPr>
                <w:b/>
                <w:sz w:val="20"/>
                <w:szCs w:val="20"/>
                <w:u w:val="single"/>
              </w:rPr>
            </w:pPr>
            <w:r w:rsidRPr="004834DB">
              <w:rPr>
                <w:b/>
                <w:sz w:val="20"/>
                <w:szCs w:val="20"/>
                <w:u w:val="single"/>
              </w:rPr>
              <w:t>Budgetary</w:t>
            </w:r>
            <w:r w:rsidR="00CC42D8">
              <w:rPr>
                <w:b/>
                <w:sz w:val="20"/>
                <w:szCs w:val="20"/>
                <w:u w:val="single"/>
              </w:rPr>
              <w:t xml:space="preserve"> Entry</w:t>
            </w:r>
            <w:r w:rsidRPr="004834DB">
              <w:rPr>
                <w:b/>
                <w:sz w:val="20"/>
                <w:szCs w:val="20"/>
                <w:u w:val="single"/>
              </w:rPr>
              <w:t xml:space="preserve"> </w:t>
            </w:r>
          </w:p>
          <w:p w:rsidR="00637C09" w:rsidRDefault="00637C09" w:rsidP="00FB6CAA">
            <w:pPr>
              <w:rPr>
                <w:sz w:val="20"/>
                <w:szCs w:val="20"/>
              </w:rPr>
            </w:pPr>
            <w:r>
              <w:rPr>
                <w:sz w:val="20"/>
                <w:szCs w:val="20"/>
              </w:rPr>
              <w:t>None</w:t>
            </w:r>
          </w:p>
          <w:p w:rsidR="00637C09" w:rsidRPr="001F551E" w:rsidRDefault="00637C09" w:rsidP="00FB6CAA">
            <w:pPr>
              <w:rPr>
                <w:sz w:val="20"/>
                <w:szCs w:val="20"/>
              </w:rPr>
            </w:pPr>
          </w:p>
          <w:p w:rsidR="00637C09" w:rsidRPr="004834DB" w:rsidRDefault="00637C09" w:rsidP="00FB6CAA">
            <w:pPr>
              <w:rPr>
                <w:b/>
                <w:sz w:val="20"/>
                <w:szCs w:val="20"/>
                <w:u w:val="single"/>
              </w:rPr>
            </w:pPr>
            <w:r w:rsidRPr="004834DB">
              <w:rPr>
                <w:b/>
                <w:sz w:val="20"/>
                <w:szCs w:val="20"/>
                <w:u w:val="single"/>
              </w:rPr>
              <w:t>Proprietary</w:t>
            </w:r>
            <w:r w:rsidR="00CC42D8">
              <w:rPr>
                <w:b/>
                <w:sz w:val="20"/>
                <w:szCs w:val="20"/>
                <w:u w:val="single"/>
              </w:rPr>
              <w:t xml:space="preserve"> Entry</w:t>
            </w:r>
          </w:p>
          <w:p w:rsidR="00637C09" w:rsidRDefault="00637C09" w:rsidP="00FB6CAA">
            <w:pPr>
              <w:rPr>
                <w:sz w:val="20"/>
                <w:szCs w:val="20"/>
              </w:rPr>
            </w:pPr>
            <w:r>
              <w:rPr>
                <w:sz w:val="20"/>
                <w:szCs w:val="20"/>
              </w:rPr>
              <w:t>None</w:t>
            </w:r>
          </w:p>
          <w:p w:rsidR="00637C09" w:rsidRPr="001F551E" w:rsidRDefault="00637C09" w:rsidP="00FB6CAA">
            <w:pPr>
              <w:rPr>
                <w:sz w:val="20"/>
                <w:szCs w:val="20"/>
              </w:rPr>
            </w:pPr>
          </w:p>
        </w:tc>
        <w:tc>
          <w:tcPr>
            <w:tcW w:w="959" w:type="dxa"/>
          </w:tcPr>
          <w:p w:rsidR="00637C09" w:rsidRPr="001F551E" w:rsidRDefault="00637C09" w:rsidP="00FB6CAA">
            <w:pPr>
              <w:rPr>
                <w:b/>
                <w:sz w:val="20"/>
                <w:szCs w:val="20"/>
              </w:rPr>
            </w:pPr>
          </w:p>
        </w:tc>
        <w:tc>
          <w:tcPr>
            <w:tcW w:w="841" w:type="dxa"/>
          </w:tcPr>
          <w:p w:rsidR="00637C09" w:rsidRPr="001F551E" w:rsidRDefault="00637C09" w:rsidP="00FB6CAA">
            <w:pPr>
              <w:rPr>
                <w:b/>
                <w:sz w:val="20"/>
                <w:szCs w:val="20"/>
              </w:rPr>
            </w:pPr>
          </w:p>
        </w:tc>
        <w:tc>
          <w:tcPr>
            <w:tcW w:w="810" w:type="dxa"/>
          </w:tcPr>
          <w:p w:rsidR="00637C09" w:rsidRPr="001F551E" w:rsidRDefault="00637C09" w:rsidP="00FB6CAA">
            <w:pPr>
              <w:rPr>
                <w:b/>
                <w:sz w:val="20"/>
                <w:szCs w:val="20"/>
              </w:rPr>
            </w:pPr>
          </w:p>
        </w:tc>
        <w:tc>
          <w:tcPr>
            <w:tcW w:w="4410" w:type="dxa"/>
          </w:tcPr>
          <w:p w:rsidR="00637C09" w:rsidRPr="004834DB" w:rsidRDefault="00637C09" w:rsidP="00FB6CAA">
            <w:pPr>
              <w:rPr>
                <w:b/>
                <w:sz w:val="20"/>
                <w:szCs w:val="20"/>
                <w:u w:val="single"/>
              </w:rPr>
            </w:pPr>
            <w:r w:rsidRPr="004834DB">
              <w:rPr>
                <w:b/>
                <w:sz w:val="20"/>
                <w:szCs w:val="20"/>
                <w:u w:val="single"/>
              </w:rPr>
              <w:t>Budgetary</w:t>
            </w:r>
            <w:r w:rsidR="00CC42D8">
              <w:rPr>
                <w:b/>
                <w:sz w:val="20"/>
                <w:szCs w:val="20"/>
                <w:u w:val="single"/>
              </w:rPr>
              <w:t xml:space="preserve"> Entry</w:t>
            </w:r>
            <w:r w:rsidRPr="004834DB">
              <w:rPr>
                <w:b/>
                <w:sz w:val="20"/>
                <w:szCs w:val="20"/>
                <w:u w:val="single"/>
              </w:rPr>
              <w:t xml:space="preserve"> </w:t>
            </w:r>
          </w:p>
          <w:p w:rsidR="00637C09" w:rsidRPr="001F551E" w:rsidRDefault="00637C09" w:rsidP="00C553F2">
            <w:pPr>
              <w:rPr>
                <w:sz w:val="20"/>
                <w:szCs w:val="20"/>
              </w:rPr>
            </w:pPr>
            <w:r>
              <w:rPr>
                <w:sz w:val="20"/>
                <w:szCs w:val="20"/>
              </w:rPr>
              <w:t>490100 Delivered Orders – Oblig</w:t>
            </w:r>
            <w:r w:rsidR="00E44609">
              <w:rPr>
                <w:sz w:val="20"/>
                <w:szCs w:val="20"/>
              </w:rPr>
              <w:t>ations</w:t>
            </w:r>
            <w:r>
              <w:rPr>
                <w:sz w:val="20"/>
                <w:szCs w:val="20"/>
              </w:rPr>
              <w:t>, Unp</w:t>
            </w:r>
            <w:r w:rsidR="00E44609">
              <w:rPr>
                <w:sz w:val="20"/>
                <w:szCs w:val="20"/>
              </w:rPr>
              <w:t>ai</w:t>
            </w:r>
            <w:r>
              <w:rPr>
                <w:sz w:val="20"/>
                <w:szCs w:val="20"/>
              </w:rPr>
              <w:t xml:space="preserve">d   </w:t>
            </w:r>
            <w:r>
              <w:rPr>
                <w:sz w:val="20"/>
                <w:szCs w:val="20"/>
              </w:rPr>
              <w:tab/>
            </w:r>
          </w:p>
          <w:p w:rsidR="00637C09" w:rsidRPr="001F551E" w:rsidRDefault="00637C09" w:rsidP="00FB6CAA">
            <w:pPr>
              <w:ind w:left="720"/>
              <w:rPr>
                <w:sz w:val="20"/>
                <w:szCs w:val="20"/>
              </w:rPr>
            </w:pPr>
            <w:r>
              <w:rPr>
                <w:sz w:val="20"/>
                <w:szCs w:val="20"/>
              </w:rPr>
              <w:t>490200 Delivered Orders – Oblig</w:t>
            </w:r>
            <w:r w:rsidR="00E44609">
              <w:rPr>
                <w:sz w:val="20"/>
                <w:szCs w:val="20"/>
              </w:rPr>
              <w:t>ations</w:t>
            </w:r>
            <w:r>
              <w:rPr>
                <w:sz w:val="20"/>
                <w:szCs w:val="20"/>
              </w:rPr>
              <w:t xml:space="preserve">, </w:t>
            </w:r>
            <w:r w:rsidR="00E44609">
              <w:rPr>
                <w:sz w:val="20"/>
                <w:szCs w:val="20"/>
              </w:rPr>
              <w:t>Pai</w:t>
            </w:r>
            <w:r>
              <w:rPr>
                <w:sz w:val="20"/>
                <w:szCs w:val="20"/>
              </w:rPr>
              <w:t>d</w:t>
            </w:r>
            <w:r>
              <w:rPr>
                <w:sz w:val="20"/>
                <w:szCs w:val="20"/>
              </w:rPr>
              <w:tab/>
            </w:r>
          </w:p>
          <w:p w:rsidR="00637C09" w:rsidRDefault="00637C09" w:rsidP="00FB6CAA">
            <w:pPr>
              <w:rPr>
                <w:b/>
                <w:sz w:val="20"/>
                <w:szCs w:val="20"/>
              </w:rPr>
            </w:pPr>
          </w:p>
          <w:p w:rsidR="00637C09" w:rsidRPr="004834DB" w:rsidRDefault="00637C09" w:rsidP="00FB6CAA">
            <w:pPr>
              <w:rPr>
                <w:b/>
                <w:sz w:val="20"/>
                <w:szCs w:val="20"/>
                <w:u w:val="single"/>
              </w:rPr>
            </w:pPr>
            <w:r w:rsidRPr="004834DB">
              <w:rPr>
                <w:b/>
                <w:sz w:val="20"/>
                <w:szCs w:val="20"/>
                <w:u w:val="single"/>
              </w:rPr>
              <w:t>Proprietary</w:t>
            </w:r>
            <w:r w:rsidR="00CC42D8">
              <w:rPr>
                <w:b/>
                <w:sz w:val="20"/>
                <w:szCs w:val="20"/>
                <w:u w:val="single"/>
              </w:rPr>
              <w:t xml:space="preserve"> Entry</w:t>
            </w:r>
          </w:p>
          <w:p w:rsidR="00637C09" w:rsidRDefault="00637C09" w:rsidP="00FB6CAA">
            <w:pPr>
              <w:rPr>
                <w:sz w:val="20"/>
                <w:szCs w:val="20"/>
              </w:rPr>
            </w:pPr>
            <w:r>
              <w:rPr>
                <w:sz w:val="20"/>
                <w:szCs w:val="20"/>
              </w:rPr>
              <w:t>211000 N Accounts Payable</w:t>
            </w:r>
            <w:r>
              <w:rPr>
                <w:sz w:val="20"/>
                <w:szCs w:val="20"/>
              </w:rPr>
              <w:tab/>
            </w:r>
            <w:r>
              <w:rPr>
                <w:sz w:val="20"/>
                <w:szCs w:val="20"/>
              </w:rPr>
              <w:tab/>
            </w:r>
          </w:p>
          <w:p w:rsidR="00637C09" w:rsidRPr="001F551E" w:rsidRDefault="00637C09" w:rsidP="00637C09">
            <w:pPr>
              <w:rPr>
                <w:sz w:val="20"/>
                <w:szCs w:val="20"/>
              </w:rPr>
            </w:pPr>
            <w:r>
              <w:rPr>
                <w:sz w:val="20"/>
                <w:szCs w:val="20"/>
              </w:rPr>
              <w:tab/>
              <w:t>101000 (G 099 0000) F</w:t>
            </w:r>
            <w:r w:rsidR="00BA55B8">
              <w:rPr>
                <w:sz w:val="20"/>
                <w:szCs w:val="20"/>
              </w:rPr>
              <w:t xml:space="preserve">und </w:t>
            </w:r>
            <w:r>
              <w:rPr>
                <w:sz w:val="20"/>
                <w:szCs w:val="20"/>
              </w:rPr>
              <w:t>B</w:t>
            </w:r>
            <w:r w:rsidR="00BA55B8">
              <w:rPr>
                <w:sz w:val="20"/>
                <w:szCs w:val="20"/>
              </w:rPr>
              <w:t xml:space="preserve">alance </w:t>
            </w:r>
            <w:r>
              <w:rPr>
                <w:sz w:val="20"/>
                <w:szCs w:val="20"/>
              </w:rPr>
              <w:t>W</w:t>
            </w:r>
            <w:r w:rsidR="00BA55B8">
              <w:rPr>
                <w:sz w:val="20"/>
                <w:szCs w:val="20"/>
              </w:rPr>
              <w:t xml:space="preserve">ith </w:t>
            </w:r>
            <w:r>
              <w:rPr>
                <w:sz w:val="20"/>
                <w:szCs w:val="20"/>
              </w:rPr>
              <w:t>T</w:t>
            </w:r>
            <w:r w:rsidR="00BA55B8">
              <w:rPr>
                <w:sz w:val="20"/>
                <w:szCs w:val="20"/>
              </w:rPr>
              <w:t>reasury</w:t>
            </w:r>
            <w:r>
              <w:rPr>
                <w:sz w:val="20"/>
                <w:szCs w:val="20"/>
              </w:rPr>
              <w:tab/>
            </w:r>
            <w:r>
              <w:rPr>
                <w:sz w:val="20"/>
                <w:szCs w:val="20"/>
              </w:rPr>
              <w:tab/>
            </w:r>
          </w:p>
        </w:tc>
        <w:tc>
          <w:tcPr>
            <w:tcW w:w="810" w:type="dxa"/>
          </w:tcPr>
          <w:p w:rsidR="00637C09" w:rsidRDefault="00637C09" w:rsidP="00FB6CAA">
            <w:pPr>
              <w:rPr>
                <w:b/>
                <w:sz w:val="20"/>
                <w:szCs w:val="20"/>
              </w:rPr>
            </w:pPr>
          </w:p>
          <w:p w:rsidR="00637C09" w:rsidRDefault="00637C09" w:rsidP="00637C09">
            <w:pPr>
              <w:rPr>
                <w:sz w:val="20"/>
                <w:szCs w:val="20"/>
              </w:rPr>
            </w:pPr>
            <w:r>
              <w:rPr>
                <w:sz w:val="20"/>
                <w:szCs w:val="20"/>
              </w:rPr>
              <w:t>20,000</w:t>
            </w:r>
          </w:p>
          <w:p w:rsidR="00637C09" w:rsidRPr="00637C09" w:rsidRDefault="00637C09" w:rsidP="00637C09">
            <w:pPr>
              <w:rPr>
                <w:sz w:val="20"/>
                <w:szCs w:val="20"/>
              </w:rPr>
            </w:pPr>
          </w:p>
          <w:p w:rsidR="00637C09" w:rsidRPr="00337764" w:rsidRDefault="00637C09" w:rsidP="00337764">
            <w:pPr>
              <w:rPr>
                <w:sz w:val="20"/>
                <w:szCs w:val="20"/>
              </w:rPr>
            </w:pPr>
          </w:p>
          <w:p w:rsidR="00637C09" w:rsidRPr="00337764" w:rsidRDefault="00637C09" w:rsidP="00337764">
            <w:pPr>
              <w:rPr>
                <w:sz w:val="20"/>
                <w:szCs w:val="20"/>
              </w:rPr>
            </w:pPr>
          </w:p>
          <w:p w:rsidR="00637C09" w:rsidRDefault="00637C09" w:rsidP="00637C09">
            <w:pPr>
              <w:rPr>
                <w:sz w:val="20"/>
                <w:szCs w:val="20"/>
              </w:rPr>
            </w:pPr>
          </w:p>
          <w:p w:rsidR="00637C09" w:rsidRPr="0006595B" w:rsidRDefault="00637C09" w:rsidP="00637C09">
            <w:pPr>
              <w:rPr>
                <w:sz w:val="20"/>
                <w:szCs w:val="20"/>
              </w:rPr>
            </w:pPr>
            <w:r>
              <w:rPr>
                <w:sz w:val="20"/>
                <w:szCs w:val="20"/>
              </w:rPr>
              <w:t>20,000</w:t>
            </w:r>
          </w:p>
        </w:tc>
        <w:tc>
          <w:tcPr>
            <w:tcW w:w="810" w:type="dxa"/>
          </w:tcPr>
          <w:p w:rsidR="00637C09" w:rsidRDefault="00637C09" w:rsidP="00FB6CAA">
            <w:pPr>
              <w:rPr>
                <w:b/>
                <w:sz w:val="20"/>
                <w:szCs w:val="20"/>
              </w:rPr>
            </w:pPr>
          </w:p>
          <w:p w:rsidR="00637C09" w:rsidRDefault="00637C09" w:rsidP="00637C09">
            <w:pPr>
              <w:rPr>
                <w:sz w:val="20"/>
                <w:szCs w:val="20"/>
              </w:rPr>
            </w:pPr>
          </w:p>
          <w:p w:rsidR="00637C09" w:rsidRDefault="00637C09" w:rsidP="00637C09">
            <w:pPr>
              <w:rPr>
                <w:sz w:val="20"/>
                <w:szCs w:val="20"/>
              </w:rPr>
            </w:pPr>
            <w:r>
              <w:rPr>
                <w:sz w:val="20"/>
                <w:szCs w:val="20"/>
              </w:rPr>
              <w:t>20,000</w:t>
            </w:r>
          </w:p>
          <w:p w:rsidR="00637C09" w:rsidRPr="00637C09" w:rsidRDefault="00637C09" w:rsidP="00637C09">
            <w:pPr>
              <w:rPr>
                <w:sz w:val="20"/>
                <w:szCs w:val="20"/>
              </w:rPr>
            </w:pPr>
          </w:p>
          <w:p w:rsidR="00637C09" w:rsidRPr="00337764" w:rsidRDefault="00637C09" w:rsidP="00337764">
            <w:pPr>
              <w:rPr>
                <w:sz w:val="20"/>
                <w:szCs w:val="20"/>
              </w:rPr>
            </w:pPr>
          </w:p>
          <w:p w:rsidR="00637C09" w:rsidRPr="00337764" w:rsidRDefault="00637C09" w:rsidP="00337764">
            <w:pPr>
              <w:rPr>
                <w:sz w:val="20"/>
                <w:szCs w:val="20"/>
              </w:rPr>
            </w:pPr>
          </w:p>
          <w:p w:rsidR="00637C09" w:rsidRDefault="00637C09" w:rsidP="00637C09">
            <w:pPr>
              <w:rPr>
                <w:sz w:val="20"/>
                <w:szCs w:val="20"/>
              </w:rPr>
            </w:pPr>
          </w:p>
          <w:p w:rsidR="00637C09" w:rsidRPr="0006595B" w:rsidRDefault="00637C09" w:rsidP="00637C09">
            <w:pPr>
              <w:rPr>
                <w:sz w:val="20"/>
                <w:szCs w:val="20"/>
              </w:rPr>
            </w:pPr>
            <w:r>
              <w:rPr>
                <w:sz w:val="20"/>
                <w:szCs w:val="20"/>
              </w:rPr>
              <w:t>20,000</w:t>
            </w:r>
          </w:p>
        </w:tc>
        <w:tc>
          <w:tcPr>
            <w:tcW w:w="720" w:type="dxa"/>
          </w:tcPr>
          <w:p w:rsidR="00637C09" w:rsidRDefault="00637C09" w:rsidP="00FB6CAA">
            <w:pPr>
              <w:rPr>
                <w:b/>
                <w:sz w:val="20"/>
                <w:szCs w:val="20"/>
              </w:rPr>
            </w:pPr>
          </w:p>
          <w:p w:rsidR="00637C09" w:rsidRPr="001F551E" w:rsidRDefault="00637C09" w:rsidP="00FB6CAA">
            <w:pPr>
              <w:rPr>
                <w:b/>
                <w:sz w:val="20"/>
                <w:szCs w:val="20"/>
              </w:rPr>
            </w:pPr>
            <w:r>
              <w:rPr>
                <w:b/>
                <w:sz w:val="20"/>
                <w:szCs w:val="20"/>
              </w:rPr>
              <w:t>B110</w:t>
            </w:r>
          </w:p>
        </w:tc>
      </w:tr>
    </w:tbl>
    <w:p w:rsidR="00B23268" w:rsidRDefault="00B23268" w:rsidP="00865399">
      <w:pPr>
        <w:tabs>
          <w:tab w:val="left" w:pos="1122"/>
        </w:tabs>
      </w:pPr>
    </w:p>
    <w:p w:rsidR="00B23268" w:rsidRDefault="00B23268">
      <w:r>
        <w:br w:type="page"/>
      </w:r>
    </w:p>
    <w:p w:rsidR="00B23268" w:rsidRPr="006B4E1D" w:rsidRDefault="00B23268" w:rsidP="0006595B">
      <w:pPr>
        <w:pBdr>
          <w:top w:val="single" w:sz="4" w:space="1" w:color="auto"/>
          <w:left w:val="single" w:sz="4" w:space="4" w:color="auto"/>
          <w:right w:val="single" w:sz="4" w:space="15" w:color="auto"/>
        </w:pBdr>
        <w:tabs>
          <w:tab w:val="left" w:pos="1122"/>
        </w:tabs>
        <w:rPr>
          <w:color w:val="0000FF"/>
        </w:rPr>
      </w:pPr>
      <w:r>
        <w:t>13</w:t>
      </w:r>
      <w:r w:rsidR="00615B77">
        <w:t>. DHS records current year undelivered orders without an advance.</w:t>
      </w:r>
      <w:r>
        <w:t xml:space="preserve">  </w:t>
      </w:r>
    </w:p>
    <w:tbl>
      <w:tblPr>
        <w:tblStyle w:val="TableGrid"/>
        <w:tblW w:w="13410" w:type="dxa"/>
        <w:tblInd w:w="18" w:type="dxa"/>
        <w:tblLook w:val="01E0" w:firstRow="1" w:lastRow="1" w:firstColumn="1" w:lastColumn="1" w:noHBand="0" w:noVBand="0"/>
      </w:tblPr>
      <w:tblGrid>
        <w:gridCol w:w="4050"/>
        <w:gridCol w:w="938"/>
        <w:gridCol w:w="862"/>
        <w:gridCol w:w="810"/>
        <w:gridCol w:w="4410"/>
        <w:gridCol w:w="810"/>
        <w:gridCol w:w="810"/>
        <w:gridCol w:w="720"/>
      </w:tblGrid>
      <w:tr w:rsidR="00637C09" w:rsidTr="00637C09">
        <w:tc>
          <w:tcPr>
            <w:tcW w:w="4050" w:type="dxa"/>
            <w:shd w:val="clear" w:color="auto" w:fill="D6E3BC" w:themeFill="accent3" w:themeFillTint="66"/>
          </w:tcPr>
          <w:p w:rsidR="00637C09" w:rsidRPr="009738CF" w:rsidRDefault="00637C09" w:rsidP="00BA6115">
            <w:pPr>
              <w:jc w:val="center"/>
              <w:rPr>
                <w:b/>
              </w:rPr>
            </w:pPr>
            <w:r w:rsidRPr="009738CF">
              <w:rPr>
                <w:b/>
              </w:rPr>
              <w:t>Treasury Forfeiture Fund</w:t>
            </w:r>
          </w:p>
          <w:p w:rsidR="00637C09" w:rsidRPr="009738CF" w:rsidRDefault="00637C09" w:rsidP="00BA6115">
            <w:pPr>
              <w:jc w:val="center"/>
              <w:rPr>
                <w:b/>
              </w:rPr>
            </w:pPr>
            <w:r>
              <w:rPr>
                <w:b/>
              </w:rPr>
              <w:t>020        X5697000</w:t>
            </w:r>
          </w:p>
        </w:tc>
        <w:tc>
          <w:tcPr>
            <w:tcW w:w="938" w:type="dxa"/>
            <w:shd w:val="clear" w:color="auto" w:fill="D6E3BC" w:themeFill="accent3" w:themeFillTint="66"/>
            <w:vAlign w:val="bottom"/>
          </w:tcPr>
          <w:p w:rsidR="00637C09" w:rsidRPr="009738CF" w:rsidRDefault="00637C09" w:rsidP="00637C09">
            <w:pPr>
              <w:jc w:val="center"/>
              <w:rPr>
                <w:b/>
              </w:rPr>
            </w:pPr>
            <w:r>
              <w:rPr>
                <w:b/>
              </w:rPr>
              <w:t>DR</w:t>
            </w:r>
          </w:p>
        </w:tc>
        <w:tc>
          <w:tcPr>
            <w:tcW w:w="862" w:type="dxa"/>
            <w:shd w:val="clear" w:color="auto" w:fill="D6E3BC" w:themeFill="accent3" w:themeFillTint="66"/>
            <w:vAlign w:val="bottom"/>
          </w:tcPr>
          <w:p w:rsidR="00637C09" w:rsidRPr="009738CF" w:rsidRDefault="00637C09" w:rsidP="00637C09">
            <w:pPr>
              <w:jc w:val="center"/>
              <w:rPr>
                <w:b/>
              </w:rPr>
            </w:pPr>
            <w:r>
              <w:rPr>
                <w:b/>
              </w:rPr>
              <w:t>CR</w:t>
            </w:r>
          </w:p>
        </w:tc>
        <w:tc>
          <w:tcPr>
            <w:tcW w:w="810" w:type="dxa"/>
            <w:shd w:val="clear" w:color="auto" w:fill="D6E3BC" w:themeFill="accent3" w:themeFillTint="66"/>
            <w:vAlign w:val="bottom"/>
          </w:tcPr>
          <w:p w:rsidR="00637C09" w:rsidRPr="009738CF" w:rsidRDefault="00637C09" w:rsidP="00337764">
            <w:pPr>
              <w:jc w:val="center"/>
              <w:rPr>
                <w:b/>
              </w:rPr>
            </w:pPr>
            <w:r>
              <w:rPr>
                <w:b/>
              </w:rPr>
              <w:t>TC</w:t>
            </w:r>
          </w:p>
        </w:tc>
        <w:tc>
          <w:tcPr>
            <w:tcW w:w="4410" w:type="dxa"/>
            <w:shd w:val="clear" w:color="auto" w:fill="CCC0D9" w:themeFill="accent4" w:themeFillTint="66"/>
          </w:tcPr>
          <w:p w:rsidR="00637C09" w:rsidRPr="009738CF" w:rsidRDefault="00637C09" w:rsidP="00BA6115">
            <w:pPr>
              <w:jc w:val="center"/>
              <w:rPr>
                <w:b/>
              </w:rPr>
            </w:pPr>
            <w:r w:rsidRPr="009738CF">
              <w:rPr>
                <w:b/>
              </w:rPr>
              <w:t xml:space="preserve">DHS Immigration and Customs Enforcement (ICE) </w:t>
            </w:r>
            <w:r>
              <w:rPr>
                <w:b/>
              </w:rPr>
              <w:t>070         0540000</w:t>
            </w:r>
          </w:p>
        </w:tc>
        <w:tc>
          <w:tcPr>
            <w:tcW w:w="810" w:type="dxa"/>
            <w:shd w:val="clear" w:color="auto" w:fill="CCC0D9" w:themeFill="accent4" w:themeFillTint="66"/>
            <w:vAlign w:val="bottom"/>
          </w:tcPr>
          <w:p w:rsidR="00637C09" w:rsidRPr="009738CF" w:rsidRDefault="00637C09" w:rsidP="00637C09">
            <w:pPr>
              <w:jc w:val="center"/>
              <w:rPr>
                <w:b/>
              </w:rPr>
            </w:pPr>
            <w:r>
              <w:rPr>
                <w:b/>
              </w:rPr>
              <w:t>DR</w:t>
            </w:r>
          </w:p>
        </w:tc>
        <w:tc>
          <w:tcPr>
            <w:tcW w:w="810" w:type="dxa"/>
            <w:shd w:val="clear" w:color="auto" w:fill="CCC0D9" w:themeFill="accent4" w:themeFillTint="66"/>
            <w:vAlign w:val="bottom"/>
          </w:tcPr>
          <w:p w:rsidR="00637C09" w:rsidRPr="009738CF" w:rsidRDefault="00637C09" w:rsidP="00337764">
            <w:pPr>
              <w:jc w:val="center"/>
              <w:rPr>
                <w:b/>
              </w:rPr>
            </w:pPr>
            <w:r>
              <w:rPr>
                <w:b/>
              </w:rPr>
              <w:t>CR</w:t>
            </w:r>
          </w:p>
        </w:tc>
        <w:tc>
          <w:tcPr>
            <w:tcW w:w="720" w:type="dxa"/>
            <w:shd w:val="clear" w:color="auto" w:fill="CCC0D9" w:themeFill="accent4" w:themeFillTint="66"/>
            <w:vAlign w:val="bottom"/>
          </w:tcPr>
          <w:p w:rsidR="00637C09" w:rsidRPr="009738CF" w:rsidRDefault="00637C09" w:rsidP="00337764">
            <w:pPr>
              <w:jc w:val="center"/>
              <w:rPr>
                <w:b/>
              </w:rPr>
            </w:pPr>
            <w:r>
              <w:rPr>
                <w:b/>
              </w:rPr>
              <w:t>TC</w:t>
            </w:r>
          </w:p>
        </w:tc>
      </w:tr>
      <w:tr w:rsidR="00637C09" w:rsidRPr="001F551E" w:rsidTr="0006595B">
        <w:tc>
          <w:tcPr>
            <w:tcW w:w="4050" w:type="dxa"/>
          </w:tcPr>
          <w:p w:rsidR="00637C09" w:rsidRPr="004834DB" w:rsidRDefault="00637C09" w:rsidP="00BA6115">
            <w:pPr>
              <w:rPr>
                <w:b/>
                <w:sz w:val="20"/>
                <w:szCs w:val="20"/>
                <w:u w:val="single"/>
              </w:rPr>
            </w:pPr>
            <w:r w:rsidRPr="004834DB">
              <w:rPr>
                <w:b/>
                <w:sz w:val="20"/>
                <w:szCs w:val="20"/>
                <w:u w:val="single"/>
              </w:rPr>
              <w:t>Budgetary</w:t>
            </w:r>
            <w:r w:rsidR="00CC42D8">
              <w:rPr>
                <w:b/>
                <w:sz w:val="20"/>
                <w:szCs w:val="20"/>
                <w:u w:val="single"/>
              </w:rPr>
              <w:t xml:space="preserve"> Entry</w:t>
            </w:r>
            <w:r w:rsidRPr="004834DB">
              <w:rPr>
                <w:b/>
                <w:sz w:val="20"/>
                <w:szCs w:val="20"/>
                <w:u w:val="single"/>
              </w:rPr>
              <w:t xml:space="preserve"> </w:t>
            </w:r>
          </w:p>
          <w:p w:rsidR="00637C09" w:rsidRDefault="00637C09" w:rsidP="00BA6115">
            <w:pPr>
              <w:rPr>
                <w:sz w:val="20"/>
                <w:szCs w:val="20"/>
              </w:rPr>
            </w:pPr>
            <w:r>
              <w:rPr>
                <w:sz w:val="20"/>
                <w:szCs w:val="20"/>
              </w:rPr>
              <w:t>None</w:t>
            </w:r>
          </w:p>
          <w:p w:rsidR="00637C09" w:rsidRDefault="00637C09" w:rsidP="00BA6115">
            <w:pPr>
              <w:rPr>
                <w:sz w:val="20"/>
                <w:szCs w:val="20"/>
              </w:rPr>
            </w:pPr>
          </w:p>
          <w:p w:rsidR="00637C09" w:rsidRPr="001F551E" w:rsidRDefault="00637C09" w:rsidP="00BA6115">
            <w:pPr>
              <w:rPr>
                <w:sz w:val="20"/>
                <w:szCs w:val="20"/>
              </w:rPr>
            </w:pPr>
          </w:p>
          <w:p w:rsidR="00637C09" w:rsidRPr="004834DB" w:rsidRDefault="00637C09" w:rsidP="00BA6115">
            <w:pPr>
              <w:rPr>
                <w:b/>
                <w:sz w:val="20"/>
                <w:szCs w:val="20"/>
                <w:u w:val="single"/>
              </w:rPr>
            </w:pPr>
            <w:r w:rsidRPr="004834DB">
              <w:rPr>
                <w:b/>
                <w:sz w:val="20"/>
                <w:szCs w:val="20"/>
                <w:u w:val="single"/>
              </w:rPr>
              <w:t>Proprietary</w:t>
            </w:r>
            <w:r w:rsidR="00CC42D8">
              <w:rPr>
                <w:b/>
                <w:sz w:val="20"/>
                <w:szCs w:val="20"/>
                <w:u w:val="single"/>
              </w:rPr>
              <w:t xml:space="preserve"> Entry</w:t>
            </w:r>
          </w:p>
          <w:p w:rsidR="00637C09" w:rsidRPr="001F551E" w:rsidRDefault="00637C09" w:rsidP="00757FD1">
            <w:pPr>
              <w:rPr>
                <w:sz w:val="20"/>
                <w:szCs w:val="20"/>
              </w:rPr>
            </w:pPr>
            <w:r>
              <w:rPr>
                <w:sz w:val="20"/>
                <w:szCs w:val="20"/>
              </w:rPr>
              <w:t>None</w:t>
            </w:r>
          </w:p>
        </w:tc>
        <w:tc>
          <w:tcPr>
            <w:tcW w:w="938" w:type="dxa"/>
          </w:tcPr>
          <w:p w:rsidR="00637C09" w:rsidRPr="001F551E" w:rsidRDefault="00637C09" w:rsidP="00BA6115">
            <w:pPr>
              <w:rPr>
                <w:b/>
                <w:sz w:val="20"/>
                <w:szCs w:val="20"/>
              </w:rPr>
            </w:pPr>
          </w:p>
        </w:tc>
        <w:tc>
          <w:tcPr>
            <w:tcW w:w="862" w:type="dxa"/>
          </w:tcPr>
          <w:p w:rsidR="00637C09" w:rsidRPr="001F551E" w:rsidRDefault="00637C09" w:rsidP="00BA6115">
            <w:pPr>
              <w:rPr>
                <w:b/>
                <w:sz w:val="20"/>
                <w:szCs w:val="20"/>
              </w:rPr>
            </w:pPr>
          </w:p>
        </w:tc>
        <w:tc>
          <w:tcPr>
            <w:tcW w:w="810" w:type="dxa"/>
          </w:tcPr>
          <w:p w:rsidR="00637C09" w:rsidRPr="001F551E" w:rsidRDefault="00637C09" w:rsidP="00BA6115">
            <w:pPr>
              <w:rPr>
                <w:b/>
                <w:sz w:val="20"/>
                <w:szCs w:val="20"/>
              </w:rPr>
            </w:pPr>
          </w:p>
        </w:tc>
        <w:tc>
          <w:tcPr>
            <w:tcW w:w="4410" w:type="dxa"/>
          </w:tcPr>
          <w:p w:rsidR="00637C09" w:rsidRPr="004834DB" w:rsidRDefault="00637C09" w:rsidP="00BA6115">
            <w:pPr>
              <w:rPr>
                <w:b/>
                <w:sz w:val="20"/>
                <w:szCs w:val="20"/>
                <w:u w:val="single"/>
              </w:rPr>
            </w:pPr>
            <w:r w:rsidRPr="004834DB">
              <w:rPr>
                <w:b/>
                <w:sz w:val="20"/>
                <w:szCs w:val="20"/>
                <w:u w:val="single"/>
              </w:rPr>
              <w:t>Budgetary</w:t>
            </w:r>
            <w:r w:rsidR="00CC42D8">
              <w:rPr>
                <w:b/>
                <w:sz w:val="20"/>
                <w:szCs w:val="20"/>
                <w:u w:val="single"/>
              </w:rPr>
              <w:t xml:space="preserve"> Entry</w:t>
            </w:r>
            <w:r w:rsidRPr="004834DB">
              <w:rPr>
                <w:b/>
                <w:sz w:val="20"/>
                <w:szCs w:val="20"/>
                <w:u w:val="single"/>
              </w:rPr>
              <w:t xml:space="preserve"> </w:t>
            </w:r>
          </w:p>
          <w:p w:rsidR="00637C09" w:rsidRPr="001F551E" w:rsidRDefault="00637C09" w:rsidP="00BA6115">
            <w:pPr>
              <w:rPr>
                <w:sz w:val="20"/>
                <w:szCs w:val="20"/>
              </w:rPr>
            </w:pPr>
            <w:r>
              <w:rPr>
                <w:sz w:val="20"/>
                <w:szCs w:val="20"/>
              </w:rPr>
              <w:t xml:space="preserve">461000 Allotments – Realized Resources   </w:t>
            </w:r>
            <w:r>
              <w:rPr>
                <w:sz w:val="20"/>
                <w:szCs w:val="20"/>
              </w:rPr>
              <w:tab/>
              <w:t xml:space="preserve"> </w:t>
            </w:r>
          </w:p>
          <w:p w:rsidR="00637C09" w:rsidRPr="001F551E" w:rsidRDefault="00637C09" w:rsidP="00BA6115">
            <w:pPr>
              <w:ind w:left="720"/>
              <w:rPr>
                <w:sz w:val="20"/>
                <w:szCs w:val="20"/>
              </w:rPr>
            </w:pPr>
            <w:r>
              <w:rPr>
                <w:sz w:val="20"/>
                <w:szCs w:val="20"/>
              </w:rPr>
              <w:t>480100 Undelivered Orders – Oblig</w:t>
            </w:r>
            <w:r w:rsidR="00E44609">
              <w:rPr>
                <w:sz w:val="20"/>
                <w:szCs w:val="20"/>
              </w:rPr>
              <w:t>ations</w:t>
            </w:r>
            <w:r>
              <w:rPr>
                <w:sz w:val="20"/>
                <w:szCs w:val="20"/>
              </w:rPr>
              <w:t>, Unp</w:t>
            </w:r>
            <w:r w:rsidR="00E44609">
              <w:rPr>
                <w:sz w:val="20"/>
                <w:szCs w:val="20"/>
              </w:rPr>
              <w:t>ai</w:t>
            </w:r>
            <w:r>
              <w:rPr>
                <w:sz w:val="20"/>
                <w:szCs w:val="20"/>
              </w:rPr>
              <w:t>d</w:t>
            </w:r>
          </w:p>
          <w:p w:rsidR="00637C09" w:rsidRDefault="00637C09" w:rsidP="00BA6115">
            <w:pPr>
              <w:rPr>
                <w:b/>
                <w:sz w:val="20"/>
                <w:szCs w:val="20"/>
              </w:rPr>
            </w:pPr>
          </w:p>
          <w:p w:rsidR="00637C09" w:rsidRPr="004834DB" w:rsidRDefault="00637C09" w:rsidP="00BA6115">
            <w:pPr>
              <w:rPr>
                <w:b/>
                <w:sz w:val="20"/>
                <w:szCs w:val="20"/>
                <w:u w:val="single"/>
              </w:rPr>
            </w:pPr>
            <w:r w:rsidRPr="004834DB">
              <w:rPr>
                <w:b/>
                <w:sz w:val="20"/>
                <w:szCs w:val="20"/>
                <w:u w:val="single"/>
              </w:rPr>
              <w:t>Proprietary</w:t>
            </w:r>
            <w:r w:rsidR="00CC42D8">
              <w:rPr>
                <w:b/>
                <w:sz w:val="20"/>
                <w:szCs w:val="20"/>
                <w:u w:val="single"/>
              </w:rPr>
              <w:t xml:space="preserve"> Entry</w:t>
            </w:r>
          </w:p>
          <w:p w:rsidR="00637C09" w:rsidRPr="001F551E" w:rsidRDefault="00637C09" w:rsidP="00757FD1">
            <w:pPr>
              <w:rPr>
                <w:sz w:val="20"/>
                <w:szCs w:val="20"/>
              </w:rPr>
            </w:pPr>
            <w:r>
              <w:rPr>
                <w:sz w:val="20"/>
                <w:szCs w:val="20"/>
              </w:rPr>
              <w:t>None</w:t>
            </w:r>
          </w:p>
        </w:tc>
        <w:tc>
          <w:tcPr>
            <w:tcW w:w="810" w:type="dxa"/>
          </w:tcPr>
          <w:p w:rsidR="00637C09" w:rsidRDefault="00637C09" w:rsidP="00BA6115">
            <w:pPr>
              <w:rPr>
                <w:b/>
                <w:sz w:val="20"/>
                <w:szCs w:val="20"/>
              </w:rPr>
            </w:pPr>
          </w:p>
          <w:p w:rsidR="00637C09" w:rsidRPr="0006595B" w:rsidRDefault="00637C09" w:rsidP="00637C09">
            <w:pPr>
              <w:rPr>
                <w:sz w:val="20"/>
                <w:szCs w:val="20"/>
              </w:rPr>
            </w:pPr>
            <w:r>
              <w:rPr>
                <w:sz w:val="20"/>
                <w:szCs w:val="20"/>
              </w:rPr>
              <w:t>7,000</w:t>
            </w:r>
          </w:p>
        </w:tc>
        <w:tc>
          <w:tcPr>
            <w:tcW w:w="810" w:type="dxa"/>
          </w:tcPr>
          <w:p w:rsidR="00637C09" w:rsidRDefault="00637C09" w:rsidP="00BA6115">
            <w:pPr>
              <w:rPr>
                <w:b/>
                <w:sz w:val="20"/>
                <w:szCs w:val="20"/>
              </w:rPr>
            </w:pPr>
          </w:p>
          <w:p w:rsidR="00637C09" w:rsidRDefault="00637C09" w:rsidP="00637C09">
            <w:pPr>
              <w:rPr>
                <w:sz w:val="20"/>
                <w:szCs w:val="20"/>
              </w:rPr>
            </w:pPr>
          </w:p>
          <w:p w:rsidR="00637C09" w:rsidRPr="0006595B" w:rsidRDefault="00637C09" w:rsidP="00637C09">
            <w:pPr>
              <w:rPr>
                <w:sz w:val="20"/>
                <w:szCs w:val="20"/>
              </w:rPr>
            </w:pPr>
            <w:r>
              <w:rPr>
                <w:sz w:val="20"/>
                <w:szCs w:val="20"/>
              </w:rPr>
              <w:t>7,000</w:t>
            </w:r>
          </w:p>
        </w:tc>
        <w:tc>
          <w:tcPr>
            <w:tcW w:w="720" w:type="dxa"/>
          </w:tcPr>
          <w:p w:rsidR="00637C09" w:rsidRDefault="00637C09" w:rsidP="00BA6115">
            <w:pPr>
              <w:rPr>
                <w:b/>
                <w:sz w:val="20"/>
                <w:szCs w:val="20"/>
              </w:rPr>
            </w:pPr>
          </w:p>
          <w:p w:rsidR="00637C09" w:rsidRPr="001F551E" w:rsidRDefault="00637C09" w:rsidP="00BA6115">
            <w:pPr>
              <w:rPr>
                <w:b/>
                <w:sz w:val="20"/>
                <w:szCs w:val="20"/>
              </w:rPr>
            </w:pPr>
            <w:r>
              <w:rPr>
                <w:b/>
                <w:sz w:val="20"/>
                <w:szCs w:val="20"/>
              </w:rPr>
              <w:t>B</w:t>
            </w:r>
            <w:r w:rsidR="001B4009">
              <w:rPr>
                <w:b/>
                <w:sz w:val="20"/>
                <w:szCs w:val="20"/>
              </w:rPr>
              <w:t>306</w:t>
            </w:r>
          </w:p>
        </w:tc>
      </w:tr>
    </w:tbl>
    <w:p w:rsidR="00757FD1" w:rsidRDefault="00757FD1" w:rsidP="00865399">
      <w:pPr>
        <w:tabs>
          <w:tab w:val="left" w:pos="1122"/>
        </w:tabs>
      </w:pPr>
    </w:p>
    <w:p w:rsidR="00757FD1" w:rsidRDefault="00757FD1" w:rsidP="00865399">
      <w:pPr>
        <w:tabs>
          <w:tab w:val="left" w:pos="1122"/>
        </w:tabs>
      </w:pPr>
    </w:p>
    <w:p w:rsidR="00757FD1" w:rsidRDefault="003B398E" w:rsidP="0006595B">
      <w:pPr>
        <w:pBdr>
          <w:top w:val="single" w:sz="4" w:space="1" w:color="auto"/>
          <w:left w:val="single" w:sz="4" w:space="4" w:color="auto"/>
          <w:right w:val="single" w:sz="4" w:space="14" w:color="auto"/>
        </w:pBdr>
        <w:tabs>
          <w:tab w:val="left" w:pos="1122"/>
        </w:tabs>
      </w:pPr>
      <w:r>
        <w:t>14.  TFF sends out the End of Year Closing Procedures and entities are to return unobligated balances.</w:t>
      </w:r>
    </w:p>
    <w:tbl>
      <w:tblPr>
        <w:tblStyle w:val="TableGrid"/>
        <w:tblW w:w="13366" w:type="dxa"/>
        <w:tblInd w:w="18" w:type="dxa"/>
        <w:tblLook w:val="01E0" w:firstRow="1" w:lastRow="1" w:firstColumn="1" w:lastColumn="1" w:noHBand="0" w:noVBand="0"/>
      </w:tblPr>
      <w:tblGrid>
        <w:gridCol w:w="4050"/>
        <w:gridCol w:w="972"/>
        <w:gridCol w:w="735"/>
        <w:gridCol w:w="876"/>
        <w:gridCol w:w="4437"/>
        <w:gridCol w:w="766"/>
        <w:gridCol w:w="810"/>
        <w:gridCol w:w="720"/>
      </w:tblGrid>
      <w:tr w:rsidR="00637C09" w:rsidRPr="009738CF" w:rsidTr="0006595B">
        <w:tc>
          <w:tcPr>
            <w:tcW w:w="4050" w:type="dxa"/>
            <w:shd w:val="clear" w:color="auto" w:fill="D6E3BC" w:themeFill="accent3" w:themeFillTint="66"/>
          </w:tcPr>
          <w:p w:rsidR="00637C09" w:rsidRPr="009738CF" w:rsidRDefault="00637C09" w:rsidP="00BA6115">
            <w:pPr>
              <w:jc w:val="center"/>
              <w:rPr>
                <w:b/>
              </w:rPr>
            </w:pPr>
            <w:r w:rsidRPr="009738CF">
              <w:rPr>
                <w:b/>
              </w:rPr>
              <w:t>Treasury Forfeiture Fund</w:t>
            </w:r>
          </w:p>
          <w:p w:rsidR="00637C09" w:rsidRPr="009738CF" w:rsidRDefault="00637C09" w:rsidP="00BA6115">
            <w:pPr>
              <w:jc w:val="center"/>
              <w:rPr>
                <w:b/>
              </w:rPr>
            </w:pPr>
            <w:r>
              <w:rPr>
                <w:b/>
              </w:rPr>
              <w:t>020        X5697000</w:t>
            </w:r>
          </w:p>
        </w:tc>
        <w:tc>
          <w:tcPr>
            <w:tcW w:w="972" w:type="dxa"/>
            <w:shd w:val="clear" w:color="auto" w:fill="D6E3BC" w:themeFill="accent3" w:themeFillTint="66"/>
            <w:vAlign w:val="bottom"/>
          </w:tcPr>
          <w:p w:rsidR="00637C09" w:rsidRPr="009738CF" w:rsidRDefault="00637C09" w:rsidP="00DC00AF">
            <w:pPr>
              <w:jc w:val="center"/>
              <w:rPr>
                <w:b/>
              </w:rPr>
            </w:pPr>
            <w:r>
              <w:rPr>
                <w:b/>
              </w:rPr>
              <w:t>DR</w:t>
            </w:r>
          </w:p>
        </w:tc>
        <w:tc>
          <w:tcPr>
            <w:tcW w:w="735" w:type="dxa"/>
            <w:shd w:val="clear" w:color="auto" w:fill="D6E3BC" w:themeFill="accent3" w:themeFillTint="66"/>
            <w:vAlign w:val="bottom"/>
          </w:tcPr>
          <w:p w:rsidR="00637C09" w:rsidRPr="009738CF" w:rsidRDefault="00637C09" w:rsidP="00DC00AF">
            <w:pPr>
              <w:jc w:val="center"/>
              <w:rPr>
                <w:b/>
              </w:rPr>
            </w:pPr>
            <w:r>
              <w:rPr>
                <w:b/>
              </w:rPr>
              <w:t>CR</w:t>
            </w:r>
          </w:p>
        </w:tc>
        <w:tc>
          <w:tcPr>
            <w:tcW w:w="876" w:type="dxa"/>
            <w:shd w:val="clear" w:color="auto" w:fill="D6E3BC" w:themeFill="accent3" w:themeFillTint="66"/>
            <w:vAlign w:val="bottom"/>
          </w:tcPr>
          <w:p w:rsidR="00637C09" w:rsidRPr="009738CF" w:rsidRDefault="00637C09" w:rsidP="00337764">
            <w:pPr>
              <w:jc w:val="center"/>
              <w:rPr>
                <w:b/>
              </w:rPr>
            </w:pPr>
            <w:r>
              <w:rPr>
                <w:b/>
              </w:rPr>
              <w:t>TC</w:t>
            </w:r>
          </w:p>
        </w:tc>
        <w:tc>
          <w:tcPr>
            <w:tcW w:w="4437" w:type="dxa"/>
            <w:shd w:val="clear" w:color="auto" w:fill="CCC0D9" w:themeFill="accent4" w:themeFillTint="66"/>
          </w:tcPr>
          <w:p w:rsidR="00637C09" w:rsidRPr="009738CF" w:rsidRDefault="00637C09" w:rsidP="00BA6115">
            <w:pPr>
              <w:jc w:val="center"/>
              <w:rPr>
                <w:b/>
              </w:rPr>
            </w:pPr>
            <w:r w:rsidRPr="009738CF">
              <w:rPr>
                <w:b/>
              </w:rPr>
              <w:t xml:space="preserve">DHS Immigration and Customs Enforcement (ICE) </w:t>
            </w:r>
            <w:r>
              <w:rPr>
                <w:b/>
              </w:rPr>
              <w:t>070         0540000</w:t>
            </w:r>
          </w:p>
        </w:tc>
        <w:tc>
          <w:tcPr>
            <w:tcW w:w="766" w:type="dxa"/>
            <w:shd w:val="clear" w:color="auto" w:fill="CCC0D9" w:themeFill="accent4" w:themeFillTint="66"/>
            <w:vAlign w:val="bottom"/>
          </w:tcPr>
          <w:p w:rsidR="00637C09" w:rsidRPr="009738CF" w:rsidRDefault="00637C09" w:rsidP="00DC00AF">
            <w:pPr>
              <w:jc w:val="center"/>
              <w:rPr>
                <w:b/>
              </w:rPr>
            </w:pPr>
            <w:r>
              <w:rPr>
                <w:b/>
              </w:rPr>
              <w:t>DR</w:t>
            </w:r>
          </w:p>
        </w:tc>
        <w:tc>
          <w:tcPr>
            <w:tcW w:w="810" w:type="dxa"/>
            <w:shd w:val="clear" w:color="auto" w:fill="CCC0D9" w:themeFill="accent4" w:themeFillTint="66"/>
            <w:vAlign w:val="bottom"/>
          </w:tcPr>
          <w:p w:rsidR="00637C09" w:rsidRPr="009738CF" w:rsidRDefault="00637C09" w:rsidP="00337764">
            <w:pPr>
              <w:jc w:val="center"/>
              <w:rPr>
                <w:b/>
              </w:rPr>
            </w:pPr>
            <w:r>
              <w:rPr>
                <w:b/>
              </w:rPr>
              <w:t>CR</w:t>
            </w:r>
          </w:p>
        </w:tc>
        <w:tc>
          <w:tcPr>
            <w:tcW w:w="720" w:type="dxa"/>
            <w:shd w:val="clear" w:color="auto" w:fill="CCC0D9" w:themeFill="accent4" w:themeFillTint="66"/>
            <w:vAlign w:val="bottom"/>
          </w:tcPr>
          <w:p w:rsidR="00637C09" w:rsidRPr="009738CF" w:rsidRDefault="00637C09" w:rsidP="00337764">
            <w:pPr>
              <w:jc w:val="center"/>
              <w:rPr>
                <w:b/>
              </w:rPr>
            </w:pPr>
            <w:r>
              <w:rPr>
                <w:b/>
              </w:rPr>
              <w:t>TC</w:t>
            </w:r>
          </w:p>
        </w:tc>
      </w:tr>
      <w:tr w:rsidR="00637C09" w:rsidRPr="001F551E" w:rsidTr="0006595B">
        <w:tc>
          <w:tcPr>
            <w:tcW w:w="4050" w:type="dxa"/>
          </w:tcPr>
          <w:p w:rsidR="00637C09" w:rsidRPr="004834DB" w:rsidRDefault="00637C09" w:rsidP="00BA6115">
            <w:pPr>
              <w:rPr>
                <w:b/>
                <w:sz w:val="20"/>
                <w:szCs w:val="20"/>
                <w:u w:val="single"/>
              </w:rPr>
            </w:pPr>
            <w:r w:rsidRPr="004834DB">
              <w:rPr>
                <w:b/>
                <w:sz w:val="20"/>
                <w:szCs w:val="20"/>
                <w:u w:val="single"/>
              </w:rPr>
              <w:t>Budgetary</w:t>
            </w:r>
            <w:r w:rsidR="00CC42D8">
              <w:rPr>
                <w:b/>
                <w:sz w:val="20"/>
                <w:szCs w:val="20"/>
                <w:u w:val="single"/>
              </w:rPr>
              <w:t xml:space="preserve"> Entry</w:t>
            </w:r>
            <w:r w:rsidRPr="004834DB">
              <w:rPr>
                <w:b/>
                <w:sz w:val="20"/>
                <w:szCs w:val="20"/>
                <w:u w:val="single"/>
              </w:rPr>
              <w:t xml:space="preserve"> </w:t>
            </w:r>
          </w:p>
          <w:p w:rsidR="00637C09" w:rsidRDefault="00637C09" w:rsidP="00BA6115">
            <w:pPr>
              <w:rPr>
                <w:sz w:val="20"/>
                <w:szCs w:val="20"/>
              </w:rPr>
            </w:pPr>
            <w:r>
              <w:rPr>
                <w:sz w:val="20"/>
                <w:szCs w:val="20"/>
              </w:rPr>
              <w:t>490100 Delivered Orders – Oblig</w:t>
            </w:r>
            <w:r w:rsidR="00E44609">
              <w:rPr>
                <w:sz w:val="20"/>
                <w:szCs w:val="20"/>
              </w:rPr>
              <w:t>ations</w:t>
            </w:r>
            <w:r>
              <w:rPr>
                <w:sz w:val="20"/>
                <w:szCs w:val="20"/>
              </w:rPr>
              <w:t>, Unp</w:t>
            </w:r>
            <w:r w:rsidR="00E44609">
              <w:rPr>
                <w:sz w:val="20"/>
                <w:szCs w:val="20"/>
              </w:rPr>
              <w:t>ai</w:t>
            </w:r>
            <w:r>
              <w:rPr>
                <w:sz w:val="20"/>
                <w:szCs w:val="20"/>
              </w:rPr>
              <w:t>d</w:t>
            </w:r>
            <w:r>
              <w:rPr>
                <w:sz w:val="20"/>
                <w:szCs w:val="20"/>
              </w:rPr>
              <w:tab/>
              <w:t xml:space="preserve">   </w:t>
            </w:r>
          </w:p>
          <w:p w:rsidR="00637C09" w:rsidRDefault="00637C09" w:rsidP="00BA6115">
            <w:pPr>
              <w:rPr>
                <w:sz w:val="20"/>
                <w:szCs w:val="20"/>
              </w:rPr>
            </w:pPr>
            <w:r>
              <w:rPr>
                <w:sz w:val="20"/>
                <w:szCs w:val="20"/>
              </w:rPr>
              <w:tab/>
              <w:t>461000 Allotments – Realized Res</w:t>
            </w:r>
            <w:r w:rsidR="00E44609">
              <w:rPr>
                <w:sz w:val="20"/>
                <w:szCs w:val="20"/>
              </w:rPr>
              <w:t>ources</w:t>
            </w:r>
            <w:r>
              <w:rPr>
                <w:sz w:val="20"/>
                <w:szCs w:val="20"/>
              </w:rPr>
              <w:tab/>
            </w:r>
          </w:p>
          <w:p w:rsidR="00637C09" w:rsidRDefault="00637C09" w:rsidP="00BA6115">
            <w:pPr>
              <w:rPr>
                <w:sz w:val="20"/>
                <w:szCs w:val="20"/>
              </w:rPr>
            </w:pPr>
          </w:p>
          <w:p w:rsidR="00637C09" w:rsidRPr="001F551E" w:rsidRDefault="00637C09" w:rsidP="00BA6115">
            <w:pPr>
              <w:rPr>
                <w:sz w:val="20"/>
                <w:szCs w:val="20"/>
              </w:rPr>
            </w:pPr>
          </w:p>
          <w:p w:rsidR="00637C09" w:rsidRPr="004834DB" w:rsidRDefault="00637C09" w:rsidP="00BA6115">
            <w:pPr>
              <w:rPr>
                <w:b/>
                <w:sz w:val="20"/>
                <w:szCs w:val="20"/>
                <w:u w:val="single"/>
              </w:rPr>
            </w:pPr>
            <w:r w:rsidRPr="004834DB">
              <w:rPr>
                <w:b/>
                <w:sz w:val="20"/>
                <w:szCs w:val="20"/>
                <w:u w:val="single"/>
              </w:rPr>
              <w:t>Proprietary</w:t>
            </w:r>
            <w:r w:rsidR="00CC42D8">
              <w:rPr>
                <w:b/>
                <w:sz w:val="20"/>
                <w:szCs w:val="20"/>
                <w:u w:val="single"/>
              </w:rPr>
              <w:t xml:space="preserve"> Entry</w:t>
            </w:r>
          </w:p>
          <w:p w:rsidR="00637C09" w:rsidRDefault="00637C09" w:rsidP="00BA6115">
            <w:pPr>
              <w:rPr>
                <w:sz w:val="20"/>
                <w:szCs w:val="20"/>
              </w:rPr>
            </w:pPr>
            <w:r>
              <w:rPr>
                <w:sz w:val="20"/>
                <w:szCs w:val="20"/>
              </w:rPr>
              <w:t>215500 (F 070 0540) Expenditure Transfer</w:t>
            </w:r>
          </w:p>
          <w:p w:rsidR="00637C09" w:rsidRDefault="00637C09" w:rsidP="00BA6115">
            <w:pPr>
              <w:rPr>
                <w:sz w:val="20"/>
                <w:szCs w:val="20"/>
              </w:rPr>
            </w:pPr>
            <w:r>
              <w:rPr>
                <w:sz w:val="20"/>
                <w:szCs w:val="20"/>
              </w:rPr>
              <w:t xml:space="preserve"> Payable</w:t>
            </w:r>
            <w:r>
              <w:rPr>
                <w:sz w:val="20"/>
                <w:szCs w:val="20"/>
              </w:rPr>
              <w:tab/>
            </w:r>
            <w:r>
              <w:rPr>
                <w:sz w:val="20"/>
                <w:szCs w:val="20"/>
              </w:rPr>
              <w:tab/>
            </w:r>
            <w:r>
              <w:rPr>
                <w:sz w:val="20"/>
                <w:szCs w:val="20"/>
              </w:rPr>
              <w:tab/>
            </w:r>
            <w:r>
              <w:rPr>
                <w:sz w:val="20"/>
                <w:szCs w:val="20"/>
              </w:rPr>
              <w:tab/>
            </w:r>
            <w:r>
              <w:rPr>
                <w:sz w:val="20"/>
                <w:szCs w:val="20"/>
              </w:rPr>
              <w:tab/>
              <w:t xml:space="preserve">   </w:t>
            </w:r>
          </w:p>
          <w:p w:rsidR="00637C09" w:rsidRDefault="00637C09" w:rsidP="00BA6115">
            <w:pPr>
              <w:rPr>
                <w:sz w:val="20"/>
                <w:szCs w:val="20"/>
              </w:rPr>
            </w:pPr>
            <w:r>
              <w:rPr>
                <w:sz w:val="20"/>
                <w:szCs w:val="20"/>
              </w:rPr>
              <w:tab/>
              <w:t>576000 (F 070 0540)  Expenditure</w:t>
            </w:r>
          </w:p>
          <w:p w:rsidR="00637C09" w:rsidRPr="001F551E" w:rsidRDefault="00637C09" w:rsidP="00637C09">
            <w:pPr>
              <w:rPr>
                <w:sz w:val="20"/>
                <w:szCs w:val="20"/>
              </w:rPr>
            </w:pPr>
            <w:r>
              <w:rPr>
                <w:sz w:val="20"/>
                <w:szCs w:val="20"/>
              </w:rPr>
              <w:tab/>
              <w:t>Financing Sources – Transfers-Out</w:t>
            </w:r>
            <w:r>
              <w:rPr>
                <w:sz w:val="20"/>
                <w:szCs w:val="20"/>
              </w:rPr>
              <w:tab/>
            </w:r>
          </w:p>
        </w:tc>
        <w:tc>
          <w:tcPr>
            <w:tcW w:w="972" w:type="dxa"/>
          </w:tcPr>
          <w:p w:rsidR="00637C09" w:rsidRDefault="00637C09" w:rsidP="00BA6115">
            <w:pPr>
              <w:rPr>
                <w:b/>
                <w:sz w:val="20"/>
                <w:szCs w:val="20"/>
              </w:rPr>
            </w:pPr>
          </w:p>
          <w:p w:rsidR="00637C09" w:rsidRDefault="00637C09" w:rsidP="00637C09">
            <w:pPr>
              <w:rPr>
                <w:sz w:val="20"/>
                <w:szCs w:val="20"/>
              </w:rPr>
            </w:pPr>
            <w:r>
              <w:rPr>
                <w:sz w:val="20"/>
                <w:szCs w:val="20"/>
              </w:rPr>
              <w:t>3,000</w:t>
            </w:r>
          </w:p>
          <w:p w:rsidR="00637C09" w:rsidRPr="00637C09" w:rsidRDefault="00637C09" w:rsidP="00637C09">
            <w:pPr>
              <w:rPr>
                <w:sz w:val="20"/>
                <w:szCs w:val="20"/>
              </w:rPr>
            </w:pPr>
          </w:p>
          <w:p w:rsidR="00637C09" w:rsidRPr="00637C09" w:rsidRDefault="00637C09" w:rsidP="00637C09">
            <w:pPr>
              <w:rPr>
                <w:sz w:val="20"/>
                <w:szCs w:val="20"/>
              </w:rPr>
            </w:pPr>
          </w:p>
          <w:p w:rsidR="00637C09" w:rsidRPr="00637C09" w:rsidRDefault="00637C09" w:rsidP="00637C09">
            <w:pPr>
              <w:rPr>
                <w:sz w:val="20"/>
                <w:szCs w:val="20"/>
              </w:rPr>
            </w:pPr>
          </w:p>
          <w:p w:rsidR="00637C09" w:rsidRPr="00637C09" w:rsidRDefault="00637C09" w:rsidP="00637C09">
            <w:pPr>
              <w:rPr>
                <w:sz w:val="20"/>
                <w:szCs w:val="20"/>
              </w:rPr>
            </w:pPr>
          </w:p>
          <w:p w:rsidR="00637C09" w:rsidRPr="00337764" w:rsidRDefault="00637C09" w:rsidP="00337764">
            <w:pPr>
              <w:rPr>
                <w:sz w:val="20"/>
                <w:szCs w:val="20"/>
              </w:rPr>
            </w:pPr>
          </w:p>
          <w:p w:rsidR="00637C09" w:rsidRDefault="00637C09" w:rsidP="00637C09">
            <w:pPr>
              <w:rPr>
                <w:sz w:val="20"/>
                <w:szCs w:val="20"/>
              </w:rPr>
            </w:pPr>
          </w:p>
          <w:p w:rsidR="00637C09" w:rsidRPr="0006595B" w:rsidRDefault="00637C09" w:rsidP="00637C09">
            <w:pPr>
              <w:rPr>
                <w:sz w:val="20"/>
                <w:szCs w:val="20"/>
              </w:rPr>
            </w:pPr>
            <w:r>
              <w:rPr>
                <w:sz w:val="20"/>
                <w:szCs w:val="20"/>
              </w:rPr>
              <w:t>3,000</w:t>
            </w:r>
          </w:p>
        </w:tc>
        <w:tc>
          <w:tcPr>
            <w:tcW w:w="735" w:type="dxa"/>
          </w:tcPr>
          <w:p w:rsidR="00637C09" w:rsidRDefault="00637C09" w:rsidP="00BA6115">
            <w:pPr>
              <w:rPr>
                <w:b/>
                <w:sz w:val="20"/>
                <w:szCs w:val="20"/>
              </w:rPr>
            </w:pPr>
          </w:p>
          <w:p w:rsidR="00637C09" w:rsidRPr="0006595B" w:rsidRDefault="00637C09" w:rsidP="00637C09">
            <w:pPr>
              <w:rPr>
                <w:sz w:val="20"/>
                <w:szCs w:val="20"/>
              </w:rPr>
            </w:pPr>
          </w:p>
          <w:p w:rsidR="00637C09" w:rsidRDefault="00637C09" w:rsidP="00637C09">
            <w:pPr>
              <w:rPr>
                <w:sz w:val="20"/>
                <w:szCs w:val="20"/>
              </w:rPr>
            </w:pPr>
          </w:p>
          <w:p w:rsidR="00637C09" w:rsidRDefault="00637C09" w:rsidP="00637C09">
            <w:pPr>
              <w:rPr>
                <w:sz w:val="20"/>
                <w:szCs w:val="20"/>
              </w:rPr>
            </w:pPr>
            <w:r>
              <w:rPr>
                <w:sz w:val="20"/>
                <w:szCs w:val="20"/>
              </w:rPr>
              <w:t>3,000</w:t>
            </w:r>
          </w:p>
          <w:p w:rsidR="00637C09" w:rsidRPr="00637C09" w:rsidRDefault="00637C09" w:rsidP="00637C09">
            <w:pPr>
              <w:rPr>
                <w:sz w:val="20"/>
                <w:szCs w:val="20"/>
              </w:rPr>
            </w:pPr>
          </w:p>
          <w:p w:rsidR="00637C09" w:rsidRPr="00637C09" w:rsidRDefault="00637C09" w:rsidP="00637C09">
            <w:pPr>
              <w:rPr>
                <w:sz w:val="20"/>
                <w:szCs w:val="20"/>
              </w:rPr>
            </w:pPr>
          </w:p>
          <w:p w:rsidR="00637C09" w:rsidRPr="00637C09" w:rsidRDefault="00637C09" w:rsidP="00637C09">
            <w:pPr>
              <w:rPr>
                <w:sz w:val="20"/>
                <w:szCs w:val="20"/>
              </w:rPr>
            </w:pPr>
          </w:p>
          <w:p w:rsidR="00637C09" w:rsidRPr="00637C09" w:rsidRDefault="00637C09" w:rsidP="00637C09">
            <w:pPr>
              <w:rPr>
                <w:sz w:val="20"/>
                <w:szCs w:val="20"/>
              </w:rPr>
            </w:pPr>
          </w:p>
          <w:p w:rsidR="00637C09" w:rsidRPr="00337764" w:rsidRDefault="00637C09" w:rsidP="00337764">
            <w:pPr>
              <w:rPr>
                <w:sz w:val="20"/>
                <w:szCs w:val="20"/>
              </w:rPr>
            </w:pPr>
          </w:p>
          <w:p w:rsidR="00637C09" w:rsidRPr="00337764" w:rsidRDefault="00637C09" w:rsidP="00337764">
            <w:pPr>
              <w:rPr>
                <w:sz w:val="20"/>
                <w:szCs w:val="20"/>
              </w:rPr>
            </w:pPr>
          </w:p>
          <w:p w:rsidR="00637C09" w:rsidRDefault="00637C09" w:rsidP="00637C09">
            <w:pPr>
              <w:rPr>
                <w:sz w:val="20"/>
                <w:szCs w:val="20"/>
              </w:rPr>
            </w:pPr>
          </w:p>
          <w:p w:rsidR="00637C09" w:rsidRPr="0006595B" w:rsidRDefault="00637C09" w:rsidP="00637C09">
            <w:pPr>
              <w:rPr>
                <w:sz w:val="20"/>
                <w:szCs w:val="20"/>
              </w:rPr>
            </w:pPr>
            <w:r>
              <w:rPr>
                <w:sz w:val="20"/>
                <w:szCs w:val="20"/>
              </w:rPr>
              <w:t>3,000</w:t>
            </w:r>
          </w:p>
        </w:tc>
        <w:tc>
          <w:tcPr>
            <w:tcW w:w="876" w:type="dxa"/>
          </w:tcPr>
          <w:p w:rsidR="00637C09" w:rsidRDefault="00637C09" w:rsidP="00BA6115">
            <w:pPr>
              <w:rPr>
                <w:b/>
                <w:sz w:val="20"/>
                <w:szCs w:val="20"/>
              </w:rPr>
            </w:pPr>
          </w:p>
          <w:p w:rsidR="00637C09" w:rsidRPr="001F551E" w:rsidRDefault="00637C09" w:rsidP="00BA6115">
            <w:pPr>
              <w:rPr>
                <w:b/>
                <w:sz w:val="20"/>
                <w:szCs w:val="20"/>
              </w:rPr>
            </w:pPr>
            <w:r>
              <w:rPr>
                <w:b/>
                <w:sz w:val="20"/>
                <w:szCs w:val="20"/>
              </w:rPr>
              <w:t>A500R</w:t>
            </w:r>
          </w:p>
        </w:tc>
        <w:tc>
          <w:tcPr>
            <w:tcW w:w="4437" w:type="dxa"/>
          </w:tcPr>
          <w:p w:rsidR="00637C09" w:rsidRPr="004834DB" w:rsidRDefault="00637C09" w:rsidP="00BA6115">
            <w:pPr>
              <w:rPr>
                <w:b/>
                <w:sz w:val="20"/>
                <w:szCs w:val="20"/>
                <w:u w:val="single"/>
              </w:rPr>
            </w:pPr>
            <w:r w:rsidRPr="004834DB">
              <w:rPr>
                <w:b/>
                <w:sz w:val="20"/>
                <w:szCs w:val="20"/>
                <w:u w:val="single"/>
              </w:rPr>
              <w:t>Budgetary</w:t>
            </w:r>
            <w:r w:rsidR="00CC42D8">
              <w:rPr>
                <w:b/>
                <w:sz w:val="20"/>
                <w:szCs w:val="20"/>
                <w:u w:val="single"/>
              </w:rPr>
              <w:t xml:space="preserve"> Entry</w:t>
            </w:r>
            <w:r w:rsidRPr="004834DB">
              <w:rPr>
                <w:b/>
                <w:sz w:val="20"/>
                <w:szCs w:val="20"/>
                <w:u w:val="single"/>
              </w:rPr>
              <w:t xml:space="preserve"> </w:t>
            </w:r>
          </w:p>
          <w:p w:rsidR="00637C09" w:rsidRDefault="00637C09" w:rsidP="005C4AAF">
            <w:pPr>
              <w:rPr>
                <w:sz w:val="20"/>
                <w:szCs w:val="20"/>
              </w:rPr>
            </w:pPr>
            <w:r>
              <w:rPr>
                <w:sz w:val="20"/>
                <w:szCs w:val="20"/>
              </w:rPr>
              <w:t>461000 Allotments – Realized Resources</w:t>
            </w:r>
            <w:r>
              <w:rPr>
                <w:sz w:val="20"/>
                <w:szCs w:val="20"/>
              </w:rPr>
              <w:tab/>
              <w:t xml:space="preserve"> </w:t>
            </w:r>
          </w:p>
          <w:p w:rsidR="00637C09" w:rsidRDefault="00637C09" w:rsidP="005C4AAF">
            <w:pPr>
              <w:rPr>
                <w:sz w:val="20"/>
                <w:szCs w:val="20"/>
              </w:rPr>
            </w:pPr>
            <w:r>
              <w:rPr>
                <w:sz w:val="20"/>
                <w:szCs w:val="20"/>
              </w:rPr>
              <w:t xml:space="preserve">         422500 Expenditure Transfers from Trust</w:t>
            </w:r>
          </w:p>
          <w:p w:rsidR="00637C09" w:rsidRPr="001F551E" w:rsidRDefault="00637C09" w:rsidP="005C4AAF">
            <w:pPr>
              <w:rPr>
                <w:sz w:val="20"/>
                <w:szCs w:val="20"/>
              </w:rPr>
            </w:pPr>
            <w:r>
              <w:rPr>
                <w:sz w:val="20"/>
                <w:szCs w:val="20"/>
              </w:rPr>
              <w:tab/>
              <w:t xml:space="preserve">        Funds – Receivable</w:t>
            </w:r>
            <w:r>
              <w:rPr>
                <w:sz w:val="20"/>
                <w:szCs w:val="20"/>
              </w:rPr>
              <w:tab/>
            </w:r>
            <w:r>
              <w:rPr>
                <w:sz w:val="20"/>
                <w:szCs w:val="20"/>
              </w:rPr>
              <w:tab/>
            </w:r>
            <w:r>
              <w:rPr>
                <w:sz w:val="20"/>
                <w:szCs w:val="20"/>
              </w:rPr>
              <w:tab/>
              <w:t xml:space="preserve"> </w:t>
            </w:r>
          </w:p>
          <w:p w:rsidR="00637C09" w:rsidRDefault="00637C09" w:rsidP="00BA6115">
            <w:pPr>
              <w:rPr>
                <w:b/>
                <w:sz w:val="20"/>
                <w:szCs w:val="20"/>
              </w:rPr>
            </w:pPr>
          </w:p>
          <w:p w:rsidR="00637C09" w:rsidRPr="004834DB" w:rsidRDefault="00637C09" w:rsidP="00BA6115">
            <w:pPr>
              <w:rPr>
                <w:b/>
                <w:sz w:val="20"/>
                <w:szCs w:val="20"/>
                <w:u w:val="single"/>
              </w:rPr>
            </w:pPr>
            <w:r w:rsidRPr="004834DB">
              <w:rPr>
                <w:b/>
                <w:sz w:val="20"/>
                <w:szCs w:val="20"/>
                <w:u w:val="single"/>
              </w:rPr>
              <w:t>Proprietary</w:t>
            </w:r>
            <w:r w:rsidR="00CC42D8">
              <w:rPr>
                <w:b/>
                <w:sz w:val="20"/>
                <w:szCs w:val="20"/>
                <w:u w:val="single"/>
              </w:rPr>
              <w:t xml:space="preserve"> Entry</w:t>
            </w:r>
          </w:p>
          <w:p w:rsidR="00637C09" w:rsidRDefault="00637C09" w:rsidP="00BA6115">
            <w:pPr>
              <w:rPr>
                <w:sz w:val="20"/>
                <w:szCs w:val="20"/>
              </w:rPr>
            </w:pPr>
            <w:r>
              <w:rPr>
                <w:sz w:val="20"/>
                <w:szCs w:val="20"/>
              </w:rPr>
              <w:t xml:space="preserve">575000 (F 020 5697) Expenditure Financing </w:t>
            </w:r>
          </w:p>
          <w:p w:rsidR="00637C09" w:rsidRDefault="00637C09" w:rsidP="00BA6115">
            <w:pPr>
              <w:rPr>
                <w:sz w:val="20"/>
                <w:szCs w:val="20"/>
              </w:rPr>
            </w:pPr>
            <w:r>
              <w:rPr>
                <w:sz w:val="20"/>
                <w:szCs w:val="20"/>
              </w:rPr>
              <w:t>Sources – Transfers-In</w:t>
            </w:r>
            <w:r>
              <w:rPr>
                <w:sz w:val="20"/>
                <w:szCs w:val="20"/>
              </w:rPr>
              <w:tab/>
            </w:r>
            <w:r>
              <w:rPr>
                <w:sz w:val="20"/>
                <w:szCs w:val="20"/>
              </w:rPr>
              <w:tab/>
            </w:r>
            <w:r>
              <w:rPr>
                <w:sz w:val="20"/>
                <w:szCs w:val="20"/>
              </w:rPr>
              <w:tab/>
            </w:r>
          </w:p>
          <w:p w:rsidR="00637C09" w:rsidRDefault="00637C09" w:rsidP="00BA6115">
            <w:pPr>
              <w:rPr>
                <w:sz w:val="20"/>
                <w:szCs w:val="20"/>
              </w:rPr>
            </w:pPr>
            <w:r>
              <w:rPr>
                <w:sz w:val="20"/>
                <w:szCs w:val="20"/>
              </w:rPr>
              <w:t xml:space="preserve">          133500 (F 020 5697) Expenditure Transfers</w:t>
            </w:r>
          </w:p>
          <w:p w:rsidR="00637C09" w:rsidRPr="001F551E" w:rsidRDefault="00637C09" w:rsidP="00637C09">
            <w:pPr>
              <w:rPr>
                <w:sz w:val="20"/>
                <w:szCs w:val="20"/>
              </w:rPr>
            </w:pPr>
            <w:r>
              <w:rPr>
                <w:sz w:val="20"/>
                <w:szCs w:val="20"/>
              </w:rPr>
              <w:tab/>
              <w:t xml:space="preserve">         Receivable</w:t>
            </w:r>
            <w:r>
              <w:rPr>
                <w:sz w:val="20"/>
                <w:szCs w:val="20"/>
              </w:rPr>
              <w:tab/>
            </w:r>
            <w:r>
              <w:rPr>
                <w:sz w:val="20"/>
                <w:szCs w:val="20"/>
              </w:rPr>
              <w:tab/>
            </w:r>
            <w:r>
              <w:rPr>
                <w:sz w:val="20"/>
                <w:szCs w:val="20"/>
              </w:rPr>
              <w:tab/>
            </w:r>
            <w:r>
              <w:rPr>
                <w:sz w:val="20"/>
                <w:szCs w:val="20"/>
              </w:rPr>
              <w:tab/>
              <w:t xml:space="preserve"> </w:t>
            </w:r>
          </w:p>
        </w:tc>
        <w:tc>
          <w:tcPr>
            <w:tcW w:w="766" w:type="dxa"/>
          </w:tcPr>
          <w:p w:rsidR="00637C09" w:rsidRDefault="00637C09" w:rsidP="00BA6115">
            <w:pPr>
              <w:rPr>
                <w:b/>
                <w:sz w:val="20"/>
                <w:szCs w:val="20"/>
              </w:rPr>
            </w:pPr>
          </w:p>
          <w:p w:rsidR="00637C09" w:rsidRDefault="00637C09" w:rsidP="00637C09">
            <w:pPr>
              <w:rPr>
                <w:sz w:val="20"/>
                <w:szCs w:val="20"/>
              </w:rPr>
            </w:pPr>
            <w:r>
              <w:rPr>
                <w:sz w:val="20"/>
                <w:szCs w:val="20"/>
              </w:rPr>
              <w:t>3,000</w:t>
            </w:r>
          </w:p>
          <w:p w:rsidR="00637C09" w:rsidRPr="00637C09" w:rsidRDefault="00637C09" w:rsidP="00637C09">
            <w:pPr>
              <w:rPr>
                <w:sz w:val="20"/>
                <w:szCs w:val="20"/>
              </w:rPr>
            </w:pPr>
          </w:p>
          <w:p w:rsidR="00637C09" w:rsidRPr="00637C09" w:rsidRDefault="00637C09" w:rsidP="00637C09">
            <w:pPr>
              <w:rPr>
                <w:sz w:val="20"/>
                <w:szCs w:val="20"/>
              </w:rPr>
            </w:pPr>
          </w:p>
          <w:p w:rsidR="00637C09" w:rsidRPr="00637C09" w:rsidRDefault="00637C09" w:rsidP="00637C09">
            <w:pPr>
              <w:rPr>
                <w:sz w:val="20"/>
                <w:szCs w:val="20"/>
              </w:rPr>
            </w:pPr>
          </w:p>
          <w:p w:rsidR="00637C09" w:rsidRPr="00637C09" w:rsidRDefault="00637C09" w:rsidP="00637C09">
            <w:pPr>
              <w:rPr>
                <w:sz w:val="20"/>
                <w:szCs w:val="20"/>
              </w:rPr>
            </w:pPr>
          </w:p>
          <w:p w:rsidR="00637C09" w:rsidRDefault="00637C09" w:rsidP="00637C09">
            <w:pPr>
              <w:rPr>
                <w:sz w:val="20"/>
                <w:szCs w:val="20"/>
              </w:rPr>
            </w:pPr>
          </w:p>
          <w:p w:rsidR="00637C09" w:rsidRPr="0006595B" w:rsidRDefault="00637C09" w:rsidP="00637C09">
            <w:pPr>
              <w:rPr>
                <w:sz w:val="20"/>
                <w:szCs w:val="20"/>
              </w:rPr>
            </w:pPr>
            <w:r>
              <w:rPr>
                <w:sz w:val="20"/>
                <w:szCs w:val="20"/>
              </w:rPr>
              <w:t>3,000</w:t>
            </w:r>
          </w:p>
        </w:tc>
        <w:tc>
          <w:tcPr>
            <w:tcW w:w="810" w:type="dxa"/>
          </w:tcPr>
          <w:p w:rsidR="00637C09" w:rsidRDefault="00637C09" w:rsidP="00BA6115">
            <w:pPr>
              <w:rPr>
                <w:b/>
                <w:sz w:val="20"/>
                <w:szCs w:val="20"/>
              </w:rPr>
            </w:pPr>
          </w:p>
          <w:p w:rsidR="00637C09" w:rsidRDefault="00637C09" w:rsidP="00637C09">
            <w:pPr>
              <w:rPr>
                <w:sz w:val="20"/>
                <w:szCs w:val="20"/>
              </w:rPr>
            </w:pPr>
          </w:p>
          <w:p w:rsidR="00637C09" w:rsidRDefault="00637C09" w:rsidP="00637C09">
            <w:pPr>
              <w:rPr>
                <w:sz w:val="20"/>
                <w:szCs w:val="20"/>
              </w:rPr>
            </w:pPr>
            <w:r>
              <w:rPr>
                <w:sz w:val="20"/>
                <w:szCs w:val="20"/>
              </w:rPr>
              <w:t>3,000</w:t>
            </w:r>
          </w:p>
          <w:p w:rsidR="00637C09" w:rsidRPr="00637C09" w:rsidRDefault="00637C09" w:rsidP="00637C09">
            <w:pPr>
              <w:rPr>
                <w:sz w:val="20"/>
                <w:szCs w:val="20"/>
              </w:rPr>
            </w:pPr>
          </w:p>
          <w:p w:rsidR="00637C09" w:rsidRPr="00637C09" w:rsidRDefault="00637C09" w:rsidP="00637C09">
            <w:pPr>
              <w:rPr>
                <w:sz w:val="20"/>
                <w:szCs w:val="20"/>
              </w:rPr>
            </w:pPr>
          </w:p>
          <w:p w:rsidR="00637C09" w:rsidRPr="00637C09" w:rsidRDefault="00637C09" w:rsidP="00637C09">
            <w:pPr>
              <w:rPr>
                <w:sz w:val="20"/>
                <w:szCs w:val="20"/>
              </w:rPr>
            </w:pPr>
          </w:p>
          <w:p w:rsidR="00637C09" w:rsidRPr="00637C09" w:rsidRDefault="00637C09" w:rsidP="00637C09">
            <w:pPr>
              <w:rPr>
                <w:sz w:val="20"/>
                <w:szCs w:val="20"/>
              </w:rPr>
            </w:pPr>
          </w:p>
          <w:p w:rsidR="00637C09" w:rsidRPr="00337764" w:rsidRDefault="00637C09" w:rsidP="00337764">
            <w:pPr>
              <w:rPr>
                <w:sz w:val="20"/>
                <w:szCs w:val="20"/>
              </w:rPr>
            </w:pPr>
          </w:p>
          <w:p w:rsidR="00637C09" w:rsidRDefault="00637C09" w:rsidP="00637C09">
            <w:pPr>
              <w:rPr>
                <w:sz w:val="20"/>
                <w:szCs w:val="20"/>
              </w:rPr>
            </w:pPr>
          </w:p>
          <w:p w:rsidR="00637C09" w:rsidRPr="0006595B" w:rsidRDefault="00637C09" w:rsidP="00637C09">
            <w:pPr>
              <w:rPr>
                <w:sz w:val="20"/>
                <w:szCs w:val="20"/>
              </w:rPr>
            </w:pPr>
            <w:r>
              <w:rPr>
                <w:sz w:val="20"/>
                <w:szCs w:val="20"/>
              </w:rPr>
              <w:t>3,000</w:t>
            </w:r>
          </w:p>
        </w:tc>
        <w:tc>
          <w:tcPr>
            <w:tcW w:w="720" w:type="dxa"/>
          </w:tcPr>
          <w:p w:rsidR="00637C09" w:rsidRDefault="00637C09" w:rsidP="00BA6115">
            <w:pPr>
              <w:rPr>
                <w:b/>
                <w:sz w:val="20"/>
                <w:szCs w:val="20"/>
              </w:rPr>
            </w:pPr>
          </w:p>
          <w:p w:rsidR="00637C09" w:rsidRPr="001F551E" w:rsidRDefault="00637C09" w:rsidP="00BA6115">
            <w:pPr>
              <w:rPr>
                <w:b/>
                <w:sz w:val="20"/>
                <w:szCs w:val="20"/>
              </w:rPr>
            </w:pPr>
            <w:r>
              <w:rPr>
                <w:b/>
                <w:sz w:val="20"/>
                <w:szCs w:val="20"/>
              </w:rPr>
              <w:t>A499</w:t>
            </w:r>
          </w:p>
        </w:tc>
      </w:tr>
    </w:tbl>
    <w:p w:rsidR="00757FD1" w:rsidRDefault="00757FD1" w:rsidP="00865399">
      <w:pPr>
        <w:tabs>
          <w:tab w:val="left" w:pos="1122"/>
        </w:tabs>
      </w:pPr>
    </w:p>
    <w:p w:rsidR="00757FD1" w:rsidRDefault="00757FD1" w:rsidP="00865399">
      <w:pPr>
        <w:tabs>
          <w:tab w:val="left" w:pos="1122"/>
        </w:tabs>
      </w:pPr>
    </w:p>
    <w:p w:rsidR="00CE4F55" w:rsidRDefault="00CE4F55">
      <w:r>
        <w:br w:type="page"/>
      </w:r>
    </w:p>
    <w:p w:rsidR="00BB31C7" w:rsidRDefault="00BB31C7" w:rsidP="00865399">
      <w:pPr>
        <w:tabs>
          <w:tab w:val="left" w:pos="1122"/>
        </w:tabs>
      </w:pPr>
      <w:r w:rsidRPr="00BB31C7">
        <w:rPr>
          <w:noProof/>
        </w:rPr>
        <w:drawing>
          <wp:inline distT="0" distB="0" distL="0" distR="0" wp14:anchorId="7C20FC03" wp14:editId="1870F8DA">
            <wp:extent cx="8229600" cy="405653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4056537"/>
                    </a:xfrm>
                    <a:prstGeom prst="rect">
                      <a:avLst/>
                    </a:prstGeom>
                    <a:noFill/>
                    <a:ln>
                      <a:noFill/>
                    </a:ln>
                  </pic:spPr>
                </pic:pic>
              </a:graphicData>
            </a:graphic>
          </wp:inline>
        </w:drawing>
      </w:r>
    </w:p>
    <w:p w:rsidR="00865399" w:rsidRDefault="00865399" w:rsidP="0062307F">
      <w:pPr>
        <w:tabs>
          <w:tab w:val="left" w:pos="1122"/>
        </w:tabs>
        <w:jc w:val="center"/>
        <w:rPr>
          <w:b/>
        </w:rPr>
      </w:pPr>
      <w:r>
        <w:br w:type="page"/>
      </w:r>
      <w:r>
        <w:rPr>
          <w:b/>
        </w:rPr>
        <w:t xml:space="preserve">YEAR 1:  </w:t>
      </w:r>
      <w:r w:rsidRPr="00AF258F">
        <w:rPr>
          <w:b/>
        </w:rPr>
        <w:t>Pre</w:t>
      </w:r>
      <w:r>
        <w:rPr>
          <w:b/>
        </w:rPr>
        <w:t>c</w:t>
      </w:r>
      <w:r w:rsidRPr="00AF258F">
        <w:rPr>
          <w:b/>
        </w:rPr>
        <w:t xml:space="preserve">losing </w:t>
      </w:r>
      <w:r>
        <w:rPr>
          <w:b/>
        </w:rPr>
        <w:t xml:space="preserve">Adjusted </w:t>
      </w:r>
      <w:r w:rsidRPr="00AF258F">
        <w:rPr>
          <w:b/>
        </w:rPr>
        <w:t>Trial Balance</w:t>
      </w:r>
    </w:p>
    <w:p w:rsidR="0069161A" w:rsidRDefault="0069161A" w:rsidP="0062307F">
      <w:pPr>
        <w:tabs>
          <w:tab w:val="left" w:pos="1122"/>
        </w:tabs>
        <w:jc w:val="center"/>
        <w:rPr>
          <w:b/>
        </w:rPr>
      </w:pPr>
    </w:p>
    <w:tbl>
      <w:tblPr>
        <w:tblStyle w:val="TableGrid"/>
        <w:tblW w:w="13046" w:type="dxa"/>
        <w:tblInd w:w="-612" w:type="dxa"/>
        <w:tblLayout w:type="fixed"/>
        <w:tblLook w:val="01E0" w:firstRow="1" w:lastRow="1" w:firstColumn="1" w:lastColumn="1" w:noHBand="0" w:noVBand="0"/>
      </w:tblPr>
      <w:tblGrid>
        <w:gridCol w:w="4320"/>
        <w:gridCol w:w="1080"/>
        <w:gridCol w:w="76"/>
        <w:gridCol w:w="1080"/>
        <w:gridCol w:w="3960"/>
        <w:gridCol w:w="10"/>
        <w:gridCol w:w="1080"/>
        <w:gridCol w:w="1440"/>
      </w:tblGrid>
      <w:tr w:rsidR="0069161A" w:rsidTr="00115D88">
        <w:tc>
          <w:tcPr>
            <w:tcW w:w="6556" w:type="dxa"/>
            <w:gridSpan w:val="4"/>
            <w:shd w:val="clear" w:color="auto" w:fill="D6E3BC" w:themeFill="accent3" w:themeFillTint="66"/>
          </w:tcPr>
          <w:p w:rsidR="0069161A" w:rsidRDefault="0069161A" w:rsidP="00115D88">
            <w:pPr>
              <w:rPr>
                <w:b/>
                <w:sz w:val="22"/>
                <w:szCs w:val="22"/>
              </w:rPr>
            </w:pPr>
            <w:r>
              <w:rPr>
                <w:b/>
                <w:sz w:val="22"/>
                <w:szCs w:val="22"/>
              </w:rPr>
              <w:t>Treasury Forfeiture Fund   020       X5697000</w:t>
            </w:r>
          </w:p>
        </w:tc>
        <w:tc>
          <w:tcPr>
            <w:tcW w:w="6490" w:type="dxa"/>
            <w:gridSpan w:val="4"/>
            <w:shd w:val="clear" w:color="auto" w:fill="CCC0D9" w:themeFill="accent4" w:themeFillTint="66"/>
          </w:tcPr>
          <w:p w:rsidR="0069161A" w:rsidRDefault="0069161A" w:rsidP="00115D88">
            <w:pPr>
              <w:rPr>
                <w:b/>
                <w:sz w:val="22"/>
                <w:szCs w:val="22"/>
              </w:rPr>
            </w:pPr>
            <w:r>
              <w:rPr>
                <w:b/>
                <w:sz w:val="22"/>
                <w:szCs w:val="22"/>
              </w:rPr>
              <w:t>DHS    070         0540000</w:t>
            </w:r>
          </w:p>
        </w:tc>
      </w:tr>
      <w:tr w:rsidR="0069161A" w:rsidTr="00115D88">
        <w:tc>
          <w:tcPr>
            <w:tcW w:w="4320" w:type="dxa"/>
          </w:tcPr>
          <w:p w:rsidR="0069161A" w:rsidRDefault="0069161A" w:rsidP="00115D88">
            <w:pPr>
              <w:rPr>
                <w:b/>
                <w:sz w:val="22"/>
                <w:szCs w:val="22"/>
              </w:rPr>
            </w:pPr>
            <w:r>
              <w:rPr>
                <w:b/>
                <w:sz w:val="22"/>
                <w:szCs w:val="22"/>
              </w:rPr>
              <w:t>Budgetary</w:t>
            </w:r>
          </w:p>
        </w:tc>
        <w:tc>
          <w:tcPr>
            <w:tcW w:w="1156" w:type="dxa"/>
            <w:gridSpan w:val="2"/>
          </w:tcPr>
          <w:p w:rsidR="0069161A" w:rsidRDefault="0069161A" w:rsidP="00115D88">
            <w:pPr>
              <w:jc w:val="center"/>
              <w:rPr>
                <w:b/>
                <w:sz w:val="22"/>
                <w:szCs w:val="22"/>
              </w:rPr>
            </w:pPr>
            <w:r>
              <w:rPr>
                <w:b/>
                <w:sz w:val="22"/>
                <w:szCs w:val="22"/>
              </w:rPr>
              <w:t>DR</w:t>
            </w:r>
          </w:p>
        </w:tc>
        <w:tc>
          <w:tcPr>
            <w:tcW w:w="1080" w:type="dxa"/>
          </w:tcPr>
          <w:p w:rsidR="0069161A" w:rsidRDefault="0069161A" w:rsidP="00115D88">
            <w:pPr>
              <w:jc w:val="center"/>
              <w:rPr>
                <w:b/>
                <w:sz w:val="22"/>
                <w:szCs w:val="22"/>
              </w:rPr>
            </w:pPr>
            <w:r>
              <w:rPr>
                <w:b/>
                <w:sz w:val="22"/>
                <w:szCs w:val="22"/>
              </w:rPr>
              <w:t>CR</w:t>
            </w:r>
          </w:p>
        </w:tc>
        <w:tc>
          <w:tcPr>
            <w:tcW w:w="3970" w:type="dxa"/>
            <w:gridSpan w:val="2"/>
          </w:tcPr>
          <w:p w:rsidR="0069161A" w:rsidRDefault="0069161A" w:rsidP="00115D88">
            <w:pPr>
              <w:rPr>
                <w:b/>
                <w:sz w:val="22"/>
                <w:szCs w:val="22"/>
              </w:rPr>
            </w:pPr>
            <w:r>
              <w:rPr>
                <w:b/>
                <w:sz w:val="22"/>
                <w:szCs w:val="22"/>
              </w:rPr>
              <w:t>Budgetary</w:t>
            </w:r>
          </w:p>
        </w:tc>
        <w:tc>
          <w:tcPr>
            <w:tcW w:w="1080" w:type="dxa"/>
          </w:tcPr>
          <w:p w:rsidR="0069161A" w:rsidRDefault="0069161A" w:rsidP="00115D88">
            <w:pPr>
              <w:jc w:val="center"/>
              <w:rPr>
                <w:b/>
                <w:sz w:val="22"/>
                <w:szCs w:val="22"/>
              </w:rPr>
            </w:pPr>
            <w:r>
              <w:rPr>
                <w:b/>
                <w:sz w:val="22"/>
                <w:szCs w:val="22"/>
              </w:rPr>
              <w:t>DR</w:t>
            </w:r>
          </w:p>
        </w:tc>
        <w:tc>
          <w:tcPr>
            <w:tcW w:w="1440" w:type="dxa"/>
          </w:tcPr>
          <w:p w:rsidR="0069161A" w:rsidRDefault="0069161A" w:rsidP="00115D88">
            <w:pPr>
              <w:jc w:val="center"/>
              <w:rPr>
                <w:b/>
                <w:sz w:val="22"/>
                <w:szCs w:val="22"/>
              </w:rPr>
            </w:pPr>
            <w:r>
              <w:rPr>
                <w:b/>
                <w:sz w:val="22"/>
                <w:szCs w:val="22"/>
              </w:rPr>
              <w:t>CR</w:t>
            </w:r>
          </w:p>
        </w:tc>
      </w:tr>
      <w:tr w:rsidR="0069161A" w:rsidRPr="00DB71C0" w:rsidTr="00115D88">
        <w:tc>
          <w:tcPr>
            <w:tcW w:w="4320" w:type="dxa"/>
          </w:tcPr>
          <w:p w:rsidR="0069161A" w:rsidRDefault="0069161A" w:rsidP="00115D88">
            <w:pPr>
              <w:rPr>
                <w:b/>
                <w:sz w:val="22"/>
                <w:szCs w:val="22"/>
              </w:rPr>
            </w:pPr>
            <w:r>
              <w:rPr>
                <w:sz w:val="22"/>
                <w:szCs w:val="22"/>
              </w:rPr>
              <w:t>420100 Total Actual Resource Realized – Collection</w:t>
            </w:r>
          </w:p>
        </w:tc>
        <w:tc>
          <w:tcPr>
            <w:tcW w:w="1156" w:type="dxa"/>
            <w:gridSpan w:val="2"/>
          </w:tcPr>
          <w:p w:rsidR="0069161A" w:rsidRPr="00A912DD" w:rsidRDefault="0069161A" w:rsidP="00115D88">
            <w:pPr>
              <w:jc w:val="right"/>
              <w:rPr>
                <w:sz w:val="22"/>
                <w:szCs w:val="22"/>
              </w:rPr>
            </w:pPr>
            <w:r>
              <w:rPr>
                <w:sz w:val="22"/>
                <w:szCs w:val="22"/>
              </w:rPr>
              <w:t>2</w:t>
            </w:r>
            <w:r w:rsidRPr="00A912DD">
              <w:rPr>
                <w:sz w:val="22"/>
                <w:szCs w:val="22"/>
              </w:rPr>
              <w:t>00,000</w:t>
            </w:r>
          </w:p>
        </w:tc>
        <w:tc>
          <w:tcPr>
            <w:tcW w:w="1080" w:type="dxa"/>
          </w:tcPr>
          <w:p w:rsidR="0069161A" w:rsidRPr="00A912DD" w:rsidRDefault="0069161A" w:rsidP="00115D88">
            <w:pPr>
              <w:jc w:val="right"/>
              <w:rPr>
                <w:sz w:val="22"/>
                <w:szCs w:val="22"/>
              </w:rPr>
            </w:pPr>
          </w:p>
        </w:tc>
        <w:tc>
          <w:tcPr>
            <w:tcW w:w="3970" w:type="dxa"/>
            <w:gridSpan w:val="2"/>
          </w:tcPr>
          <w:p w:rsidR="0069161A" w:rsidRPr="0062307F" w:rsidRDefault="0069161A" w:rsidP="00115D88">
            <w:pPr>
              <w:rPr>
                <w:sz w:val="22"/>
                <w:szCs w:val="22"/>
              </w:rPr>
            </w:pPr>
            <w:r w:rsidRPr="0062307F">
              <w:rPr>
                <w:sz w:val="22"/>
                <w:szCs w:val="22"/>
              </w:rPr>
              <w:t>422500 Expenditure Transfers from Trust Funds</w:t>
            </w:r>
          </w:p>
        </w:tc>
        <w:tc>
          <w:tcPr>
            <w:tcW w:w="1080" w:type="dxa"/>
          </w:tcPr>
          <w:p w:rsidR="0069161A" w:rsidRPr="00DB71C0" w:rsidRDefault="0069161A" w:rsidP="00115D88">
            <w:pPr>
              <w:jc w:val="right"/>
              <w:rPr>
                <w:sz w:val="22"/>
                <w:szCs w:val="22"/>
              </w:rPr>
            </w:pPr>
            <w:r>
              <w:rPr>
                <w:sz w:val="22"/>
                <w:szCs w:val="22"/>
              </w:rPr>
              <w:t>7,000</w:t>
            </w:r>
          </w:p>
        </w:tc>
        <w:tc>
          <w:tcPr>
            <w:tcW w:w="1440" w:type="dxa"/>
          </w:tcPr>
          <w:p w:rsidR="0069161A" w:rsidRPr="00DB71C0" w:rsidRDefault="0069161A" w:rsidP="00115D88">
            <w:pPr>
              <w:jc w:val="right"/>
              <w:rPr>
                <w:sz w:val="22"/>
                <w:szCs w:val="22"/>
              </w:rPr>
            </w:pPr>
          </w:p>
        </w:tc>
      </w:tr>
      <w:tr w:rsidR="0069161A" w:rsidRPr="00DB71C0" w:rsidTr="00115D88">
        <w:tc>
          <w:tcPr>
            <w:tcW w:w="4320" w:type="dxa"/>
          </w:tcPr>
          <w:p w:rsidR="0069161A" w:rsidRDefault="00115D88" w:rsidP="00115D88">
            <w:pPr>
              <w:rPr>
                <w:sz w:val="22"/>
                <w:szCs w:val="22"/>
              </w:rPr>
            </w:pPr>
            <w:r>
              <w:rPr>
                <w:sz w:val="22"/>
                <w:szCs w:val="22"/>
              </w:rPr>
              <w:t xml:space="preserve">    </w:t>
            </w:r>
            <w:r w:rsidR="0069161A">
              <w:rPr>
                <w:sz w:val="22"/>
                <w:szCs w:val="22"/>
              </w:rPr>
              <w:t>461000 D Allotments – Realized Resources</w:t>
            </w:r>
          </w:p>
        </w:tc>
        <w:tc>
          <w:tcPr>
            <w:tcW w:w="1156" w:type="dxa"/>
            <w:gridSpan w:val="2"/>
          </w:tcPr>
          <w:p w:rsidR="0069161A" w:rsidRPr="00A912DD" w:rsidRDefault="0069161A" w:rsidP="00115D88">
            <w:pPr>
              <w:jc w:val="right"/>
              <w:rPr>
                <w:sz w:val="22"/>
                <w:szCs w:val="22"/>
              </w:rPr>
            </w:pPr>
          </w:p>
        </w:tc>
        <w:tc>
          <w:tcPr>
            <w:tcW w:w="1080" w:type="dxa"/>
          </w:tcPr>
          <w:p w:rsidR="0069161A" w:rsidRPr="00A912DD" w:rsidRDefault="0069161A" w:rsidP="00115D88">
            <w:pPr>
              <w:jc w:val="right"/>
              <w:rPr>
                <w:sz w:val="22"/>
                <w:szCs w:val="22"/>
              </w:rPr>
            </w:pPr>
            <w:r>
              <w:rPr>
                <w:sz w:val="22"/>
                <w:szCs w:val="22"/>
              </w:rPr>
              <w:t>143,000</w:t>
            </w:r>
          </w:p>
        </w:tc>
        <w:tc>
          <w:tcPr>
            <w:tcW w:w="3970" w:type="dxa"/>
            <w:gridSpan w:val="2"/>
          </w:tcPr>
          <w:p w:rsidR="0069161A" w:rsidRDefault="0069161A" w:rsidP="00115D88">
            <w:pPr>
              <w:rPr>
                <w:sz w:val="22"/>
                <w:szCs w:val="22"/>
              </w:rPr>
            </w:pPr>
            <w:r>
              <w:rPr>
                <w:sz w:val="22"/>
                <w:szCs w:val="22"/>
              </w:rPr>
              <w:t>425200 Reimbursements and other Income Earned - Collected</w:t>
            </w:r>
          </w:p>
        </w:tc>
        <w:tc>
          <w:tcPr>
            <w:tcW w:w="1080" w:type="dxa"/>
          </w:tcPr>
          <w:p w:rsidR="0069161A" w:rsidRPr="00DB71C0" w:rsidRDefault="0069161A" w:rsidP="00115D88">
            <w:pPr>
              <w:jc w:val="right"/>
              <w:rPr>
                <w:sz w:val="22"/>
                <w:szCs w:val="22"/>
              </w:rPr>
            </w:pPr>
            <w:r>
              <w:rPr>
                <w:sz w:val="22"/>
                <w:szCs w:val="22"/>
              </w:rPr>
              <w:t>30,000</w:t>
            </w:r>
          </w:p>
        </w:tc>
        <w:tc>
          <w:tcPr>
            <w:tcW w:w="1440" w:type="dxa"/>
          </w:tcPr>
          <w:p w:rsidR="0069161A" w:rsidRPr="00DB71C0" w:rsidRDefault="0069161A" w:rsidP="00115D88">
            <w:pPr>
              <w:jc w:val="right"/>
              <w:rPr>
                <w:sz w:val="22"/>
                <w:szCs w:val="22"/>
              </w:rPr>
            </w:pPr>
          </w:p>
        </w:tc>
      </w:tr>
      <w:tr w:rsidR="0069161A" w:rsidRPr="00DB71C0" w:rsidTr="00115D88">
        <w:tc>
          <w:tcPr>
            <w:tcW w:w="4320" w:type="dxa"/>
          </w:tcPr>
          <w:p w:rsidR="0069161A" w:rsidRPr="0062307F" w:rsidRDefault="00115D88" w:rsidP="0062307F">
            <w:pPr>
              <w:rPr>
                <w:sz w:val="22"/>
                <w:szCs w:val="22"/>
              </w:rPr>
            </w:pPr>
            <w:r>
              <w:rPr>
                <w:sz w:val="22"/>
                <w:szCs w:val="22"/>
              </w:rPr>
              <w:t xml:space="preserve">   </w:t>
            </w:r>
            <w:r w:rsidR="0069161A">
              <w:rPr>
                <w:sz w:val="22"/>
                <w:szCs w:val="22"/>
              </w:rPr>
              <w:t>490100 D Delivered Orders – Obligations,</w:t>
            </w:r>
            <w:r>
              <w:rPr>
                <w:sz w:val="22"/>
                <w:szCs w:val="22"/>
              </w:rPr>
              <w:t xml:space="preserve">        </w:t>
            </w:r>
            <w:r w:rsidR="0069161A">
              <w:rPr>
                <w:sz w:val="22"/>
                <w:szCs w:val="22"/>
              </w:rPr>
              <w:t xml:space="preserve"> </w:t>
            </w:r>
            <w:r>
              <w:rPr>
                <w:sz w:val="22"/>
                <w:szCs w:val="22"/>
              </w:rPr>
              <w:t xml:space="preserve">          </w:t>
            </w:r>
            <w:r w:rsidR="0069161A">
              <w:rPr>
                <w:sz w:val="22"/>
                <w:szCs w:val="22"/>
              </w:rPr>
              <w:t>Unpaid</w:t>
            </w:r>
          </w:p>
        </w:tc>
        <w:tc>
          <w:tcPr>
            <w:tcW w:w="1156" w:type="dxa"/>
            <w:gridSpan w:val="2"/>
          </w:tcPr>
          <w:p w:rsidR="0069161A" w:rsidRDefault="0069161A" w:rsidP="00115D88">
            <w:pPr>
              <w:jc w:val="right"/>
              <w:rPr>
                <w:b/>
                <w:sz w:val="22"/>
                <w:szCs w:val="22"/>
              </w:rPr>
            </w:pPr>
          </w:p>
        </w:tc>
        <w:tc>
          <w:tcPr>
            <w:tcW w:w="1080" w:type="dxa"/>
          </w:tcPr>
          <w:p w:rsidR="0069161A" w:rsidRPr="0062307F" w:rsidRDefault="00115D88" w:rsidP="00115D88">
            <w:pPr>
              <w:jc w:val="right"/>
              <w:rPr>
                <w:sz w:val="22"/>
                <w:szCs w:val="22"/>
              </w:rPr>
            </w:pPr>
            <w:r>
              <w:rPr>
                <w:sz w:val="22"/>
                <w:szCs w:val="22"/>
              </w:rPr>
              <w:t>7,000</w:t>
            </w:r>
          </w:p>
        </w:tc>
        <w:tc>
          <w:tcPr>
            <w:tcW w:w="3970" w:type="dxa"/>
            <w:gridSpan w:val="2"/>
          </w:tcPr>
          <w:p w:rsidR="0069161A" w:rsidRPr="0062307F" w:rsidRDefault="00115D88" w:rsidP="0062307F">
            <w:pPr>
              <w:rPr>
                <w:sz w:val="22"/>
                <w:szCs w:val="22"/>
              </w:rPr>
            </w:pPr>
            <w:r>
              <w:rPr>
                <w:sz w:val="22"/>
                <w:szCs w:val="22"/>
              </w:rPr>
              <w:t>425500  Expenditure Transfers from Trust Funds - Collected</w:t>
            </w:r>
          </w:p>
        </w:tc>
        <w:tc>
          <w:tcPr>
            <w:tcW w:w="1080" w:type="dxa"/>
          </w:tcPr>
          <w:p w:rsidR="0069161A" w:rsidRPr="0062307F" w:rsidRDefault="00115D88" w:rsidP="00115D88">
            <w:pPr>
              <w:jc w:val="right"/>
              <w:rPr>
                <w:sz w:val="22"/>
                <w:szCs w:val="22"/>
              </w:rPr>
            </w:pPr>
            <w:r>
              <w:rPr>
                <w:sz w:val="22"/>
                <w:szCs w:val="22"/>
              </w:rPr>
              <w:t>20,000</w:t>
            </w:r>
          </w:p>
        </w:tc>
        <w:tc>
          <w:tcPr>
            <w:tcW w:w="1440" w:type="dxa"/>
          </w:tcPr>
          <w:p w:rsidR="0069161A" w:rsidRPr="0062307F" w:rsidRDefault="0069161A" w:rsidP="00115D88">
            <w:pPr>
              <w:jc w:val="right"/>
              <w:rPr>
                <w:sz w:val="22"/>
                <w:szCs w:val="22"/>
              </w:rPr>
            </w:pPr>
          </w:p>
        </w:tc>
      </w:tr>
      <w:tr w:rsidR="0069161A" w:rsidRPr="00DB71C0" w:rsidTr="00115D88">
        <w:tc>
          <w:tcPr>
            <w:tcW w:w="4320" w:type="dxa"/>
          </w:tcPr>
          <w:p w:rsidR="0069161A" w:rsidRPr="0062307F" w:rsidRDefault="00115D88" w:rsidP="0062307F">
            <w:pPr>
              <w:rPr>
                <w:sz w:val="22"/>
                <w:szCs w:val="22"/>
              </w:rPr>
            </w:pPr>
            <w:r>
              <w:rPr>
                <w:sz w:val="22"/>
                <w:szCs w:val="22"/>
              </w:rPr>
              <w:t xml:space="preserve">   490200 D Delivered Orders – Obligations, Paid</w:t>
            </w:r>
          </w:p>
        </w:tc>
        <w:tc>
          <w:tcPr>
            <w:tcW w:w="1156" w:type="dxa"/>
            <w:gridSpan w:val="2"/>
          </w:tcPr>
          <w:p w:rsidR="0069161A" w:rsidRDefault="0069161A" w:rsidP="00115D88">
            <w:pPr>
              <w:jc w:val="right"/>
              <w:rPr>
                <w:b/>
                <w:sz w:val="22"/>
                <w:szCs w:val="22"/>
              </w:rPr>
            </w:pPr>
          </w:p>
        </w:tc>
        <w:tc>
          <w:tcPr>
            <w:tcW w:w="1080" w:type="dxa"/>
          </w:tcPr>
          <w:p w:rsidR="0069161A" w:rsidRPr="0062307F" w:rsidRDefault="00115D88" w:rsidP="00115D88">
            <w:pPr>
              <w:jc w:val="right"/>
              <w:rPr>
                <w:sz w:val="22"/>
                <w:szCs w:val="22"/>
              </w:rPr>
            </w:pPr>
            <w:r>
              <w:rPr>
                <w:sz w:val="22"/>
                <w:szCs w:val="22"/>
              </w:rPr>
              <w:t>50,000</w:t>
            </w:r>
          </w:p>
        </w:tc>
        <w:tc>
          <w:tcPr>
            <w:tcW w:w="3970" w:type="dxa"/>
            <w:gridSpan w:val="2"/>
          </w:tcPr>
          <w:p w:rsidR="0069161A" w:rsidRPr="0062307F" w:rsidRDefault="00115D88" w:rsidP="0062307F">
            <w:pPr>
              <w:rPr>
                <w:sz w:val="22"/>
                <w:szCs w:val="22"/>
              </w:rPr>
            </w:pPr>
            <w:r>
              <w:rPr>
                <w:sz w:val="22"/>
                <w:szCs w:val="22"/>
              </w:rPr>
              <w:t xml:space="preserve">  480100 D – Undelivered Orders – Obligations, Unpaid</w:t>
            </w:r>
          </w:p>
        </w:tc>
        <w:tc>
          <w:tcPr>
            <w:tcW w:w="1080" w:type="dxa"/>
          </w:tcPr>
          <w:p w:rsidR="0069161A" w:rsidRPr="00DB71C0" w:rsidRDefault="0069161A" w:rsidP="00115D88">
            <w:pPr>
              <w:jc w:val="right"/>
              <w:rPr>
                <w:b/>
                <w:sz w:val="22"/>
                <w:szCs w:val="22"/>
              </w:rPr>
            </w:pPr>
          </w:p>
        </w:tc>
        <w:tc>
          <w:tcPr>
            <w:tcW w:w="1440" w:type="dxa"/>
          </w:tcPr>
          <w:p w:rsidR="0069161A" w:rsidRPr="0062307F" w:rsidRDefault="00115D88" w:rsidP="00115D88">
            <w:pPr>
              <w:jc w:val="right"/>
              <w:rPr>
                <w:sz w:val="22"/>
                <w:szCs w:val="22"/>
              </w:rPr>
            </w:pPr>
            <w:r>
              <w:rPr>
                <w:sz w:val="22"/>
                <w:szCs w:val="22"/>
              </w:rPr>
              <w:t>7,000</w:t>
            </w:r>
          </w:p>
        </w:tc>
      </w:tr>
      <w:tr w:rsidR="00115D88" w:rsidRPr="00DB71C0" w:rsidTr="00115D88">
        <w:tc>
          <w:tcPr>
            <w:tcW w:w="4320" w:type="dxa"/>
          </w:tcPr>
          <w:p w:rsidR="00115D88" w:rsidRPr="00DB71C0" w:rsidRDefault="00115D88" w:rsidP="00115D88">
            <w:pPr>
              <w:jc w:val="right"/>
              <w:rPr>
                <w:b/>
                <w:sz w:val="22"/>
                <w:szCs w:val="22"/>
              </w:rPr>
            </w:pPr>
          </w:p>
        </w:tc>
        <w:tc>
          <w:tcPr>
            <w:tcW w:w="1156" w:type="dxa"/>
            <w:gridSpan w:val="2"/>
          </w:tcPr>
          <w:p w:rsidR="00115D88" w:rsidRDefault="00115D88" w:rsidP="00115D88">
            <w:pPr>
              <w:jc w:val="right"/>
              <w:rPr>
                <w:b/>
                <w:sz w:val="22"/>
                <w:szCs w:val="22"/>
              </w:rPr>
            </w:pPr>
          </w:p>
        </w:tc>
        <w:tc>
          <w:tcPr>
            <w:tcW w:w="1080" w:type="dxa"/>
          </w:tcPr>
          <w:p w:rsidR="00115D88" w:rsidRDefault="00115D88" w:rsidP="00115D88">
            <w:pPr>
              <w:jc w:val="right"/>
              <w:rPr>
                <w:b/>
                <w:sz w:val="22"/>
                <w:szCs w:val="22"/>
              </w:rPr>
            </w:pPr>
          </w:p>
        </w:tc>
        <w:tc>
          <w:tcPr>
            <w:tcW w:w="3970" w:type="dxa"/>
            <w:gridSpan w:val="2"/>
          </w:tcPr>
          <w:p w:rsidR="00115D88" w:rsidRPr="0062307F" w:rsidRDefault="00115D88" w:rsidP="00115D88">
            <w:pPr>
              <w:rPr>
                <w:sz w:val="22"/>
                <w:szCs w:val="22"/>
              </w:rPr>
            </w:pPr>
            <w:r>
              <w:rPr>
                <w:sz w:val="22"/>
                <w:szCs w:val="22"/>
              </w:rPr>
              <w:t xml:space="preserve">  490200 D Delivered Orders – Obligations, Paid</w:t>
            </w:r>
          </w:p>
        </w:tc>
        <w:tc>
          <w:tcPr>
            <w:tcW w:w="1080" w:type="dxa"/>
          </w:tcPr>
          <w:p w:rsidR="00115D88" w:rsidRDefault="00115D88" w:rsidP="00115D88">
            <w:pPr>
              <w:jc w:val="right"/>
              <w:rPr>
                <w:b/>
                <w:sz w:val="22"/>
                <w:szCs w:val="22"/>
              </w:rPr>
            </w:pPr>
          </w:p>
        </w:tc>
        <w:tc>
          <w:tcPr>
            <w:tcW w:w="1440" w:type="dxa"/>
          </w:tcPr>
          <w:p w:rsidR="00115D88" w:rsidRPr="0062307F" w:rsidRDefault="00115D88" w:rsidP="00115D88">
            <w:pPr>
              <w:jc w:val="right"/>
              <w:rPr>
                <w:sz w:val="22"/>
                <w:szCs w:val="22"/>
              </w:rPr>
            </w:pPr>
            <w:r>
              <w:rPr>
                <w:sz w:val="22"/>
                <w:szCs w:val="22"/>
              </w:rPr>
              <w:t>20,000</w:t>
            </w:r>
          </w:p>
        </w:tc>
      </w:tr>
      <w:tr w:rsidR="00115D88" w:rsidRPr="00DB71C0" w:rsidTr="00115D88">
        <w:tc>
          <w:tcPr>
            <w:tcW w:w="4320" w:type="dxa"/>
          </w:tcPr>
          <w:p w:rsidR="00115D88" w:rsidRPr="00DB71C0" w:rsidRDefault="00115D88" w:rsidP="00115D88">
            <w:pPr>
              <w:jc w:val="right"/>
              <w:rPr>
                <w:b/>
                <w:sz w:val="22"/>
                <w:szCs w:val="22"/>
              </w:rPr>
            </w:pPr>
          </w:p>
        </w:tc>
        <w:tc>
          <w:tcPr>
            <w:tcW w:w="1156" w:type="dxa"/>
            <w:gridSpan w:val="2"/>
          </w:tcPr>
          <w:p w:rsidR="00115D88" w:rsidRDefault="00115D88" w:rsidP="00115D88">
            <w:pPr>
              <w:jc w:val="right"/>
              <w:rPr>
                <w:b/>
                <w:sz w:val="22"/>
                <w:szCs w:val="22"/>
              </w:rPr>
            </w:pPr>
          </w:p>
        </w:tc>
        <w:tc>
          <w:tcPr>
            <w:tcW w:w="1080" w:type="dxa"/>
          </w:tcPr>
          <w:p w:rsidR="00115D88" w:rsidRDefault="00115D88" w:rsidP="00115D88">
            <w:pPr>
              <w:jc w:val="right"/>
              <w:rPr>
                <w:b/>
                <w:sz w:val="22"/>
                <w:szCs w:val="22"/>
              </w:rPr>
            </w:pPr>
          </w:p>
        </w:tc>
        <w:tc>
          <w:tcPr>
            <w:tcW w:w="3970" w:type="dxa"/>
            <w:gridSpan w:val="2"/>
          </w:tcPr>
          <w:p w:rsidR="00115D88" w:rsidRPr="0062307F" w:rsidRDefault="00115D88" w:rsidP="00115D88">
            <w:pPr>
              <w:rPr>
                <w:sz w:val="22"/>
                <w:szCs w:val="22"/>
              </w:rPr>
            </w:pPr>
            <w:r>
              <w:rPr>
                <w:b/>
                <w:sz w:val="22"/>
                <w:szCs w:val="22"/>
              </w:rPr>
              <w:t xml:space="preserve">  </w:t>
            </w:r>
            <w:r>
              <w:rPr>
                <w:sz w:val="22"/>
                <w:szCs w:val="22"/>
              </w:rPr>
              <w:t>490200 R Delivered Orders – Obligations, Paid</w:t>
            </w:r>
          </w:p>
        </w:tc>
        <w:tc>
          <w:tcPr>
            <w:tcW w:w="1080" w:type="dxa"/>
          </w:tcPr>
          <w:p w:rsidR="00115D88" w:rsidRDefault="00115D88" w:rsidP="00115D88">
            <w:pPr>
              <w:jc w:val="right"/>
              <w:rPr>
                <w:b/>
                <w:sz w:val="22"/>
                <w:szCs w:val="22"/>
              </w:rPr>
            </w:pPr>
          </w:p>
        </w:tc>
        <w:tc>
          <w:tcPr>
            <w:tcW w:w="1440" w:type="dxa"/>
          </w:tcPr>
          <w:p w:rsidR="00115D88" w:rsidRPr="0062307F" w:rsidRDefault="00115D88" w:rsidP="00115D88">
            <w:pPr>
              <w:jc w:val="right"/>
              <w:rPr>
                <w:sz w:val="22"/>
                <w:szCs w:val="22"/>
              </w:rPr>
            </w:pPr>
            <w:r>
              <w:rPr>
                <w:sz w:val="22"/>
                <w:szCs w:val="22"/>
              </w:rPr>
              <w:t>30,000</w:t>
            </w:r>
          </w:p>
        </w:tc>
      </w:tr>
      <w:tr w:rsidR="0069161A" w:rsidRPr="00DB71C0" w:rsidTr="00115D88">
        <w:tc>
          <w:tcPr>
            <w:tcW w:w="4320" w:type="dxa"/>
          </w:tcPr>
          <w:p w:rsidR="0069161A" w:rsidRPr="00DB71C0" w:rsidRDefault="0069161A" w:rsidP="0062307F">
            <w:pPr>
              <w:rPr>
                <w:b/>
                <w:sz w:val="22"/>
                <w:szCs w:val="22"/>
              </w:rPr>
            </w:pPr>
            <w:r w:rsidRPr="00DB71C0">
              <w:rPr>
                <w:b/>
                <w:sz w:val="22"/>
                <w:szCs w:val="22"/>
              </w:rPr>
              <w:t>T</w:t>
            </w:r>
            <w:r w:rsidR="00D2083C">
              <w:rPr>
                <w:b/>
                <w:sz w:val="22"/>
                <w:szCs w:val="22"/>
              </w:rPr>
              <w:t>OTAL</w:t>
            </w:r>
          </w:p>
        </w:tc>
        <w:tc>
          <w:tcPr>
            <w:tcW w:w="1156" w:type="dxa"/>
            <w:gridSpan w:val="2"/>
          </w:tcPr>
          <w:p w:rsidR="0069161A" w:rsidRPr="00DB71C0" w:rsidRDefault="0069161A" w:rsidP="00115D88">
            <w:pPr>
              <w:jc w:val="right"/>
              <w:rPr>
                <w:b/>
                <w:sz w:val="22"/>
                <w:szCs w:val="22"/>
              </w:rPr>
            </w:pPr>
            <w:r>
              <w:rPr>
                <w:b/>
                <w:sz w:val="22"/>
                <w:szCs w:val="22"/>
              </w:rPr>
              <w:t>200,000</w:t>
            </w:r>
          </w:p>
        </w:tc>
        <w:tc>
          <w:tcPr>
            <w:tcW w:w="1080" w:type="dxa"/>
          </w:tcPr>
          <w:p w:rsidR="0069161A" w:rsidRPr="00DB71C0" w:rsidRDefault="0069161A" w:rsidP="00115D88">
            <w:pPr>
              <w:jc w:val="right"/>
              <w:rPr>
                <w:b/>
                <w:sz w:val="22"/>
                <w:szCs w:val="22"/>
              </w:rPr>
            </w:pPr>
            <w:r>
              <w:rPr>
                <w:b/>
                <w:sz w:val="22"/>
                <w:szCs w:val="22"/>
              </w:rPr>
              <w:t>200,000</w:t>
            </w:r>
          </w:p>
        </w:tc>
        <w:tc>
          <w:tcPr>
            <w:tcW w:w="3970" w:type="dxa"/>
            <w:gridSpan w:val="2"/>
          </w:tcPr>
          <w:p w:rsidR="0069161A" w:rsidRPr="00DB71C0" w:rsidRDefault="00115D88" w:rsidP="0062307F">
            <w:pPr>
              <w:rPr>
                <w:b/>
                <w:sz w:val="22"/>
                <w:szCs w:val="22"/>
              </w:rPr>
            </w:pPr>
            <w:r>
              <w:rPr>
                <w:b/>
                <w:sz w:val="22"/>
                <w:szCs w:val="22"/>
              </w:rPr>
              <w:t>T</w:t>
            </w:r>
            <w:r w:rsidR="00D2083C">
              <w:rPr>
                <w:b/>
                <w:sz w:val="22"/>
                <w:szCs w:val="22"/>
              </w:rPr>
              <w:t>OTAL</w:t>
            </w:r>
          </w:p>
        </w:tc>
        <w:tc>
          <w:tcPr>
            <w:tcW w:w="1080" w:type="dxa"/>
          </w:tcPr>
          <w:p w:rsidR="0069161A" w:rsidRPr="00DB71C0" w:rsidRDefault="00115D88" w:rsidP="00115D88">
            <w:pPr>
              <w:jc w:val="right"/>
              <w:rPr>
                <w:b/>
                <w:sz w:val="22"/>
                <w:szCs w:val="22"/>
              </w:rPr>
            </w:pPr>
            <w:r>
              <w:rPr>
                <w:b/>
                <w:sz w:val="22"/>
                <w:szCs w:val="22"/>
              </w:rPr>
              <w:t>57,000</w:t>
            </w:r>
          </w:p>
        </w:tc>
        <w:tc>
          <w:tcPr>
            <w:tcW w:w="1440" w:type="dxa"/>
          </w:tcPr>
          <w:p w:rsidR="0069161A" w:rsidRPr="00DB71C0" w:rsidRDefault="00115D88" w:rsidP="00115D88">
            <w:pPr>
              <w:jc w:val="right"/>
              <w:rPr>
                <w:b/>
                <w:sz w:val="22"/>
                <w:szCs w:val="22"/>
              </w:rPr>
            </w:pPr>
            <w:r>
              <w:rPr>
                <w:b/>
                <w:sz w:val="22"/>
                <w:szCs w:val="22"/>
              </w:rPr>
              <w:t>57,000</w:t>
            </w:r>
          </w:p>
        </w:tc>
      </w:tr>
      <w:tr w:rsidR="0069161A" w:rsidTr="00115D88">
        <w:tc>
          <w:tcPr>
            <w:tcW w:w="6556" w:type="dxa"/>
            <w:gridSpan w:val="4"/>
          </w:tcPr>
          <w:p w:rsidR="0069161A" w:rsidRDefault="0069161A" w:rsidP="00115D88">
            <w:pPr>
              <w:rPr>
                <w:b/>
                <w:sz w:val="22"/>
                <w:szCs w:val="22"/>
              </w:rPr>
            </w:pPr>
          </w:p>
        </w:tc>
        <w:tc>
          <w:tcPr>
            <w:tcW w:w="6490" w:type="dxa"/>
            <w:gridSpan w:val="4"/>
          </w:tcPr>
          <w:p w:rsidR="0069161A" w:rsidRDefault="0069161A" w:rsidP="00115D88">
            <w:pPr>
              <w:rPr>
                <w:b/>
                <w:sz w:val="22"/>
                <w:szCs w:val="22"/>
              </w:rPr>
            </w:pPr>
          </w:p>
        </w:tc>
      </w:tr>
      <w:tr w:rsidR="0069161A" w:rsidTr="00115D88">
        <w:tc>
          <w:tcPr>
            <w:tcW w:w="4320" w:type="dxa"/>
          </w:tcPr>
          <w:p w:rsidR="0069161A" w:rsidRDefault="0069161A" w:rsidP="00115D88">
            <w:pPr>
              <w:rPr>
                <w:b/>
                <w:sz w:val="22"/>
                <w:szCs w:val="22"/>
              </w:rPr>
            </w:pPr>
            <w:r>
              <w:rPr>
                <w:b/>
                <w:sz w:val="22"/>
                <w:szCs w:val="22"/>
              </w:rPr>
              <w:t>Proprietary</w:t>
            </w:r>
          </w:p>
        </w:tc>
        <w:tc>
          <w:tcPr>
            <w:tcW w:w="1080" w:type="dxa"/>
          </w:tcPr>
          <w:p w:rsidR="0069161A" w:rsidRDefault="0069161A" w:rsidP="00115D88">
            <w:pPr>
              <w:rPr>
                <w:b/>
                <w:sz w:val="22"/>
                <w:szCs w:val="22"/>
              </w:rPr>
            </w:pPr>
          </w:p>
        </w:tc>
        <w:tc>
          <w:tcPr>
            <w:tcW w:w="1156" w:type="dxa"/>
            <w:gridSpan w:val="2"/>
          </w:tcPr>
          <w:p w:rsidR="0069161A" w:rsidRDefault="0069161A" w:rsidP="00115D88">
            <w:pPr>
              <w:rPr>
                <w:b/>
                <w:sz w:val="22"/>
                <w:szCs w:val="22"/>
              </w:rPr>
            </w:pPr>
          </w:p>
        </w:tc>
        <w:tc>
          <w:tcPr>
            <w:tcW w:w="3960" w:type="dxa"/>
          </w:tcPr>
          <w:p w:rsidR="0069161A" w:rsidRDefault="0069161A" w:rsidP="00115D88">
            <w:pPr>
              <w:rPr>
                <w:b/>
                <w:sz w:val="22"/>
                <w:szCs w:val="22"/>
              </w:rPr>
            </w:pPr>
            <w:r>
              <w:rPr>
                <w:b/>
                <w:sz w:val="22"/>
                <w:szCs w:val="22"/>
              </w:rPr>
              <w:t>Proprietary</w:t>
            </w:r>
          </w:p>
        </w:tc>
        <w:tc>
          <w:tcPr>
            <w:tcW w:w="1090" w:type="dxa"/>
            <w:gridSpan w:val="2"/>
          </w:tcPr>
          <w:p w:rsidR="0069161A" w:rsidRDefault="0069161A" w:rsidP="00115D88">
            <w:pPr>
              <w:rPr>
                <w:b/>
                <w:sz w:val="22"/>
                <w:szCs w:val="22"/>
              </w:rPr>
            </w:pPr>
          </w:p>
        </w:tc>
        <w:tc>
          <w:tcPr>
            <w:tcW w:w="1440" w:type="dxa"/>
          </w:tcPr>
          <w:p w:rsidR="0069161A" w:rsidRDefault="0069161A" w:rsidP="00115D88">
            <w:pPr>
              <w:rPr>
                <w:b/>
                <w:sz w:val="22"/>
                <w:szCs w:val="22"/>
              </w:rPr>
            </w:pPr>
          </w:p>
        </w:tc>
      </w:tr>
      <w:tr w:rsidR="0069161A" w:rsidRPr="002C1FA3" w:rsidTr="00115D88">
        <w:tc>
          <w:tcPr>
            <w:tcW w:w="4320" w:type="dxa"/>
          </w:tcPr>
          <w:p w:rsidR="0069161A" w:rsidRPr="002C1FA3" w:rsidRDefault="0069161A" w:rsidP="00115D88">
            <w:pPr>
              <w:rPr>
                <w:sz w:val="22"/>
                <w:szCs w:val="22"/>
              </w:rPr>
            </w:pPr>
            <w:r>
              <w:rPr>
                <w:sz w:val="22"/>
                <w:szCs w:val="22"/>
              </w:rPr>
              <w:t xml:space="preserve">101000 </w:t>
            </w:r>
            <w:r w:rsidR="00CE6232">
              <w:rPr>
                <w:sz w:val="22"/>
                <w:szCs w:val="22"/>
              </w:rPr>
              <w:t xml:space="preserve">G 099 0000 </w:t>
            </w:r>
            <w:r>
              <w:rPr>
                <w:sz w:val="22"/>
                <w:szCs w:val="22"/>
              </w:rPr>
              <w:t>Fund Balance with Treasury</w:t>
            </w:r>
          </w:p>
        </w:tc>
        <w:tc>
          <w:tcPr>
            <w:tcW w:w="1080" w:type="dxa"/>
          </w:tcPr>
          <w:p w:rsidR="0069161A" w:rsidRPr="002C1FA3" w:rsidRDefault="00CE6232" w:rsidP="00115D88">
            <w:pPr>
              <w:tabs>
                <w:tab w:val="left" w:pos="3240"/>
              </w:tabs>
              <w:jc w:val="right"/>
              <w:rPr>
                <w:sz w:val="22"/>
                <w:szCs w:val="22"/>
              </w:rPr>
            </w:pPr>
            <w:r>
              <w:rPr>
                <w:sz w:val="22"/>
                <w:szCs w:val="22"/>
              </w:rPr>
              <w:t>150</w:t>
            </w:r>
            <w:r w:rsidR="0069161A">
              <w:rPr>
                <w:sz w:val="22"/>
                <w:szCs w:val="22"/>
              </w:rPr>
              <w:t>,000</w:t>
            </w:r>
          </w:p>
        </w:tc>
        <w:tc>
          <w:tcPr>
            <w:tcW w:w="1156" w:type="dxa"/>
            <w:gridSpan w:val="2"/>
          </w:tcPr>
          <w:p w:rsidR="0069161A" w:rsidRPr="002C1FA3" w:rsidRDefault="0069161A" w:rsidP="00115D88">
            <w:pPr>
              <w:rPr>
                <w:sz w:val="22"/>
                <w:szCs w:val="22"/>
              </w:rPr>
            </w:pPr>
          </w:p>
        </w:tc>
        <w:tc>
          <w:tcPr>
            <w:tcW w:w="3960" w:type="dxa"/>
          </w:tcPr>
          <w:p w:rsidR="0069161A" w:rsidRPr="0062307F" w:rsidRDefault="00CE6232" w:rsidP="00115D88">
            <w:pPr>
              <w:rPr>
                <w:sz w:val="22"/>
                <w:szCs w:val="22"/>
              </w:rPr>
            </w:pPr>
            <w:r>
              <w:rPr>
                <w:sz w:val="22"/>
                <w:szCs w:val="22"/>
              </w:rPr>
              <w:t>133500 F 020 5697 Expenditure Transfers Receivable</w:t>
            </w:r>
          </w:p>
        </w:tc>
        <w:tc>
          <w:tcPr>
            <w:tcW w:w="1090" w:type="dxa"/>
            <w:gridSpan w:val="2"/>
          </w:tcPr>
          <w:p w:rsidR="0069161A" w:rsidRPr="002C1FA3" w:rsidRDefault="00CE6232" w:rsidP="00115D88">
            <w:pPr>
              <w:tabs>
                <w:tab w:val="left" w:pos="3240"/>
              </w:tabs>
              <w:jc w:val="right"/>
              <w:rPr>
                <w:sz w:val="22"/>
                <w:szCs w:val="22"/>
              </w:rPr>
            </w:pPr>
            <w:r>
              <w:rPr>
                <w:sz w:val="22"/>
                <w:szCs w:val="22"/>
              </w:rPr>
              <w:t>7,000</w:t>
            </w:r>
          </w:p>
        </w:tc>
        <w:tc>
          <w:tcPr>
            <w:tcW w:w="1440" w:type="dxa"/>
          </w:tcPr>
          <w:p w:rsidR="0069161A" w:rsidRPr="002C1FA3" w:rsidRDefault="0069161A" w:rsidP="00115D88">
            <w:pPr>
              <w:rPr>
                <w:sz w:val="22"/>
                <w:szCs w:val="22"/>
              </w:rPr>
            </w:pPr>
          </w:p>
        </w:tc>
      </w:tr>
      <w:tr w:rsidR="00CE6232" w:rsidRPr="002C1FA3" w:rsidTr="00115D88">
        <w:tc>
          <w:tcPr>
            <w:tcW w:w="4320" w:type="dxa"/>
          </w:tcPr>
          <w:p w:rsidR="00CE6232" w:rsidRDefault="00CE6232" w:rsidP="00115D88">
            <w:pPr>
              <w:rPr>
                <w:sz w:val="22"/>
                <w:szCs w:val="22"/>
              </w:rPr>
            </w:pPr>
            <w:r>
              <w:rPr>
                <w:sz w:val="22"/>
                <w:szCs w:val="22"/>
              </w:rPr>
              <w:t>576000 F 070 0540 Expenditure Financing Sources – Transfers-Out</w:t>
            </w:r>
          </w:p>
        </w:tc>
        <w:tc>
          <w:tcPr>
            <w:tcW w:w="1080" w:type="dxa"/>
          </w:tcPr>
          <w:p w:rsidR="00CE6232" w:rsidRDefault="00CE6232" w:rsidP="00115D88">
            <w:pPr>
              <w:tabs>
                <w:tab w:val="left" w:pos="3240"/>
              </w:tabs>
              <w:jc w:val="right"/>
              <w:rPr>
                <w:sz w:val="22"/>
                <w:szCs w:val="22"/>
              </w:rPr>
            </w:pPr>
            <w:r>
              <w:rPr>
                <w:sz w:val="22"/>
                <w:szCs w:val="22"/>
              </w:rPr>
              <w:t>27,000</w:t>
            </w:r>
          </w:p>
        </w:tc>
        <w:tc>
          <w:tcPr>
            <w:tcW w:w="1156" w:type="dxa"/>
            <w:gridSpan w:val="2"/>
          </w:tcPr>
          <w:p w:rsidR="00CE6232" w:rsidRDefault="00CE6232" w:rsidP="00115D88">
            <w:pPr>
              <w:jc w:val="right"/>
              <w:rPr>
                <w:sz w:val="22"/>
                <w:szCs w:val="22"/>
              </w:rPr>
            </w:pPr>
          </w:p>
        </w:tc>
        <w:tc>
          <w:tcPr>
            <w:tcW w:w="3960" w:type="dxa"/>
          </w:tcPr>
          <w:p w:rsidR="00CE6232" w:rsidRDefault="00CE6232" w:rsidP="00115D88">
            <w:pPr>
              <w:rPr>
                <w:sz w:val="22"/>
                <w:szCs w:val="22"/>
              </w:rPr>
            </w:pPr>
            <w:r>
              <w:rPr>
                <w:sz w:val="22"/>
                <w:szCs w:val="22"/>
              </w:rPr>
              <w:t>610000 N Operating Expenses/Program Costs</w:t>
            </w:r>
          </w:p>
        </w:tc>
        <w:tc>
          <w:tcPr>
            <w:tcW w:w="1090" w:type="dxa"/>
            <w:gridSpan w:val="2"/>
          </w:tcPr>
          <w:p w:rsidR="00CE6232" w:rsidRPr="002C1FA3" w:rsidRDefault="00CE6232" w:rsidP="00115D88">
            <w:pPr>
              <w:tabs>
                <w:tab w:val="left" w:pos="3240"/>
              </w:tabs>
              <w:jc w:val="right"/>
              <w:rPr>
                <w:sz w:val="22"/>
                <w:szCs w:val="22"/>
              </w:rPr>
            </w:pPr>
            <w:r>
              <w:rPr>
                <w:sz w:val="22"/>
                <w:szCs w:val="22"/>
              </w:rPr>
              <w:t>50,000</w:t>
            </w:r>
          </w:p>
        </w:tc>
        <w:tc>
          <w:tcPr>
            <w:tcW w:w="1440" w:type="dxa"/>
          </w:tcPr>
          <w:p w:rsidR="00CE6232" w:rsidRDefault="00CE6232" w:rsidP="00115D88">
            <w:pPr>
              <w:jc w:val="right"/>
              <w:rPr>
                <w:sz w:val="22"/>
                <w:szCs w:val="22"/>
              </w:rPr>
            </w:pPr>
          </w:p>
        </w:tc>
      </w:tr>
      <w:tr w:rsidR="00CE6232" w:rsidRPr="002C1FA3" w:rsidTr="00115D88">
        <w:tc>
          <w:tcPr>
            <w:tcW w:w="4320" w:type="dxa"/>
          </w:tcPr>
          <w:p w:rsidR="00CE6232" w:rsidRDefault="00CE6232" w:rsidP="00115D88">
            <w:pPr>
              <w:rPr>
                <w:sz w:val="22"/>
                <w:szCs w:val="22"/>
              </w:rPr>
            </w:pPr>
            <w:r>
              <w:rPr>
                <w:sz w:val="22"/>
                <w:szCs w:val="22"/>
              </w:rPr>
              <w:t>610000 F 070 0540 Operating Expenses/Program Costs</w:t>
            </w:r>
          </w:p>
        </w:tc>
        <w:tc>
          <w:tcPr>
            <w:tcW w:w="1080" w:type="dxa"/>
          </w:tcPr>
          <w:p w:rsidR="00CE6232" w:rsidRDefault="00CE6232" w:rsidP="00115D88">
            <w:pPr>
              <w:tabs>
                <w:tab w:val="left" w:pos="3240"/>
              </w:tabs>
              <w:jc w:val="right"/>
              <w:rPr>
                <w:sz w:val="22"/>
                <w:szCs w:val="22"/>
              </w:rPr>
            </w:pPr>
            <w:r>
              <w:rPr>
                <w:sz w:val="22"/>
                <w:szCs w:val="22"/>
              </w:rPr>
              <w:t>30,000</w:t>
            </w:r>
          </w:p>
        </w:tc>
        <w:tc>
          <w:tcPr>
            <w:tcW w:w="1156" w:type="dxa"/>
            <w:gridSpan w:val="2"/>
          </w:tcPr>
          <w:p w:rsidR="00CE6232" w:rsidRDefault="00CE6232" w:rsidP="00115D88">
            <w:pPr>
              <w:jc w:val="right"/>
              <w:rPr>
                <w:sz w:val="22"/>
                <w:szCs w:val="22"/>
              </w:rPr>
            </w:pPr>
          </w:p>
        </w:tc>
        <w:tc>
          <w:tcPr>
            <w:tcW w:w="3960" w:type="dxa"/>
          </w:tcPr>
          <w:p w:rsidR="00CE6232" w:rsidRDefault="00CE6232" w:rsidP="00115D88">
            <w:pPr>
              <w:rPr>
                <w:sz w:val="22"/>
                <w:szCs w:val="22"/>
              </w:rPr>
            </w:pPr>
          </w:p>
        </w:tc>
        <w:tc>
          <w:tcPr>
            <w:tcW w:w="1090" w:type="dxa"/>
            <w:gridSpan w:val="2"/>
          </w:tcPr>
          <w:p w:rsidR="00CE6232" w:rsidRPr="002C1FA3" w:rsidRDefault="00CE6232" w:rsidP="00115D88">
            <w:pPr>
              <w:tabs>
                <w:tab w:val="left" w:pos="3240"/>
              </w:tabs>
              <w:jc w:val="right"/>
              <w:rPr>
                <w:sz w:val="22"/>
                <w:szCs w:val="22"/>
              </w:rPr>
            </w:pPr>
          </w:p>
        </w:tc>
        <w:tc>
          <w:tcPr>
            <w:tcW w:w="1440" w:type="dxa"/>
          </w:tcPr>
          <w:p w:rsidR="00CE6232" w:rsidRDefault="00CE6232" w:rsidP="00115D88">
            <w:pPr>
              <w:jc w:val="right"/>
              <w:rPr>
                <w:sz w:val="22"/>
                <w:szCs w:val="22"/>
              </w:rPr>
            </w:pPr>
          </w:p>
        </w:tc>
      </w:tr>
      <w:tr w:rsidR="00CE6232" w:rsidRPr="002C1FA3" w:rsidTr="00115D88">
        <w:tc>
          <w:tcPr>
            <w:tcW w:w="4320" w:type="dxa"/>
          </w:tcPr>
          <w:p w:rsidR="00CE6232" w:rsidRPr="002C1FA3" w:rsidRDefault="00CE6232" w:rsidP="00115D88">
            <w:pPr>
              <w:rPr>
                <w:sz w:val="22"/>
                <w:szCs w:val="22"/>
              </w:rPr>
            </w:pPr>
            <w:r>
              <w:rPr>
                <w:sz w:val="22"/>
                <w:szCs w:val="22"/>
              </w:rPr>
              <w:t xml:space="preserve">  215500 F 020 0540 Expenditure Transfers Payable </w:t>
            </w:r>
          </w:p>
        </w:tc>
        <w:tc>
          <w:tcPr>
            <w:tcW w:w="1080" w:type="dxa"/>
          </w:tcPr>
          <w:p w:rsidR="00CE6232" w:rsidRDefault="00CE6232" w:rsidP="00115D88">
            <w:pPr>
              <w:tabs>
                <w:tab w:val="left" w:pos="3240"/>
              </w:tabs>
              <w:jc w:val="right"/>
              <w:rPr>
                <w:sz w:val="22"/>
                <w:szCs w:val="22"/>
              </w:rPr>
            </w:pPr>
          </w:p>
        </w:tc>
        <w:tc>
          <w:tcPr>
            <w:tcW w:w="1156" w:type="dxa"/>
            <w:gridSpan w:val="2"/>
          </w:tcPr>
          <w:p w:rsidR="00CE6232" w:rsidRDefault="00CE6232" w:rsidP="00115D88">
            <w:pPr>
              <w:jc w:val="right"/>
              <w:rPr>
                <w:sz w:val="22"/>
                <w:szCs w:val="22"/>
              </w:rPr>
            </w:pPr>
            <w:r>
              <w:rPr>
                <w:sz w:val="22"/>
                <w:szCs w:val="22"/>
              </w:rPr>
              <w:t>7,000</w:t>
            </w:r>
          </w:p>
        </w:tc>
        <w:tc>
          <w:tcPr>
            <w:tcW w:w="3960" w:type="dxa"/>
          </w:tcPr>
          <w:p w:rsidR="00CE6232" w:rsidRPr="002C1FA3" w:rsidRDefault="00CE6232" w:rsidP="00115D88">
            <w:pPr>
              <w:rPr>
                <w:sz w:val="22"/>
                <w:szCs w:val="22"/>
              </w:rPr>
            </w:pPr>
            <w:r>
              <w:rPr>
                <w:sz w:val="22"/>
                <w:szCs w:val="22"/>
              </w:rPr>
              <w:t xml:space="preserve">  520000 F 020 5697 Revenues from Services Provided</w:t>
            </w:r>
          </w:p>
        </w:tc>
        <w:tc>
          <w:tcPr>
            <w:tcW w:w="1090" w:type="dxa"/>
            <w:gridSpan w:val="2"/>
          </w:tcPr>
          <w:p w:rsidR="00CE6232" w:rsidRPr="002C1FA3" w:rsidRDefault="00CE6232" w:rsidP="00115D88">
            <w:pPr>
              <w:tabs>
                <w:tab w:val="left" w:pos="3240"/>
              </w:tabs>
              <w:jc w:val="right"/>
              <w:rPr>
                <w:sz w:val="22"/>
                <w:szCs w:val="22"/>
              </w:rPr>
            </w:pPr>
          </w:p>
        </w:tc>
        <w:tc>
          <w:tcPr>
            <w:tcW w:w="1440" w:type="dxa"/>
          </w:tcPr>
          <w:p w:rsidR="00CE6232" w:rsidRPr="002C1FA3" w:rsidRDefault="00CE6232" w:rsidP="00115D88">
            <w:pPr>
              <w:jc w:val="right"/>
              <w:rPr>
                <w:sz w:val="22"/>
                <w:szCs w:val="22"/>
              </w:rPr>
            </w:pPr>
            <w:r>
              <w:rPr>
                <w:sz w:val="22"/>
                <w:szCs w:val="22"/>
              </w:rPr>
              <w:t>30,000</w:t>
            </w:r>
          </w:p>
        </w:tc>
      </w:tr>
      <w:tr w:rsidR="00CE6232" w:rsidRPr="002C1FA3" w:rsidTr="00115D88">
        <w:tc>
          <w:tcPr>
            <w:tcW w:w="4320" w:type="dxa"/>
          </w:tcPr>
          <w:p w:rsidR="00CE6232" w:rsidRPr="002C1FA3" w:rsidRDefault="00CE6232" w:rsidP="00115D88">
            <w:pPr>
              <w:rPr>
                <w:sz w:val="22"/>
                <w:szCs w:val="22"/>
              </w:rPr>
            </w:pPr>
            <w:r>
              <w:rPr>
                <w:sz w:val="22"/>
                <w:szCs w:val="22"/>
              </w:rPr>
              <w:t xml:space="preserve">  </w:t>
            </w:r>
            <w:r w:rsidRPr="002C1FA3">
              <w:rPr>
                <w:sz w:val="22"/>
                <w:szCs w:val="22"/>
              </w:rPr>
              <w:t>3310</w:t>
            </w:r>
            <w:r>
              <w:rPr>
                <w:sz w:val="22"/>
                <w:szCs w:val="22"/>
              </w:rPr>
              <w:t>00</w:t>
            </w:r>
            <w:r w:rsidRPr="002C1FA3">
              <w:rPr>
                <w:sz w:val="22"/>
                <w:szCs w:val="22"/>
              </w:rPr>
              <w:t xml:space="preserve"> Cumulative Results of Operations</w:t>
            </w:r>
          </w:p>
        </w:tc>
        <w:tc>
          <w:tcPr>
            <w:tcW w:w="1080" w:type="dxa"/>
          </w:tcPr>
          <w:p w:rsidR="00CE6232" w:rsidRPr="002C1FA3" w:rsidRDefault="00CE6232" w:rsidP="00115D88">
            <w:pPr>
              <w:tabs>
                <w:tab w:val="left" w:pos="3240"/>
              </w:tabs>
              <w:jc w:val="right"/>
              <w:rPr>
                <w:sz w:val="22"/>
                <w:szCs w:val="22"/>
              </w:rPr>
            </w:pPr>
            <w:r>
              <w:rPr>
                <w:sz w:val="22"/>
                <w:szCs w:val="22"/>
              </w:rPr>
              <w:t xml:space="preserve"> </w:t>
            </w:r>
          </w:p>
        </w:tc>
        <w:tc>
          <w:tcPr>
            <w:tcW w:w="1156" w:type="dxa"/>
            <w:gridSpan w:val="2"/>
          </w:tcPr>
          <w:p w:rsidR="00CE6232" w:rsidRPr="002C1FA3" w:rsidRDefault="00CE6232" w:rsidP="00115D88">
            <w:pPr>
              <w:jc w:val="right"/>
              <w:rPr>
                <w:sz w:val="22"/>
                <w:szCs w:val="22"/>
              </w:rPr>
            </w:pPr>
            <w:r>
              <w:rPr>
                <w:sz w:val="22"/>
                <w:szCs w:val="22"/>
              </w:rPr>
              <w:t>200,000</w:t>
            </w:r>
          </w:p>
        </w:tc>
        <w:tc>
          <w:tcPr>
            <w:tcW w:w="3960" w:type="dxa"/>
          </w:tcPr>
          <w:p w:rsidR="00CE6232" w:rsidRPr="002C1FA3" w:rsidRDefault="00CE6232" w:rsidP="00115D88">
            <w:pPr>
              <w:rPr>
                <w:sz w:val="22"/>
                <w:szCs w:val="22"/>
              </w:rPr>
            </w:pPr>
            <w:r>
              <w:rPr>
                <w:sz w:val="22"/>
                <w:szCs w:val="22"/>
              </w:rPr>
              <w:t xml:space="preserve">  575000 F 020 5697 Expenditure Financing Sources – Transfers-in</w:t>
            </w:r>
          </w:p>
        </w:tc>
        <w:tc>
          <w:tcPr>
            <w:tcW w:w="1090" w:type="dxa"/>
            <w:gridSpan w:val="2"/>
          </w:tcPr>
          <w:p w:rsidR="00CE6232" w:rsidRPr="002C1FA3" w:rsidRDefault="00CE6232" w:rsidP="00115D88">
            <w:pPr>
              <w:tabs>
                <w:tab w:val="left" w:pos="3240"/>
              </w:tabs>
              <w:jc w:val="right"/>
              <w:rPr>
                <w:sz w:val="22"/>
                <w:szCs w:val="22"/>
              </w:rPr>
            </w:pPr>
          </w:p>
        </w:tc>
        <w:tc>
          <w:tcPr>
            <w:tcW w:w="1440" w:type="dxa"/>
          </w:tcPr>
          <w:p w:rsidR="00CE6232" w:rsidRPr="002C1FA3" w:rsidRDefault="00CE6232" w:rsidP="00115D88">
            <w:pPr>
              <w:jc w:val="right"/>
              <w:rPr>
                <w:sz w:val="22"/>
                <w:szCs w:val="22"/>
              </w:rPr>
            </w:pPr>
            <w:r>
              <w:rPr>
                <w:sz w:val="22"/>
                <w:szCs w:val="22"/>
              </w:rPr>
              <w:t>27,000</w:t>
            </w:r>
          </w:p>
        </w:tc>
      </w:tr>
      <w:tr w:rsidR="00CE6232" w:rsidRPr="002C1FA3" w:rsidTr="00115D88">
        <w:tc>
          <w:tcPr>
            <w:tcW w:w="4320" w:type="dxa"/>
          </w:tcPr>
          <w:p w:rsidR="00CE6232" w:rsidRPr="002C1FA3" w:rsidRDefault="00CE6232" w:rsidP="00115D88">
            <w:pPr>
              <w:rPr>
                <w:b/>
                <w:sz w:val="22"/>
                <w:szCs w:val="22"/>
              </w:rPr>
            </w:pPr>
            <w:r w:rsidRPr="002C1FA3">
              <w:rPr>
                <w:b/>
                <w:sz w:val="22"/>
                <w:szCs w:val="22"/>
              </w:rPr>
              <w:t>TOTAL</w:t>
            </w:r>
          </w:p>
        </w:tc>
        <w:tc>
          <w:tcPr>
            <w:tcW w:w="1080" w:type="dxa"/>
          </w:tcPr>
          <w:p w:rsidR="00CE6232" w:rsidRPr="002C1FA3" w:rsidRDefault="00CE6232" w:rsidP="00115D88">
            <w:pPr>
              <w:tabs>
                <w:tab w:val="left" w:pos="3240"/>
              </w:tabs>
              <w:jc w:val="right"/>
              <w:rPr>
                <w:b/>
                <w:sz w:val="22"/>
                <w:szCs w:val="22"/>
              </w:rPr>
            </w:pPr>
            <w:r>
              <w:rPr>
                <w:b/>
                <w:sz w:val="22"/>
                <w:szCs w:val="22"/>
              </w:rPr>
              <w:t>207,000</w:t>
            </w:r>
          </w:p>
        </w:tc>
        <w:tc>
          <w:tcPr>
            <w:tcW w:w="1156" w:type="dxa"/>
            <w:gridSpan w:val="2"/>
          </w:tcPr>
          <w:p w:rsidR="00CE6232" w:rsidRPr="002C1FA3" w:rsidRDefault="006007FD" w:rsidP="00115D88">
            <w:pPr>
              <w:jc w:val="right"/>
              <w:rPr>
                <w:b/>
                <w:sz w:val="22"/>
                <w:szCs w:val="22"/>
              </w:rPr>
            </w:pPr>
            <w:r>
              <w:rPr>
                <w:b/>
                <w:sz w:val="22"/>
                <w:szCs w:val="22"/>
              </w:rPr>
              <w:t>207</w:t>
            </w:r>
            <w:r w:rsidR="00CE6232">
              <w:rPr>
                <w:b/>
                <w:sz w:val="22"/>
                <w:szCs w:val="22"/>
              </w:rPr>
              <w:t>,000</w:t>
            </w:r>
          </w:p>
        </w:tc>
        <w:tc>
          <w:tcPr>
            <w:tcW w:w="3960" w:type="dxa"/>
          </w:tcPr>
          <w:p w:rsidR="00CE6232" w:rsidRPr="002C1FA3" w:rsidRDefault="00CE6232" w:rsidP="00115D88">
            <w:pPr>
              <w:rPr>
                <w:b/>
                <w:sz w:val="22"/>
                <w:szCs w:val="22"/>
              </w:rPr>
            </w:pPr>
            <w:r>
              <w:rPr>
                <w:b/>
                <w:sz w:val="22"/>
                <w:szCs w:val="22"/>
              </w:rPr>
              <w:t>TOTAL</w:t>
            </w:r>
          </w:p>
        </w:tc>
        <w:tc>
          <w:tcPr>
            <w:tcW w:w="1090" w:type="dxa"/>
            <w:gridSpan w:val="2"/>
          </w:tcPr>
          <w:p w:rsidR="00CE6232" w:rsidRPr="002C1FA3" w:rsidRDefault="006007FD" w:rsidP="0062307F">
            <w:pPr>
              <w:tabs>
                <w:tab w:val="left" w:pos="3240"/>
              </w:tabs>
              <w:jc w:val="center"/>
              <w:rPr>
                <w:b/>
                <w:sz w:val="22"/>
                <w:szCs w:val="22"/>
              </w:rPr>
            </w:pPr>
            <w:r>
              <w:rPr>
                <w:b/>
                <w:sz w:val="22"/>
                <w:szCs w:val="22"/>
              </w:rPr>
              <w:t>57,000</w:t>
            </w:r>
          </w:p>
        </w:tc>
        <w:tc>
          <w:tcPr>
            <w:tcW w:w="1440" w:type="dxa"/>
          </w:tcPr>
          <w:p w:rsidR="00CE6232" w:rsidRPr="002C1FA3" w:rsidRDefault="006007FD" w:rsidP="00115D88">
            <w:pPr>
              <w:tabs>
                <w:tab w:val="left" w:pos="330"/>
              </w:tabs>
              <w:jc w:val="right"/>
              <w:rPr>
                <w:b/>
                <w:sz w:val="22"/>
                <w:szCs w:val="22"/>
              </w:rPr>
            </w:pPr>
            <w:r>
              <w:rPr>
                <w:b/>
                <w:sz w:val="22"/>
                <w:szCs w:val="22"/>
              </w:rPr>
              <w:t>57,000</w:t>
            </w:r>
          </w:p>
        </w:tc>
      </w:tr>
    </w:tbl>
    <w:p w:rsidR="0069161A" w:rsidRPr="00AF258F" w:rsidRDefault="0069161A" w:rsidP="0062307F">
      <w:pPr>
        <w:tabs>
          <w:tab w:val="left" w:pos="1122"/>
        </w:tabs>
        <w:jc w:val="center"/>
      </w:pPr>
    </w:p>
    <w:p w:rsidR="008D71EE" w:rsidRDefault="008D71EE" w:rsidP="00865399">
      <w:pPr>
        <w:jc w:val="both"/>
        <w:rPr>
          <w:b/>
        </w:rPr>
      </w:pPr>
    </w:p>
    <w:p w:rsidR="00865399" w:rsidRDefault="008D71EE" w:rsidP="00865399">
      <w:pPr>
        <w:jc w:val="both"/>
        <w:rPr>
          <w:b/>
        </w:rPr>
      </w:pPr>
      <w:r>
        <w:rPr>
          <w:b/>
        </w:rPr>
        <w:br w:type="page"/>
      </w:r>
      <w:r w:rsidR="00865399">
        <w:rPr>
          <w:b/>
        </w:rPr>
        <w:t>YEAR 1:  Closing Entries</w:t>
      </w:r>
    </w:p>
    <w:p w:rsidR="00865399" w:rsidRDefault="00865399" w:rsidP="00865399">
      <w:pPr>
        <w:jc w:val="both"/>
        <w:rPr>
          <w:b/>
          <w:sz w:val="22"/>
          <w:szCs w:val="22"/>
        </w:rPr>
      </w:pPr>
    </w:p>
    <w:tbl>
      <w:tblPr>
        <w:tblStyle w:val="TableGrid"/>
        <w:tblW w:w="14580" w:type="dxa"/>
        <w:tblInd w:w="-432" w:type="dxa"/>
        <w:tblLook w:val="01E0" w:firstRow="1" w:lastRow="1" w:firstColumn="1" w:lastColumn="1" w:noHBand="0" w:noVBand="0"/>
      </w:tblPr>
      <w:tblGrid>
        <w:gridCol w:w="4140"/>
        <w:gridCol w:w="1080"/>
        <w:gridCol w:w="1080"/>
        <w:gridCol w:w="720"/>
        <w:gridCol w:w="4680"/>
        <w:gridCol w:w="900"/>
        <w:gridCol w:w="1080"/>
        <w:gridCol w:w="900"/>
      </w:tblGrid>
      <w:tr w:rsidR="005B7FD8">
        <w:tc>
          <w:tcPr>
            <w:tcW w:w="14580" w:type="dxa"/>
            <w:gridSpan w:val="8"/>
          </w:tcPr>
          <w:p w:rsidR="005B7FD8" w:rsidRDefault="005B7FD8" w:rsidP="00865399">
            <w:pPr>
              <w:jc w:val="both"/>
              <w:rPr>
                <w:b/>
                <w:sz w:val="22"/>
                <w:szCs w:val="22"/>
              </w:rPr>
            </w:pPr>
            <w:r w:rsidRPr="005839F6">
              <w:rPr>
                <w:sz w:val="22"/>
                <w:szCs w:val="22"/>
              </w:rPr>
              <w:t>1</w:t>
            </w:r>
            <w:r w:rsidR="00292E4B">
              <w:rPr>
                <w:sz w:val="22"/>
                <w:szCs w:val="22"/>
              </w:rPr>
              <w:t>5</w:t>
            </w:r>
            <w:r w:rsidRPr="005839F6">
              <w:rPr>
                <w:sz w:val="22"/>
                <w:szCs w:val="22"/>
              </w:rPr>
              <w:t>.  To record the consolidation of actual net-funded resources.</w:t>
            </w:r>
          </w:p>
        </w:tc>
      </w:tr>
      <w:tr w:rsidR="005B7FD8" w:rsidTr="0006595B">
        <w:tc>
          <w:tcPr>
            <w:tcW w:w="4140" w:type="dxa"/>
            <w:shd w:val="clear" w:color="auto" w:fill="D6E3BC" w:themeFill="accent3" w:themeFillTint="66"/>
          </w:tcPr>
          <w:p w:rsidR="005B7FD8" w:rsidRDefault="005B7FD8" w:rsidP="00565987">
            <w:pPr>
              <w:jc w:val="center"/>
              <w:rPr>
                <w:b/>
                <w:sz w:val="22"/>
                <w:szCs w:val="22"/>
              </w:rPr>
            </w:pPr>
            <w:r>
              <w:rPr>
                <w:b/>
                <w:sz w:val="22"/>
                <w:szCs w:val="22"/>
              </w:rPr>
              <w:t>T</w:t>
            </w:r>
            <w:r w:rsidR="00BE2D37">
              <w:rPr>
                <w:b/>
                <w:sz w:val="22"/>
                <w:szCs w:val="22"/>
              </w:rPr>
              <w:t>reasury Forfeiture Fund</w:t>
            </w:r>
          </w:p>
          <w:p w:rsidR="00BE2D37" w:rsidRPr="005839F6" w:rsidRDefault="00BE2D37" w:rsidP="00565987">
            <w:pPr>
              <w:jc w:val="center"/>
              <w:rPr>
                <w:b/>
                <w:sz w:val="22"/>
                <w:szCs w:val="22"/>
              </w:rPr>
            </w:pPr>
            <w:r>
              <w:rPr>
                <w:b/>
                <w:sz w:val="22"/>
                <w:szCs w:val="22"/>
              </w:rPr>
              <w:t>020        X569700</w:t>
            </w:r>
            <w:r w:rsidR="00C211E1">
              <w:rPr>
                <w:b/>
                <w:sz w:val="22"/>
                <w:szCs w:val="22"/>
              </w:rPr>
              <w:t>0</w:t>
            </w:r>
          </w:p>
        </w:tc>
        <w:tc>
          <w:tcPr>
            <w:tcW w:w="1080" w:type="dxa"/>
            <w:shd w:val="clear" w:color="auto" w:fill="D6E3BC" w:themeFill="accent3" w:themeFillTint="66"/>
            <w:vAlign w:val="bottom"/>
          </w:tcPr>
          <w:p w:rsidR="005B7FD8" w:rsidRPr="005839F6" w:rsidRDefault="005B7FD8" w:rsidP="00DC00AF">
            <w:pPr>
              <w:jc w:val="center"/>
              <w:rPr>
                <w:b/>
                <w:sz w:val="22"/>
                <w:szCs w:val="22"/>
              </w:rPr>
            </w:pPr>
            <w:r w:rsidRPr="005839F6">
              <w:rPr>
                <w:b/>
                <w:sz w:val="22"/>
                <w:szCs w:val="22"/>
              </w:rPr>
              <w:t>DR</w:t>
            </w:r>
          </w:p>
        </w:tc>
        <w:tc>
          <w:tcPr>
            <w:tcW w:w="1080" w:type="dxa"/>
            <w:shd w:val="clear" w:color="auto" w:fill="D6E3BC" w:themeFill="accent3" w:themeFillTint="66"/>
            <w:vAlign w:val="bottom"/>
          </w:tcPr>
          <w:p w:rsidR="005B7FD8" w:rsidRPr="005839F6" w:rsidRDefault="005B7FD8" w:rsidP="00DC00AF">
            <w:pPr>
              <w:jc w:val="center"/>
              <w:rPr>
                <w:b/>
                <w:sz w:val="22"/>
                <w:szCs w:val="22"/>
              </w:rPr>
            </w:pPr>
            <w:r w:rsidRPr="005839F6">
              <w:rPr>
                <w:b/>
                <w:sz w:val="22"/>
                <w:szCs w:val="22"/>
              </w:rPr>
              <w:t>CR</w:t>
            </w:r>
          </w:p>
        </w:tc>
        <w:tc>
          <w:tcPr>
            <w:tcW w:w="720" w:type="dxa"/>
            <w:shd w:val="clear" w:color="auto" w:fill="D6E3BC" w:themeFill="accent3" w:themeFillTint="66"/>
            <w:vAlign w:val="bottom"/>
          </w:tcPr>
          <w:p w:rsidR="005B7FD8" w:rsidRPr="005839F6" w:rsidRDefault="005B7FD8" w:rsidP="00337764">
            <w:pPr>
              <w:jc w:val="center"/>
              <w:rPr>
                <w:b/>
                <w:sz w:val="22"/>
                <w:szCs w:val="22"/>
              </w:rPr>
            </w:pPr>
            <w:r w:rsidRPr="005839F6">
              <w:rPr>
                <w:b/>
                <w:sz w:val="22"/>
                <w:szCs w:val="22"/>
              </w:rPr>
              <w:t>TC</w:t>
            </w:r>
          </w:p>
        </w:tc>
        <w:tc>
          <w:tcPr>
            <w:tcW w:w="4680" w:type="dxa"/>
            <w:shd w:val="clear" w:color="auto" w:fill="CCC0D9" w:themeFill="accent4" w:themeFillTint="66"/>
          </w:tcPr>
          <w:p w:rsidR="005B7FD8" w:rsidRDefault="005B7FD8" w:rsidP="00565987">
            <w:pPr>
              <w:jc w:val="center"/>
              <w:rPr>
                <w:b/>
                <w:sz w:val="22"/>
                <w:szCs w:val="22"/>
              </w:rPr>
            </w:pPr>
            <w:r>
              <w:rPr>
                <w:b/>
                <w:sz w:val="22"/>
                <w:szCs w:val="22"/>
              </w:rPr>
              <w:t>DHS</w:t>
            </w:r>
            <w:r w:rsidR="00BE2D37">
              <w:rPr>
                <w:b/>
                <w:sz w:val="22"/>
                <w:szCs w:val="22"/>
              </w:rPr>
              <w:t xml:space="preserve"> Immigration and Customs Enforcement</w:t>
            </w:r>
          </w:p>
          <w:p w:rsidR="00BE2D37" w:rsidRPr="005839F6" w:rsidRDefault="00BE2D37" w:rsidP="00565987">
            <w:pPr>
              <w:jc w:val="center"/>
              <w:rPr>
                <w:b/>
                <w:sz w:val="22"/>
                <w:szCs w:val="22"/>
              </w:rPr>
            </w:pPr>
            <w:r>
              <w:rPr>
                <w:b/>
                <w:sz w:val="22"/>
                <w:szCs w:val="22"/>
              </w:rPr>
              <w:t>(ICE) 070         054000</w:t>
            </w:r>
            <w:r w:rsidR="00C211E1">
              <w:rPr>
                <w:b/>
                <w:sz w:val="22"/>
                <w:szCs w:val="22"/>
              </w:rPr>
              <w:t>0</w:t>
            </w:r>
          </w:p>
        </w:tc>
        <w:tc>
          <w:tcPr>
            <w:tcW w:w="900" w:type="dxa"/>
            <w:shd w:val="clear" w:color="auto" w:fill="CCC0D9" w:themeFill="accent4" w:themeFillTint="66"/>
            <w:vAlign w:val="bottom"/>
          </w:tcPr>
          <w:p w:rsidR="005B7FD8" w:rsidRPr="005839F6" w:rsidRDefault="005B7FD8" w:rsidP="00DC00AF">
            <w:pPr>
              <w:jc w:val="center"/>
              <w:rPr>
                <w:b/>
                <w:sz w:val="22"/>
                <w:szCs w:val="22"/>
              </w:rPr>
            </w:pPr>
            <w:r w:rsidRPr="005839F6">
              <w:rPr>
                <w:b/>
                <w:sz w:val="22"/>
                <w:szCs w:val="22"/>
              </w:rPr>
              <w:t>DR</w:t>
            </w:r>
          </w:p>
        </w:tc>
        <w:tc>
          <w:tcPr>
            <w:tcW w:w="1080" w:type="dxa"/>
            <w:shd w:val="clear" w:color="auto" w:fill="CCC0D9" w:themeFill="accent4" w:themeFillTint="66"/>
            <w:vAlign w:val="bottom"/>
          </w:tcPr>
          <w:p w:rsidR="005B7FD8" w:rsidRPr="005839F6" w:rsidRDefault="005B7FD8" w:rsidP="00337764">
            <w:pPr>
              <w:jc w:val="center"/>
              <w:rPr>
                <w:b/>
                <w:sz w:val="22"/>
                <w:szCs w:val="22"/>
              </w:rPr>
            </w:pPr>
            <w:r w:rsidRPr="005839F6">
              <w:rPr>
                <w:b/>
                <w:sz w:val="22"/>
                <w:szCs w:val="22"/>
              </w:rPr>
              <w:t>CR</w:t>
            </w:r>
          </w:p>
        </w:tc>
        <w:tc>
          <w:tcPr>
            <w:tcW w:w="900" w:type="dxa"/>
            <w:shd w:val="clear" w:color="auto" w:fill="CCC0D9" w:themeFill="accent4" w:themeFillTint="66"/>
            <w:vAlign w:val="bottom"/>
          </w:tcPr>
          <w:p w:rsidR="005B7FD8" w:rsidRPr="005839F6" w:rsidRDefault="005B7FD8" w:rsidP="009A6F07">
            <w:pPr>
              <w:jc w:val="center"/>
              <w:rPr>
                <w:b/>
                <w:sz w:val="22"/>
                <w:szCs w:val="22"/>
              </w:rPr>
            </w:pPr>
            <w:r w:rsidRPr="005839F6">
              <w:rPr>
                <w:b/>
                <w:sz w:val="22"/>
                <w:szCs w:val="22"/>
              </w:rPr>
              <w:t>TC</w:t>
            </w:r>
          </w:p>
        </w:tc>
      </w:tr>
      <w:tr w:rsidR="005B7FD8">
        <w:tc>
          <w:tcPr>
            <w:tcW w:w="4140" w:type="dxa"/>
          </w:tcPr>
          <w:p w:rsidR="005B7FD8" w:rsidRPr="005B7FD8" w:rsidRDefault="005B7FD8" w:rsidP="005B7FD8">
            <w:pPr>
              <w:rPr>
                <w:b/>
                <w:sz w:val="20"/>
                <w:szCs w:val="20"/>
                <w:u w:val="single"/>
              </w:rPr>
            </w:pPr>
            <w:r w:rsidRPr="005B7FD8">
              <w:rPr>
                <w:b/>
                <w:sz w:val="20"/>
                <w:szCs w:val="20"/>
                <w:u w:val="single"/>
              </w:rPr>
              <w:t>Budgetary Entry</w:t>
            </w:r>
          </w:p>
          <w:p w:rsidR="005B7FD8" w:rsidRPr="005B7FD8" w:rsidRDefault="004B3F23" w:rsidP="005B7FD8">
            <w:pPr>
              <w:tabs>
                <w:tab w:val="left" w:pos="180"/>
              </w:tabs>
              <w:ind w:left="180"/>
              <w:rPr>
                <w:sz w:val="20"/>
                <w:szCs w:val="20"/>
              </w:rPr>
            </w:pPr>
            <w:r>
              <w:rPr>
                <w:sz w:val="20"/>
                <w:szCs w:val="20"/>
              </w:rPr>
              <w:t>None</w:t>
            </w:r>
            <w:r w:rsidR="005B7FD8" w:rsidRPr="005B7FD8">
              <w:rPr>
                <w:sz w:val="20"/>
                <w:szCs w:val="20"/>
              </w:rPr>
              <w:t xml:space="preserve"> </w:t>
            </w:r>
          </w:p>
          <w:p w:rsidR="005B7FD8" w:rsidRDefault="005B7FD8" w:rsidP="005B7FD8">
            <w:pPr>
              <w:rPr>
                <w:b/>
                <w:sz w:val="20"/>
                <w:szCs w:val="20"/>
                <w:u w:val="single"/>
              </w:rPr>
            </w:pPr>
          </w:p>
          <w:p w:rsidR="004834DB" w:rsidRDefault="004834DB" w:rsidP="005B7FD8">
            <w:pPr>
              <w:rPr>
                <w:b/>
                <w:sz w:val="20"/>
                <w:szCs w:val="20"/>
                <w:u w:val="single"/>
              </w:rPr>
            </w:pPr>
          </w:p>
          <w:p w:rsidR="004834DB" w:rsidRDefault="004834DB" w:rsidP="005B7FD8">
            <w:pPr>
              <w:rPr>
                <w:b/>
                <w:sz w:val="20"/>
                <w:szCs w:val="20"/>
                <w:u w:val="single"/>
              </w:rPr>
            </w:pPr>
          </w:p>
          <w:p w:rsidR="004834DB" w:rsidRDefault="004834DB" w:rsidP="005B7FD8">
            <w:pPr>
              <w:rPr>
                <w:b/>
                <w:sz w:val="20"/>
                <w:szCs w:val="20"/>
                <w:u w:val="single"/>
              </w:rPr>
            </w:pPr>
          </w:p>
          <w:p w:rsidR="004834DB" w:rsidRDefault="004834DB" w:rsidP="005B7FD8">
            <w:pPr>
              <w:rPr>
                <w:b/>
                <w:sz w:val="20"/>
                <w:szCs w:val="20"/>
                <w:u w:val="single"/>
              </w:rPr>
            </w:pPr>
          </w:p>
          <w:p w:rsidR="004834DB" w:rsidRDefault="004834DB" w:rsidP="005B7FD8">
            <w:pPr>
              <w:rPr>
                <w:b/>
                <w:sz w:val="20"/>
                <w:szCs w:val="20"/>
                <w:u w:val="single"/>
              </w:rPr>
            </w:pPr>
          </w:p>
          <w:p w:rsidR="004834DB" w:rsidRPr="005B7FD8" w:rsidRDefault="004834DB" w:rsidP="005B7FD8">
            <w:pPr>
              <w:rPr>
                <w:b/>
                <w:sz w:val="20"/>
                <w:szCs w:val="20"/>
                <w:u w:val="single"/>
              </w:rPr>
            </w:pPr>
          </w:p>
          <w:p w:rsidR="005B7FD8" w:rsidRPr="005B7FD8" w:rsidRDefault="005B7FD8" w:rsidP="005B7FD8">
            <w:pPr>
              <w:rPr>
                <w:b/>
                <w:sz w:val="20"/>
                <w:szCs w:val="20"/>
                <w:u w:val="single"/>
              </w:rPr>
            </w:pPr>
            <w:r w:rsidRPr="005B7FD8">
              <w:rPr>
                <w:b/>
                <w:sz w:val="20"/>
                <w:szCs w:val="20"/>
                <w:u w:val="single"/>
              </w:rPr>
              <w:t>Proprietary Entry</w:t>
            </w:r>
          </w:p>
          <w:p w:rsidR="005B7FD8" w:rsidRDefault="005B7FD8" w:rsidP="005B7FD8">
            <w:pPr>
              <w:jc w:val="both"/>
              <w:rPr>
                <w:b/>
                <w:sz w:val="22"/>
                <w:szCs w:val="22"/>
              </w:rPr>
            </w:pPr>
            <w:r w:rsidRPr="005B7FD8">
              <w:rPr>
                <w:sz w:val="20"/>
                <w:szCs w:val="20"/>
              </w:rPr>
              <w:t>None</w:t>
            </w:r>
          </w:p>
        </w:tc>
        <w:tc>
          <w:tcPr>
            <w:tcW w:w="1080" w:type="dxa"/>
          </w:tcPr>
          <w:p w:rsidR="005B7FD8" w:rsidRPr="005B7FD8" w:rsidRDefault="005B7FD8" w:rsidP="00565987">
            <w:pPr>
              <w:jc w:val="right"/>
              <w:rPr>
                <w:sz w:val="20"/>
                <w:szCs w:val="20"/>
              </w:rPr>
            </w:pPr>
          </w:p>
        </w:tc>
        <w:tc>
          <w:tcPr>
            <w:tcW w:w="1080" w:type="dxa"/>
          </w:tcPr>
          <w:p w:rsidR="005B7FD8" w:rsidRPr="005B7FD8" w:rsidRDefault="005B7FD8" w:rsidP="00565987">
            <w:pPr>
              <w:jc w:val="right"/>
              <w:rPr>
                <w:sz w:val="20"/>
                <w:szCs w:val="20"/>
              </w:rPr>
            </w:pPr>
          </w:p>
        </w:tc>
        <w:tc>
          <w:tcPr>
            <w:tcW w:w="720" w:type="dxa"/>
            <w:vAlign w:val="center"/>
          </w:tcPr>
          <w:p w:rsidR="005B7FD8" w:rsidRPr="005B7FD8" w:rsidRDefault="005B7FD8" w:rsidP="00565987">
            <w:pPr>
              <w:jc w:val="center"/>
              <w:rPr>
                <w:sz w:val="20"/>
                <w:szCs w:val="20"/>
              </w:rPr>
            </w:pPr>
          </w:p>
        </w:tc>
        <w:tc>
          <w:tcPr>
            <w:tcW w:w="4680" w:type="dxa"/>
          </w:tcPr>
          <w:p w:rsidR="005B7FD8" w:rsidRPr="005B7FD8" w:rsidRDefault="005B7FD8" w:rsidP="00565987">
            <w:pPr>
              <w:rPr>
                <w:b/>
                <w:sz w:val="20"/>
                <w:szCs w:val="20"/>
                <w:u w:val="single"/>
              </w:rPr>
            </w:pPr>
            <w:r w:rsidRPr="005B7FD8">
              <w:rPr>
                <w:b/>
                <w:sz w:val="20"/>
                <w:szCs w:val="20"/>
                <w:u w:val="single"/>
              </w:rPr>
              <w:t>Budgetary Entry</w:t>
            </w:r>
          </w:p>
          <w:p w:rsidR="005B7FD8" w:rsidRPr="005B7FD8" w:rsidRDefault="00252FEA" w:rsidP="00565987">
            <w:pPr>
              <w:tabs>
                <w:tab w:val="left" w:pos="180"/>
              </w:tabs>
              <w:rPr>
                <w:sz w:val="20"/>
                <w:szCs w:val="20"/>
              </w:rPr>
            </w:pPr>
            <w:r>
              <w:rPr>
                <w:sz w:val="20"/>
                <w:szCs w:val="20"/>
              </w:rPr>
              <w:t>4201</w:t>
            </w:r>
            <w:r w:rsidR="006E2247">
              <w:rPr>
                <w:sz w:val="20"/>
                <w:szCs w:val="20"/>
              </w:rPr>
              <w:t>00</w:t>
            </w:r>
            <w:r w:rsidR="005B7FD8" w:rsidRPr="005B7FD8">
              <w:rPr>
                <w:sz w:val="20"/>
                <w:szCs w:val="20"/>
              </w:rPr>
              <w:t xml:space="preserve"> Total Actual Resources – Collected</w:t>
            </w:r>
          </w:p>
          <w:p w:rsidR="005B7FD8" w:rsidRPr="005B7FD8" w:rsidRDefault="00252FEA" w:rsidP="00565987">
            <w:pPr>
              <w:tabs>
                <w:tab w:val="left" w:pos="180"/>
              </w:tabs>
              <w:ind w:left="180"/>
              <w:rPr>
                <w:sz w:val="20"/>
                <w:szCs w:val="20"/>
              </w:rPr>
            </w:pPr>
            <w:r>
              <w:rPr>
                <w:sz w:val="20"/>
                <w:szCs w:val="20"/>
              </w:rPr>
              <w:t>4252</w:t>
            </w:r>
            <w:r w:rsidR="006E2247">
              <w:rPr>
                <w:sz w:val="20"/>
                <w:szCs w:val="20"/>
              </w:rPr>
              <w:t>00</w:t>
            </w:r>
            <w:r w:rsidR="005B7FD8" w:rsidRPr="005B7FD8">
              <w:rPr>
                <w:sz w:val="20"/>
                <w:szCs w:val="20"/>
              </w:rPr>
              <w:t xml:space="preserve"> Reimbursements and Other Income Earned –       </w:t>
            </w:r>
          </w:p>
          <w:p w:rsidR="005B7FD8" w:rsidRPr="005B7FD8" w:rsidRDefault="005B7FD8" w:rsidP="00565987">
            <w:pPr>
              <w:tabs>
                <w:tab w:val="left" w:pos="180"/>
              </w:tabs>
              <w:ind w:left="180"/>
              <w:rPr>
                <w:sz w:val="20"/>
                <w:szCs w:val="20"/>
              </w:rPr>
            </w:pPr>
            <w:r w:rsidRPr="005B7FD8">
              <w:rPr>
                <w:sz w:val="20"/>
                <w:szCs w:val="20"/>
              </w:rPr>
              <w:t>Collected</w:t>
            </w:r>
          </w:p>
          <w:p w:rsidR="00241602" w:rsidRDefault="00241602" w:rsidP="004100A9">
            <w:pPr>
              <w:rPr>
                <w:sz w:val="20"/>
                <w:szCs w:val="20"/>
              </w:rPr>
            </w:pPr>
            <w:r>
              <w:rPr>
                <w:sz w:val="20"/>
                <w:szCs w:val="20"/>
              </w:rPr>
              <w:t xml:space="preserve">   </w:t>
            </w:r>
            <w:r w:rsidR="00252FEA">
              <w:rPr>
                <w:sz w:val="20"/>
                <w:szCs w:val="20"/>
              </w:rPr>
              <w:t>4255</w:t>
            </w:r>
            <w:r w:rsidR="006E2247">
              <w:rPr>
                <w:sz w:val="20"/>
                <w:szCs w:val="20"/>
              </w:rPr>
              <w:t>00</w:t>
            </w:r>
            <w:r w:rsidR="005B7FD8" w:rsidRPr="005B7FD8">
              <w:rPr>
                <w:sz w:val="20"/>
                <w:szCs w:val="20"/>
              </w:rPr>
              <w:t xml:space="preserve"> </w:t>
            </w:r>
            <w:r w:rsidR="004100A9" w:rsidRPr="004100A9">
              <w:rPr>
                <w:sz w:val="20"/>
                <w:szCs w:val="20"/>
              </w:rPr>
              <w:t xml:space="preserve">Expenditure Transfers from Trust Funds – </w:t>
            </w:r>
            <w:r>
              <w:rPr>
                <w:sz w:val="20"/>
                <w:szCs w:val="20"/>
              </w:rPr>
              <w:t xml:space="preserve"> </w:t>
            </w:r>
          </w:p>
          <w:p w:rsidR="004100A9" w:rsidRPr="004100A9" w:rsidRDefault="00241602" w:rsidP="004100A9">
            <w:pPr>
              <w:rPr>
                <w:sz w:val="20"/>
                <w:szCs w:val="20"/>
              </w:rPr>
            </w:pPr>
            <w:r>
              <w:rPr>
                <w:sz w:val="20"/>
                <w:szCs w:val="20"/>
              </w:rPr>
              <w:t xml:space="preserve">   </w:t>
            </w:r>
            <w:r w:rsidR="004100A9" w:rsidRPr="004100A9">
              <w:rPr>
                <w:sz w:val="20"/>
                <w:szCs w:val="20"/>
              </w:rPr>
              <w:t>Collected</w:t>
            </w:r>
          </w:p>
          <w:p w:rsidR="00B805B0" w:rsidRPr="00B805B0" w:rsidRDefault="00B805B0" w:rsidP="00B805B0">
            <w:pPr>
              <w:rPr>
                <w:sz w:val="20"/>
                <w:szCs w:val="20"/>
              </w:rPr>
            </w:pPr>
          </w:p>
          <w:p w:rsidR="005B7FD8" w:rsidRPr="005B7FD8" w:rsidRDefault="005B7FD8" w:rsidP="00565987">
            <w:pPr>
              <w:ind w:left="180"/>
              <w:rPr>
                <w:sz w:val="20"/>
                <w:szCs w:val="20"/>
              </w:rPr>
            </w:pPr>
          </w:p>
          <w:p w:rsidR="005B7FD8" w:rsidRPr="005B7FD8" w:rsidRDefault="005B7FD8" w:rsidP="00565987">
            <w:pPr>
              <w:rPr>
                <w:b/>
                <w:sz w:val="20"/>
                <w:szCs w:val="20"/>
                <w:u w:val="single"/>
              </w:rPr>
            </w:pPr>
          </w:p>
          <w:p w:rsidR="005B7FD8" w:rsidRPr="005B7FD8" w:rsidRDefault="005B7FD8" w:rsidP="00565987">
            <w:pPr>
              <w:rPr>
                <w:b/>
                <w:sz w:val="20"/>
                <w:szCs w:val="20"/>
                <w:u w:val="single"/>
              </w:rPr>
            </w:pPr>
            <w:r w:rsidRPr="005B7FD8">
              <w:rPr>
                <w:b/>
                <w:sz w:val="20"/>
                <w:szCs w:val="20"/>
                <w:u w:val="single"/>
              </w:rPr>
              <w:t>Proprietary Entry</w:t>
            </w:r>
          </w:p>
          <w:p w:rsidR="005B7FD8" w:rsidRPr="005B7FD8" w:rsidRDefault="005B7FD8" w:rsidP="00565987">
            <w:pPr>
              <w:tabs>
                <w:tab w:val="left" w:pos="263"/>
              </w:tabs>
              <w:rPr>
                <w:sz w:val="20"/>
                <w:szCs w:val="20"/>
              </w:rPr>
            </w:pPr>
            <w:r w:rsidRPr="005B7FD8">
              <w:rPr>
                <w:sz w:val="20"/>
                <w:szCs w:val="20"/>
              </w:rPr>
              <w:t>None</w:t>
            </w:r>
          </w:p>
        </w:tc>
        <w:tc>
          <w:tcPr>
            <w:tcW w:w="900" w:type="dxa"/>
          </w:tcPr>
          <w:p w:rsidR="005B7FD8" w:rsidRPr="005B7FD8" w:rsidRDefault="005B7FD8" w:rsidP="00565987">
            <w:pPr>
              <w:jc w:val="right"/>
              <w:rPr>
                <w:sz w:val="20"/>
                <w:szCs w:val="20"/>
              </w:rPr>
            </w:pPr>
          </w:p>
          <w:p w:rsidR="005B7FD8" w:rsidRPr="005B7FD8" w:rsidRDefault="005B7FD8" w:rsidP="00565987">
            <w:pPr>
              <w:jc w:val="right"/>
              <w:rPr>
                <w:sz w:val="20"/>
                <w:szCs w:val="20"/>
              </w:rPr>
            </w:pPr>
            <w:r w:rsidRPr="005B7FD8">
              <w:rPr>
                <w:sz w:val="20"/>
                <w:szCs w:val="20"/>
              </w:rPr>
              <w:t>50,000</w:t>
            </w:r>
          </w:p>
        </w:tc>
        <w:tc>
          <w:tcPr>
            <w:tcW w:w="1080" w:type="dxa"/>
          </w:tcPr>
          <w:p w:rsidR="005B7FD8" w:rsidRPr="005B7FD8" w:rsidRDefault="005B7FD8" w:rsidP="00565987">
            <w:pPr>
              <w:jc w:val="right"/>
              <w:rPr>
                <w:sz w:val="20"/>
                <w:szCs w:val="20"/>
              </w:rPr>
            </w:pPr>
          </w:p>
          <w:p w:rsidR="005B7FD8" w:rsidRPr="005B7FD8" w:rsidRDefault="005B7FD8" w:rsidP="00565987">
            <w:pPr>
              <w:jc w:val="right"/>
              <w:rPr>
                <w:sz w:val="20"/>
                <w:szCs w:val="20"/>
              </w:rPr>
            </w:pPr>
          </w:p>
          <w:p w:rsidR="005B7FD8" w:rsidRPr="005B7FD8" w:rsidRDefault="005B7FD8" w:rsidP="00565987">
            <w:pPr>
              <w:jc w:val="right"/>
              <w:rPr>
                <w:sz w:val="20"/>
                <w:szCs w:val="20"/>
              </w:rPr>
            </w:pPr>
            <w:r w:rsidRPr="005B7FD8">
              <w:rPr>
                <w:sz w:val="20"/>
                <w:szCs w:val="20"/>
              </w:rPr>
              <w:t>30,000</w:t>
            </w:r>
          </w:p>
          <w:p w:rsidR="005B7FD8" w:rsidRPr="005B7FD8" w:rsidRDefault="005B7FD8" w:rsidP="00565987">
            <w:pPr>
              <w:jc w:val="right"/>
              <w:rPr>
                <w:sz w:val="20"/>
                <w:szCs w:val="20"/>
              </w:rPr>
            </w:pPr>
          </w:p>
          <w:p w:rsidR="005B7FD8" w:rsidRPr="005B7FD8" w:rsidRDefault="005B7FD8" w:rsidP="00565987">
            <w:pPr>
              <w:jc w:val="right"/>
              <w:rPr>
                <w:sz w:val="20"/>
                <w:szCs w:val="20"/>
              </w:rPr>
            </w:pPr>
            <w:r w:rsidRPr="005B7FD8">
              <w:rPr>
                <w:sz w:val="20"/>
                <w:szCs w:val="20"/>
              </w:rPr>
              <w:t>20,000</w:t>
            </w:r>
          </w:p>
        </w:tc>
        <w:tc>
          <w:tcPr>
            <w:tcW w:w="900" w:type="dxa"/>
            <w:vAlign w:val="center"/>
          </w:tcPr>
          <w:p w:rsidR="005B7FD8" w:rsidRPr="0062307F" w:rsidRDefault="005B7FD8" w:rsidP="00565987">
            <w:pPr>
              <w:jc w:val="center"/>
              <w:rPr>
                <w:b/>
                <w:sz w:val="20"/>
                <w:szCs w:val="20"/>
              </w:rPr>
            </w:pPr>
            <w:r w:rsidRPr="0062307F">
              <w:rPr>
                <w:b/>
                <w:sz w:val="20"/>
                <w:szCs w:val="20"/>
              </w:rPr>
              <w:t>F302</w:t>
            </w:r>
          </w:p>
        </w:tc>
      </w:tr>
    </w:tbl>
    <w:p w:rsidR="005B7FD8" w:rsidRDefault="005B7FD8" w:rsidP="00865399">
      <w:pPr>
        <w:jc w:val="both"/>
        <w:rPr>
          <w:b/>
          <w:sz w:val="22"/>
          <w:szCs w:val="22"/>
        </w:rPr>
      </w:pPr>
    </w:p>
    <w:p w:rsidR="005B7FD8" w:rsidRDefault="005B7FD8" w:rsidP="00865399">
      <w:pPr>
        <w:jc w:val="both"/>
        <w:rPr>
          <w:b/>
          <w:sz w:val="22"/>
          <w:szCs w:val="22"/>
        </w:rPr>
      </w:pPr>
    </w:p>
    <w:tbl>
      <w:tblPr>
        <w:tblStyle w:val="TableGrid"/>
        <w:tblW w:w="14580" w:type="dxa"/>
        <w:tblInd w:w="-432" w:type="dxa"/>
        <w:tblLook w:val="01E0" w:firstRow="1" w:lastRow="1" w:firstColumn="1" w:lastColumn="1" w:noHBand="0" w:noVBand="0"/>
      </w:tblPr>
      <w:tblGrid>
        <w:gridCol w:w="4140"/>
        <w:gridCol w:w="1080"/>
        <w:gridCol w:w="1080"/>
        <w:gridCol w:w="720"/>
        <w:gridCol w:w="4680"/>
        <w:gridCol w:w="900"/>
        <w:gridCol w:w="1080"/>
        <w:gridCol w:w="900"/>
      </w:tblGrid>
      <w:tr w:rsidR="005B7FD8">
        <w:tc>
          <w:tcPr>
            <w:tcW w:w="14580" w:type="dxa"/>
            <w:gridSpan w:val="8"/>
          </w:tcPr>
          <w:p w:rsidR="005B7FD8" w:rsidRDefault="00292E4B" w:rsidP="00292E4B">
            <w:pPr>
              <w:jc w:val="both"/>
              <w:rPr>
                <w:b/>
                <w:sz w:val="22"/>
                <w:szCs w:val="22"/>
              </w:rPr>
            </w:pPr>
            <w:r>
              <w:rPr>
                <w:sz w:val="22"/>
                <w:szCs w:val="22"/>
              </w:rPr>
              <w:t>16</w:t>
            </w:r>
            <w:r w:rsidR="005B7FD8" w:rsidRPr="005839F6">
              <w:rPr>
                <w:sz w:val="22"/>
                <w:szCs w:val="22"/>
              </w:rPr>
              <w:t>.  To record the closing of unobligated balances to unapportioned authority for unexpired status in a no-year fund.</w:t>
            </w:r>
          </w:p>
        </w:tc>
      </w:tr>
      <w:tr w:rsidR="00BE2D37" w:rsidTr="0006595B">
        <w:tc>
          <w:tcPr>
            <w:tcW w:w="4140" w:type="dxa"/>
            <w:shd w:val="clear" w:color="auto" w:fill="D6E3BC" w:themeFill="accent3" w:themeFillTint="66"/>
          </w:tcPr>
          <w:p w:rsidR="00BE2D37" w:rsidRDefault="00BE2D37" w:rsidP="0032040D">
            <w:pPr>
              <w:jc w:val="center"/>
              <w:rPr>
                <w:b/>
                <w:sz w:val="22"/>
                <w:szCs w:val="22"/>
              </w:rPr>
            </w:pPr>
            <w:r>
              <w:rPr>
                <w:b/>
                <w:sz w:val="22"/>
                <w:szCs w:val="22"/>
              </w:rPr>
              <w:t>Treasury Forfeiture Fund</w:t>
            </w:r>
          </w:p>
          <w:p w:rsidR="00BE2D37" w:rsidRPr="005839F6" w:rsidRDefault="00BE2D37" w:rsidP="0032040D">
            <w:pPr>
              <w:jc w:val="center"/>
              <w:rPr>
                <w:b/>
                <w:sz w:val="22"/>
                <w:szCs w:val="22"/>
              </w:rPr>
            </w:pPr>
            <w:r>
              <w:rPr>
                <w:b/>
                <w:sz w:val="22"/>
                <w:szCs w:val="22"/>
              </w:rPr>
              <w:t>020        X569700</w:t>
            </w:r>
            <w:r w:rsidR="00C211E1">
              <w:rPr>
                <w:b/>
                <w:sz w:val="22"/>
                <w:szCs w:val="22"/>
              </w:rPr>
              <w:t>0</w:t>
            </w:r>
          </w:p>
        </w:tc>
        <w:tc>
          <w:tcPr>
            <w:tcW w:w="1080" w:type="dxa"/>
            <w:shd w:val="clear" w:color="auto" w:fill="D6E3BC" w:themeFill="accent3" w:themeFillTint="66"/>
            <w:vAlign w:val="bottom"/>
          </w:tcPr>
          <w:p w:rsidR="00BE2D37" w:rsidRPr="005839F6" w:rsidRDefault="00BE2D37" w:rsidP="00DC00AF">
            <w:pPr>
              <w:jc w:val="center"/>
              <w:rPr>
                <w:b/>
                <w:sz w:val="22"/>
                <w:szCs w:val="22"/>
              </w:rPr>
            </w:pPr>
            <w:r w:rsidRPr="005839F6">
              <w:rPr>
                <w:b/>
                <w:sz w:val="22"/>
                <w:szCs w:val="22"/>
              </w:rPr>
              <w:t>DR</w:t>
            </w:r>
          </w:p>
        </w:tc>
        <w:tc>
          <w:tcPr>
            <w:tcW w:w="1080" w:type="dxa"/>
            <w:shd w:val="clear" w:color="auto" w:fill="D6E3BC" w:themeFill="accent3" w:themeFillTint="66"/>
            <w:vAlign w:val="bottom"/>
          </w:tcPr>
          <w:p w:rsidR="00BE2D37" w:rsidRPr="005839F6" w:rsidRDefault="00BE2D37" w:rsidP="00DC00AF">
            <w:pPr>
              <w:jc w:val="center"/>
              <w:rPr>
                <w:b/>
                <w:sz w:val="22"/>
                <w:szCs w:val="22"/>
              </w:rPr>
            </w:pPr>
            <w:r w:rsidRPr="005839F6">
              <w:rPr>
                <w:b/>
                <w:sz w:val="22"/>
                <w:szCs w:val="22"/>
              </w:rPr>
              <w:t>CR</w:t>
            </w:r>
          </w:p>
        </w:tc>
        <w:tc>
          <w:tcPr>
            <w:tcW w:w="720" w:type="dxa"/>
            <w:shd w:val="clear" w:color="auto" w:fill="D6E3BC" w:themeFill="accent3" w:themeFillTint="66"/>
            <w:vAlign w:val="bottom"/>
          </w:tcPr>
          <w:p w:rsidR="00BE2D37" w:rsidRPr="005839F6" w:rsidRDefault="00BE2D37" w:rsidP="00337764">
            <w:pPr>
              <w:jc w:val="center"/>
              <w:rPr>
                <w:b/>
                <w:sz w:val="22"/>
                <w:szCs w:val="22"/>
              </w:rPr>
            </w:pPr>
            <w:r w:rsidRPr="005839F6">
              <w:rPr>
                <w:b/>
                <w:sz w:val="22"/>
                <w:szCs w:val="22"/>
              </w:rPr>
              <w:t>TC</w:t>
            </w:r>
          </w:p>
        </w:tc>
        <w:tc>
          <w:tcPr>
            <w:tcW w:w="4680" w:type="dxa"/>
            <w:shd w:val="clear" w:color="auto" w:fill="CCC0D9" w:themeFill="accent4" w:themeFillTint="66"/>
          </w:tcPr>
          <w:p w:rsidR="00BE2D37" w:rsidRDefault="00BE2D37" w:rsidP="0032040D">
            <w:pPr>
              <w:jc w:val="center"/>
              <w:rPr>
                <w:b/>
                <w:sz w:val="22"/>
                <w:szCs w:val="22"/>
              </w:rPr>
            </w:pPr>
            <w:r>
              <w:rPr>
                <w:b/>
                <w:sz w:val="22"/>
                <w:szCs w:val="22"/>
              </w:rPr>
              <w:t>DHS Immigration and Customs Enforcement</w:t>
            </w:r>
          </w:p>
          <w:p w:rsidR="00BE2D37" w:rsidRPr="005839F6" w:rsidRDefault="00BE2D37" w:rsidP="0032040D">
            <w:pPr>
              <w:jc w:val="center"/>
              <w:rPr>
                <w:b/>
                <w:sz w:val="22"/>
                <w:szCs w:val="22"/>
              </w:rPr>
            </w:pPr>
            <w:r>
              <w:rPr>
                <w:b/>
                <w:sz w:val="22"/>
                <w:szCs w:val="22"/>
              </w:rPr>
              <w:t>(ICE) 070         054000</w:t>
            </w:r>
            <w:r w:rsidR="00C211E1">
              <w:rPr>
                <w:b/>
                <w:sz w:val="22"/>
                <w:szCs w:val="22"/>
              </w:rPr>
              <w:t>0</w:t>
            </w:r>
          </w:p>
        </w:tc>
        <w:tc>
          <w:tcPr>
            <w:tcW w:w="900" w:type="dxa"/>
            <w:shd w:val="clear" w:color="auto" w:fill="CCC0D9" w:themeFill="accent4" w:themeFillTint="66"/>
            <w:vAlign w:val="bottom"/>
          </w:tcPr>
          <w:p w:rsidR="00BE2D37" w:rsidRPr="005839F6" w:rsidRDefault="00BE2D37" w:rsidP="00DC00AF">
            <w:pPr>
              <w:jc w:val="center"/>
              <w:rPr>
                <w:b/>
                <w:sz w:val="22"/>
                <w:szCs w:val="22"/>
              </w:rPr>
            </w:pPr>
            <w:r w:rsidRPr="005839F6">
              <w:rPr>
                <w:b/>
                <w:sz w:val="22"/>
                <w:szCs w:val="22"/>
              </w:rPr>
              <w:t>DR</w:t>
            </w:r>
          </w:p>
        </w:tc>
        <w:tc>
          <w:tcPr>
            <w:tcW w:w="1080" w:type="dxa"/>
            <w:shd w:val="clear" w:color="auto" w:fill="CCC0D9" w:themeFill="accent4" w:themeFillTint="66"/>
            <w:vAlign w:val="bottom"/>
          </w:tcPr>
          <w:p w:rsidR="00BE2D37" w:rsidRPr="005839F6" w:rsidRDefault="00BE2D37" w:rsidP="00337764">
            <w:pPr>
              <w:jc w:val="center"/>
              <w:rPr>
                <w:b/>
                <w:sz w:val="22"/>
                <w:szCs w:val="22"/>
              </w:rPr>
            </w:pPr>
            <w:r w:rsidRPr="005839F6">
              <w:rPr>
                <w:b/>
                <w:sz w:val="22"/>
                <w:szCs w:val="22"/>
              </w:rPr>
              <w:t>CR</w:t>
            </w:r>
          </w:p>
        </w:tc>
        <w:tc>
          <w:tcPr>
            <w:tcW w:w="900" w:type="dxa"/>
            <w:shd w:val="clear" w:color="auto" w:fill="CCC0D9" w:themeFill="accent4" w:themeFillTint="66"/>
            <w:vAlign w:val="bottom"/>
          </w:tcPr>
          <w:p w:rsidR="00BE2D37" w:rsidRPr="005839F6" w:rsidRDefault="00BE2D37" w:rsidP="009A6F07">
            <w:pPr>
              <w:jc w:val="center"/>
              <w:rPr>
                <w:b/>
                <w:sz w:val="22"/>
                <w:szCs w:val="22"/>
              </w:rPr>
            </w:pPr>
            <w:r w:rsidRPr="005839F6">
              <w:rPr>
                <w:b/>
                <w:sz w:val="22"/>
                <w:szCs w:val="22"/>
              </w:rPr>
              <w:t>TC</w:t>
            </w:r>
          </w:p>
        </w:tc>
      </w:tr>
      <w:tr w:rsidR="00BE2D37">
        <w:tc>
          <w:tcPr>
            <w:tcW w:w="4140" w:type="dxa"/>
          </w:tcPr>
          <w:p w:rsidR="00BE2D37" w:rsidRPr="005B7FD8" w:rsidRDefault="00BE2D37" w:rsidP="00565987">
            <w:pPr>
              <w:rPr>
                <w:b/>
                <w:sz w:val="20"/>
                <w:szCs w:val="20"/>
                <w:u w:val="single"/>
              </w:rPr>
            </w:pPr>
            <w:r w:rsidRPr="005B7FD8">
              <w:rPr>
                <w:b/>
                <w:sz w:val="20"/>
                <w:szCs w:val="20"/>
                <w:u w:val="single"/>
              </w:rPr>
              <w:t>Budgetary Entry</w:t>
            </w:r>
          </w:p>
          <w:p w:rsidR="00BE2D37" w:rsidRPr="005B7FD8" w:rsidRDefault="00BE2D37" w:rsidP="00565987">
            <w:pPr>
              <w:tabs>
                <w:tab w:val="left" w:pos="180"/>
              </w:tabs>
              <w:rPr>
                <w:sz w:val="20"/>
                <w:szCs w:val="20"/>
              </w:rPr>
            </w:pPr>
            <w:r>
              <w:rPr>
                <w:sz w:val="20"/>
                <w:szCs w:val="20"/>
              </w:rPr>
              <w:t>4610</w:t>
            </w:r>
            <w:r w:rsidR="006E2247">
              <w:rPr>
                <w:sz w:val="20"/>
                <w:szCs w:val="20"/>
              </w:rPr>
              <w:t>00</w:t>
            </w:r>
            <w:r w:rsidRPr="005B7FD8">
              <w:rPr>
                <w:sz w:val="20"/>
                <w:szCs w:val="20"/>
              </w:rPr>
              <w:t xml:space="preserve"> Allotments - Realized Resources</w:t>
            </w:r>
          </w:p>
          <w:p w:rsidR="00BE2D37" w:rsidRPr="005B7FD8" w:rsidRDefault="00BE2D37" w:rsidP="00565987">
            <w:pPr>
              <w:tabs>
                <w:tab w:val="left" w:pos="180"/>
              </w:tabs>
              <w:rPr>
                <w:sz w:val="20"/>
                <w:szCs w:val="20"/>
              </w:rPr>
            </w:pPr>
            <w:r w:rsidRPr="005B7FD8">
              <w:rPr>
                <w:sz w:val="20"/>
                <w:szCs w:val="20"/>
              </w:rPr>
              <w:tab/>
            </w:r>
            <w:r>
              <w:rPr>
                <w:sz w:val="20"/>
                <w:szCs w:val="20"/>
              </w:rPr>
              <w:t>4450</w:t>
            </w:r>
            <w:r w:rsidR="006E2247">
              <w:rPr>
                <w:sz w:val="20"/>
                <w:szCs w:val="20"/>
              </w:rPr>
              <w:t>00</w:t>
            </w:r>
            <w:r w:rsidRPr="005B7FD8">
              <w:rPr>
                <w:sz w:val="20"/>
                <w:szCs w:val="20"/>
              </w:rPr>
              <w:t xml:space="preserve"> Unapportioned Authority</w:t>
            </w:r>
          </w:p>
          <w:p w:rsidR="00BE2D37" w:rsidRPr="005B7FD8" w:rsidRDefault="00BE2D37" w:rsidP="00565987">
            <w:pPr>
              <w:tabs>
                <w:tab w:val="left" w:pos="180"/>
              </w:tabs>
              <w:rPr>
                <w:sz w:val="20"/>
                <w:szCs w:val="20"/>
              </w:rPr>
            </w:pPr>
          </w:p>
          <w:p w:rsidR="00BE2D37" w:rsidRPr="005B7FD8" w:rsidRDefault="00BE2D37" w:rsidP="00565987">
            <w:pPr>
              <w:rPr>
                <w:b/>
                <w:sz w:val="20"/>
                <w:szCs w:val="20"/>
                <w:u w:val="single"/>
              </w:rPr>
            </w:pPr>
            <w:r w:rsidRPr="005B7FD8">
              <w:rPr>
                <w:b/>
                <w:sz w:val="20"/>
                <w:szCs w:val="20"/>
                <w:u w:val="single"/>
              </w:rPr>
              <w:t>Proprietary Entry</w:t>
            </w:r>
          </w:p>
          <w:p w:rsidR="00BE2D37" w:rsidRPr="005B7FD8" w:rsidRDefault="00BE2D37" w:rsidP="00565987">
            <w:pPr>
              <w:tabs>
                <w:tab w:val="left" w:pos="263"/>
              </w:tabs>
              <w:rPr>
                <w:sz w:val="20"/>
                <w:szCs w:val="20"/>
              </w:rPr>
            </w:pPr>
            <w:r w:rsidRPr="005B7FD8">
              <w:rPr>
                <w:sz w:val="20"/>
                <w:szCs w:val="20"/>
              </w:rPr>
              <w:t>None</w:t>
            </w:r>
          </w:p>
        </w:tc>
        <w:tc>
          <w:tcPr>
            <w:tcW w:w="1080" w:type="dxa"/>
          </w:tcPr>
          <w:p w:rsidR="00BE2D37" w:rsidRPr="005B7FD8" w:rsidRDefault="00BE2D37" w:rsidP="00565987">
            <w:pPr>
              <w:jc w:val="right"/>
              <w:rPr>
                <w:sz w:val="20"/>
                <w:szCs w:val="20"/>
              </w:rPr>
            </w:pPr>
          </w:p>
          <w:p w:rsidR="00BE2D37" w:rsidRPr="005B7FD8" w:rsidRDefault="00BE2D37" w:rsidP="00565987">
            <w:pPr>
              <w:jc w:val="right"/>
              <w:rPr>
                <w:sz w:val="20"/>
                <w:szCs w:val="20"/>
              </w:rPr>
            </w:pPr>
            <w:r>
              <w:rPr>
                <w:sz w:val="20"/>
                <w:szCs w:val="20"/>
              </w:rPr>
              <w:t>143</w:t>
            </w:r>
            <w:r w:rsidRPr="005B7FD8">
              <w:rPr>
                <w:sz w:val="20"/>
                <w:szCs w:val="20"/>
              </w:rPr>
              <w:t>,000</w:t>
            </w:r>
          </w:p>
          <w:p w:rsidR="00BE2D37" w:rsidRPr="005B7FD8" w:rsidRDefault="00BE2D37" w:rsidP="00565987">
            <w:pPr>
              <w:jc w:val="right"/>
              <w:rPr>
                <w:sz w:val="20"/>
                <w:szCs w:val="20"/>
              </w:rPr>
            </w:pPr>
          </w:p>
          <w:p w:rsidR="00BE2D37" w:rsidRPr="005B7FD8" w:rsidRDefault="00BE2D37" w:rsidP="00565987">
            <w:pPr>
              <w:jc w:val="right"/>
              <w:rPr>
                <w:sz w:val="20"/>
                <w:szCs w:val="20"/>
              </w:rPr>
            </w:pPr>
          </w:p>
        </w:tc>
        <w:tc>
          <w:tcPr>
            <w:tcW w:w="1080" w:type="dxa"/>
          </w:tcPr>
          <w:p w:rsidR="00BE2D37" w:rsidRPr="005B7FD8" w:rsidRDefault="00BE2D37" w:rsidP="00565987">
            <w:pPr>
              <w:jc w:val="right"/>
              <w:rPr>
                <w:sz w:val="20"/>
                <w:szCs w:val="20"/>
              </w:rPr>
            </w:pPr>
          </w:p>
          <w:p w:rsidR="00BE2D37" w:rsidRPr="005B7FD8" w:rsidRDefault="00BE2D37" w:rsidP="00565987">
            <w:pPr>
              <w:jc w:val="right"/>
              <w:rPr>
                <w:sz w:val="20"/>
                <w:szCs w:val="20"/>
              </w:rPr>
            </w:pPr>
          </w:p>
          <w:p w:rsidR="00BE2D37" w:rsidRPr="005B7FD8" w:rsidRDefault="00BE2D37" w:rsidP="00292E4B">
            <w:pPr>
              <w:jc w:val="right"/>
              <w:rPr>
                <w:sz w:val="20"/>
                <w:szCs w:val="20"/>
              </w:rPr>
            </w:pPr>
            <w:r>
              <w:rPr>
                <w:sz w:val="20"/>
                <w:szCs w:val="20"/>
              </w:rPr>
              <w:t>143</w:t>
            </w:r>
            <w:r w:rsidRPr="005B7FD8">
              <w:rPr>
                <w:sz w:val="20"/>
                <w:szCs w:val="20"/>
              </w:rPr>
              <w:t>,000</w:t>
            </w:r>
          </w:p>
        </w:tc>
        <w:tc>
          <w:tcPr>
            <w:tcW w:w="720" w:type="dxa"/>
            <w:vAlign w:val="center"/>
          </w:tcPr>
          <w:p w:rsidR="00BE2D37" w:rsidRPr="005B7FD8" w:rsidRDefault="00BE2D37" w:rsidP="00565987">
            <w:pPr>
              <w:jc w:val="center"/>
              <w:rPr>
                <w:sz w:val="20"/>
                <w:szCs w:val="20"/>
              </w:rPr>
            </w:pPr>
            <w:r w:rsidRPr="005B7FD8">
              <w:rPr>
                <w:sz w:val="20"/>
                <w:szCs w:val="20"/>
              </w:rPr>
              <w:t>F308</w:t>
            </w:r>
          </w:p>
        </w:tc>
        <w:tc>
          <w:tcPr>
            <w:tcW w:w="4680" w:type="dxa"/>
          </w:tcPr>
          <w:p w:rsidR="00BE2D37" w:rsidRPr="005B7FD8" w:rsidRDefault="00BE2D37" w:rsidP="008D253B">
            <w:pPr>
              <w:rPr>
                <w:b/>
                <w:sz w:val="20"/>
                <w:szCs w:val="20"/>
                <w:u w:val="single"/>
              </w:rPr>
            </w:pPr>
            <w:r w:rsidRPr="005B7FD8">
              <w:rPr>
                <w:b/>
                <w:sz w:val="20"/>
                <w:szCs w:val="20"/>
                <w:u w:val="single"/>
              </w:rPr>
              <w:t>Budgetary Entry</w:t>
            </w:r>
          </w:p>
          <w:p w:rsidR="00BE2D37" w:rsidRPr="005B7FD8" w:rsidRDefault="00BE2D37" w:rsidP="008D253B">
            <w:pPr>
              <w:tabs>
                <w:tab w:val="left" w:pos="180"/>
              </w:tabs>
              <w:rPr>
                <w:sz w:val="20"/>
                <w:szCs w:val="20"/>
              </w:rPr>
            </w:pPr>
            <w:r>
              <w:rPr>
                <w:sz w:val="20"/>
                <w:szCs w:val="20"/>
              </w:rPr>
              <w:t>None</w:t>
            </w:r>
          </w:p>
          <w:p w:rsidR="00BE2D37" w:rsidRDefault="00BE2D37" w:rsidP="008D253B">
            <w:pPr>
              <w:tabs>
                <w:tab w:val="left" w:pos="180"/>
              </w:tabs>
              <w:rPr>
                <w:sz w:val="20"/>
                <w:szCs w:val="20"/>
              </w:rPr>
            </w:pPr>
          </w:p>
          <w:p w:rsidR="004834DB" w:rsidRPr="005B7FD8" w:rsidRDefault="004834DB" w:rsidP="008D253B">
            <w:pPr>
              <w:tabs>
                <w:tab w:val="left" w:pos="180"/>
              </w:tabs>
              <w:rPr>
                <w:sz w:val="20"/>
                <w:szCs w:val="20"/>
              </w:rPr>
            </w:pPr>
          </w:p>
          <w:p w:rsidR="00BE2D37" w:rsidRPr="005B7FD8" w:rsidRDefault="00BE2D37" w:rsidP="008D253B">
            <w:pPr>
              <w:rPr>
                <w:b/>
                <w:sz w:val="20"/>
                <w:szCs w:val="20"/>
                <w:u w:val="single"/>
              </w:rPr>
            </w:pPr>
            <w:r w:rsidRPr="005B7FD8">
              <w:rPr>
                <w:b/>
                <w:sz w:val="20"/>
                <w:szCs w:val="20"/>
                <w:u w:val="single"/>
              </w:rPr>
              <w:t>Proprietary Entry</w:t>
            </w:r>
          </w:p>
          <w:p w:rsidR="00BE2D37" w:rsidRDefault="00BE2D37" w:rsidP="008D253B">
            <w:pPr>
              <w:jc w:val="both"/>
              <w:rPr>
                <w:b/>
                <w:sz w:val="22"/>
                <w:szCs w:val="22"/>
              </w:rPr>
            </w:pPr>
            <w:r w:rsidRPr="005B7FD8">
              <w:rPr>
                <w:sz w:val="20"/>
                <w:szCs w:val="20"/>
              </w:rPr>
              <w:t>None</w:t>
            </w:r>
          </w:p>
        </w:tc>
        <w:tc>
          <w:tcPr>
            <w:tcW w:w="900" w:type="dxa"/>
          </w:tcPr>
          <w:p w:rsidR="00BE2D37" w:rsidRPr="008D253B" w:rsidRDefault="00BE2D37" w:rsidP="00565987">
            <w:pPr>
              <w:jc w:val="both"/>
              <w:rPr>
                <w:sz w:val="20"/>
                <w:szCs w:val="20"/>
              </w:rPr>
            </w:pPr>
          </w:p>
        </w:tc>
        <w:tc>
          <w:tcPr>
            <w:tcW w:w="1080" w:type="dxa"/>
          </w:tcPr>
          <w:p w:rsidR="00BE2D37" w:rsidRPr="008D253B" w:rsidRDefault="00BE2D37" w:rsidP="00565987">
            <w:pPr>
              <w:jc w:val="both"/>
              <w:rPr>
                <w:sz w:val="20"/>
                <w:szCs w:val="20"/>
              </w:rPr>
            </w:pPr>
          </w:p>
        </w:tc>
        <w:tc>
          <w:tcPr>
            <w:tcW w:w="900" w:type="dxa"/>
          </w:tcPr>
          <w:p w:rsidR="00BE2D37" w:rsidRDefault="00BE2D37" w:rsidP="00565987">
            <w:pPr>
              <w:jc w:val="both"/>
              <w:rPr>
                <w:b/>
                <w:sz w:val="22"/>
                <w:szCs w:val="22"/>
              </w:rPr>
            </w:pPr>
          </w:p>
        </w:tc>
      </w:tr>
    </w:tbl>
    <w:p w:rsidR="005B7FD8" w:rsidRDefault="005B7FD8" w:rsidP="00865399">
      <w:pPr>
        <w:jc w:val="both"/>
        <w:rPr>
          <w:b/>
          <w:sz w:val="22"/>
          <w:szCs w:val="22"/>
        </w:rPr>
      </w:pPr>
    </w:p>
    <w:p w:rsidR="00BE2D37" w:rsidRDefault="00BE2D37">
      <w:pPr>
        <w:rPr>
          <w:b/>
          <w:sz w:val="22"/>
          <w:szCs w:val="22"/>
        </w:rPr>
      </w:pPr>
      <w:r>
        <w:rPr>
          <w:b/>
          <w:sz w:val="22"/>
          <w:szCs w:val="22"/>
        </w:rPr>
        <w:br w:type="page"/>
      </w:r>
    </w:p>
    <w:p w:rsidR="005B7FD8" w:rsidRPr="005839F6" w:rsidRDefault="005B7FD8" w:rsidP="00865399">
      <w:pPr>
        <w:jc w:val="both"/>
        <w:rPr>
          <w:b/>
          <w:sz w:val="22"/>
          <w:szCs w:val="22"/>
        </w:rPr>
      </w:pPr>
    </w:p>
    <w:tbl>
      <w:tblPr>
        <w:tblStyle w:val="TableGrid"/>
        <w:tblW w:w="14580" w:type="dxa"/>
        <w:tblInd w:w="-432" w:type="dxa"/>
        <w:tblLook w:val="01E0" w:firstRow="1" w:lastRow="1" w:firstColumn="1" w:lastColumn="1" w:noHBand="0" w:noVBand="0"/>
      </w:tblPr>
      <w:tblGrid>
        <w:gridCol w:w="4140"/>
        <w:gridCol w:w="1080"/>
        <w:gridCol w:w="1080"/>
        <w:gridCol w:w="720"/>
        <w:gridCol w:w="4680"/>
        <w:gridCol w:w="900"/>
        <w:gridCol w:w="1080"/>
        <w:gridCol w:w="900"/>
      </w:tblGrid>
      <w:tr w:rsidR="005B7FD8">
        <w:tc>
          <w:tcPr>
            <w:tcW w:w="14580" w:type="dxa"/>
            <w:gridSpan w:val="8"/>
          </w:tcPr>
          <w:p w:rsidR="005B7FD8" w:rsidRDefault="00292E4B" w:rsidP="00292E4B">
            <w:pPr>
              <w:jc w:val="both"/>
              <w:rPr>
                <w:b/>
                <w:sz w:val="22"/>
                <w:szCs w:val="22"/>
              </w:rPr>
            </w:pPr>
            <w:r>
              <w:rPr>
                <w:sz w:val="22"/>
                <w:szCs w:val="22"/>
              </w:rPr>
              <w:t>17</w:t>
            </w:r>
            <w:r w:rsidR="005B7FD8" w:rsidRPr="005839F6">
              <w:rPr>
                <w:sz w:val="22"/>
                <w:szCs w:val="22"/>
              </w:rPr>
              <w:t>. To record the closing of paid delivered orders to total actual resources.</w:t>
            </w:r>
          </w:p>
        </w:tc>
      </w:tr>
      <w:tr w:rsidR="00BE2D37" w:rsidTr="0006595B">
        <w:tc>
          <w:tcPr>
            <w:tcW w:w="4140" w:type="dxa"/>
            <w:shd w:val="clear" w:color="auto" w:fill="D6E3BC" w:themeFill="accent3" w:themeFillTint="66"/>
          </w:tcPr>
          <w:p w:rsidR="00BE2D37" w:rsidRDefault="00BE2D37" w:rsidP="0032040D">
            <w:pPr>
              <w:jc w:val="center"/>
              <w:rPr>
                <w:b/>
                <w:sz w:val="22"/>
                <w:szCs w:val="22"/>
              </w:rPr>
            </w:pPr>
            <w:r>
              <w:rPr>
                <w:b/>
                <w:sz w:val="22"/>
                <w:szCs w:val="22"/>
              </w:rPr>
              <w:t>Treasury Forfeiture Fund</w:t>
            </w:r>
          </w:p>
          <w:p w:rsidR="00BE2D37" w:rsidRPr="005839F6" w:rsidRDefault="00BE2D37" w:rsidP="0032040D">
            <w:pPr>
              <w:jc w:val="center"/>
              <w:rPr>
                <w:b/>
                <w:sz w:val="22"/>
                <w:szCs w:val="22"/>
              </w:rPr>
            </w:pPr>
            <w:r>
              <w:rPr>
                <w:b/>
                <w:sz w:val="22"/>
                <w:szCs w:val="22"/>
              </w:rPr>
              <w:t>020        X569700</w:t>
            </w:r>
            <w:r w:rsidR="00C211E1">
              <w:rPr>
                <w:b/>
                <w:sz w:val="22"/>
                <w:szCs w:val="22"/>
              </w:rPr>
              <w:t>0</w:t>
            </w:r>
          </w:p>
        </w:tc>
        <w:tc>
          <w:tcPr>
            <w:tcW w:w="1080" w:type="dxa"/>
            <w:shd w:val="clear" w:color="auto" w:fill="D6E3BC" w:themeFill="accent3" w:themeFillTint="66"/>
            <w:vAlign w:val="bottom"/>
          </w:tcPr>
          <w:p w:rsidR="00BE2D37" w:rsidRPr="005839F6" w:rsidRDefault="00BE2D37" w:rsidP="00246E4C">
            <w:pPr>
              <w:jc w:val="center"/>
              <w:rPr>
                <w:b/>
                <w:sz w:val="22"/>
                <w:szCs w:val="22"/>
              </w:rPr>
            </w:pPr>
            <w:r w:rsidRPr="005839F6">
              <w:rPr>
                <w:b/>
                <w:sz w:val="22"/>
                <w:szCs w:val="22"/>
              </w:rPr>
              <w:t>DR</w:t>
            </w:r>
          </w:p>
        </w:tc>
        <w:tc>
          <w:tcPr>
            <w:tcW w:w="1080" w:type="dxa"/>
            <w:shd w:val="clear" w:color="auto" w:fill="D6E3BC" w:themeFill="accent3" w:themeFillTint="66"/>
            <w:vAlign w:val="bottom"/>
          </w:tcPr>
          <w:p w:rsidR="00BE2D37" w:rsidRPr="005839F6" w:rsidRDefault="00BE2D37" w:rsidP="00246E4C">
            <w:pPr>
              <w:jc w:val="center"/>
              <w:rPr>
                <w:b/>
                <w:sz w:val="22"/>
                <w:szCs w:val="22"/>
              </w:rPr>
            </w:pPr>
            <w:r w:rsidRPr="005839F6">
              <w:rPr>
                <w:b/>
                <w:sz w:val="22"/>
                <w:szCs w:val="22"/>
              </w:rPr>
              <w:t>CR</w:t>
            </w:r>
          </w:p>
        </w:tc>
        <w:tc>
          <w:tcPr>
            <w:tcW w:w="720" w:type="dxa"/>
            <w:shd w:val="clear" w:color="auto" w:fill="D6E3BC" w:themeFill="accent3" w:themeFillTint="66"/>
            <w:vAlign w:val="bottom"/>
          </w:tcPr>
          <w:p w:rsidR="00BE2D37" w:rsidRPr="005839F6" w:rsidRDefault="00BE2D37" w:rsidP="00337764">
            <w:pPr>
              <w:jc w:val="center"/>
              <w:rPr>
                <w:b/>
                <w:sz w:val="22"/>
                <w:szCs w:val="22"/>
              </w:rPr>
            </w:pPr>
            <w:r w:rsidRPr="005839F6">
              <w:rPr>
                <w:b/>
                <w:sz w:val="22"/>
                <w:szCs w:val="22"/>
              </w:rPr>
              <w:t>TC</w:t>
            </w:r>
          </w:p>
        </w:tc>
        <w:tc>
          <w:tcPr>
            <w:tcW w:w="4680" w:type="dxa"/>
            <w:shd w:val="clear" w:color="auto" w:fill="CCC0D9" w:themeFill="accent4" w:themeFillTint="66"/>
          </w:tcPr>
          <w:p w:rsidR="00BE2D37" w:rsidRDefault="00BE2D37" w:rsidP="0032040D">
            <w:pPr>
              <w:jc w:val="center"/>
              <w:rPr>
                <w:b/>
                <w:sz w:val="22"/>
                <w:szCs w:val="22"/>
              </w:rPr>
            </w:pPr>
            <w:r>
              <w:rPr>
                <w:b/>
                <w:sz w:val="22"/>
                <w:szCs w:val="22"/>
              </w:rPr>
              <w:t>DHS Immigration and Customs Enforcement</w:t>
            </w:r>
          </w:p>
          <w:p w:rsidR="00BE2D37" w:rsidRPr="005839F6" w:rsidRDefault="00BE2D37" w:rsidP="0032040D">
            <w:pPr>
              <w:jc w:val="center"/>
              <w:rPr>
                <w:b/>
                <w:sz w:val="22"/>
                <w:szCs w:val="22"/>
              </w:rPr>
            </w:pPr>
            <w:r>
              <w:rPr>
                <w:b/>
                <w:sz w:val="22"/>
                <w:szCs w:val="22"/>
              </w:rPr>
              <w:t>(ICE) 070         054000</w:t>
            </w:r>
            <w:r w:rsidR="00C211E1">
              <w:rPr>
                <w:b/>
                <w:sz w:val="22"/>
                <w:szCs w:val="22"/>
              </w:rPr>
              <w:t>0</w:t>
            </w:r>
          </w:p>
        </w:tc>
        <w:tc>
          <w:tcPr>
            <w:tcW w:w="900" w:type="dxa"/>
            <w:shd w:val="clear" w:color="auto" w:fill="CCC0D9" w:themeFill="accent4" w:themeFillTint="66"/>
            <w:vAlign w:val="bottom"/>
          </w:tcPr>
          <w:p w:rsidR="00BE2D37" w:rsidRPr="005839F6" w:rsidRDefault="00BE2D37" w:rsidP="00246E4C">
            <w:pPr>
              <w:jc w:val="center"/>
              <w:rPr>
                <w:b/>
                <w:sz w:val="22"/>
                <w:szCs w:val="22"/>
              </w:rPr>
            </w:pPr>
            <w:r w:rsidRPr="005839F6">
              <w:rPr>
                <w:b/>
                <w:sz w:val="22"/>
                <w:szCs w:val="22"/>
              </w:rPr>
              <w:t>DR</w:t>
            </w:r>
          </w:p>
        </w:tc>
        <w:tc>
          <w:tcPr>
            <w:tcW w:w="1080" w:type="dxa"/>
            <w:shd w:val="clear" w:color="auto" w:fill="CCC0D9" w:themeFill="accent4" w:themeFillTint="66"/>
            <w:vAlign w:val="bottom"/>
          </w:tcPr>
          <w:p w:rsidR="00BE2D37" w:rsidRPr="005839F6" w:rsidRDefault="00BE2D37" w:rsidP="00337764">
            <w:pPr>
              <w:jc w:val="center"/>
              <w:rPr>
                <w:b/>
                <w:sz w:val="22"/>
                <w:szCs w:val="22"/>
              </w:rPr>
            </w:pPr>
            <w:r w:rsidRPr="005839F6">
              <w:rPr>
                <w:b/>
                <w:sz w:val="22"/>
                <w:szCs w:val="22"/>
              </w:rPr>
              <w:t>CR</w:t>
            </w:r>
          </w:p>
        </w:tc>
        <w:tc>
          <w:tcPr>
            <w:tcW w:w="900" w:type="dxa"/>
            <w:shd w:val="clear" w:color="auto" w:fill="CCC0D9" w:themeFill="accent4" w:themeFillTint="66"/>
            <w:vAlign w:val="bottom"/>
          </w:tcPr>
          <w:p w:rsidR="00BE2D37" w:rsidRPr="005839F6" w:rsidRDefault="00BE2D37" w:rsidP="009A6F07">
            <w:pPr>
              <w:jc w:val="center"/>
              <w:rPr>
                <w:b/>
                <w:sz w:val="22"/>
                <w:szCs w:val="22"/>
              </w:rPr>
            </w:pPr>
            <w:r w:rsidRPr="005839F6">
              <w:rPr>
                <w:b/>
                <w:sz w:val="22"/>
                <w:szCs w:val="22"/>
              </w:rPr>
              <w:t>TC</w:t>
            </w:r>
          </w:p>
        </w:tc>
      </w:tr>
      <w:tr w:rsidR="00BE2D37" w:rsidRPr="008D253B">
        <w:tc>
          <w:tcPr>
            <w:tcW w:w="4140" w:type="dxa"/>
          </w:tcPr>
          <w:p w:rsidR="00BE2D37" w:rsidRPr="005B7FD8" w:rsidRDefault="00BE2D37" w:rsidP="00565987">
            <w:pPr>
              <w:rPr>
                <w:b/>
                <w:sz w:val="20"/>
                <w:szCs w:val="20"/>
                <w:u w:val="single"/>
              </w:rPr>
            </w:pPr>
            <w:r w:rsidRPr="005B7FD8">
              <w:rPr>
                <w:b/>
                <w:sz w:val="20"/>
                <w:szCs w:val="20"/>
                <w:u w:val="single"/>
              </w:rPr>
              <w:t>Budgetary Entry</w:t>
            </w:r>
          </w:p>
          <w:p w:rsidR="00BE2D37" w:rsidRPr="005B7FD8" w:rsidRDefault="00BE2D37" w:rsidP="00565987">
            <w:pPr>
              <w:tabs>
                <w:tab w:val="left" w:pos="180"/>
              </w:tabs>
              <w:rPr>
                <w:sz w:val="20"/>
                <w:szCs w:val="20"/>
              </w:rPr>
            </w:pPr>
            <w:r>
              <w:rPr>
                <w:sz w:val="20"/>
                <w:szCs w:val="20"/>
              </w:rPr>
              <w:t>4902</w:t>
            </w:r>
            <w:r w:rsidR="006E2247">
              <w:rPr>
                <w:sz w:val="20"/>
                <w:szCs w:val="20"/>
              </w:rPr>
              <w:t>00</w:t>
            </w:r>
            <w:r w:rsidRPr="005B7FD8">
              <w:rPr>
                <w:sz w:val="20"/>
                <w:szCs w:val="20"/>
              </w:rPr>
              <w:t xml:space="preserve"> Delivered Orders – Obligations, Paid</w:t>
            </w:r>
          </w:p>
          <w:p w:rsidR="00BE2D37" w:rsidRPr="005B7FD8" w:rsidRDefault="00BE2D37" w:rsidP="00565987">
            <w:pPr>
              <w:tabs>
                <w:tab w:val="left" w:pos="180"/>
              </w:tabs>
              <w:rPr>
                <w:sz w:val="20"/>
                <w:szCs w:val="20"/>
              </w:rPr>
            </w:pPr>
            <w:r w:rsidRPr="005B7FD8">
              <w:rPr>
                <w:sz w:val="20"/>
                <w:szCs w:val="20"/>
              </w:rPr>
              <w:tab/>
            </w:r>
            <w:r>
              <w:rPr>
                <w:sz w:val="20"/>
                <w:szCs w:val="20"/>
              </w:rPr>
              <w:t>4201</w:t>
            </w:r>
            <w:r w:rsidR="006E2247">
              <w:rPr>
                <w:sz w:val="20"/>
                <w:szCs w:val="20"/>
              </w:rPr>
              <w:t>00</w:t>
            </w:r>
            <w:r w:rsidRPr="005B7FD8">
              <w:rPr>
                <w:sz w:val="20"/>
                <w:szCs w:val="20"/>
              </w:rPr>
              <w:t xml:space="preserve"> Total Actual Resources – Collected</w:t>
            </w:r>
          </w:p>
          <w:p w:rsidR="00BE2D37" w:rsidRPr="005B7FD8" w:rsidRDefault="00BE2D37" w:rsidP="00565987">
            <w:pPr>
              <w:tabs>
                <w:tab w:val="left" w:pos="180"/>
              </w:tabs>
              <w:rPr>
                <w:sz w:val="20"/>
                <w:szCs w:val="20"/>
              </w:rPr>
            </w:pPr>
          </w:p>
          <w:p w:rsidR="00BE2D37" w:rsidRPr="005B7FD8" w:rsidRDefault="00BE2D37" w:rsidP="00565987">
            <w:pPr>
              <w:rPr>
                <w:b/>
                <w:sz w:val="20"/>
                <w:szCs w:val="20"/>
                <w:u w:val="single"/>
              </w:rPr>
            </w:pPr>
            <w:r w:rsidRPr="005B7FD8">
              <w:rPr>
                <w:b/>
                <w:sz w:val="20"/>
                <w:szCs w:val="20"/>
                <w:u w:val="single"/>
              </w:rPr>
              <w:t>Proprietary Entry</w:t>
            </w:r>
          </w:p>
          <w:p w:rsidR="00BE2D37" w:rsidRPr="005B7FD8" w:rsidRDefault="00BE2D37" w:rsidP="00565987">
            <w:pPr>
              <w:rPr>
                <w:b/>
                <w:sz w:val="20"/>
                <w:szCs w:val="20"/>
                <w:u w:val="single"/>
              </w:rPr>
            </w:pPr>
            <w:r w:rsidRPr="005B7FD8">
              <w:rPr>
                <w:sz w:val="20"/>
                <w:szCs w:val="20"/>
              </w:rPr>
              <w:t>None</w:t>
            </w:r>
          </w:p>
        </w:tc>
        <w:tc>
          <w:tcPr>
            <w:tcW w:w="1080" w:type="dxa"/>
          </w:tcPr>
          <w:p w:rsidR="00BE2D37" w:rsidRPr="005B7FD8" w:rsidRDefault="00BE2D37" w:rsidP="00565987">
            <w:pPr>
              <w:jc w:val="right"/>
              <w:rPr>
                <w:sz w:val="20"/>
                <w:szCs w:val="20"/>
              </w:rPr>
            </w:pPr>
          </w:p>
          <w:p w:rsidR="00BE2D37" w:rsidRPr="005B7FD8" w:rsidRDefault="00BE2D37" w:rsidP="00565987">
            <w:pPr>
              <w:jc w:val="right"/>
              <w:rPr>
                <w:sz w:val="20"/>
                <w:szCs w:val="20"/>
              </w:rPr>
            </w:pPr>
            <w:r w:rsidRPr="005B7FD8">
              <w:rPr>
                <w:sz w:val="20"/>
                <w:szCs w:val="20"/>
              </w:rPr>
              <w:t>50,000</w:t>
            </w:r>
          </w:p>
        </w:tc>
        <w:tc>
          <w:tcPr>
            <w:tcW w:w="1080" w:type="dxa"/>
          </w:tcPr>
          <w:p w:rsidR="00BE2D37" w:rsidRPr="005B7FD8" w:rsidRDefault="00BE2D37" w:rsidP="00565987">
            <w:pPr>
              <w:jc w:val="right"/>
              <w:rPr>
                <w:sz w:val="20"/>
                <w:szCs w:val="20"/>
              </w:rPr>
            </w:pPr>
          </w:p>
          <w:p w:rsidR="00BE2D37" w:rsidRPr="005B7FD8" w:rsidRDefault="00BE2D37" w:rsidP="00565987">
            <w:pPr>
              <w:jc w:val="right"/>
              <w:rPr>
                <w:sz w:val="20"/>
                <w:szCs w:val="20"/>
              </w:rPr>
            </w:pPr>
          </w:p>
          <w:p w:rsidR="00BE2D37" w:rsidRPr="005B7FD8" w:rsidRDefault="00BE2D37" w:rsidP="00565987">
            <w:pPr>
              <w:jc w:val="right"/>
              <w:rPr>
                <w:sz w:val="20"/>
                <w:szCs w:val="20"/>
              </w:rPr>
            </w:pPr>
            <w:r w:rsidRPr="005B7FD8">
              <w:rPr>
                <w:sz w:val="20"/>
                <w:szCs w:val="20"/>
              </w:rPr>
              <w:t>50,000</w:t>
            </w:r>
          </w:p>
          <w:p w:rsidR="00BE2D37" w:rsidRPr="005B7FD8" w:rsidRDefault="00BE2D37" w:rsidP="00565987">
            <w:pPr>
              <w:jc w:val="right"/>
              <w:rPr>
                <w:sz w:val="20"/>
                <w:szCs w:val="20"/>
              </w:rPr>
            </w:pPr>
          </w:p>
        </w:tc>
        <w:tc>
          <w:tcPr>
            <w:tcW w:w="720" w:type="dxa"/>
            <w:vAlign w:val="center"/>
          </w:tcPr>
          <w:p w:rsidR="00BE2D37" w:rsidRPr="0062307F" w:rsidRDefault="00BE2D37" w:rsidP="00565987">
            <w:pPr>
              <w:rPr>
                <w:b/>
                <w:sz w:val="20"/>
                <w:szCs w:val="20"/>
              </w:rPr>
            </w:pPr>
            <w:r w:rsidRPr="0062307F">
              <w:rPr>
                <w:b/>
                <w:sz w:val="20"/>
                <w:szCs w:val="20"/>
              </w:rPr>
              <w:t>F314</w:t>
            </w:r>
          </w:p>
        </w:tc>
        <w:tc>
          <w:tcPr>
            <w:tcW w:w="4680" w:type="dxa"/>
          </w:tcPr>
          <w:p w:rsidR="00BE2D37" w:rsidRPr="008D253B" w:rsidRDefault="00BE2D37" w:rsidP="00565987">
            <w:pPr>
              <w:rPr>
                <w:b/>
                <w:sz w:val="20"/>
                <w:szCs w:val="20"/>
                <w:u w:val="single"/>
              </w:rPr>
            </w:pPr>
            <w:r w:rsidRPr="008D253B">
              <w:rPr>
                <w:b/>
                <w:sz w:val="20"/>
                <w:szCs w:val="20"/>
                <w:u w:val="single"/>
              </w:rPr>
              <w:t>Budgetary Entry</w:t>
            </w:r>
          </w:p>
          <w:p w:rsidR="00BE2D37" w:rsidRPr="008D253B" w:rsidRDefault="00BE2D37" w:rsidP="00565987">
            <w:pPr>
              <w:tabs>
                <w:tab w:val="left" w:pos="180"/>
              </w:tabs>
              <w:rPr>
                <w:sz w:val="20"/>
                <w:szCs w:val="20"/>
              </w:rPr>
            </w:pPr>
            <w:r>
              <w:rPr>
                <w:sz w:val="20"/>
                <w:szCs w:val="20"/>
              </w:rPr>
              <w:t>4902</w:t>
            </w:r>
            <w:r w:rsidR="006E2247">
              <w:rPr>
                <w:sz w:val="20"/>
                <w:szCs w:val="20"/>
              </w:rPr>
              <w:t>00</w:t>
            </w:r>
            <w:r w:rsidRPr="008D253B">
              <w:rPr>
                <w:sz w:val="20"/>
                <w:szCs w:val="20"/>
              </w:rPr>
              <w:t xml:space="preserve"> Delivered Orders – Obligations, Paid</w:t>
            </w:r>
          </w:p>
          <w:p w:rsidR="00BE2D37" w:rsidRPr="008D253B" w:rsidRDefault="00BE2D37" w:rsidP="00565987">
            <w:pPr>
              <w:tabs>
                <w:tab w:val="left" w:pos="180"/>
              </w:tabs>
              <w:rPr>
                <w:sz w:val="20"/>
                <w:szCs w:val="20"/>
              </w:rPr>
            </w:pPr>
            <w:r w:rsidRPr="008D253B">
              <w:rPr>
                <w:sz w:val="20"/>
                <w:szCs w:val="20"/>
              </w:rPr>
              <w:tab/>
            </w:r>
            <w:r>
              <w:rPr>
                <w:sz w:val="20"/>
                <w:szCs w:val="20"/>
              </w:rPr>
              <w:t>4201</w:t>
            </w:r>
            <w:r w:rsidR="006E2247">
              <w:rPr>
                <w:sz w:val="20"/>
                <w:szCs w:val="20"/>
              </w:rPr>
              <w:t>00</w:t>
            </w:r>
            <w:r w:rsidRPr="008D253B">
              <w:rPr>
                <w:sz w:val="20"/>
                <w:szCs w:val="20"/>
              </w:rPr>
              <w:t xml:space="preserve"> Total Actual Resources – Collected</w:t>
            </w:r>
          </w:p>
          <w:p w:rsidR="00BE2D37" w:rsidRPr="008D253B" w:rsidRDefault="00BE2D37" w:rsidP="00565987">
            <w:pPr>
              <w:tabs>
                <w:tab w:val="left" w:pos="180"/>
              </w:tabs>
              <w:rPr>
                <w:sz w:val="20"/>
                <w:szCs w:val="20"/>
              </w:rPr>
            </w:pPr>
          </w:p>
          <w:p w:rsidR="00BE2D37" w:rsidRPr="008D253B" w:rsidRDefault="00BE2D37" w:rsidP="00565987">
            <w:pPr>
              <w:rPr>
                <w:b/>
                <w:sz w:val="20"/>
                <w:szCs w:val="20"/>
                <w:u w:val="single"/>
              </w:rPr>
            </w:pPr>
            <w:r w:rsidRPr="008D253B">
              <w:rPr>
                <w:b/>
                <w:sz w:val="20"/>
                <w:szCs w:val="20"/>
                <w:u w:val="single"/>
              </w:rPr>
              <w:t>Proprietary Entry</w:t>
            </w:r>
          </w:p>
          <w:p w:rsidR="00BE2D37" w:rsidRPr="008D253B" w:rsidRDefault="00BE2D37" w:rsidP="00565987">
            <w:pPr>
              <w:rPr>
                <w:b/>
                <w:sz w:val="20"/>
                <w:szCs w:val="20"/>
                <w:u w:val="single"/>
              </w:rPr>
            </w:pPr>
            <w:r w:rsidRPr="008D253B">
              <w:rPr>
                <w:sz w:val="20"/>
                <w:szCs w:val="20"/>
              </w:rPr>
              <w:t>None</w:t>
            </w:r>
          </w:p>
        </w:tc>
        <w:tc>
          <w:tcPr>
            <w:tcW w:w="900" w:type="dxa"/>
          </w:tcPr>
          <w:p w:rsidR="00BE2D37" w:rsidRPr="008D253B" w:rsidRDefault="00BE2D37" w:rsidP="00565987">
            <w:pPr>
              <w:jc w:val="right"/>
              <w:rPr>
                <w:sz w:val="20"/>
                <w:szCs w:val="20"/>
              </w:rPr>
            </w:pPr>
          </w:p>
          <w:p w:rsidR="00BE2D37" w:rsidRPr="008D253B" w:rsidRDefault="00BE2D37" w:rsidP="00565987">
            <w:pPr>
              <w:jc w:val="right"/>
              <w:rPr>
                <w:sz w:val="20"/>
                <w:szCs w:val="20"/>
              </w:rPr>
            </w:pPr>
            <w:r>
              <w:rPr>
                <w:sz w:val="20"/>
                <w:szCs w:val="20"/>
              </w:rPr>
              <w:t>5</w:t>
            </w:r>
            <w:r w:rsidRPr="008D253B">
              <w:rPr>
                <w:sz w:val="20"/>
                <w:szCs w:val="20"/>
              </w:rPr>
              <w:t>0,000</w:t>
            </w:r>
          </w:p>
        </w:tc>
        <w:tc>
          <w:tcPr>
            <w:tcW w:w="1080" w:type="dxa"/>
          </w:tcPr>
          <w:p w:rsidR="00BE2D37" w:rsidRPr="008D253B" w:rsidRDefault="00BE2D37" w:rsidP="00565987">
            <w:pPr>
              <w:jc w:val="right"/>
              <w:rPr>
                <w:sz w:val="20"/>
                <w:szCs w:val="20"/>
              </w:rPr>
            </w:pPr>
          </w:p>
          <w:p w:rsidR="00BE2D37" w:rsidRPr="008D253B" w:rsidRDefault="00BE2D37" w:rsidP="00565987">
            <w:pPr>
              <w:jc w:val="right"/>
              <w:rPr>
                <w:sz w:val="20"/>
                <w:szCs w:val="20"/>
              </w:rPr>
            </w:pPr>
          </w:p>
          <w:p w:rsidR="00BE2D37" w:rsidRPr="008D253B" w:rsidRDefault="00BE2D37" w:rsidP="00565987">
            <w:pPr>
              <w:jc w:val="right"/>
              <w:rPr>
                <w:sz w:val="20"/>
                <w:szCs w:val="20"/>
              </w:rPr>
            </w:pPr>
            <w:r>
              <w:rPr>
                <w:sz w:val="20"/>
                <w:szCs w:val="20"/>
              </w:rPr>
              <w:t>5</w:t>
            </w:r>
            <w:r w:rsidRPr="008D253B">
              <w:rPr>
                <w:sz w:val="20"/>
                <w:szCs w:val="20"/>
              </w:rPr>
              <w:t>0,000</w:t>
            </w:r>
          </w:p>
          <w:p w:rsidR="00BE2D37" w:rsidRPr="008D253B" w:rsidRDefault="00BE2D37" w:rsidP="00565987">
            <w:pPr>
              <w:jc w:val="right"/>
              <w:rPr>
                <w:sz w:val="20"/>
                <w:szCs w:val="20"/>
              </w:rPr>
            </w:pPr>
          </w:p>
        </w:tc>
        <w:tc>
          <w:tcPr>
            <w:tcW w:w="900" w:type="dxa"/>
            <w:vAlign w:val="center"/>
          </w:tcPr>
          <w:p w:rsidR="00BE2D37" w:rsidRPr="0062307F" w:rsidRDefault="00BE2D37" w:rsidP="00565987">
            <w:pPr>
              <w:rPr>
                <w:b/>
                <w:sz w:val="20"/>
                <w:szCs w:val="20"/>
              </w:rPr>
            </w:pPr>
            <w:r w:rsidRPr="0062307F">
              <w:rPr>
                <w:b/>
                <w:sz w:val="20"/>
                <w:szCs w:val="20"/>
              </w:rPr>
              <w:t>F314</w:t>
            </w:r>
          </w:p>
        </w:tc>
      </w:tr>
    </w:tbl>
    <w:p w:rsidR="00FF3801" w:rsidRDefault="00FF3801" w:rsidP="00865399">
      <w:pPr>
        <w:rPr>
          <w:sz w:val="22"/>
          <w:szCs w:val="22"/>
        </w:rPr>
      </w:pPr>
    </w:p>
    <w:tbl>
      <w:tblPr>
        <w:tblStyle w:val="TableGrid"/>
        <w:tblW w:w="14580" w:type="dxa"/>
        <w:tblInd w:w="-432" w:type="dxa"/>
        <w:tblLook w:val="01E0" w:firstRow="1" w:lastRow="1" w:firstColumn="1" w:lastColumn="1" w:noHBand="0" w:noVBand="0"/>
      </w:tblPr>
      <w:tblGrid>
        <w:gridCol w:w="4140"/>
        <w:gridCol w:w="1080"/>
        <w:gridCol w:w="1080"/>
        <w:gridCol w:w="720"/>
        <w:gridCol w:w="4680"/>
        <w:gridCol w:w="900"/>
        <w:gridCol w:w="1080"/>
        <w:gridCol w:w="900"/>
      </w:tblGrid>
      <w:tr w:rsidR="005B7FD8">
        <w:tc>
          <w:tcPr>
            <w:tcW w:w="14580" w:type="dxa"/>
            <w:gridSpan w:val="8"/>
          </w:tcPr>
          <w:p w:rsidR="005B7FD8" w:rsidRPr="005839F6" w:rsidRDefault="00292E4B" w:rsidP="00292E4B">
            <w:pPr>
              <w:rPr>
                <w:b/>
                <w:sz w:val="22"/>
                <w:szCs w:val="22"/>
              </w:rPr>
            </w:pPr>
            <w:r>
              <w:rPr>
                <w:sz w:val="22"/>
                <w:szCs w:val="22"/>
              </w:rPr>
              <w:t>18</w:t>
            </w:r>
            <w:r w:rsidR="005B7FD8" w:rsidRPr="005839F6">
              <w:rPr>
                <w:sz w:val="22"/>
                <w:szCs w:val="22"/>
              </w:rPr>
              <w:t>.  To record the closing of revenues and expenses to cumulative results of operations.</w:t>
            </w:r>
          </w:p>
        </w:tc>
      </w:tr>
      <w:tr w:rsidR="00BE2D37" w:rsidTr="0006595B">
        <w:tc>
          <w:tcPr>
            <w:tcW w:w="4140" w:type="dxa"/>
            <w:shd w:val="clear" w:color="auto" w:fill="D6E3BC" w:themeFill="accent3" w:themeFillTint="66"/>
          </w:tcPr>
          <w:p w:rsidR="00BE2D37" w:rsidRDefault="00BE2D37" w:rsidP="0032040D">
            <w:pPr>
              <w:jc w:val="center"/>
              <w:rPr>
                <w:b/>
                <w:sz w:val="22"/>
                <w:szCs w:val="22"/>
              </w:rPr>
            </w:pPr>
            <w:r>
              <w:rPr>
                <w:b/>
                <w:sz w:val="22"/>
                <w:szCs w:val="22"/>
              </w:rPr>
              <w:t>Treasury Forfeiture Fund</w:t>
            </w:r>
          </w:p>
          <w:p w:rsidR="00BE2D37" w:rsidRPr="005839F6" w:rsidRDefault="00BE2D37" w:rsidP="0032040D">
            <w:pPr>
              <w:jc w:val="center"/>
              <w:rPr>
                <w:b/>
                <w:sz w:val="22"/>
                <w:szCs w:val="22"/>
              </w:rPr>
            </w:pPr>
            <w:r>
              <w:rPr>
                <w:b/>
                <w:sz w:val="22"/>
                <w:szCs w:val="22"/>
              </w:rPr>
              <w:t>020        X569700</w:t>
            </w:r>
            <w:r w:rsidR="00C211E1">
              <w:rPr>
                <w:b/>
                <w:sz w:val="22"/>
                <w:szCs w:val="22"/>
              </w:rPr>
              <w:t>0</w:t>
            </w:r>
          </w:p>
        </w:tc>
        <w:tc>
          <w:tcPr>
            <w:tcW w:w="1080" w:type="dxa"/>
            <w:shd w:val="clear" w:color="auto" w:fill="D6E3BC" w:themeFill="accent3" w:themeFillTint="66"/>
            <w:vAlign w:val="bottom"/>
          </w:tcPr>
          <w:p w:rsidR="00BE2D37" w:rsidRPr="005839F6" w:rsidRDefault="00BE2D37" w:rsidP="00246E4C">
            <w:pPr>
              <w:jc w:val="center"/>
              <w:rPr>
                <w:b/>
                <w:sz w:val="22"/>
                <w:szCs w:val="22"/>
              </w:rPr>
            </w:pPr>
            <w:r w:rsidRPr="005839F6">
              <w:rPr>
                <w:b/>
                <w:sz w:val="22"/>
                <w:szCs w:val="22"/>
              </w:rPr>
              <w:t>DR</w:t>
            </w:r>
          </w:p>
        </w:tc>
        <w:tc>
          <w:tcPr>
            <w:tcW w:w="1080" w:type="dxa"/>
            <w:shd w:val="clear" w:color="auto" w:fill="D6E3BC" w:themeFill="accent3" w:themeFillTint="66"/>
            <w:vAlign w:val="bottom"/>
          </w:tcPr>
          <w:p w:rsidR="00BE2D37" w:rsidRPr="005839F6" w:rsidRDefault="00BE2D37" w:rsidP="00246E4C">
            <w:pPr>
              <w:jc w:val="center"/>
              <w:rPr>
                <w:b/>
                <w:sz w:val="22"/>
                <w:szCs w:val="22"/>
              </w:rPr>
            </w:pPr>
            <w:r w:rsidRPr="005839F6">
              <w:rPr>
                <w:b/>
                <w:sz w:val="22"/>
                <w:szCs w:val="22"/>
              </w:rPr>
              <w:t>CR</w:t>
            </w:r>
          </w:p>
        </w:tc>
        <w:tc>
          <w:tcPr>
            <w:tcW w:w="720" w:type="dxa"/>
            <w:shd w:val="clear" w:color="auto" w:fill="D6E3BC" w:themeFill="accent3" w:themeFillTint="66"/>
            <w:vAlign w:val="bottom"/>
          </w:tcPr>
          <w:p w:rsidR="00BE2D37" w:rsidRPr="005839F6" w:rsidRDefault="00BE2D37" w:rsidP="00337764">
            <w:pPr>
              <w:jc w:val="center"/>
              <w:rPr>
                <w:b/>
                <w:sz w:val="22"/>
                <w:szCs w:val="22"/>
              </w:rPr>
            </w:pPr>
            <w:r w:rsidRPr="005839F6">
              <w:rPr>
                <w:b/>
                <w:sz w:val="22"/>
                <w:szCs w:val="22"/>
              </w:rPr>
              <w:t>TC</w:t>
            </w:r>
          </w:p>
        </w:tc>
        <w:tc>
          <w:tcPr>
            <w:tcW w:w="4680" w:type="dxa"/>
            <w:shd w:val="clear" w:color="auto" w:fill="CCC0D9" w:themeFill="accent4" w:themeFillTint="66"/>
          </w:tcPr>
          <w:p w:rsidR="00BE2D37" w:rsidRDefault="00BE2D37" w:rsidP="0032040D">
            <w:pPr>
              <w:jc w:val="center"/>
              <w:rPr>
                <w:b/>
                <w:sz w:val="22"/>
                <w:szCs w:val="22"/>
              </w:rPr>
            </w:pPr>
            <w:r>
              <w:rPr>
                <w:b/>
                <w:sz w:val="22"/>
                <w:szCs w:val="22"/>
              </w:rPr>
              <w:t>DHS Immigration and Customs Enforcement</w:t>
            </w:r>
          </w:p>
          <w:p w:rsidR="00BE2D37" w:rsidRPr="005839F6" w:rsidRDefault="00BE2D37" w:rsidP="0032040D">
            <w:pPr>
              <w:jc w:val="center"/>
              <w:rPr>
                <w:b/>
                <w:sz w:val="22"/>
                <w:szCs w:val="22"/>
              </w:rPr>
            </w:pPr>
            <w:r>
              <w:rPr>
                <w:b/>
                <w:sz w:val="22"/>
                <w:szCs w:val="22"/>
              </w:rPr>
              <w:t>(ICE) 070         054000</w:t>
            </w:r>
            <w:r w:rsidR="00C211E1">
              <w:rPr>
                <w:b/>
                <w:sz w:val="22"/>
                <w:szCs w:val="22"/>
              </w:rPr>
              <w:t>0</w:t>
            </w:r>
          </w:p>
        </w:tc>
        <w:tc>
          <w:tcPr>
            <w:tcW w:w="900" w:type="dxa"/>
            <w:shd w:val="clear" w:color="auto" w:fill="CCC0D9" w:themeFill="accent4" w:themeFillTint="66"/>
            <w:vAlign w:val="bottom"/>
          </w:tcPr>
          <w:p w:rsidR="00BE2D37" w:rsidRPr="005839F6" w:rsidRDefault="00BE2D37" w:rsidP="00246E4C">
            <w:pPr>
              <w:jc w:val="center"/>
              <w:rPr>
                <w:b/>
                <w:sz w:val="22"/>
                <w:szCs w:val="22"/>
              </w:rPr>
            </w:pPr>
            <w:r w:rsidRPr="005839F6">
              <w:rPr>
                <w:b/>
                <w:sz w:val="22"/>
                <w:szCs w:val="22"/>
              </w:rPr>
              <w:t>DR</w:t>
            </w:r>
          </w:p>
        </w:tc>
        <w:tc>
          <w:tcPr>
            <w:tcW w:w="1080" w:type="dxa"/>
            <w:shd w:val="clear" w:color="auto" w:fill="CCC0D9" w:themeFill="accent4" w:themeFillTint="66"/>
            <w:vAlign w:val="bottom"/>
          </w:tcPr>
          <w:p w:rsidR="00BE2D37" w:rsidRPr="005839F6" w:rsidRDefault="00BE2D37" w:rsidP="00337764">
            <w:pPr>
              <w:jc w:val="center"/>
              <w:rPr>
                <w:b/>
                <w:sz w:val="22"/>
                <w:szCs w:val="22"/>
              </w:rPr>
            </w:pPr>
            <w:r w:rsidRPr="005839F6">
              <w:rPr>
                <w:b/>
                <w:sz w:val="22"/>
                <w:szCs w:val="22"/>
              </w:rPr>
              <w:t>CR</w:t>
            </w:r>
          </w:p>
        </w:tc>
        <w:tc>
          <w:tcPr>
            <w:tcW w:w="900" w:type="dxa"/>
            <w:shd w:val="clear" w:color="auto" w:fill="CCC0D9" w:themeFill="accent4" w:themeFillTint="66"/>
            <w:vAlign w:val="bottom"/>
          </w:tcPr>
          <w:p w:rsidR="00BE2D37" w:rsidRPr="005839F6" w:rsidRDefault="00BE2D37" w:rsidP="009A6F07">
            <w:pPr>
              <w:jc w:val="center"/>
              <w:rPr>
                <w:b/>
                <w:sz w:val="22"/>
                <w:szCs w:val="22"/>
              </w:rPr>
            </w:pPr>
            <w:r w:rsidRPr="005839F6">
              <w:rPr>
                <w:b/>
                <w:sz w:val="22"/>
                <w:szCs w:val="22"/>
              </w:rPr>
              <w:t>TC</w:t>
            </w:r>
          </w:p>
        </w:tc>
      </w:tr>
      <w:tr w:rsidR="00BE2D37">
        <w:tc>
          <w:tcPr>
            <w:tcW w:w="4140" w:type="dxa"/>
          </w:tcPr>
          <w:p w:rsidR="00BE2D37" w:rsidRPr="005B7FD8" w:rsidRDefault="00BE2D37" w:rsidP="00565987">
            <w:pPr>
              <w:rPr>
                <w:b/>
                <w:sz w:val="20"/>
                <w:szCs w:val="20"/>
                <w:u w:val="single"/>
              </w:rPr>
            </w:pPr>
            <w:r w:rsidRPr="005B7FD8">
              <w:rPr>
                <w:b/>
                <w:sz w:val="20"/>
                <w:szCs w:val="20"/>
                <w:u w:val="single"/>
              </w:rPr>
              <w:t>Budgetary Entry</w:t>
            </w:r>
          </w:p>
          <w:p w:rsidR="00BE2D37" w:rsidRPr="005B7FD8" w:rsidRDefault="00BE2D37" w:rsidP="00565987">
            <w:pPr>
              <w:tabs>
                <w:tab w:val="left" w:pos="180"/>
              </w:tabs>
              <w:rPr>
                <w:sz w:val="20"/>
                <w:szCs w:val="20"/>
              </w:rPr>
            </w:pPr>
            <w:r w:rsidRPr="005B7FD8">
              <w:rPr>
                <w:sz w:val="20"/>
                <w:szCs w:val="20"/>
              </w:rPr>
              <w:t>None</w:t>
            </w:r>
          </w:p>
          <w:p w:rsidR="00BE2D37" w:rsidRPr="005B7FD8" w:rsidRDefault="00BE2D37" w:rsidP="00565987">
            <w:pPr>
              <w:tabs>
                <w:tab w:val="left" w:pos="180"/>
              </w:tabs>
              <w:rPr>
                <w:sz w:val="20"/>
                <w:szCs w:val="20"/>
              </w:rPr>
            </w:pPr>
          </w:p>
          <w:p w:rsidR="00BE2D37" w:rsidRDefault="00BE2D37" w:rsidP="007C058B">
            <w:pPr>
              <w:rPr>
                <w:b/>
                <w:sz w:val="20"/>
                <w:szCs w:val="20"/>
                <w:u w:val="single"/>
              </w:rPr>
            </w:pPr>
            <w:r w:rsidRPr="005B7FD8">
              <w:rPr>
                <w:b/>
                <w:sz w:val="20"/>
                <w:szCs w:val="20"/>
                <w:u w:val="single"/>
              </w:rPr>
              <w:t>Proprietary Entry</w:t>
            </w:r>
          </w:p>
          <w:p w:rsidR="00BE2D37" w:rsidRPr="007C058B" w:rsidRDefault="00BE2D37" w:rsidP="007C058B">
            <w:pPr>
              <w:rPr>
                <w:b/>
                <w:sz w:val="20"/>
                <w:szCs w:val="20"/>
                <w:u w:val="single"/>
              </w:rPr>
            </w:pPr>
            <w:r w:rsidRPr="005B7FD8">
              <w:rPr>
                <w:sz w:val="20"/>
                <w:szCs w:val="20"/>
              </w:rPr>
              <w:t>331000 Cumulative Results of Operations</w:t>
            </w:r>
          </w:p>
          <w:p w:rsidR="00BE2D37" w:rsidRPr="005B7FD8" w:rsidRDefault="00BE2D37" w:rsidP="00565987">
            <w:pPr>
              <w:tabs>
                <w:tab w:val="left" w:pos="263"/>
              </w:tabs>
              <w:ind w:left="263"/>
              <w:rPr>
                <w:sz w:val="20"/>
                <w:szCs w:val="20"/>
              </w:rPr>
            </w:pPr>
            <w:r>
              <w:rPr>
                <w:sz w:val="20"/>
                <w:szCs w:val="20"/>
              </w:rPr>
              <w:t>5760</w:t>
            </w:r>
            <w:r w:rsidR="006E2247">
              <w:rPr>
                <w:sz w:val="20"/>
                <w:szCs w:val="20"/>
              </w:rPr>
              <w:t xml:space="preserve">00 </w:t>
            </w:r>
            <w:r>
              <w:rPr>
                <w:sz w:val="20"/>
                <w:szCs w:val="20"/>
              </w:rPr>
              <w:t>(F070)</w:t>
            </w:r>
            <w:r w:rsidRPr="005B7FD8">
              <w:rPr>
                <w:sz w:val="20"/>
                <w:szCs w:val="20"/>
              </w:rPr>
              <w:t xml:space="preserve"> Expenditure Financing Sources – Transfer Out    </w:t>
            </w:r>
          </w:p>
          <w:p w:rsidR="00BE2D37" w:rsidRPr="005B7FD8" w:rsidRDefault="00BE2D37" w:rsidP="00565987">
            <w:pPr>
              <w:tabs>
                <w:tab w:val="left" w:pos="263"/>
              </w:tabs>
              <w:ind w:left="263"/>
              <w:rPr>
                <w:sz w:val="20"/>
                <w:szCs w:val="20"/>
              </w:rPr>
            </w:pPr>
            <w:r>
              <w:rPr>
                <w:sz w:val="20"/>
                <w:szCs w:val="20"/>
              </w:rPr>
              <w:t>6100</w:t>
            </w:r>
            <w:r w:rsidR="006E2247">
              <w:rPr>
                <w:sz w:val="20"/>
                <w:szCs w:val="20"/>
              </w:rPr>
              <w:t xml:space="preserve">00 </w:t>
            </w:r>
            <w:r>
              <w:rPr>
                <w:sz w:val="20"/>
                <w:szCs w:val="20"/>
              </w:rPr>
              <w:t>(F070)</w:t>
            </w:r>
            <w:r w:rsidRPr="005B7FD8">
              <w:rPr>
                <w:sz w:val="20"/>
                <w:szCs w:val="20"/>
              </w:rPr>
              <w:t xml:space="preserve"> Operating Expenses/Program Costs</w:t>
            </w:r>
          </w:p>
        </w:tc>
        <w:tc>
          <w:tcPr>
            <w:tcW w:w="1080" w:type="dxa"/>
          </w:tcPr>
          <w:p w:rsidR="00BE2D37" w:rsidRPr="005B7FD8" w:rsidRDefault="00BE2D37" w:rsidP="00565987">
            <w:pPr>
              <w:jc w:val="right"/>
              <w:rPr>
                <w:sz w:val="20"/>
                <w:szCs w:val="20"/>
              </w:rPr>
            </w:pPr>
          </w:p>
          <w:p w:rsidR="00BE2D37" w:rsidRPr="005B7FD8" w:rsidRDefault="00BE2D37" w:rsidP="00565987">
            <w:pPr>
              <w:jc w:val="right"/>
              <w:rPr>
                <w:sz w:val="20"/>
                <w:szCs w:val="20"/>
              </w:rPr>
            </w:pPr>
          </w:p>
          <w:p w:rsidR="00BE2D37" w:rsidRPr="005B7FD8" w:rsidRDefault="00BE2D37" w:rsidP="00565987">
            <w:pPr>
              <w:jc w:val="right"/>
              <w:rPr>
                <w:sz w:val="20"/>
                <w:szCs w:val="20"/>
              </w:rPr>
            </w:pPr>
          </w:p>
          <w:p w:rsidR="00BE2D37" w:rsidRPr="005B7FD8" w:rsidRDefault="00BE2D37" w:rsidP="00565987">
            <w:pPr>
              <w:jc w:val="right"/>
              <w:rPr>
                <w:sz w:val="20"/>
                <w:szCs w:val="20"/>
              </w:rPr>
            </w:pPr>
          </w:p>
          <w:p w:rsidR="00BE2D37" w:rsidRPr="005B7FD8" w:rsidRDefault="00BE2D37" w:rsidP="00292E4B">
            <w:pPr>
              <w:jc w:val="right"/>
              <w:rPr>
                <w:sz w:val="20"/>
                <w:szCs w:val="20"/>
              </w:rPr>
            </w:pPr>
            <w:r w:rsidRPr="005B7FD8">
              <w:rPr>
                <w:sz w:val="20"/>
                <w:szCs w:val="20"/>
              </w:rPr>
              <w:t>5</w:t>
            </w:r>
            <w:r>
              <w:rPr>
                <w:sz w:val="20"/>
                <w:szCs w:val="20"/>
              </w:rPr>
              <w:t>7</w:t>
            </w:r>
            <w:r w:rsidRPr="005B7FD8">
              <w:rPr>
                <w:sz w:val="20"/>
                <w:szCs w:val="20"/>
              </w:rPr>
              <w:t>,000</w:t>
            </w:r>
          </w:p>
        </w:tc>
        <w:tc>
          <w:tcPr>
            <w:tcW w:w="1080" w:type="dxa"/>
          </w:tcPr>
          <w:p w:rsidR="00BE2D37" w:rsidRPr="005B7FD8" w:rsidRDefault="00BE2D37" w:rsidP="00565987">
            <w:pPr>
              <w:jc w:val="right"/>
              <w:rPr>
                <w:sz w:val="20"/>
                <w:szCs w:val="20"/>
              </w:rPr>
            </w:pPr>
          </w:p>
          <w:p w:rsidR="00BE2D37" w:rsidRPr="005B7FD8" w:rsidRDefault="00BE2D37" w:rsidP="00565987">
            <w:pPr>
              <w:jc w:val="right"/>
              <w:rPr>
                <w:sz w:val="20"/>
                <w:szCs w:val="20"/>
              </w:rPr>
            </w:pPr>
          </w:p>
          <w:p w:rsidR="00BE2D37" w:rsidRPr="005B7FD8" w:rsidRDefault="00BE2D37" w:rsidP="00565987">
            <w:pPr>
              <w:jc w:val="right"/>
              <w:rPr>
                <w:sz w:val="20"/>
                <w:szCs w:val="20"/>
              </w:rPr>
            </w:pPr>
          </w:p>
          <w:p w:rsidR="00BE2D37" w:rsidRPr="005B7FD8" w:rsidRDefault="00BE2D37" w:rsidP="00565987">
            <w:pPr>
              <w:jc w:val="right"/>
              <w:rPr>
                <w:sz w:val="20"/>
                <w:szCs w:val="20"/>
              </w:rPr>
            </w:pPr>
          </w:p>
          <w:p w:rsidR="00BE2D37" w:rsidRPr="005B7FD8" w:rsidRDefault="00BE2D37" w:rsidP="00565987">
            <w:pPr>
              <w:jc w:val="right"/>
              <w:rPr>
                <w:sz w:val="20"/>
                <w:szCs w:val="20"/>
              </w:rPr>
            </w:pPr>
          </w:p>
          <w:p w:rsidR="00BE2D37" w:rsidRPr="005B7FD8" w:rsidRDefault="00BE2D37" w:rsidP="00565987">
            <w:pPr>
              <w:jc w:val="right"/>
              <w:rPr>
                <w:sz w:val="20"/>
                <w:szCs w:val="20"/>
              </w:rPr>
            </w:pPr>
            <w:r w:rsidRPr="005B7FD8">
              <w:rPr>
                <w:sz w:val="20"/>
                <w:szCs w:val="20"/>
              </w:rPr>
              <w:t>2</w:t>
            </w:r>
            <w:r>
              <w:rPr>
                <w:sz w:val="20"/>
                <w:szCs w:val="20"/>
              </w:rPr>
              <w:t>7</w:t>
            </w:r>
            <w:r w:rsidRPr="005B7FD8">
              <w:rPr>
                <w:sz w:val="20"/>
                <w:szCs w:val="20"/>
              </w:rPr>
              <w:t>,000</w:t>
            </w:r>
          </w:p>
          <w:p w:rsidR="00BE2D37" w:rsidRDefault="00BE2D37" w:rsidP="00565987">
            <w:pPr>
              <w:jc w:val="right"/>
              <w:rPr>
                <w:sz w:val="20"/>
                <w:szCs w:val="20"/>
              </w:rPr>
            </w:pPr>
          </w:p>
          <w:p w:rsidR="00BE2D37" w:rsidRPr="005B7FD8" w:rsidRDefault="00BE2D37" w:rsidP="00565987">
            <w:pPr>
              <w:jc w:val="right"/>
              <w:rPr>
                <w:sz w:val="20"/>
                <w:szCs w:val="20"/>
              </w:rPr>
            </w:pPr>
            <w:r w:rsidRPr="005B7FD8">
              <w:rPr>
                <w:sz w:val="20"/>
                <w:szCs w:val="20"/>
              </w:rPr>
              <w:t>30,000</w:t>
            </w:r>
          </w:p>
        </w:tc>
        <w:tc>
          <w:tcPr>
            <w:tcW w:w="720" w:type="dxa"/>
            <w:vAlign w:val="center"/>
          </w:tcPr>
          <w:p w:rsidR="00BE2D37" w:rsidRPr="0062307F" w:rsidRDefault="00BE2D37" w:rsidP="00565987">
            <w:pPr>
              <w:jc w:val="center"/>
              <w:rPr>
                <w:b/>
                <w:sz w:val="20"/>
                <w:szCs w:val="20"/>
              </w:rPr>
            </w:pPr>
            <w:r w:rsidRPr="0062307F">
              <w:rPr>
                <w:b/>
                <w:sz w:val="20"/>
                <w:szCs w:val="20"/>
              </w:rPr>
              <w:t>F336</w:t>
            </w:r>
          </w:p>
        </w:tc>
        <w:tc>
          <w:tcPr>
            <w:tcW w:w="4680" w:type="dxa"/>
          </w:tcPr>
          <w:p w:rsidR="00BE2D37" w:rsidRPr="008D253B" w:rsidRDefault="00BE2D37" w:rsidP="00565987">
            <w:pPr>
              <w:rPr>
                <w:b/>
                <w:sz w:val="20"/>
                <w:szCs w:val="20"/>
                <w:u w:val="single"/>
              </w:rPr>
            </w:pPr>
            <w:r w:rsidRPr="008D253B">
              <w:rPr>
                <w:b/>
                <w:sz w:val="20"/>
                <w:szCs w:val="20"/>
                <w:u w:val="single"/>
              </w:rPr>
              <w:t>Budgetary Entry</w:t>
            </w:r>
          </w:p>
          <w:p w:rsidR="00BE2D37" w:rsidRPr="008D253B" w:rsidRDefault="00BE2D37" w:rsidP="00565987">
            <w:pPr>
              <w:tabs>
                <w:tab w:val="left" w:pos="180"/>
              </w:tabs>
              <w:rPr>
                <w:sz w:val="20"/>
                <w:szCs w:val="20"/>
              </w:rPr>
            </w:pPr>
            <w:r w:rsidRPr="008D253B">
              <w:rPr>
                <w:sz w:val="20"/>
                <w:szCs w:val="20"/>
              </w:rPr>
              <w:t>None</w:t>
            </w:r>
          </w:p>
          <w:p w:rsidR="00BE2D37" w:rsidRPr="008D253B" w:rsidRDefault="00BE2D37" w:rsidP="00565987">
            <w:pPr>
              <w:tabs>
                <w:tab w:val="left" w:pos="180"/>
              </w:tabs>
              <w:rPr>
                <w:sz w:val="20"/>
                <w:szCs w:val="20"/>
              </w:rPr>
            </w:pPr>
          </w:p>
          <w:p w:rsidR="00BE2D37" w:rsidRPr="008D253B" w:rsidRDefault="00BE2D37" w:rsidP="00565987">
            <w:pPr>
              <w:rPr>
                <w:b/>
                <w:sz w:val="20"/>
                <w:szCs w:val="20"/>
                <w:u w:val="single"/>
              </w:rPr>
            </w:pPr>
            <w:r w:rsidRPr="008D253B">
              <w:rPr>
                <w:b/>
                <w:sz w:val="20"/>
                <w:szCs w:val="20"/>
                <w:u w:val="single"/>
              </w:rPr>
              <w:t>Proprietary Entry</w:t>
            </w:r>
          </w:p>
          <w:p w:rsidR="00BE2D37" w:rsidRPr="008D253B" w:rsidRDefault="00BE2D37" w:rsidP="00565987">
            <w:pPr>
              <w:tabs>
                <w:tab w:val="left" w:pos="180"/>
              </w:tabs>
              <w:rPr>
                <w:sz w:val="20"/>
                <w:szCs w:val="20"/>
              </w:rPr>
            </w:pPr>
            <w:r>
              <w:rPr>
                <w:sz w:val="20"/>
                <w:szCs w:val="20"/>
              </w:rPr>
              <w:t>5200</w:t>
            </w:r>
            <w:r w:rsidR="006E2247">
              <w:rPr>
                <w:sz w:val="20"/>
                <w:szCs w:val="20"/>
              </w:rPr>
              <w:t xml:space="preserve">00 </w:t>
            </w:r>
            <w:r>
              <w:rPr>
                <w:sz w:val="20"/>
                <w:szCs w:val="20"/>
              </w:rPr>
              <w:t>(F020)</w:t>
            </w:r>
            <w:r w:rsidRPr="008D253B">
              <w:rPr>
                <w:sz w:val="20"/>
                <w:szCs w:val="20"/>
              </w:rPr>
              <w:t xml:space="preserve"> Revenue From Services Provided</w:t>
            </w:r>
          </w:p>
          <w:p w:rsidR="00BE2D37" w:rsidRPr="008D253B" w:rsidRDefault="00BE2D37" w:rsidP="00565987">
            <w:pPr>
              <w:tabs>
                <w:tab w:val="left" w:pos="180"/>
              </w:tabs>
              <w:rPr>
                <w:sz w:val="20"/>
                <w:szCs w:val="20"/>
              </w:rPr>
            </w:pPr>
            <w:r>
              <w:rPr>
                <w:sz w:val="20"/>
                <w:szCs w:val="20"/>
              </w:rPr>
              <w:t>5750</w:t>
            </w:r>
            <w:r w:rsidR="006E2247">
              <w:rPr>
                <w:sz w:val="20"/>
                <w:szCs w:val="20"/>
              </w:rPr>
              <w:t xml:space="preserve">00 </w:t>
            </w:r>
            <w:r>
              <w:rPr>
                <w:sz w:val="20"/>
                <w:szCs w:val="20"/>
              </w:rPr>
              <w:t>(F020)</w:t>
            </w:r>
            <w:r w:rsidRPr="008D253B">
              <w:rPr>
                <w:sz w:val="20"/>
                <w:szCs w:val="20"/>
              </w:rPr>
              <w:t xml:space="preserve"> Expenditure Financing Sources – Transfer In</w:t>
            </w:r>
          </w:p>
          <w:p w:rsidR="00BE2D37" w:rsidRPr="008D253B" w:rsidRDefault="00BE2D37" w:rsidP="00565987">
            <w:pPr>
              <w:tabs>
                <w:tab w:val="left" w:pos="180"/>
              </w:tabs>
              <w:rPr>
                <w:sz w:val="20"/>
                <w:szCs w:val="20"/>
              </w:rPr>
            </w:pPr>
            <w:r w:rsidRPr="008D253B">
              <w:rPr>
                <w:sz w:val="20"/>
                <w:szCs w:val="20"/>
              </w:rPr>
              <w:t xml:space="preserve">    331000 Cumulative Results of Operations</w:t>
            </w:r>
          </w:p>
          <w:p w:rsidR="00BE2D37" w:rsidRPr="008D253B" w:rsidRDefault="00BE2D37" w:rsidP="00565987">
            <w:pPr>
              <w:tabs>
                <w:tab w:val="left" w:pos="263"/>
              </w:tabs>
              <w:rPr>
                <w:sz w:val="20"/>
                <w:szCs w:val="20"/>
              </w:rPr>
            </w:pPr>
            <w:r w:rsidRPr="008D253B">
              <w:rPr>
                <w:sz w:val="20"/>
                <w:szCs w:val="20"/>
              </w:rPr>
              <w:t xml:space="preserve">    </w:t>
            </w:r>
            <w:r>
              <w:rPr>
                <w:sz w:val="20"/>
                <w:szCs w:val="20"/>
              </w:rPr>
              <w:t>6100</w:t>
            </w:r>
            <w:r w:rsidR="006E2247">
              <w:rPr>
                <w:sz w:val="20"/>
                <w:szCs w:val="20"/>
              </w:rPr>
              <w:t>00</w:t>
            </w:r>
            <w:r>
              <w:rPr>
                <w:sz w:val="20"/>
                <w:szCs w:val="20"/>
              </w:rPr>
              <w:t>N</w:t>
            </w:r>
            <w:r w:rsidRPr="008D253B">
              <w:rPr>
                <w:sz w:val="20"/>
                <w:szCs w:val="20"/>
              </w:rPr>
              <w:t xml:space="preserve"> Operating Expenses/Program Costs</w:t>
            </w:r>
          </w:p>
        </w:tc>
        <w:tc>
          <w:tcPr>
            <w:tcW w:w="900" w:type="dxa"/>
          </w:tcPr>
          <w:p w:rsidR="00BE2D37" w:rsidRPr="008D253B" w:rsidRDefault="00BE2D37" w:rsidP="00565987">
            <w:pPr>
              <w:jc w:val="right"/>
              <w:rPr>
                <w:sz w:val="20"/>
                <w:szCs w:val="20"/>
              </w:rPr>
            </w:pPr>
          </w:p>
          <w:p w:rsidR="00BE2D37" w:rsidRPr="008D253B" w:rsidRDefault="00BE2D37" w:rsidP="00565987">
            <w:pPr>
              <w:jc w:val="right"/>
              <w:rPr>
                <w:sz w:val="20"/>
                <w:szCs w:val="20"/>
              </w:rPr>
            </w:pPr>
          </w:p>
          <w:p w:rsidR="00BE2D37" w:rsidRPr="008D253B" w:rsidRDefault="00BE2D37" w:rsidP="00565987">
            <w:pPr>
              <w:jc w:val="right"/>
              <w:rPr>
                <w:sz w:val="20"/>
                <w:szCs w:val="20"/>
              </w:rPr>
            </w:pPr>
          </w:p>
          <w:p w:rsidR="00BE2D37" w:rsidRPr="008D253B" w:rsidRDefault="00BE2D37" w:rsidP="00565987">
            <w:pPr>
              <w:jc w:val="right"/>
              <w:rPr>
                <w:sz w:val="20"/>
                <w:szCs w:val="20"/>
              </w:rPr>
            </w:pPr>
          </w:p>
          <w:p w:rsidR="00BE2D37" w:rsidRPr="008D253B" w:rsidRDefault="00BE2D37" w:rsidP="00565987">
            <w:pPr>
              <w:jc w:val="right"/>
              <w:rPr>
                <w:sz w:val="20"/>
                <w:szCs w:val="20"/>
              </w:rPr>
            </w:pPr>
            <w:r w:rsidRPr="008D253B">
              <w:rPr>
                <w:sz w:val="20"/>
                <w:szCs w:val="20"/>
              </w:rPr>
              <w:t>30,000</w:t>
            </w:r>
          </w:p>
          <w:p w:rsidR="00BE2D37" w:rsidRPr="008D253B" w:rsidRDefault="00BE2D37" w:rsidP="00292E4B">
            <w:pPr>
              <w:jc w:val="right"/>
              <w:rPr>
                <w:sz w:val="20"/>
                <w:szCs w:val="20"/>
              </w:rPr>
            </w:pPr>
            <w:r w:rsidRPr="008D253B">
              <w:rPr>
                <w:sz w:val="20"/>
                <w:szCs w:val="20"/>
              </w:rPr>
              <w:t>2</w:t>
            </w:r>
            <w:r>
              <w:rPr>
                <w:sz w:val="20"/>
                <w:szCs w:val="20"/>
              </w:rPr>
              <w:t>7</w:t>
            </w:r>
            <w:r w:rsidRPr="008D253B">
              <w:rPr>
                <w:sz w:val="20"/>
                <w:szCs w:val="20"/>
              </w:rPr>
              <w:t>,000</w:t>
            </w:r>
          </w:p>
        </w:tc>
        <w:tc>
          <w:tcPr>
            <w:tcW w:w="1080" w:type="dxa"/>
          </w:tcPr>
          <w:p w:rsidR="00BE2D37" w:rsidRPr="008D253B" w:rsidRDefault="00BE2D37" w:rsidP="00565987">
            <w:pPr>
              <w:jc w:val="right"/>
              <w:rPr>
                <w:sz w:val="20"/>
                <w:szCs w:val="20"/>
              </w:rPr>
            </w:pPr>
          </w:p>
          <w:p w:rsidR="00BE2D37" w:rsidRPr="008D253B" w:rsidRDefault="00BE2D37" w:rsidP="00565987">
            <w:pPr>
              <w:jc w:val="right"/>
              <w:rPr>
                <w:sz w:val="20"/>
                <w:szCs w:val="20"/>
              </w:rPr>
            </w:pPr>
          </w:p>
          <w:p w:rsidR="00BE2D37" w:rsidRPr="008D253B" w:rsidRDefault="00BE2D37" w:rsidP="00565987">
            <w:pPr>
              <w:jc w:val="right"/>
              <w:rPr>
                <w:sz w:val="20"/>
                <w:szCs w:val="20"/>
              </w:rPr>
            </w:pPr>
          </w:p>
          <w:p w:rsidR="00BE2D37" w:rsidRPr="008D253B" w:rsidRDefault="00BE2D37" w:rsidP="00565987">
            <w:pPr>
              <w:jc w:val="right"/>
              <w:rPr>
                <w:sz w:val="20"/>
                <w:szCs w:val="20"/>
              </w:rPr>
            </w:pPr>
          </w:p>
          <w:p w:rsidR="00BE2D37" w:rsidRPr="008D253B" w:rsidRDefault="00BE2D37" w:rsidP="00565987">
            <w:pPr>
              <w:jc w:val="right"/>
              <w:rPr>
                <w:sz w:val="20"/>
                <w:szCs w:val="20"/>
              </w:rPr>
            </w:pPr>
            <w:r w:rsidRPr="008D253B">
              <w:rPr>
                <w:sz w:val="20"/>
                <w:szCs w:val="20"/>
              </w:rPr>
              <w:t xml:space="preserve"> </w:t>
            </w:r>
          </w:p>
          <w:p w:rsidR="00BE2D37" w:rsidRPr="008D253B" w:rsidRDefault="00BE2D37" w:rsidP="00565987">
            <w:pPr>
              <w:jc w:val="right"/>
              <w:rPr>
                <w:sz w:val="20"/>
                <w:szCs w:val="20"/>
              </w:rPr>
            </w:pPr>
          </w:p>
          <w:p w:rsidR="00BE2D37" w:rsidRDefault="00BE2D37" w:rsidP="00565987">
            <w:pPr>
              <w:jc w:val="right"/>
              <w:rPr>
                <w:sz w:val="20"/>
                <w:szCs w:val="20"/>
              </w:rPr>
            </w:pPr>
          </w:p>
          <w:p w:rsidR="00BE2D37" w:rsidRPr="008D253B" w:rsidRDefault="00BE2D37" w:rsidP="00565987">
            <w:pPr>
              <w:jc w:val="right"/>
              <w:rPr>
                <w:sz w:val="20"/>
                <w:szCs w:val="20"/>
              </w:rPr>
            </w:pPr>
            <w:r>
              <w:rPr>
                <w:sz w:val="20"/>
                <w:szCs w:val="20"/>
              </w:rPr>
              <w:t>7,00</w:t>
            </w:r>
            <w:r w:rsidRPr="008D253B">
              <w:rPr>
                <w:sz w:val="20"/>
                <w:szCs w:val="20"/>
              </w:rPr>
              <w:t>0</w:t>
            </w:r>
          </w:p>
          <w:p w:rsidR="00BE2D37" w:rsidRPr="008D253B" w:rsidRDefault="00BE2D37" w:rsidP="006E2247">
            <w:pPr>
              <w:jc w:val="right"/>
              <w:rPr>
                <w:sz w:val="20"/>
                <w:szCs w:val="20"/>
              </w:rPr>
            </w:pPr>
            <w:r w:rsidRPr="008D253B">
              <w:rPr>
                <w:sz w:val="20"/>
                <w:szCs w:val="20"/>
              </w:rPr>
              <w:t>50,000</w:t>
            </w:r>
          </w:p>
        </w:tc>
        <w:tc>
          <w:tcPr>
            <w:tcW w:w="900" w:type="dxa"/>
            <w:vAlign w:val="center"/>
          </w:tcPr>
          <w:p w:rsidR="00BE2D37" w:rsidRPr="0062307F" w:rsidRDefault="00BE2D37" w:rsidP="00565987">
            <w:pPr>
              <w:jc w:val="center"/>
              <w:rPr>
                <w:b/>
                <w:sz w:val="20"/>
                <w:szCs w:val="20"/>
              </w:rPr>
            </w:pPr>
            <w:r w:rsidRPr="0062307F">
              <w:rPr>
                <w:b/>
                <w:sz w:val="20"/>
                <w:szCs w:val="20"/>
              </w:rPr>
              <w:t>F336</w:t>
            </w:r>
          </w:p>
        </w:tc>
      </w:tr>
    </w:tbl>
    <w:p w:rsidR="005B7FD8" w:rsidRDefault="005B7FD8" w:rsidP="00865399">
      <w:pPr>
        <w:rPr>
          <w:sz w:val="22"/>
          <w:szCs w:val="22"/>
        </w:rPr>
      </w:pPr>
    </w:p>
    <w:p w:rsidR="005B7FD8" w:rsidRDefault="005B7FD8" w:rsidP="00865399">
      <w:pPr>
        <w:rPr>
          <w:sz w:val="22"/>
          <w:szCs w:val="22"/>
        </w:rPr>
      </w:pPr>
    </w:p>
    <w:p w:rsidR="00FF3801" w:rsidRPr="005839F6" w:rsidRDefault="00FF3801" w:rsidP="00865399">
      <w:pPr>
        <w:rPr>
          <w:sz w:val="22"/>
          <w:szCs w:val="22"/>
        </w:rPr>
      </w:pPr>
    </w:p>
    <w:p w:rsidR="00865399" w:rsidRPr="005839F6" w:rsidRDefault="00865399" w:rsidP="00480894">
      <w:pPr>
        <w:rPr>
          <w:sz w:val="22"/>
          <w:szCs w:val="22"/>
        </w:rPr>
      </w:pPr>
    </w:p>
    <w:p w:rsidR="008E5ED5" w:rsidRPr="005839F6" w:rsidRDefault="008E5ED5" w:rsidP="00865399">
      <w:pPr>
        <w:rPr>
          <w:sz w:val="22"/>
          <w:szCs w:val="22"/>
        </w:rPr>
      </w:pPr>
    </w:p>
    <w:p w:rsidR="00FF3801" w:rsidRPr="005839F6" w:rsidRDefault="00FF3801" w:rsidP="00865399">
      <w:pPr>
        <w:rPr>
          <w:sz w:val="22"/>
          <w:szCs w:val="22"/>
        </w:rPr>
      </w:pPr>
    </w:p>
    <w:p w:rsidR="00246668" w:rsidRDefault="00246668" w:rsidP="00865399"/>
    <w:p w:rsidR="00865399" w:rsidRDefault="00865399" w:rsidP="0062307F">
      <w:pPr>
        <w:jc w:val="center"/>
        <w:rPr>
          <w:b/>
        </w:rPr>
      </w:pPr>
      <w:r>
        <w:br w:type="page"/>
      </w:r>
      <w:r>
        <w:rPr>
          <w:b/>
        </w:rPr>
        <w:t>YEAR 1:  Post</w:t>
      </w:r>
      <w:r w:rsidR="004F787D">
        <w:rPr>
          <w:b/>
        </w:rPr>
        <w:t>-</w:t>
      </w:r>
      <w:r>
        <w:rPr>
          <w:b/>
        </w:rPr>
        <w:t>c</w:t>
      </w:r>
      <w:r w:rsidRPr="00AF258F">
        <w:rPr>
          <w:b/>
        </w:rPr>
        <w:t>losing Trial Balance</w:t>
      </w:r>
    </w:p>
    <w:p w:rsidR="006007FD" w:rsidRDefault="006007FD" w:rsidP="0062307F">
      <w:pPr>
        <w:jc w:val="center"/>
        <w:rPr>
          <w:b/>
        </w:rPr>
      </w:pPr>
    </w:p>
    <w:tbl>
      <w:tblPr>
        <w:tblStyle w:val="TableGrid"/>
        <w:tblW w:w="13046" w:type="dxa"/>
        <w:tblInd w:w="-612" w:type="dxa"/>
        <w:tblLayout w:type="fixed"/>
        <w:tblLook w:val="01E0" w:firstRow="1" w:lastRow="1" w:firstColumn="1" w:lastColumn="1" w:noHBand="0" w:noVBand="0"/>
      </w:tblPr>
      <w:tblGrid>
        <w:gridCol w:w="4320"/>
        <w:gridCol w:w="1080"/>
        <w:gridCol w:w="76"/>
        <w:gridCol w:w="1080"/>
        <w:gridCol w:w="3960"/>
        <w:gridCol w:w="10"/>
        <w:gridCol w:w="1080"/>
        <w:gridCol w:w="1440"/>
      </w:tblGrid>
      <w:tr w:rsidR="006007FD" w:rsidTr="00D2083C">
        <w:tc>
          <w:tcPr>
            <w:tcW w:w="6556" w:type="dxa"/>
            <w:gridSpan w:val="4"/>
            <w:shd w:val="clear" w:color="auto" w:fill="D6E3BC" w:themeFill="accent3" w:themeFillTint="66"/>
          </w:tcPr>
          <w:p w:rsidR="006007FD" w:rsidRDefault="006007FD" w:rsidP="00D2083C">
            <w:pPr>
              <w:rPr>
                <w:b/>
                <w:sz w:val="22"/>
                <w:szCs w:val="22"/>
              </w:rPr>
            </w:pPr>
            <w:r>
              <w:rPr>
                <w:b/>
                <w:sz w:val="22"/>
                <w:szCs w:val="22"/>
              </w:rPr>
              <w:t>Treasury Forfeiture Fund   020       X5697000</w:t>
            </w:r>
          </w:p>
        </w:tc>
        <w:tc>
          <w:tcPr>
            <w:tcW w:w="6490" w:type="dxa"/>
            <w:gridSpan w:val="4"/>
            <w:shd w:val="clear" w:color="auto" w:fill="CCC0D9" w:themeFill="accent4" w:themeFillTint="66"/>
          </w:tcPr>
          <w:p w:rsidR="006007FD" w:rsidRDefault="006007FD" w:rsidP="00D2083C">
            <w:pPr>
              <w:rPr>
                <w:b/>
                <w:sz w:val="22"/>
                <w:szCs w:val="22"/>
              </w:rPr>
            </w:pPr>
            <w:r>
              <w:rPr>
                <w:b/>
                <w:sz w:val="22"/>
                <w:szCs w:val="22"/>
              </w:rPr>
              <w:t>DHS    070         0540000</w:t>
            </w:r>
          </w:p>
        </w:tc>
      </w:tr>
      <w:tr w:rsidR="006007FD" w:rsidTr="00D2083C">
        <w:tc>
          <w:tcPr>
            <w:tcW w:w="4320" w:type="dxa"/>
          </w:tcPr>
          <w:p w:rsidR="006007FD" w:rsidRDefault="006007FD" w:rsidP="00D2083C">
            <w:pPr>
              <w:rPr>
                <w:b/>
                <w:sz w:val="22"/>
                <w:szCs w:val="22"/>
              </w:rPr>
            </w:pPr>
            <w:r>
              <w:rPr>
                <w:b/>
                <w:sz w:val="22"/>
                <w:szCs w:val="22"/>
              </w:rPr>
              <w:t>Budgetary</w:t>
            </w:r>
          </w:p>
        </w:tc>
        <w:tc>
          <w:tcPr>
            <w:tcW w:w="1156" w:type="dxa"/>
            <w:gridSpan w:val="2"/>
          </w:tcPr>
          <w:p w:rsidR="006007FD" w:rsidRDefault="006007FD" w:rsidP="00D2083C">
            <w:pPr>
              <w:jc w:val="center"/>
              <w:rPr>
                <w:b/>
                <w:sz w:val="22"/>
                <w:szCs w:val="22"/>
              </w:rPr>
            </w:pPr>
            <w:r>
              <w:rPr>
                <w:b/>
                <w:sz w:val="22"/>
                <w:szCs w:val="22"/>
              </w:rPr>
              <w:t>DR</w:t>
            </w:r>
          </w:p>
        </w:tc>
        <w:tc>
          <w:tcPr>
            <w:tcW w:w="1080" w:type="dxa"/>
          </w:tcPr>
          <w:p w:rsidR="006007FD" w:rsidRDefault="006007FD" w:rsidP="00D2083C">
            <w:pPr>
              <w:jc w:val="center"/>
              <w:rPr>
                <w:b/>
                <w:sz w:val="22"/>
                <w:szCs w:val="22"/>
              </w:rPr>
            </w:pPr>
            <w:r>
              <w:rPr>
                <w:b/>
                <w:sz w:val="22"/>
                <w:szCs w:val="22"/>
              </w:rPr>
              <w:t>CR</w:t>
            </w:r>
          </w:p>
        </w:tc>
        <w:tc>
          <w:tcPr>
            <w:tcW w:w="3970" w:type="dxa"/>
            <w:gridSpan w:val="2"/>
          </w:tcPr>
          <w:p w:rsidR="006007FD" w:rsidRDefault="006007FD" w:rsidP="00D2083C">
            <w:pPr>
              <w:rPr>
                <w:b/>
                <w:sz w:val="22"/>
                <w:szCs w:val="22"/>
              </w:rPr>
            </w:pPr>
            <w:r>
              <w:rPr>
                <w:b/>
                <w:sz w:val="22"/>
                <w:szCs w:val="22"/>
              </w:rPr>
              <w:t>Budgetary</w:t>
            </w:r>
          </w:p>
        </w:tc>
        <w:tc>
          <w:tcPr>
            <w:tcW w:w="1080" w:type="dxa"/>
          </w:tcPr>
          <w:p w:rsidR="006007FD" w:rsidRDefault="006007FD" w:rsidP="00D2083C">
            <w:pPr>
              <w:jc w:val="center"/>
              <w:rPr>
                <w:b/>
                <w:sz w:val="22"/>
                <w:szCs w:val="22"/>
              </w:rPr>
            </w:pPr>
            <w:r>
              <w:rPr>
                <w:b/>
                <w:sz w:val="22"/>
                <w:szCs w:val="22"/>
              </w:rPr>
              <w:t>DR</w:t>
            </w:r>
          </w:p>
        </w:tc>
        <w:tc>
          <w:tcPr>
            <w:tcW w:w="1440" w:type="dxa"/>
          </w:tcPr>
          <w:p w:rsidR="006007FD" w:rsidRDefault="006007FD" w:rsidP="00D2083C">
            <w:pPr>
              <w:jc w:val="center"/>
              <w:rPr>
                <w:b/>
                <w:sz w:val="22"/>
                <w:szCs w:val="22"/>
              </w:rPr>
            </w:pPr>
            <w:r>
              <w:rPr>
                <w:b/>
                <w:sz w:val="22"/>
                <w:szCs w:val="22"/>
              </w:rPr>
              <w:t>CR</w:t>
            </w:r>
          </w:p>
        </w:tc>
      </w:tr>
      <w:tr w:rsidR="006007FD" w:rsidRPr="00DB71C0" w:rsidTr="00D2083C">
        <w:tc>
          <w:tcPr>
            <w:tcW w:w="4320" w:type="dxa"/>
          </w:tcPr>
          <w:p w:rsidR="006007FD" w:rsidRDefault="006007FD" w:rsidP="00D2083C">
            <w:pPr>
              <w:rPr>
                <w:b/>
                <w:sz w:val="22"/>
                <w:szCs w:val="22"/>
              </w:rPr>
            </w:pPr>
            <w:r>
              <w:rPr>
                <w:sz w:val="22"/>
                <w:szCs w:val="22"/>
              </w:rPr>
              <w:t>420100 Total Actual Resource Realized – Collection</w:t>
            </w:r>
          </w:p>
        </w:tc>
        <w:tc>
          <w:tcPr>
            <w:tcW w:w="1156" w:type="dxa"/>
            <w:gridSpan w:val="2"/>
          </w:tcPr>
          <w:p w:rsidR="006007FD" w:rsidRPr="00A912DD" w:rsidRDefault="00EF17B7" w:rsidP="00D2083C">
            <w:pPr>
              <w:jc w:val="right"/>
              <w:rPr>
                <w:sz w:val="22"/>
                <w:szCs w:val="22"/>
              </w:rPr>
            </w:pPr>
            <w:r>
              <w:rPr>
                <w:sz w:val="22"/>
                <w:szCs w:val="22"/>
              </w:rPr>
              <w:t>150</w:t>
            </w:r>
            <w:r w:rsidR="006007FD" w:rsidRPr="00A912DD">
              <w:rPr>
                <w:sz w:val="22"/>
                <w:szCs w:val="22"/>
              </w:rPr>
              <w:t>,000</w:t>
            </w:r>
          </w:p>
        </w:tc>
        <w:tc>
          <w:tcPr>
            <w:tcW w:w="1080" w:type="dxa"/>
          </w:tcPr>
          <w:p w:rsidR="006007FD" w:rsidRPr="00A912DD" w:rsidRDefault="006007FD" w:rsidP="00D2083C">
            <w:pPr>
              <w:jc w:val="right"/>
              <w:rPr>
                <w:sz w:val="22"/>
                <w:szCs w:val="22"/>
              </w:rPr>
            </w:pPr>
          </w:p>
        </w:tc>
        <w:tc>
          <w:tcPr>
            <w:tcW w:w="3970" w:type="dxa"/>
            <w:gridSpan w:val="2"/>
          </w:tcPr>
          <w:p w:rsidR="006007FD" w:rsidRPr="005A64C4" w:rsidRDefault="006007FD" w:rsidP="00D2083C">
            <w:pPr>
              <w:rPr>
                <w:sz w:val="22"/>
                <w:szCs w:val="22"/>
              </w:rPr>
            </w:pPr>
            <w:r w:rsidRPr="005A64C4">
              <w:rPr>
                <w:sz w:val="22"/>
                <w:szCs w:val="22"/>
              </w:rPr>
              <w:t>422500 Expenditure Transfers from Trust Funds</w:t>
            </w:r>
          </w:p>
        </w:tc>
        <w:tc>
          <w:tcPr>
            <w:tcW w:w="1080" w:type="dxa"/>
          </w:tcPr>
          <w:p w:rsidR="006007FD" w:rsidRPr="00DB71C0" w:rsidRDefault="006007FD" w:rsidP="00D2083C">
            <w:pPr>
              <w:jc w:val="right"/>
              <w:rPr>
                <w:sz w:val="22"/>
                <w:szCs w:val="22"/>
              </w:rPr>
            </w:pPr>
            <w:r>
              <w:rPr>
                <w:sz w:val="22"/>
                <w:szCs w:val="22"/>
              </w:rPr>
              <w:t>7,000</w:t>
            </w:r>
          </w:p>
        </w:tc>
        <w:tc>
          <w:tcPr>
            <w:tcW w:w="1440" w:type="dxa"/>
          </w:tcPr>
          <w:p w:rsidR="006007FD" w:rsidRPr="00DB71C0" w:rsidRDefault="006007FD" w:rsidP="00D2083C">
            <w:pPr>
              <w:jc w:val="right"/>
              <w:rPr>
                <w:sz w:val="22"/>
                <w:szCs w:val="22"/>
              </w:rPr>
            </w:pPr>
          </w:p>
        </w:tc>
      </w:tr>
      <w:tr w:rsidR="006007FD" w:rsidRPr="00DB71C0" w:rsidTr="00D2083C">
        <w:tc>
          <w:tcPr>
            <w:tcW w:w="4320" w:type="dxa"/>
          </w:tcPr>
          <w:p w:rsidR="006007FD" w:rsidRDefault="006007FD" w:rsidP="00EF17B7">
            <w:pPr>
              <w:rPr>
                <w:sz w:val="22"/>
                <w:szCs w:val="22"/>
              </w:rPr>
            </w:pPr>
            <w:r>
              <w:rPr>
                <w:sz w:val="22"/>
                <w:szCs w:val="22"/>
              </w:rPr>
              <w:t xml:space="preserve">    4</w:t>
            </w:r>
            <w:r w:rsidR="00EF17B7">
              <w:rPr>
                <w:sz w:val="22"/>
                <w:szCs w:val="22"/>
              </w:rPr>
              <w:t>450</w:t>
            </w:r>
            <w:r>
              <w:rPr>
                <w:sz w:val="22"/>
                <w:szCs w:val="22"/>
              </w:rPr>
              <w:t xml:space="preserve">00 D </w:t>
            </w:r>
            <w:r w:rsidR="00EF17B7">
              <w:rPr>
                <w:sz w:val="22"/>
                <w:szCs w:val="22"/>
              </w:rPr>
              <w:t>Unapportioned Authority</w:t>
            </w:r>
          </w:p>
        </w:tc>
        <w:tc>
          <w:tcPr>
            <w:tcW w:w="1156" w:type="dxa"/>
            <w:gridSpan w:val="2"/>
          </w:tcPr>
          <w:p w:rsidR="006007FD" w:rsidRPr="00A912DD" w:rsidRDefault="006007FD" w:rsidP="00D2083C">
            <w:pPr>
              <w:jc w:val="right"/>
              <w:rPr>
                <w:sz w:val="22"/>
                <w:szCs w:val="22"/>
              </w:rPr>
            </w:pPr>
          </w:p>
        </w:tc>
        <w:tc>
          <w:tcPr>
            <w:tcW w:w="1080" w:type="dxa"/>
          </w:tcPr>
          <w:p w:rsidR="006007FD" w:rsidRPr="00A912DD" w:rsidRDefault="006007FD" w:rsidP="00D2083C">
            <w:pPr>
              <w:jc w:val="right"/>
              <w:rPr>
                <w:sz w:val="22"/>
                <w:szCs w:val="22"/>
              </w:rPr>
            </w:pPr>
            <w:r>
              <w:rPr>
                <w:sz w:val="22"/>
                <w:szCs w:val="22"/>
              </w:rPr>
              <w:t>143,000</w:t>
            </w:r>
          </w:p>
        </w:tc>
        <w:tc>
          <w:tcPr>
            <w:tcW w:w="3970" w:type="dxa"/>
            <w:gridSpan w:val="2"/>
          </w:tcPr>
          <w:p w:rsidR="006007FD" w:rsidRDefault="00EF17B7" w:rsidP="00EF17B7">
            <w:pPr>
              <w:rPr>
                <w:sz w:val="22"/>
                <w:szCs w:val="22"/>
              </w:rPr>
            </w:pPr>
            <w:r>
              <w:rPr>
                <w:sz w:val="22"/>
                <w:szCs w:val="22"/>
              </w:rPr>
              <w:t xml:space="preserve">  480100 D – Undelivered Orders – Obligations, Unpaid</w:t>
            </w:r>
          </w:p>
        </w:tc>
        <w:tc>
          <w:tcPr>
            <w:tcW w:w="1080" w:type="dxa"/>
          </w:tcPr>
          <w:p w:rsidR="006007FD" w:rsidRPr="00DB71C0" w:rsidRDefault="006007FD" w:rsidP="00D2083C">
            <w:pPr>
              <w:jc w:val="right"/>
              <w:rPr>
                <w:sz w:val="22"/>
                <w:szCs w:val="22"/>
              </w:rPr>
            </w:pPr>
          </w:p>
        </w:tc>
        <w:tc>
          <w:tcPr>
            <w:tcW w:w="1440" w:type="dxa"/>
          </w:tcPr>
          <w:p w:rsidR="006007FD" w:rsidRPr="00DB71C0" w:rsidRDefault="00EF17B7" w:rsidP="00D2083C">
            <w:pPr>
              <w:jc w:val="right"/>
              <w:rPr>
                <w:sz w:val="22"/>
                <w:szCs w:val="22"/>
              </w:rPr>
            </w:pPr>
            <w:r>
              <w:rPr>
                <w:sz w:val="22"/>
                <w:szCs w:val="22"/>
              </w:rPr>
              <w:t>7,000</w:t>
            </w:r>
          </w:p>
        </w:tc>
      </w:tr>
      <w:tr w:rsidR="006007FD" w:rsidRPr="00DB71C0" w:rsidTr="00D2083C">
        <w:tc>
          <w:tcPr>
            <w:tcW w:w="4320" w:type="dxa"/>
          </w:tcPr>
          <w:p w:rsidR="006007FD" w:rsidRPr="005A64C4" w:rsidRDefault="006007FD" w:rsidP="00D2083C">
            <w:pPr>
              <w:rPr>
                <w:sz w:val="22"/>
                <w:szCs w:val="22"/>
              </w:rPr>
            </w:pPr>
            <w:r>
              <w:rPr>
                <w:sz w:val="22"/>
                <w:szCs w:val="22"/>
              </w:rPr>
              <w:t xml:space="preserve">   490100 D Delivered Orders – Obligations,                   Unpaid</w:t>
            </w:r>
          </w:p>
        </w:tc>
        <w:tc>
          <w:tcPr>
            <w:tcW w:w="1156" w:type="dxa"/>
            <w:gridSpan w:val="2"/>
          </w:tcPr>
          <w:p w:rsidR="006007FD" w:rsidRDefault="006007FD" w:rsidP="00D2083C">
            <w:pPr>
              <w:jc w:val="right"/>
              <w:rPr>
                <w:b/>
                <w:sz w:val="22"/>
                <w:szCs w:val="22"/>
              </w:rPr>
            </w:pPr>
          </w:p>
        </w:tc>
        <w:tc>
          <w:tcPr>
            <w:tcW w:w="1080" w:type="dxa"/>
          </w:tcPr>
          <w:p w:rsidR="006007FD" w:rsidRPr="005A64C4" w:rsidRDefault="006007FD" w:rsidP="00D2083C">
            <w:pPr>
              <w:jc w:val="right"/>
              <w:rPr>
                <w:sz w:val="22"/>
                <w:szCs w:val="22"/>
              </w:rPr>
            </w:pPr>
            <w:r>
              <w:rPr>
                <w:sz w:val="22"/>
                <w:szCs w:val="22"/>
              </w:rPr>
              <w:t>7,000</w:t>
            </w:r>
          </w:p>
        </w:tc>
        <w:tc>
          <w:tcPr>
            <w:tcW w:w="3970" w:type="dxa"/>
            <w:gridSpan w:val="2"/>
          </w:tcPr>
          <w:p w:rsidR="006007FD" w:rsidRPr="005A64C4" w:rsidRDefault="006007FD" w:rsidP="00D2083C">
            <w:pPr>
              <w:rPr>
                <w:sz w:val="22"/>
                <w:szCs w:val="22"/>
              </w:rPr>
            </w:pPr>
          </w:p>
        </w:tc>
        <w:tc>
          <w:tcPr>
            <w:tcW w:w="1080" w:type="dxa"/>
          </w:tcPr>
          <w:p w:rsidR="006007FD" w:rsidRPr="005A64C4" w:rsidRDefault="006007FD" w:rsidP="00D2083C">
            <w:pPr>
              <w:jc w:val="right"/>
              <w:rPr>
                <w:sz w:val="22"/>
                <w:szCs w:val="22"/>
              </w:rPr>
            </w:pPr>
          </w:p>
        </w:tc>
        <w:tc>
          <w:tcPr>
            <w:tcW w:w="1440" w:type="dxa"/>
          </w:tcPr>
          <w:p w:rsidR="006007FD" w:rsidRPr="005A64C4" w:rsidRDefault="006007FD" w:rsidP="00D2083C">
            <w:pPr>
              <w:jc w:val="right"/>
              <w:rPr>
                <w:sz w:val="22"/>
                <w:szCs w:val="22"/>
              </w:rPr>
            </w:pPr>
          </w:p>
        </w:tc>
      </w:tr>
      <w:tr w:rsidR="006007FD" w:rsidRPr="00DB71C0" w:rsidTr="00D2083C">
        <w:tc>
          <w:tcPr>
            <w:tcW w:w="4320" w:type="dxa"/>
          </w:tcPr>
          <w:p w:rsidR="006007FD" w:rsidRPr="00DB71C0" w:rsidRDefault="006007FD" w:rsidP="0062307F">
            <w:pPr>
              <w:rPr>
                <w:b/>
                <w:sz w:val="22"/>
                <w:szCs w:val="22"/>
              </w:rPr>
            </w:pPr>
            <w:r w:rsidRPr="00DB71C0">
              <w:rPr>
                <w:b/>
                <w:sz w:val="22"/>
                <w:szCs w:val="22"/>
              </w:rPr>
              <w:t>T</w:t>
            </w:r>
            <w:r w:rsidR="00D2083C">
              <w:rPr>
                <w:b/>
                <w:sz w:val="22"/>
                <w:szCs w:val="22"/>
              </w:rPr>
              <w:t>OTAL</w:t>
            </w:r>
          </w:p>
        </w:tc>
        <w:tc>
          <w:tcPr>
            <w:tcW w:w="1156" w:type="dxa"/>
            <w:gridSpan w:val="2"/>
          </w:tcPr>
          <w:p w:rsidR="006007FD" w:rsidRPr="00DB71C0" w:rsidRDefault="00EF17B7" w:rsidP="00D2083C">
            <w:pPr>
              <w:jc w:val="right"/>
              <w:rPr>
                <w:b/>
                <w:sz w:val="22"/>
                <w:szCs w:val="22"/>
              </w:rPr>
            </w:pPr>
            <w:r>
              <w:rPr>
                <w:b/>
                <w:sz w:val="22"/>
                <w:szCs w:val="22"/>
              </w:rPr>
              <w:t>150</w:t>
            </w:r>
            <w:r w:rsidR="006007FD">
              <w:rPr>
                <w:b/>
                <w:sz w:val="22"/>
                <w:szCs w:val="22"/>
              </w:rPr>
              <w:t>,000</w:t>
            </w:r>
          </w:p>
        </w:tc>
        <w:tc>
          <w:tcPr>
            <w:tcW w:w="1080" w:type="dxa"/>
          </w:tcPr>
          <w:p w:rsidR="006007FD" w:rsidRPr="00DB71C0" w:rsidRDefault="00EF17B7" w:rsidP="00D2083C">
            <w:pPr>
              <w:jc w:val="right"/>
              <w:rPr>
                <w:b/>
                <w:sz w:val="22"/>
                <w:szCs w:val="22"/>
              </w:rPr>
            </w:pPr>
            <w:r>
              <w:rPr>
                <w:b/>
                <w:sz w:val="22"/>
                <w:szCs w:val="22"/>
              </w:rPr>
              <w:t>15</w:t>
            </w:r>
            <w:r w:rsidR="006007FD">
              <w:rPr>
                <w:b/>
                <w:sz w:val="22"/>
                <w:szCs w:val="22"/>
              </w:rPr>
              <w:t>0,000</w:t>
            </w:r>
          </w:p>
        </w:tc>
        <w:tc>
          <w:tcPr>
            <w:tcW w:w="3970" w:type="dxa"/>
            <w:gridSpan w:val="2"/>
          </w:tcPr>
          <w:p w:rsidR="006007FD" w:rsidRPr="00DB71C0" w:rsidRDefault="006007FD" w:rsidP="00D2083C">
            <w:pPr>
              <w:rPr>
                <w:b/>
                <w:sz w:val="22"/>
                <w:szCs w:val="22"/>
              </w:rPr>
            </w:pPr>
            <w:r>
              <w:rPr>
                <w:b/>
                <w:sz w:val="22"/>
                <w:szCs w:val="22"/>
              </w:rPr>
              <w:t>T</w:t>
            </w:r>
            <w:r w:rsidR="00D2083C">
              <w:rPr>
                <w:b/>
                <w:sz w:val="22"/>
                <w:szCs w:val="22"/>
              </w:rPr>
              <w:t>OTAL</w:t>
            </w:r>
          </w:p>
        </w:tc>
        <w:tc>
          <w:tcPr>
            <w:tcW w:w="1080" w:type="dxa"/>
          </w:tcPr>
          <w:p w:rsidR="006007FD" w:rsidRPr="00DB71C0" w:rsidRDefault="006007FD" w:rsidP="00D2083C">
            <w:pPr>
              <w:jc w:val="right"/>
              <w:rPr>
                <w:b/>
                <w:sz w:val="22"/>
                <w:szCs w:val="22"/>
              </w:rPr>
            </w:pPr>
            <w:r>
              <w:rPr>
                <w:b/>
                <w:sz w:val="22"/>
                <w:szCs w:val="22"/>
              </w:rPr>
              <w:t>7,000</w:t>
            </w:r>
          </w:p>
        </w:tc>
        <w:tc>
          <w:tcPr>
            <w:tcW w:w="1440" w:type="dxa"/>
          </w:tcPr>
          <w:p w:rsidR="006007FD" w:rsidRPr="00DB71C0" w:rsidRDefault="006007FD" w:rsidP="00D2083C">
            <w:pPr>
              <w:jc w:val="right"/>
              <w:rPr>
                <w:b/>
                <w:sz w:val="22"/>
                <w:szCs w:val="22"/>
              </w:rPr>
            </w:pPr>
            <w:r>
              <w:rPr>
                <w:b/>
                <w:sz w:val="22"/>
                <w:szCs w:val="22"/>
              </w:rPr>
              <w:t>7,000</w:t>
            </w:r>
          </w:p>
        </w:tc>
      </w:tr>
      <w:tr w:rsidR="006007FD" w:rsidTr="00D2083C">
        <w:tc>
          <w:tcPr>
            <w:tcW w:w="6556" w:type="dxa"/>
            <w:gridSpan w:val="4"/>
          </w:tcPr>
          <w:p w:rsidR="006007FD" w:rsidRDefault="006007FD" w:rsidP="00D2083C">
            <w:pPr>
              <w:rPr>
                <w:b/>
                <w:sz w:val="22"/>
                <w:szCs w:val="22"/>
              </w:rPr>
            </w:pPr>
          </w:p>
        </w:tc>
        <w:tc>
          <w:tcPr>
            <w:tcW w:w="6490" w:type="dxa"/>
            <w:gridSpan w:val="4"/>
          </w:tcPr>
          <w:p w:rsidR="006007FD" w:rsidRDefault="006007FD" w:rsidP="00D2083C">
            <w:pPr>
              <w:rPr>
                <w:b/>
                <w:sz w:val="22"/>
                <w:szCs w:val="22"/>
              </w:rPr>
            </w:pPr>
          </w:p>
        </w:tc>
      </w:tr>
      <w:tr w:rsidR="006007FD" w:rsidTr="00D2083C">
        <w:tc>
          <w:tcPr>
            <w:tcW w:w="4320" w:type="dxa"/>
          </w:tcPr>
          <w:p w:rsidR="006007FD" w:rsidRDefault="006007FD" w:rsidP="00D2083C">
            <w:pPr>
              <w:rPr>
                <w:b/>
                <w:sz w:val="22"/>
                <w:szCs w:val="22"/>
              </w:rPr>
            </w:pPr>
            <w:r>
              <w:rPr>
                <w:b/>
                <w:sz w:val="22"/>
                <w:szCs w:val="22"/>
              </w:rPr>
              <w:t>Proprietary</w:t>
            </w:r>
          </w:p>
        </w:tc>
        <w:tc>
          <w:tcPr>
            <w:tcW w:w="1080" w:type="dxa"/>
          </w:tcPr>
          <w:p w:rsidR="006007FD" w:rsidRDefault="006007FD" w:rsidP="00D2083C">
            <w:pPr>
              <w:rPr>
                <w:b/>
                <w:sz w:val="22"/>
                <w:szCs w:val="22"/>
              </w:rPr>
            </w:pPr>
          </w:p>
        </w:tc>
        <w:tc>
          <w:tcPr>
            <w:tcW w:w="1156" w:type="dxa"/>
            <w:gridSpan w:val="2"/>
          </w:tcPr>
          <w:p w:rsidR="006007FD" w:rsidRDefault="006007FD" w:rsidP="00D2083C">
            <w:pPr>
              <w:rPr>
                <w:b/>
                <w:sz w:val="22"/>
                <w:szCs w:val="22"/>
              </w:rPr>
            </w:pPr>
          </w:p>
        </w:tc>
        <w:tc>
          <w:tcPr>
            <w:tcW w:w="3960" w:type="dxa"/>
          </w:tcPr>
          <w:p w:rsidR="006007FD" w:rsidRDefault="006007FD" w:rsidP="00D2083C">
            <w:pPr>
              <w:rPr>
                <w:b/>
                <w:sz w:val="22"/>
                <w:szCs w:val="22"/>
              </w:rPr>
            </w:pPr>
            <w:r>
              <w:rPr>
                <w:b/>
                <w:sz w:val="22"/>
                <w:szCs w:val="22"/>
              </w:rPr>
              <w:t>Proprietary</w:t>
            </w:r>
          </w:p>
        </w:tc>
        <w:tc>
          <w:tcPr>
            <w:tcW w:w="1090" w:type="dxa"/>
            <w:gridSpan w:val="2"/>
          </w:tcPr>
          <w:p w:rsidR="006007FD" w:rsidRDefault="006007FD" w:rsidP="00D2083C">
            <w:pPr>
              <w:rPr>
                <w:b/>
                <w:sz w:val="22"/>
                <w:szCs w:val="22"/>
              </w:rPr>
            </w:pPr>
          </w:p>
        </w:tc>
        <w:tc>
          <w:tcPr>
            <w:tcW w:w="1440" w:type="dxa"/>
          </w:tcPr>
          <w:p w:rsidR="006007FD" w:rsidRDefault="006007FD" w:rsidP="00D2083C">
            <w:pPr>
              <w:rPr>
                <w:b/>
                <w:sz w:val="22"/>
                <w:szCs w:val="22"/>
              </w:rPr>
            </w:pPr>
          </w:p>
        </w:tc>
      </w:tr>
      <w:tr w:rsidR="006007FD" w:rsidRPr="002C1FA3" w:rsidTr="00D2083C">
        <w:tc>
          <w:tcPr>
            <w:tcW w:w="4320" w:type="dxa"/>
          </w:tcPr>
          <w:p w:rsidR="006007FD" w:rsidRPr="002C1FA3" w:rsidRDefault="006007FD" w:rsidP="00D2083C">
            <w:pPr>
              <w:rPr>
                <w:sz w:val="22"/>
                <w:szCs w:val="22"/>
              </w:rPr>
            </w:pPr>
            <w:r>
              <w:rPr>
                <w:sz w:val="22"/>
                <w:szCs w:val="22"/>
              </w:rPr>
              <w:t>101000 G 099 0000 Fund Balance with Treasury</w:t>
            </w:r>
          </w:p>
        </w:tc>
        <w:tc>
          <w:tcPr>
            <w:tcW w:w="1080" w:type="dxa"/>
          </w:tcPr>
          <w:p w:rsidR="006007FD" w:rsidRPr="002C1FA3" w:rsidRDefault="006007FD" w:rsidP="00D2083C">
            <w:pPr>
              <w:tabs>
                <w:tab w:val="left" w:pos="3240"/>
              </w:tabs>
              <w:jc w:val="right"/>
              <w:rPr>
                <w:sz w:val="22"/>
                <w:szCs w:val="22"/>
              </w:rPr>
            </w:pPr>
            <w:r>
              <w:rPr>
                <w:sz w:val="22"/>
                <w:szCs w:val="22"/>
              </w:rPr>
              <w:t>150,000</w:t>
            </w:r>
          </w:p>
        </w:tc>
        <w:tc>
          <w:tcPr>
            <w:tcW w:w="1156" w:type="dxa"/>
            <w:gridSpan w:val="2"/>
          </w:tcPr>
          <w:p w:rsidR="006007FD" w:rsidRPr="002C1FA3" w:rsidRDefault="006007FD" w:rsidP="00D2083C">
            <w:pPr>
              <w:rPr>
                <w:sz w:val="22"/>
                <w:szCs w:val="22"/>
              </w:rPr>
            </w:pPr>
          </w:p>
        </w:tc>
        <w:tc>
          <w:tcPr>
            <w:tcW w:w="3960" w:type="dxa"/>
          </w:tcPr>
          <w:p w:rsidR="006007FD" w:rsidRPr="005A64C4" w:rsidRDefault="006007FD" w:rsidP="00D2083C">
            <w:pPr>
              <w:rPr>
                <w:sz w:val="22"/>
                <w:szCs w:val="22"/>
              </w:rPr>
            </w:pPr>
            <w:r>
              <w:rPr>
                <w:sz w:val="22"/>
                <w:szCs w:val="22"/>
              </w:rPr>
              <w:t>133500 F 020 5697 Expenditure Transfers Receivable</w:t>
            </w:r>
          </w:p>
        </w:tc>
        <w:tc>
          <w:tcPr>
            <w:tcW w:w="1090" w:type="dxa"/>
            <w:gridSpan w:val="2"/>
          </w:tcPr>
          <w:p w:rsidR="006007FD" w:rsidRPr="002C1FA3" w:rsidRDefault="006007FD" w:rsidP="00D2083C">
            <w:pPr>
              <w:tabs>
                <w:tab w:val="left" w:pos="3240"/>
              </w:tabs>
              <w:jc w:val="right"/>
              <w:rPr>
                <w:sz w:val="22"/>
                <w:szCs w:val="22"/>
              </w:rPr>
            </w:pPr>
            <w:r>
              <w:rPr>
                <w:sz w:val="22"/>
                <w:szCs w:val="22"/>
              </w:rPr>
              <w:t>7,000</w:t>
            </w:r>
          </w:p>
        </w:tc>
        <w:tc>
          <w:tcPr>
            <w:tcW w:w="1440" w:type="dxa"/>
          </w:tcPr>
          <w:p w:rsidR="006007FD" w:rsidRPr="002C1FA3" w:rsidRDefault="006007FD" w:rsidP="00D2083C">
            <w:pPr>
              <w:rPr>
                <w:sz w:val="22"/>
                <w:szCs w:val="22"/>
              </w:rPr>
            </w:pPr>
          </w:p>
        </w:tc>
      </w:tr>
      <w:tr w:rsidR="006007FD" w:rsidRPr="002C1FA3" w:rsidTr="00D2083C">
        <w:tc>
          <w:tcPr>
            <w:tcW w:w="4320" w:type="dxa"/>
          </w:tcPr>
          <w:p w:rsidR="006007FD" w:rsidRDefault="00817ED9" w:rsidP="00D2083C">
            <w:pPr>
              <w:rPr>
                <w:sz w:val="22"/>
                <w:szCs w:val="22"/>
              </w:rPr>
            </w:pPr>
            <w:r>
              <w:rPr>
                <w:sz w:val="22"/>
                <w:szCs w:val="22"/>
              </w:rPr>
              <w:t xml:space="preserve">  215500 F 020 0540 Expenditure Transfers Payable</w:t>
            </w:r>
          </w:p>
        </w:tc>
        <w:tc>
          <w:tcPr>
            <w:tcW w:w="1080" w:type="dxa"/>
          </w:tcPr>
          <w:p w:rsidR="006007FD" w:rsidRDefault="006007FD" w:rsidP="00D2083C">
            <w:pPr>
              <w:tabs>
                <w:tab w:val="left" w:pos="3240"/>
              </w:tabs>
              <w:jc w:val="right"/>
              <w:rPr>
                <w:sz w:val="22"/>
                <w:szCs w:val="22"/>
              </w:rPr>
            </w:pPr>
          </w:p>
        </w:tc>
        <w:tc>
          <w:tcPr>
            <w:tcW w:w="1156" w:type="dxa"/>
            <w:gridSpan w:val="2"/>
          </w:tcPr>
          <w:p w:rsidR="006007FD" w:rsidRDefault="00817ED9" w:rsidP="00D2083C">
            <w:pPr>
              <w:jc w:val="right"/>
              <w:rPr>
                <w:sz w:val="22"/>
                <w:szCs w:val="22"/>
              </w:rPr>
            </w:pPr>
            <w:r>
              <w:rPr>
                <w:sz w:val="22"/>
                <w:szCs w:val="22"/>
              </w:rPr>
              <w:t>7,000</w:t>
            </w:r>
          </w:p>
        </w:tc>
        <w:tc>
          <w:tcPr>
            <w:tcW w:w="3960" w:type="dxa"/>
          </w:tcPr>
          <w:p w:rsidR="006007FD" w:rsidRDefault="00817ED9" w:rsidP="00D2083C">
            <w:pPr>
              <w:rPr>
                <w:sz w:val="22"/>
                <w:szCs w:val="22"/>
              </w:rPr>
            </w:pPr>
            <w:r>
              <w:rPr>
                <w:sz w:val="22"/>
                <w:szCs w:val="22"/>
              </w:rPr>
              <w:t xml:space="preserve">  331000 Cumulative Results of Operations</w:t>
            </w:r>
          </w:p>
        </w:tc>
        <w:tc>
          <w:tcPr>
            <w:tcW w:w="1090" w:type="dxa"/>
            <w:gridSpan w:val="2"/>
          </w:tcPr>
          <w:p w:rsidR="006007FD" w:rsidRPr="002C1FA3" w:rsidRDefault="006007FD" w:rsidP="00D2083C">
            <w:pPr>
              <w:tabs>
                <w:tab w:val="left" w:pos="3240"/>
              </w:tabs>
              <w:jc w:val="right"/>
              <w:rPr>
                <w:sz w:val="22"/>
                <w:szCs w:val="22"/>
              </w:rPr>
            </w:pPr>
          </w:p>
        </w:tc>
        <w:tc>
          <w:tcPr>
            <w:tcW w:w="1440" w:type="dxa"/>
          </w:tcPr>
          <w:p w:rsidR="006007FD" w:rsidRDefault="00817ED9" w:rsidP="00D2083C">
            <w:pPr>
              <w:jc w:val="right"/>
              <w:rPr>
                <w:sz w:val="22"/>
                <w:szCs w:val="22"/>
              </w:rPr>
            </w:pPr>
            <w:r>
              <w:rPr>
                <w:sz w:val="22"/>
                <w:szCs w:val="22"/>
              </w:rPr>
              <w:t>7,000</w:t>
            </w:r>
          </w:p>
        </w:tc>
      </w:tr>
      <w:tr w:rsidR="006007FD" w:rsidRPr="002C1FA3" w:rsidTr="00D2083C">
        <w:tc>
          <w:tcPr>
            <w:tcW w:w="4320" w:type="dxa"/>
          </w:tcPr>
          <w:p w:rsidR="006007FD" w:rsidRDefault="00817ED9" w:rsidP="00D2083C">
            <w:pPr>
              <w:rPr>
                <w:sz w:val="22"/>
                <w:szCs w:val="22"/>
              </w:rPr>
            </w:pPr>
            <w:r>
              <w:rPr>
                <w:sz w:val="22"/>
                <w:szCs w:val="22"/>
              </w:rPr>
              <w:t xml:space="preserve">  </w:t>
            </w:r>
            <w:r w:rsidRPr="002C1FA3">
              <w:rPr>
                <w:sz w:val="22"/>
                <w:szCs w:val="22"/>
              </w:rPr>
              <w:t>3310</w:t>
            </w:r>
            <w:r>
              <w:rPr>
                <w:sz w:val="22"/>
                <w:szCs w:val="22"/>
              </w:rPr>
              <w:t>00</w:t>
            </w:r>
            <w:r w:rsidRPr="002C1FA3">
              <w:rPr>
                <w:sz w:val="22"/>
                <w:szCs w:val="22"/>
              </w:rPr>
              <w:t xml:space="preserve"> Cumulative Results of Operations</w:t>
            </w:r>
          </w:p>
        </w:tc>
        <w:tc>
          <w:tcPr>
            <w:tcW w:w="1080" w:type="dxa"/>
          </w:tcPr>
          <w:p w:rsidR="006007FD" w:rsidRDefault="006007FD" w:rsidP="00D2083C">
            <w:pPr>
              <w:tabs>
                <w:tab w:val="left" w:pos="3240"/>
              </w:tabs>
              <w:jc w:val="right"/>
              <w:rPr>
                <w:sz w:val="22"/>
                <w:szCs w:val="22"/>
              </w:rPr>
            </w:pPr>
          </w:p>
        </w:tc>
        <w:tc>
          <w:tcPr>
            <w:tcW w:w="1156" w:type="dxa"/>
            <w:gridSpan w:val="2"/>
          </w:tcPr>
          <w:p w:rsidR="006007FD" w:rsidRDefault="00817ED9" w:rsidP="00D2083C">
            <w:pPr>
              <w:jc w:val="right"/>
              <w:rPr>
                <w:sz w:val="22"/>
                <w:szCs w:val="22"/>
              </w:rPr>
            </w:pPr>
            <w:r>
              <w:rPr>
                <w:sz w:val="22"/>
                <w:szCs w:val="22"/>
              </w:rPr>
              <w:t>143,000</w:t>
            </w:r>
          </w:p>
        </w:tc>
        <w:tc>
          <w:tcPr>
            <w:tcW w:w="3960" w:type="dxa"/>
          </w:tcPr>
          <w:p w:rsidR="006007FD" w:rsidRDefault="006007FD" w:rsidP="00D2083C">
            <w:pPr>
              <w:rPr>
                <w:sz w:val="22"/>
                <w:szCs w:val="22"/>
              </w:rPr>
            </w:pPr>
          </w:p>
        </w:tc>
        <w:tc>
          <w:tcPr>
            <w:tcW w:w="1090" w:type="dxa"/>
            <w:gridSpan w:val="2"/>
          </w:tcPr>
          <w:p w:rsidR="006007FD" w:rsidRPr="002C1FA3" w:rsidRDefault="006007FD" w:rsidP="00D2083C">
            <w:pPr>
              <w:tabs>
                <w:tab w:val="left" w:pos="3240"/>
              </w:tabs>
              <w:jc w:val="right"/>
              <w:rPr>
                <w:sz w:val="22"/>
                <w:szCs w:val="22"/>
              </w:rPr>
            </w:pPr>
          </w:p>
        </w:tc>
        <w:tc>
          <w:tcPr>
            <w:tcW w:w="1440" w:type="dxa"/>
          </w:tcPr>
          <w:p w:rsidR="006007FD" w:rsidRDefault="006007FD" w:rsidP="00D2083C">
            <w:pPr>
              <w:jc w:val="right"/>
              <w:rPr>
                <w:sz w:val="22"/>
                <w:szCs w:val="22"/>
              </w:rPr>
            </w:pPr>
          </w:p>
        </w:tc>
      </w:tr>
      <w:tr w:rsidR="006007FD" w:rsidRPr="002C1FA3" w:rsidTr="00D2083C">
        <w:tc>
          <w:tcPr>
            <w:tcW w:w="4320" w:type="dxa"/>
          </w:tcPr>
          <w:p w:rsidR="006007FD" w:rsidRPr="002C1FA3" w:rsidRDefault="006007FD" w:rsidP="00D2083C">
            <w:pPr>
              <w:rPr>
                <w:b/>
                <w:sz w:val="22"/>
                <w:szCs w:val="22"/>
              </w:rPr>
            </w:pPr>
            <w:r w:rsidRPr="002C1FA3">
              <w:rPr>
                <w:b/>
                <w:sz w:val="22"/>
                <w:szCs w:val="22"/>
              </w:rPr>
              <w:t>TOTAL</w:t>
            </w:r>
          </w:p>
        </w:tc>
        <w:tc>
          <w:tcPr>
            <w:tcW w:w="1080" w:type="dxa"/>
          </w:tcPr>
          <w:p w:rsidR="006007FD" w:rsidRPr="002C1FA3" w:rsidRDefault="00EF17B7" w:rsidP="00D2083C">
            <w:pPr>
              <w:tabs>
                <w:tab w:val="left" w:pos="3240"/>
              </w:tabs>
              <w:jc w:val="right"/>
              <w:rPr>
                <w:b/>
                <w:sz w:val="22"/>
                <w:szCs w:val="22"/>
              </w:rPr>
            </w:pPr>
            <w:r>
              <w:rPr>
                <w:b/>
                <w:sz w:val="22"/>
                <w:szCs w:val="22"/>
              </w:rPr>
              <w:t>150</w:t>
            </w:r>
            <w:r w:rsidR="006007FD">
              <w:rPr>
                <w:b/>
                <w:sz w:val="22"/>
                <w:szCs w:val="22"/>
              </w:rPr>
              <w:t>,000</w:t>
            </w:r>
          </w:p>
        </w:tc>
        <w:tc>
          <w:tcPr>
            <w:tcW w:w="1156" w:type="dxa"/>
            <w:gridSpan w:val="2"/>
          </w:tcPr>
          <w:p w:rsidR="006007FD" w:rsidRPr="002C1FA3" w:rsidRDefault="00EF17B7" w:rsidP="00D2083C">
            <w:pPr>
              <w:jc w:val="right"/>
              <w:rPr>
                <w:b/>
                <w:sz w:val="22"/>
                <w:szCs w:val="22"/>
              </w:rPr>
            </w:pPr>
            <w:r>
              <w:rPr>
                <w:b/>
                <w:sz w:val="22"/>
                <w:szCs w:val="22"/>
              </w:rPr>
              <w:t>150</w:t>
            </w:r>
            <w:r w:rsidR="006007FD">
              <w:rPr>
                <w:b/>
                <w:sz w:val="22"/>
                <w:szCs w:val="22"/>
              </w:rPr>
              <w:t>,000</w:t>
            </w:r>
          </w:p>
        </w:tc>
        <w:tc>
          <w:tcPr>
            <w:tcW w:w="3960" w:type="dxa"/>
          </w:tcPr>
          <w:p w:rsidR="006007FD" w:rsidRPr="002C1FA3" w:rsidRDefault="006007FD" w:rsidP="00D2083C">
            <w:pPr>
              <w:rPr>
                <w:b/>
                <w:sz w:val="22"/>
                <w:szCs w:val="22"/>
              </w:rPr>
            </w:pPr>
            <w:r>
              <w:rPr>
                <w:b/>
                <w:sz w:val="22"/>
                <w:szCs w:val="22"/>
              </w:rPr>
              <w:t>TOTAL</w:t>
            </w:r>
          </w:p>
        </w:tc>
        <w:tc>
          <w:tcPr>
            <w:tcW w:w="1090" w:type="dxa"/>
            <w:gridSpan w:val="2"/>
          </w:tcPr>
          <w:p w:rsidR="006007FD" w:rsidRPr="002C1FA3" w:rsidRDefault="006007FD" w:rsidP="0062307F">
            <w:pPr>
              <w:tabs>
                <w:tab w:val="left" w:pos="3240"/>
              </w:tabs>
              <w:jc w:val="right"/>
              <w:rPr>
                <w:b/>
                <w:sz w:val="22"/>
                <w:szCs w:val="22"/>
              </w:rPr>
            </w:pPr>
            <w:r>
              <w:rPr>
                <w:b/>
                <w:sz w:val="22"/>
                <w:szCs w:val="22"/>
              </w:rPr>
              <w:t>7,000</w:t>
            </w:r>
          </w:p>
        </w:tc>
        <w:tc>
          <w:tcPr>
            <w:tcW w:w="1440" w:type="dxa"/>
          </w:tcPr>
          <w:p w:rsidR="006007FD" w:rsidRPr="002C1FA3" w:rsidRDefault="006007FD" w:rsidP="00D2083C">
            <w:pPr>
              <w:tabs>
                <w:tab w:val="left" w:pos="330"/>
              </w:tabs>
              <w:jc w:val="right"/>
              <w:rPr>
                <w:b/>
                <w:sz w:val="22"/>
                <w:szCs w:val="22"/>
              </w:rPr>
            </w:pPr>
            <w:r>
              <w:rPr>
                <w:b/>
                <w:sz w:val="22"/>
                <w:szCs w:val="22"/>
              </w:rPr>
              <w:t>7,000</w:t>
            </w:r>
          </w:p>
        </w:tc>
      </w:tr>
    </w:tbl>
    <w:p w:rsidR="006007FD" w:rsidRPr="00AF258F" w:rsidRDefault="006007FD" w:rsidP="006007FD">
      <w:pPr>
        <w:tabs>
          <w:tab w:val="left" w:pos="1122"/>
        </w:tabs>
        <w:jc w:val="center"/>
      </w:pPr>
    </w:p>
    <w:p w:rsidR="006007FD" w:rsidRDefault="006007FD" w:rsidP="006007FD">
      <w:pPr>
        <w:jc w:val="both"/>
        <w:rPr>
          <w:b/>
        </w:rPr>
      </w:pPr>
    </w:p>
    <w:p w:rsidR="006007FD" w:rsidRDefault="006007FD" w:rsidP="00865399">
      <w:pPr>
        <w:rPr>
          <w:b/>
        </w:rPr>
      </w:pPr>
    </w:p>
    <w:p w:rsidR="00E72256" w:rsidRPr="00AF258F" w:rsidRDefault="00E72256" w:rsidP="00865399"/>
    <w:p w:rsidR="00865399" w:rsidRDefault="00865399" w:rsidP="00865399">
      <w:pPr>
        <w:rPr>
          <w:b/>
        </w:rPr>
      </w:pPr>
    </w:p>
    <w:p w:rsidR="003C1E19" w:rsidRDefault="003C1E19" w:rsidP="000D6BF1">
      <w:pPr>
        <w:rPr>
          <w:b/>
        </w:rPr>
        <w:sectPr w:rsidR="003C1E19" w:rsidSect="0006595B">
          <w:headerReference w:type="even" r:id="rId11"/>
          <w:headerReference w:type="default" r:id="rId12"/>
          <w:footerReference w:type="even" r:id="rId13"/>
          <w:footerReference w:type="default" r:id="rId14"/>
          <w:headerReference w:type="first" r:id="rId15"/>
          <w:pgSz w:w="15840" w:h="12240" w:orient="landscape" w:code="1"/>
          <w:pgMar w:top="1800" w:right="1440" w:bottom="1800" w:left="1440" w:header="720" w:footer="720" w:gutter="0"/>
          <w:pgNumType w:start="1"/>
          <w:cols w:space="720"/>
          <w:titlePg/>
          <w:docGrid w:linePitch="360"/>
        </w:sectPr>
      </w:pPr>
    </w:p>
    <w:p w:rsidR="00DA1A2C" w:rsidRDefault="00DA1A2C">
      <w:pPr>
        <w:rPr>
          <w:b/>
        </w:rPr>
      </w:pPr>
      <w:r w:rsidRPr="00DA1A2C">
        <w:rPr>
          <w:noProof/>
        </w:rPr>
        <w:drawing>
          <wp:inline distT="0" distB="0" distL="0" distR="0" wp14:anchorId="41077D1D" wp14:editId="5757AB08">
            <wp:extent cx="4191000" cy="5476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0" cy="5476875"/>
                    </a:xfrm>
                    <a:prstGeom prst="rect">
                      <a:avLst/>
                    </a:prstGeom>
                    <a:noFill/>
                    <a:ln>
                      <a:noFill/>
                    </a:ln>
                  </pic:spPr>
                </pic:pic>
              </a:graphicData>
            </a:graphic>
          </wp:inline>
        </w:drawing>
      </w:r>
    </w:p>
    <w:p w:rsidR="00065F8F" w:rsidRDefault="00FB6932" w:rsidP="001424DA">
      <w:pPr>
        <w:rPr>
          <w:b/>
        </w:rPr>
      </w:pPr>
      <w:r w:rsidRPr="00FB6932">
        <w:rPr>
          <w:noProof/>
        </w:rPr>
        <w:drawing>
          <wp:inline distT="0" distB="0" distL="0" distR="0" wp14:anchorId="59494884" wp14:editId="6B6FDE65">
            <wp:extent cx="5153025" cy="24288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3025" cy="2428875"/>
                    </a:xfrm>
                    <a:prstGeom prst="rect">
                      <a:avLst/>
                    </a:prstGeom>
                    <a:noFill/>
                    <a:ln>
                      <a:noFill/>
                    </a:ln>
                  </pic:spPr>
                </pic:pic>
              </a:graphicData>
            </a:graphic>
          </wp:inline>
        </w:drawing>
      </w:r>
    </w:p>
    <w:p w:rsidR="003C1E19" w:rsidRDefault="003C1E19" w:rsidP="003C1E19">
      <w:pPr>
        <w:jc w:val="center"/>
        <w:rPr>
          <w:b/>
        </w:rPr>
      </w:pPr>
    </w:p>
    <w:p w:rsidR="001424DA" w:rsidRDefault="001424DA">
      <w:pPr>
        <w:rPr>
          <w:b/>
        </w:rPr>
      </w:pPr>
    </w:p>
    <w:p w:rsidR="00E44CA3" w:rsidRDefault="00FB6932">
      <w:pPr>
        <w:rPr>
          <w:b/>
        </w:rPr>
      </w:pPr>
      <w:r w:rsidRPr="00FB6932">
        <w:rPr>
          <w:noProof/>
        </w:rPr>
        <w:drawing>
          <wp:inline distT="0" distB="0" distL="0" distR="0" wp14:anchorId="3DB3BEDB" wp14:editId="33AD9C45">
            <wp:extent cx="4962525" cy="32194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2525" cy="3219450"/>
                    </a:xfrm>
                    <a:prstGeom prst="rect">
                      <a:avLst/>
                    </a:prstGeom>
                    <a:noFill/>
                    <a:ln>
                      <a:noFill/>
                    </a:ln>
                  </pic:spPr>
                </pic:pic>
              </a:graphicData>
            </a:graphic>
          </wp:inline>
        </w:drawing>
      </w:r>
    </w:p>
    <w:p w:rsidR="00E44CA3" w:rsidRDefault="00E44CA3">
      <w:pPr>
        <w:rPr>
          <w:b/>
        </w:rPr>
      </w:pPr>
    </w:p>
    <w:p w:rsidR="001424DA" w:rsidRDefault="001424DA">
      <w:pPr>
        <w:rPr>
          <w:b/>
        </w:rPr>
      </w:pPr>
      <w:r>
        <w:rPr>
          <w:b/>
        </w:rPr>
        <w:br w:type="page"/>
      </w:r>
    </w:p>
    <w:tbl>
      <w:tblPr>
        <w:tblStyle w:val="TableGrid"/>
        <w:tblW w:w="0" w:type="auto"/>
        <w:tblLook w:val="04A0" w:firstRow="1" w:lastRow="0" w:firstColumn="1" w:lastColumn="0" w:noHBand="0" w:noVBand="1"/>
      </w:tblPr>
      <w:tblGrid>
        <w:gridCol w:w="960"/>
        <w:gridCol w:w="4780"/>
        <w:gridCol w:w="960"/>
        <w:gridCol w:w="1336"/>
        <w:gridCol w:w="1336"/>
      </w:tblGrid>
      <w:tr w:rsidR="008B05AF" w:rsidRPr="008B05AF" w:rsidTr="0050404B">
        <w:trPr>
          <w:trHeight w:val="300"/>
        </w:trPr>
        <w:tc>
          <w:tcPr>
            <w:tcW w:w="6700" w:type="dxa"/>
            <w:gridSpan w:val="3"/>
            <w:hideMark/>
          </w:tcPr>
          <w:p w:rsidR="008B05AF" w:rsidRPr="008B05AF" w:rsidRDefault="008B05AF">
            <w:pPr>
              <w:rPr>
                <w:b/>
                <w:bCs/>
              </w:rPr>
            </w:pPr>
            <w:r w:rsidRPr="008B05AF">
              <w:rPr>
                <w:b/>
                <w:bCs/>
              </w:rPr>
              <w:t>USSGL Crosswalk - Statement of Budgetary Resources</w:t>
            </w:r>
          </w:p>
        </w:tc>
        <w:tc>
          <w:tcPr>
            <w:tcW w:w="1336" w:type="dxa"/>
            <w:noWrap/>
            <w:hideMark/>
          </w:tcPr>
          <w:p w:rsidR="008B05AF" w:rsidRPr="008B05AF" w:rsidRDefault="008B05AF">
            <w:pPr>
              <w:rPr>
                <w:b/>
              </w:rPr>
            </w:pPr>
          </w:p>
        </w:tc>
        <w:tc>
          <w:tcPr>
            <w:tcW w:w="1336" w:type="dxa"/>
            <w:noWrap/>
            <w:hideMark/>
          </w:tcPr>
          <w:p w:rsidR="008B05AF" w:rsidRPr="008B05AF" w:rsidRDefault="008B05AF">
            <w:pPr>
              <w:rPr>
                <w:b/>
              </w:rPr>
            </w:pPr>
          </w:p>
        </w:tc>
      </w:tr>
      <w:tr w:rsidR="008B05AF" w:rsidRPr="008B05AF" w:rsidTr="0050404B">
        <w:trPr>
          <w:trHeight w:val="300"/>
        </w:trPr>
        <w:tc>
          <w:tcPr>
            <w:tcW w:w="6700" w:type="dxa"/>
            <w:gridSpan w:val="3"/>
            <w:hideMark/>
          </w:tcPr>
          <w:p w:rsidR="008B05AF" w:rsidRPr="008B05AF" w:rsidRDefault="008B05AF" w:rsidP="008B05AF">
            <w:pPr>
              <w:rPr>
                <w:b/>
              </w:rPr>
            </w:pPr>
          </w:p>
        </w:tc>
        <w:tc>
          <w:tcPr>
            <w:tcW w:w="1336" w:type="dxa"/>
            <w:noWrap/>
            <w:hideMark/>
          </w:tcPr>
          <w:p w:rsidR="008B05AF" w:rsidRPr="008B05AF" w:rsidRDefault="008B05AF">
            <w:pPr>
              <w:rPr>
                <w:b/>
              </w:rPr>
            </w:pPr>
          </w:p>
        </w:tc>
        <w:tc>
          <w:tcPr>
            <w:tcW w:w="1336" w:type="dxa"/>
            <w:noWrap/>
            <w:hideMark/>
          </w:tcPr>
          <w:p w:rsidR="008B05AF" w:rsidRPr="008B05AF" w:rsidRDefault="008B05AF">
            <w:pPr>
              <w:rPr>
                <w:b/>
              </w:rPr>
            </w:pPr>
          </w:p>
        </w:tc>
      </w:tr>
      <w:tr w:rsidR="008B05AF" w:rsidRPr="008B05AF" w:rsidTr="0050404B">
        <w:trPr>
          <w:trHeight w:val="780"/>
        </w:trPr>
        <w:tc>
          <w:tcPr>
            <w:tcW w:w="960" w:type="dxa"/>
            <w:hideMark/>
          </w:tcPr>
          <w:p w:rsidR="008B05AF" w:rsidRPr="008B05AF" w:rsidRDefault="008B05AF" w:rsidP="008B05AF">
            <w:pPr>
              <w:rPr>
                <w:b/>
                <w:bCs/>
              </w:rPr>
            </w:pPr>
            <w:r w:rsidRPr="008B05AF">
              <w:rPr>
                <w:b/>
                <w:bCs/>
              </w:rPr>
              <w:t>Line</w:t>
            </w:r>
            <w:r w:rsidRPr="008B05AF">
              <w:rPr>
                <w:b/>
                <w:bCs/>
              </w:rPr>
              <w:br/>
              <w:t>No.</w:t>
            </w:r>
          </w:p>
        </w:tc>
        <w:tc>
          <w:tcPr>
            <w:tcW w:w="4780" w:type="dxa"/>
            <w:hideMark/>
          </w:tcPr>
          <w:p w:rsidR="008B05AF" w:rsidRPr="008B05AF" w:rsidRDefault="008B05AF">
            <w:pPr>
              <w:rPr>
                <w:b/>
                <w:bCs/>
              </w:rPr>
            </w:pPr>
          </w:p>
        </w:tc>
        <w:tc>
          <w:tcPr>
            <w:tcW w:w="960" w:type="dxa"/>
            <w:hideMark/>
          </w:tcPr>
          <w:p w:rsidR="008B05AF" w:rsidRPr="008B05AF" w:rsidRDefault="008B05AF">
            <w:pPr>
              <w:rPr>
                <w:b/>
                <w:bCs/>
              </w:rPr>
            </w:pPr>
          </w:p>
        </w:tc>
        <w:tc>
          <w:tcPr>
            <w:tcW w:w="1336" w:type="dxa"/>
            <w:shd w:val="clear" w:color="auto" w:fill="D6E3BC" w:themeFill="accent3" w:themeFillTint="66"/>
            <w:hideMark/>
          </w:tcPr>
          <w:p w:rsidR="008B05AF" w:rsidRPr="008B05AF" w:rsidRDefault="008B05AF" w:rsidP="008B05AF">
            <w:pPr>
              <w:rPr>
                <w:b/>
              </w:rPr>
            </w:pPr>
            <w:r w:rsidRPr="008B05AF">
              <w:rPr>
                <w:b/>
              </w:rPr>
              <w:t xml:space="preserve"> 020        X5697</w:t>
            </w:r>
            <w:r w:rsidR="00C211E1">
              <w:rPr>
                <w:b/>
              </w:rPr>
              <w:t>000</w:t>
            </w:r>
            <w:r w:rsidRPr="008B05AF">
              <w:rPr>
                <w:b/>
              </w:rPr>
              <w:t xml:space="preserve"> (TFF) </w:t>
            </w:r>
          </w:p>
        </w:tc>
        <w:tc>
          <w:tcPr>
            <w:tcW w:w="1336" w:type="dxa"/>
            <w:shd w:val="clear" w:color="auto" w:fill="CCC0D9" w:themeFill="accent4" w:themeFillTint="66"/>
            <w:hideMark/>
          </w:tcPr>
          <w:p w:rsidR="00C211E1" w:rsidRDefault="008B05AF" w:rsidP="00C211E1">
            <w:pPr>
              <w:rPr>
                <w:b/>
              </w:rPr>
            </w:pPr>
            <w:r w:rsidRPr="008B05AF">
              <w:rPr>
                <w:b/>
              </w:rPr>
              <w:t xml:space="preserve"> 070         0540</w:t>
            </w:r>
            <w:r w:rsidR="00C211E1">
              <w:rPr>
                <w:b/>
              </w:rPr>
              <w:t>000</w:t>
            </w:r>
          </w:p>
          <w:p w:rsidR="008B05AF" w:rsidRPr="008B05AF" w:rsidRDefault="008B05AF" w:rsidP="00C211E1">
            <w:pPr>
              <w:rPr>
                <w:b/>
              </w:rPr>
            </w:pPr>
            <w:r w:rsidRPr="008B05AF">
              <w:rPr>
                <w:b/>
              </w:rPr>
              <w:t xml:space="preserve">(DHS) </w:t>
            </w:r>
          </w:p>
        </w:tc>
      </w:tr>
      <w:tr w:rsidR="008B05AF" w:rsidRPr="008B05AF" w:rsidTr="00C211E1">
        <w:trPr>
          <w:trHeight w:val="300"/>
        </w:trPr>
        <w:tc>
          <w:tcPr>
            <w:tcW w:w="960" w:type="dxa"/>
            <w:hideMark/>
          </w:tcPr>
          <w:p w:rsidR="008B05AF" w:rsidRPr="008B05AF" w:rsidRDefault="008B05AF" w:rsidP="008B05AF">
            <w:pPr>
              <w:rPr>
                <w:b/>
                <w:bCs/>
              </w:rPr>
            </w:pPr>
          </w:p>
        </w:tc>
        <w:tc>
          <w:tcPr>
            <w:tcW w:w="4780" w:type="dxa"/>
            <w:noWrap/>
            <w:hideMark/>
          </w:tcPr>
          <w:p w:rsidR="008B05AF" w:rsidRPr="008B05AF" w:rsidRDefault="008B05AF">
            <w:pPr>
              <w:rPr>
                <w:b/>
                <w:bCs/>
              </w:rPr>
            </w:pPr>
            <w:r w:rsidRPr="008B05AF">
              <w:rPr>
                <w:b/>
                <w:bCs/>
              </w:rPr>
              <w:t>Budgetary Resources:</w:t>
            </w:r>
          </w:p>
        </w:tc>
        <w:tc>
          <w:tcPr>
            <w:tcW w:w="960" w:type="dxa"/>
            <w:noWrap/>
            <w:hideMark/>
          </w:tcPr>
          <w:p w:rsidR="008B05AF" w:rsidRPr="008B05AF" w:rsidRDefault="008B05AF">
            <w:pPr>
              <w:rPr>
                <w:b/>
                <w:bCs/>
              </w:rPr>
            </w:pPr>
          </w:p>
        </w:tc>
        <w:tc>
          <w:tcPr>
            <w:tcW w:w="1336" w:type="dxa"/>
            <w:shd w:val="clear" w:color="auto" w:fill="D6E3BC" w:themeFill="accent3" w:themeFillTint="66"/>
            <w:noWrap/>
            <w:hideMark/>
          </w:tcPr>
          <w:p w:rsidR="008B05AF" w:rsidRPr="008B05AF" w:rsidRDefault="008B05AF">
            <w:pPr>
              <w:rPr>
                <w:b/>
              </w:rPr>
            </w:pPr>
          </w:p>
        </w:tc>
        <w:tc>
          <w:tcPr>
            <w:tcW w:w="1336" w:type="dxa"/>
            <w:shd w:val="clear" w:color="auto" w:fill="CCC0D9" w:themeFill="accent4" w:themeFillTint="66"/>
            <w:noWrap/>
            <w:hideMark/>
          </w:tcPr>
          <w:p w:rsidR="008B05AF" w:rsidRPr="008B05AF" w:rsidRDefault="008B05AF">
            <w:pPr>
              <w:rPr>
                <w:b/>
              </w:rPr>
            </w:pPr>
          </w:p>
        </w:tc>
      </w:tr>
      <w:tr w:rsidR="008B05AF" w:rsidRPr="008B05AF" w:rsidTr="00C211E1">
        <w:trPr>
          <w:trHeight w:val="750"/>
        </w:trPr>
        <w:tc>
          <w:tcPr>
            <w:tcW w:w="960" w:type="dxa"/>
            <w:hideMark/>
          </w:tcPr>
          <w:p w:rsidR="008B05AF" w:rsidRPr="008B05AF" w:rsidRDefault="008B05AF" w:rsidP="008B05AF">
            <w:pPr>
              <w:rPr>
                <w:b/>
                <w:bCs/>
              </w:rPr>
            </w:pPr>
            <w:r w:rsidRPr="008B05AF">
              <w:rPr>
                <w:b/>
                <w:bCs/>
              </w:rPr>
              <w:t>1000</w:t>
            </w:r>
          </w:p>
        </w:tc>
        <w:tc>
          <w:tcPr>
            <w:tcW w:w="5740" w:type="dxa"/>
            <w:gridSpan w:val="2"/>
            <w:hideMark/>
          </w:tcPr>
          <w:p w:rsidR="008B05AF" w:rsidRPr="008B05AF" w:rsidRDefault="008B05AF">
            <w:pPr>
              <w:rPr>
                <w:b/>
                <w:bCs/>
              </w:rPr>
            </w:pPr>
            <w:r w:rsidRPr="008B05AF">
              <w:rPr>
                <w:b/>
                <w:bCs/>
              </w:rPr>
              <w:t>Unobligated balance brought forward, Oct 1 (420100 B)</w:t>
            </w:r>
          </w:p>
        </w:tc>
        <w:tc>
          <w:tcPr>
            <w:tcW w:w="1336" w:type="dxa"/>
            <w:shd w:val="clear" w:color="auto" w:fill="D6E3BC" w:themeFill="accent3" w:themeFillTint="66"/>
            <w:noWrap/>
            <w:hideMark/>
          </w:tcPr>
          <w:p w:rsidR="008B05AF" w:rsidRPr="008B05AF" w:rsidRDefault="008B05AF">
            <w:pPr>
              <w:rPr>
                <w:b/>
              </w:rPr>
            </w:pPr>
            <w:r w:rsidRPr="008B05AF">
              <w:rPr>
                <w:b/>
              </w:rPr>
              <w:t xml:space="preserve">   200,000.00 </w:t>
            </w:r>
          </w:p>
        </w:tc>
        <w:tc>
          <w:tcPr>
            <w:tcW w:w="1336" w:type="dxa"/>
            <w:shd w:val="clear" w:color="auto" w:fill="CCC0D9" w:themeFill="accent4" w:themeFillTint="66"/>
            <w:noWrap/>
            <w:hideMark/>
          </w:tcPr>
          <w:p w:rsidR="008B05AF" w:rsidRPr="008B05AF" w:rsidRDefault="008B05AF">
            <w:pPr>
              <w:rPr>
                <w:b/>
              </w:rPr>
            </w:pPr>
          </w:p>
        </w:tc>
      </w:tr>
      <w:tr w:rsidR="008B05AF" w:rsidRPr="008B05AF" w:rsidTr="00C211E1">
        <w:trPr>
          <w:trHeight w:val="300"/>
        </w:trPr>
        <w:tc>
          <w:tcPr>
            <w:tcW w:w="960" w:type="dxa"/>
            <w:hideMark/>
          </w:tcPr>
          <w:p w:rsidR="008B05AF" w:rsidRPr="008B05AF" w:rsidRDefault="008B05AF" w:rsidP="008B05AF">
            <w:pPr>
              <w:rPr>
                <w:b/>
                <w:bCs/>
              </w:rPr>
            </w:pPr>
            <w:r w:rsidRPr="008B05AF">
              <w:rPr>
                <w:b/>
                <w:bCs/>
              </w:rPr>
              <w:t>1020.5</w:t>
            </w:r>
          </w:p>
        </w:tc>
        <w:tc>
          <w:tcPr>
            <w:tcW w:w="5740" w:type="dxa"/>
            <w:gridSpan w:val="2"/>
            <w:hideMark/>
          </w:tcPr>
          <w:p w:rsidR="008B05AF" w:rsidRPr="008B05AF" w:rsidRDefault="008B05AF">
            <w:pPr>
              <w:rPr>
                <w:b/>
                <w:bCs/>
              </w:rPr>
            </w:pPr>
            <w:r w:rsidRPr="008B05AF">
              <w:rPr>
                <w:b/>
                <w:bCs/>
              </w:rPr>
              <w:t>Unobligated balance brought forward, Oct 1, as adjusted</w:t>
            </w:r>
          </w:p>
        </w:tc>
        <w:tc>
          <w:tcPr>
            <w:tcW w:w="1336" w:type="dxa"/>
            <w:shd w:val="clear" w:color="auto" w:fill="D6E3BC" w:themeFill="accent3" w:themeFillTint="66"/>
            <w:noWrap/>
            <w:hideMark/>
          </w:tcPr>
          <w:p w:rsidR="008B05AF" w:rsidRPr="008B05AF" w:rsidRDefault="008B05AF">
            <w:pPr>
              <w:rPr>
                <w:b/>
              </w:rPr>
            </w:pPr>
            <w:r w:rsidRPr="008B05AF">
              <w:rPr>
                <w:b/>
              </w:rPr>
              <w:t xml:space="preserve">   200,000.00 </w:t>
            </w:r>
          </w:p>
        </w:tc>
        <w:tc>
          <w:tcPr>
            <w:tcW w:w="1336" w:type="dxa"/>
            <w:shd w:val="clear" w:color="auto" w:fill="CCC0D9" w:themeFill="accent4" w:themeFillTint="66"/>
            <w:noWrap/>
            <w:hideMark/>
          </w:tcPr>
          <w:p w:rsidR="008B05AF" w:rsidRPr="008B05AF" w:rsidRDefault="008B05AF">
            <w:pPr>
              <w:rPr>
                <w:b/>
              </w:rPr>
            </w:pPr>
          </w:p>
        </w:tc>
      </w:tr>
      <w:tr w:rsidR="008B05AF" w:rsidRPr="008B05AF" w:rsidTr="00C211E1">
        <w:trPr>
          <w:trHeight w:val="300"/>
        </w:trPr>
        <w:tc>
          <w:tcPr>
            <w:tcW w:w="960" w:type="dxa"/>
            <w:hideMark/>
          </w:tcPr>
          <w:p w:rsidR="008B05AF" w:rsidRPr="008B05AF" w:rsidRDefault="008B05AF" w:rsidP="008B05AF">
            <w:pPr>
              <w:rPr>
                <w:b/>
                <w:bCs/>
              </w:rPr>
            </w:pPr>
            <w:r w:rsidRPr="008B05AF">
              <w:rPr>
                <w:b/>
                <w:bCs/>
              </w:rPr>
              <w:t>1051</w:t>
            </w:r>
          </w:p>
        </w:tc>
        <w:tc>
          <w:tcPr>
            <w:tcW w:w="5740" w:type="dxa"/>
            <w:gridSpan w:val="2"/>
            <w:hideMark/>
          </w:tcPr>
          <w:p w:rsidR="008B05AF" w:rsidRPr="008B05AF" w:rsidRDefault="008B05AF">
            <w:pPr>
              <w:rPr>
                <w:b/>
                <w:bCs/>
              </w:rPr>
            </w:pPr>
            <w:r w:rsidRPr="008B05AF">
              <w:rPr>
                <w:b/>
                <w:bCs/>
              </w:rPr>
              <w:t>Unobligated balance from prior year budget authority, net</w:t>
            </w:r>
          </w:p>
        </w:tc>
        <w:tc>
          <w:tcPr>
            <w:tcW w:w="1336" w:type="dxa"/>
            <w:shd w:val="clear" w:color="auto" w:fill="D6E3BC" w:themeFill="accent3" w:themeFillTint="66"/>
            <w:noWrap/>
            <w:hideMark/>
          </w:tcPr>
          <w:p w:rsidR="008B05AF" w:rsidRPr="008B05AF" w:rsidRDefault="008B05AF">
            <w:pPr>
              <w:rPr>
                <w:b/>
              </w:rPr>
            </w:pPr>
            <w:r w:rsidRPr="008B05AF">
              <w:rPr>
                <w:b/>
              </w:rPr>
              <w:t xml:space="preserve">   200,000.00 </w:t>
            </w:r>
          </w:p>
        </w:tc>
        <w:tc>
          <w:tcPr>
            <w:tcW w:w="1336" w:type="dxa"/>
            <w:shd w:val="clear" w:color="auto" w:fill="CCC0D9" w:themeFill="accent4" w:themeFillTint="66"/>
            <w:noWrap/>
            <w:hideMark/>
          </w:tcPr>
          <w:p w:rsidR="008B05AF" w:rsidRPr="008B05AF" w:rsidRDefault="008B05AF">
            <w:pPr>
              <w:rPr>
                <w:b/>
              </w:rPr>
            </w:pPr>
          </w:p>
        </w:tc>
      </w:tr>
      <w:tr w:rsidR="008B05AF" w:rsidRPr="008B05AF" w:rsidTr="00C211E1">
        <w:trPr>
          <w:trHeight w:val="600"/>
        </w:trPr>
        <w:tc>
          <w:tcPr>
            <w:tcW w:w="960" w:type="dxa"/>
            <w:hideMark/>
          </w:tcPr>
          <w:p w:rsidR="008B05AF" w:rsidRPr="008B05AF" w:rsidRDefault="008B05AF" w:rsidP="008B05AF">
            <w:pPr>
              <w:rPr>
                <w:b/>
                <w:bCs/>
              </w:rPr>
            </w:pPr>
            <w:r w:rsidRPr="008B05AF">
              <w:rPr>
                <w:b/>
                <w:bCs/>
              </w:rPr>
              <w:t>1890</w:t>
            </w:r>
          </w:p>
        </w:tc>
        <w:tc>
          <w:tcPr>
            <w:tcW w:w="5740" w:type="dxa"/>
            <w:gridSpan w:val="2"/>
            <w:hideMark/>
          </w:tcPr>
          <w:p w:rsidR="008B05AF" w:rsidRPr="008B05AF" w:rsidRDefault="008B05AF">
            <w:pPr>
              <w:rPr>
                <w:b/>
                <w:bCs/>
              </w:rPr>
            </w:pPr>
            <w:r w:rsidRPr="008B05AF">
              <w:rPr>
                <w:b/>
                <w:bCs/>
              </w:rPr>
              <w:t>Spending authority from offsetting collections (discretionary and mandatory) (422500 E-B, 425200 E, 425500 E)</w:t>
            </w:r>
          </w:p>
        </w:tc>
        <w:tc>
          <w:tcPr>
            <w:tcW w:w="1336" w:type="dxa"/>
            <w:shd w:val="clear" w:color="auto" w:fill="D6E3BC" w:themeFill="accent3" w:themeFillTint="66"/>
            <w:noWrap/>
            <w:hideMark/>
          </w:tcPr>
          <w:p w:rsidR="008B05AF" w:rsidRPr="008B05AF" w:rsidRDefault="008B05AF">
            <w:pPr>
              <w:rPr>
                <w:b/>
              </w:rPr>
            </w:pPr>
          </w:p>
        </w:tc>
        <w:tc>
          <w:tcPr>
            <w:tcW w:w="1336" w:type="dxa"/>
            <w:shd w:val="clear" w:color="auto" w:fill="CCC0D9" w:themeFill="accent4" w:themeFillTint="66"/>
            <w:noWrap/>
            <w:hideMark/>
          </w:tcPr>
          <w:p w:rsidR="008B05AF" w:rsidRPr="008B05AF" w:rsidRDefault="008B05AF">
            <w:pPr>
              <w:rPr>
                <w:b/>
              </w:rPr>
            </w:pPr>
            <w:r w:rsidRPr="008B05AF">
              <w:rPr>
                <w:b/>
              </w:rPr>
              <w:t xml:space="preserve">    57,000.00 </w:t>
            </w:r>
          </w:p>
        </w:tc>
      </w:tr>
      <w:tr w:rsidR="008B05AF" w:rsidRPr="008B05AF" w:rsidTr="00C211E1">
        <w:trPr>
          <w:trHeight w:val="300"/>
        </w:trPr>
        <w:tc>
          <w:tcPr>
            <w:tcW w:w="960" w:type="dxa"/>
            <w:hideMark/>
          </w:tcPr>
          <w:p w:rsidR="008B05AF" w:rsidRPr="008B05AF" w:rsidRDefault="008B05AF" w:rsidP="008B05AF">
            <w:pPr>
              <w:rPr>
                <w:b/>
                <w:bCs/>
              </w:rPr>
            </w:pPr>
            <w:r w:rsidRPr="008B05AF">
              <w:rPr>
                <w:b/>
                <w:bCs/>
              </w:rPr>
              <w:t>1910</w:t>
            </w:r>
          </w:p>
        </w:tc>
        <w:tc>
          <w:tcPr>
            <w:tcW w:w="5740" w:type="dxa"/>
            <w:gridSpan w:val="2"/>
            <w:hideMark/>
          </w:tcPr>
          <w:p w:rsidR="008B05AF" w:rsidRPr="008B05AF" w:rsidRDefault="008B05AF">
            <w:pPr>
              <w:rPr>
                <w:b/>
                <w:bCs/>
              </w:rPr>
            </w:pPr>
            <w:r w:rsidRPr="008B05AF">
              <w:rPr>
                <w:b/>
                <w:bCs/>
              </w:rPr>
              <w:t>Total budgetary resources</w:t>
            </w:r>
          </w:p>
        </w:tc>
        <w:tc>
          <w:tcPr>
            <w:tcW w:w="1336" w:type="dxa"/>
            <w:shd w:val="clear" w:color="auto" w:fill="D6E3BC" w:themeFill="accent3" w:themeFillTint="66"/>
            <w:noWrap/>
            <w:hideMark/>
          </w:tcPr>
          <w:p w:rsidR="008B05AF" w:rsidRPr="008B05AF" w:rsidRDefault="008B05AF">
            <w:pPr>
              <w:rPr>
                <w:b/>
              </w:rPr>
            </w:pPr>
            <w:r w:rsidRPr="008B05AF">
              <w:rPr>
                <w:b/>
              </w:rPr>
              <w:t xml:space="preserve">200,000.00 </w:t>
            </w:r>
          </w:p>
        </w:tc>
        <w:tc>
          <w:tcPr>
            <w:tcW w:w="1336" w:type="dxa"/>
            <w:shd w:val="clear" w:color="auto" w:fill="CCC0D9" w:themeFill="accent4" w:themeFillTint="66"/>
            <w:noWrap/>
            <w:hideMark/>
          </w:tcPr>
          <w:p w:rsidR="008B05AF" w:rsidRPr="008B05AF" w:rsidRDefault="008B05AF">
            <w:pPr>
              <w:rPr>
                <w:b/>
              </w:rPr>
            </w:pPr>
            <w:r w:rsidRPr="008B05AF">
              <w:rPr>
                <w:b/>
              </w:rPr>
              <w:t xml:space="preserve">  57,000.00 </w:t>
            </w:r>
          </w:p>
        </w:tc>
      </w:tr>
      <w:tr w:rsidR="008B05AF" w:rsidRPr="008B05AF" w:rsidTr="00C211E1">
        <w:trPr>
          <w:trHeight w:val="300"/>
        </w:trPr>
        <w:tc>
          <w:tcPr>
            <w:tcW w:w="960" w:type="dxa"/>
            <w:hideMark/>
          </w:tcPr>
          <w:p w:rsidR="008B05AF" w:rsidRPr="008B05AF" w:rsidRDefault="008B05AF" w:rsidP="008B05AF">
            <w:pPr>
              <w:rPr>
                <w:b/>
                <w:bCs/>
              </w:rPr>
            </w:pPr>
          </w:p>
        </w:tc>
        <w:tc>
          <w:tcPr>
            <w:tcW w:w="5740" w:type="dxa"/>
            <w:gridSpan w:val="2"/>
            <w:hideMark/>
          </w:tcPr>
          <w:p w:rsidR="008B05AF" w:rsidRPr="008B05AF" w:rsidRDefault="008B05AF">
            <w:pPr>
              <w:rPr>
                <w:b/>
                <w:bCs/>
              </w:rPr>
            </w:pPr>
            <w:r w:rsidRPr="008B05AF">
              <w:rPr>
                <w:b/>
                <w:bCs/>
              </w:rPr>
              <w:t>Status of Budgetary Resources:</w:t>
            </w:r>
          </w:p>
        </w:tc>
        <w:tc>
          <w:tcPr>
            <w:tcW w:w="1336" w:type="dxa"/>
            <w:shd w:val="clear" w:color="auto" w:fill="D6E3BC" w:themeFill="accent3" w:themeFillTint="66"/>
            <w:noWrap/>
            <w:hideMark/>
          </w:tcPr>
          <w:p w:rsidR="008B05AF" w:rsidRPr="008B05AF" w:rsidRDefault="008B05AF">
            <w:pPr>
              <w:rPr>
                <w:b/>
              </w:rPr>
            </w:pPr>
          </w:p>
        </w:tc>
        <w:tc>
          <w:tcPr>
            <w:tcW w:w="1336" w:type="dxa"/>
            <w:shd w:val="clear" w:color="auto" w:fill="CCC0D9" w:themeFill="accent4" w:themeFillTint="66"/>
            <w:noWrap/>
            <w:hideMark/>
          </w:tcPr>
          <w:p w:rsidR="008B05AF" w:rsidRPr="008B05AF" w:rsidRDefault="008B05AF">
            <w:pPr>
              <w:rPr>
                <w:b/>
              </w:rPr>
            </w:pPr>
          </w:p>
        </w:tc>
      </w:tr>
      <w:tr w:rsidR="008B05AF" w:rsidRPr="008B05AF" w:rsidTr="00C211E1">
        <w:trPr>
          <w:trHeight w:val="300"/>
        </w:trPr>
        <w:tc>
          <w:tcPr>
            <w:tcW w:w="960" w:type="dxa"/>
            <w:hideMark/>
          </w:tcPr>
          <w:p w:rsidR="008B05AF" w:rsidRPr="008B05AF" w:rsidRDefault="008B05AF" w:rsidP="008B05AF">
            <w:pPr>
              <w:rPr>
                <w:b/>
                <w:bCs/>
              </w:rPr>
            </w:pPr>
            <w:r w:rsidRPr="008B05AF">
              <w:rPr>
                <w:b/>
                <w:bCs/>
              </w:rPr>
              <w:t>2190</w:t>
            </w:r>
          </w:p>
        </w:tc>
        <w:tc>
          <w:tcPr>
            <w:tcW w:w="5740" w:type="dxa"/>
            <w:gridSpan w:val="2"/>
            <w:hideMark/>
          </w:tcPr>
          <w:p w:rsidR="008B05AF" w:rsidRPr="008B05AF" w:rsidRDefault="008B05AF">
            <w:pPr>
              <w:rPr>
                <w:b/>
                <w:bCs/>
              </w:rPr>
            </w:pPr>
            <w:r w:rsidRPr="008B05AF">
              <w:rPr>
                <w:b/>
                <w:bCs/>
              </w:rPr>
              <w:t>Obligations incurred (480100 E-B, 490100 E-B, 490200 E)</w:t>
            </w:r>
          </w:p>
        </w:tc>
        <w:tc>
          <w:tcPr>
            <w:tcW w:w="1336" w:type="dxa"/>
            <w:shd w:val="clear" w:color="auto" w:fill="D6E3BC" w:themeFill="accent3" w:themeFillTint="66"/>
            <w:noWrap/>
            <w:hideMark/>
          </w:tcPr>
          <w:p w:rsidR="008B05AF" w:rsidRPr="008B05AF" w:rsidRDefault="008B05AF">
            <w:pPr>
              <w:rPr>
                <w:b/>
              </w:rPr>
            </w:pPr>
            <w:r w:rsidRPr="008B05AF">
              <w:rPr>
                <w:b/>
              </w:rPr>
              <w:t xml:space="preserve">     57,000.00 </w:t>
            </w:r>
          </w:p>
        </w:tc>
        <w:tc>
          <w:tcPr>
            <w:tcW w:w="1336" w:type="dxa"/>
            <w:shd w:val="clear" w:color="auto" w:fill="CCC0D9" w:themeFill="accent4" w:themeFillTint="66"/>
            <w:noWrap/>
            <w:hideMark/>
          </w:tcPr>
          <w:p w:rsidR="008B05AF" w:rsidRPr="008B05AF" w:rsidRDefault="008B05AF">
            <w:pPr>
              <w:rPr>
                <w:b/>
              </w:rPr>
            </w:pPr>
            <w:r w:rsidRPr="008B05AF">
              <w:rPr>
                <w:b/>
              </w:rPr>
              <w:t xml:space="preserve">    57,000.00 </w:t>
            </w:r>
          </w:p>
        </w:tc>
      </w:tr>
      <w:tr w:rsidR="008B05AF" w:rsidRPr="008B05AF" w:rsidTr="00C211E1">
        <w:trPr>
          <w:trHeight w:val="300"/>
        </w:trPr>
        <w:tc>
          <w:tcPr>
            <w:tcW w:w="960" w:type="dxa"/>
            <w:hideMark/>
          </w:tcPr>
          <w:p w:rsidR="008B05AF" w:rsidRPr="008B05AF" w:rsidRDefault="008B05AF" w:rsidP="008B05AF">
            <w:pPr>
              <w:rPr>
                <w:b/>
                <w:bCs/>
              </w:rPr>
            </w:pPr>
          </w:p>
        </w:tc>
        <w:tc>
          <w:tcPr>
            <w:tcW w:w="5740" w:type="dxa"/>
            <w:gridSpan w:val="2"/>
            <w:hideMark/>
          </w:tcPr>
          <w:p w:rsidR="008B05AF" w:rsidRPr="008B05AF" w:rsidRDefault="008B05AF">
            <w:pPr>
              <w:rPr>
                <w:b/>
                <w:bCs/>
              </w:rPr>
            </w:pPr>
            <w:r w:rsidRPr="008B05AF">
              <w:rPr>
                <w:b/>
                <w:bCs/>
              </w:rPr>
              <w:t>Unobligated balance, end of year:</w:t>
            </w:r>
          </w:p>
        </w:tc>
        <w:tc>
          <w:tcPr>
            <w:tcW w:w="1336" w:type="dxa"/>
            <w:shd w:val="clear" w:color="auto" w:fill="D6E3BC" w:themeFill="accent3" w:themeFillTint="66"/>
            <w:noWrap/>
            <w:hideMark/>
          </w:tcPr>
          <w:p w:rsidR="008B05AF" w:rsidRPr="008B05AF" w:rsidRDefault="008B05AF">
            <w:pPr>
              <w:rPr>
                <w:b/>
              </w:rPr>
            </w:pPr>
          </w:p>
        </w:tc>
        <w:tc>
          <w:tcPr>
            <w:tcW w:w="1336" w:type="dxa"/>
            <w:shd w:val="clear" w:color="auto" w:fill="CCC0D9" w:themeFill="accent4" w:themeFillTint="66"/>
            <w:noWrap/>
            <w:hideMark/>
          </w:tcPr>
          <w:p w:rsidR="008B05AF" w:rsidRPr="008B05AF" w:rsidRDefault="008B05AF">
            <w:pPr>
              <w:rPr>
                <w:b/>
              </w:rPr>
            </w:pPr>
          </w:p>
        </w:tc>
      </w:tr>
      <w:tr w:rsidR="008B05AF" w:rsidRPr="008B05AF" w:rsidTr="00C211E1">
        <w:trPr>
          <w:trHeight w:val="300"/>
        </w:trPr>
        <w:tc>
          <w:tcPr>
            <w:tcW w:w="960" w:type="dxa"/>
            <w:hideMark/>
          </w:tcPr>
          <w:p w:rsidR="008B05AF" w:rsidRPr="008B05AF" w:rsidRDefault="008B05AF" w:rsidP="008B05AF">
            <w:pPr>
              <w:rPr>
                <w:b/>
                <w:bCs/>
              </w:rPr>
            </w:pPr>
            <w:r w:rsidRPr="008B05AF">
              <w:rPr>
                <w:b/>
                <w:bCs/>
              </w:rPr>
              <w:t>2204</w:t>
            </w:r>
          </w:p>
        </w:tc>
        <w:tc>
          <w:tcPr>
            <w:tcW w:w="5740" w:type="dxa"/>
            <w:gridSpan w:val="2"/>
            <w:hideMark/>
          </w:tcPr>
          <w:p w:rsidR="008B05AF" w:rsidRPr="008B05AF" w:rsidRDefault="008B05AF">
            <w:pPr>
              <w:rPr>
                <w:b/>
                <w:bCs/>
              </w:rPr>
            </w:pPr>
            <w:r w:rsidRPr="008B05AF">
              <w:rPr>
                <w:b/>
                <w:bCs/>
              </w:rPr>
              <w:t>Apportioned (461000 E)</w:t>
            </w:r>
          </w:p>
        </w:tc>
        <w:tc>
          <w:tcPr>
            <w:tcW w:w="1336" w:type="dxa"/>
            <w:shd w:val="clear" w:color="auto" w:fill="D6E3BC" w:themeFill="accent3" w:themeFillTint="66"/>
            <w:noWrap/>
            <w:hideMark/>
          </w:tcPr>
          <w:p w:rsidR="008B05AF" w:rsidRPr="008B05AF" w:rsidRDefault="008B05AF">
            <w:pPr>
              <w:rPr>
                <w:b/>
              </w:rPr>
            </w:pPr>
            <w:r w:rsidRPr="008B05AF">
              <w:rPr>
                <w:b/>
              </w:rPr>
              <w:t xml:space="preserve">143,000.00 </w:t>
            </w:r>
          </w:p>
        </w:tc>
        <w:tc>
          <w:tcPr>
            <w:tcW w:w="1336" w:type="dxa"/>
            <w:shd w:val="clear" w:color="auto" w:fill="CCC0D9" w:themeFill="accent4" w:themeFillTint="66"/>
            <w:noWrap/>
            <w:hideMark/>
          </w:tcPr>
          <w:p w:rsidR="008B05AF" w:rsidRPr="008B05AF" w:rsidRDefault="008B05AF">
            <w:pPr>
              <w:rPr>
                <w:b/>
              </w:rPr>
            </w:pPr>
          </w:p>
        </w:tc>
      </w:tr>
      <w:tr w:rsidR="008B05AF" w:rsidRPr="008B05AF" w:rsidTr="00C211E1">
        <w:trPr>
          <w:trHeight w:val="300"/>
        </w:trPr>
        <w:tc>
          <w:tcPr>
            <w:tcW w:w="960" w:type="dxa"/>
            <w:hideMark/>
          </w:tcPr>
          <w:p w:rsidR="008B05AF" w:rsidRPr="008B05AF" w:rsidRDefault="008B05AF" w:rsidP="008B05AF">
            <w:pPr>
              <w:rPr>
                <w:b/>
                <w:bCs/>
              </w:rPr>
            </w:pPr>
            <w:r w:rsidRPr="008B05AF">
              <w:rPr>
                <w:b/>
                <w:bCs/>
              </w:rPr>
              <w:t>2500</w:t>
            </w:r>
          </w:p>
        </w:tc>
        <w:tc>
          <w:tcPr>
            <w:tcW w:w="5740" w:type="dxa"/>
            <w:gridSpan w:val="2"/>
            <w:hideMark/>
          </w:tcPr>
          <w:p w:rsidR="008B05AF" w:rsidRPr="008B05AF" w:rsidRDefault="008B05AF">
            <w:pPr>
              <w:rPr>
                <w:b/>
                <w:bCs/>
              </w:rPr>
            </w:pPr>
            <w:r w:rsidRPr="008B05AF">
              <w:rPr>
                <w:b/>
                <w:bCs/>
              </w:rPr>
              <w:t>Total budgetary resources</w:t>
            </w:r>
          </w:p>
        </w:tc>
        <w:tc>
          <w:tcPr>
            <w:tcW w:w="1336" w:type="dxa"/>
            <w:shd w:val="clear" w:color="auto" w:fill="D6E3BC" w:themeFill="accent3" w:themeFillTint="66"/>
            <w:noWrap/>
            <w:hideMark/>
          </w:tcPr>
          <w:p w:rsidR="008B05AF" w:rsidRPr="008B05AF" w:rsidRDefault="008B05AF">
            <w:pPr>
              <w:rPr>
                <w:b/>
              </w:rPr>
            </w:pPr>
            <w:r w:rsidRPr="008B05AF">
              <w:rPr>
                <w:b/>
              </w:rPr>
              <w:t xml:space="preserve">200,000.00 </w:t>
            </w:r>
          </w:p>
        </w:tc>
        <w:tc>
          <w:tcPr>
            <w:tcW w:w="1336" w:type="dxa"/>
            <w:shd w:val="clear" w:color="auto" w:fill="CCC0D9" w:themeFill="accent4" w:themeFillTint="66"/>
            <w:noWrap/>
            <w:hideMark/>
          </w:tcPr>
          <w:p w:rsidR="008B05AF" w:rsidRPr="008B05AF" w:rsidRDefault="008B05AF">
            <w:pPr>
              <w:rPr>
                <w:b/>
              </w:rPr>
            </w:pPr>
            <w:r w:rsidRPr="008B05AF">
              <w:rPr>
                <w:b/>
              </w:rPr>
              <w:t xml:space="preserve">  57,000.00 </w:t>
            </w:r>
          </w:p>
        </w:tc>
      </w:tr>
      <w:tr w:rsidR="008B05AF" w:rsidRPr="008B05AF" w:rsidTr="00C211E1">
        <w:trPr>
          <w:trHeight w:val="300"/>
        </w:trPr>
        <w:tc>
          <w:tcPr>
            <w:tcW w:w="960" w:type="dxa"/>
            <w:hideMark/>
          </w:tcPr>
          <w:p w:rsidR="008B05AF" w:rsidRPr="008B05AF" w:rsidRDefault="008B05AF" w:rsidP="008B05AF">
            <w:pPr>
              <w:rPr>
                <w:b/>
                <w:bCs/>
              </w:rPr>
            </w:pPr>
          </w:p>
        </w:tc>
        <w:tc>
          <w:tcPr>
            <w:tcW w:w="5740" w:type="dxa"/>
            <w:gridSpan w:val="2"/>
            <w:hideMark/>
          </w:tcPr>
          <w:p w:rsidR="008B05AF" w:rsidRPr="008B05AF" w:rsidRDefault="008B05AF">
            <w:pPr>
              <w:rPr>
                <w:b/>
                <w:bCs/>
              </w:rPr>
            </w:pPr>
            <w:r w:rsidRPr="008B05AF">
              <w:rPr>
                <w:b/>
                <w:bCs/>
              </w:rPr>
              <w:t>Change in obligated balance:</w:t>
            </w:r>
          </w:p>
        </w:tc>
        <w:tc>
          <w:tcPr>
            <w:tcW w:w="1336" w:type="dxa"/>
            <w:shd w:val="clear" w:color="auto" w:fill="D6E3BC" w:themeFill="accent3" w:themeFillTint="66"/>
            <w:noWrap/>
            <w:hideMark/>
          </w:tcPr>
          <w:p w:rsidR="008B05AF" w:rsidRPr="008B05AF" w:rsidRDefault="008B05AF">
            <w:pPr>
              <w:rPr>
                <w:b/>
              </w:rPr>
            </w:pPr>
          </w:p>
        </w:tc>
        <w:tc>
          <w:tcPr>
            <w:tcW w:w="1336" w:type="dxa"/>
            <w:shd w:val="clear" w:color="auto" w:fill="CCC0D9" w:themeFill="accent4" w:themeFillTint="66"/>
            <w:noWrap/>
            <w:hideMark/>
          </w:tcPr>
          <w:p w:rsidR="008B05AF" w:rsidRPr="008B05AF" w:rsidRDefault="008B05AF">
            <w:pPr>
              <w:rPr>
                <w:b/>
              </w:rPr>
            </w:pPr>
          </w:p>
        </w:tc>
      </w:tr>
      <w:tr w:rsidR="008B05AF" w:rsidRPr="008B05AF" w:rsidTr="00C211E1">
        <w:trPr>
          <w:trHeight w:val="300"/>
        </w:trPr>
        <w:tc>
          <w:tcPr>
            <w:tcW w:w="960" w:type="dxa"/>
            <w:hideMark/>
          </w:tcPr>
          <w:p w:rsidR="008B05AF" w:rsidRPr="008B05AF" w:rsidRDefault="008B05AF" w:rsidP="008B05AF">
            <w:pPr>
              <w:rPr>
                <w:b/>
                <w:bCs/>
              </w:rPr>
            </w:pPr>
          </w:p>
        </w:tc>
        <w:tc>
          <w:tcPr>
            <w:tcW w:w="5740" w:type="dxa"/>
            <w:gridSpan w:val="2"/>
            <w:hideMark/>
          </w:tcPr>
          <w:p w:rsidR="008B05AF" w:rsidRPr="008B05AF" w:rsidRDefault="008B05AF">
            <w:pPr>
              <w:rPr>
                <w:b/>
                <w:bCs/>
              </w:rPr>
            </w:pPr>
            <w:r w:rsidRPr="008B05AF">
              <w:rPr>
                <w:b/>
                <w:bCs/>
              </w:rPr>
              <w:t>Unpaid obligations:</w:t>
            </w:r>
          </w:p>
        </w:tc>
        <w:tc>
          <w:tcPr>
            <w:tcW w:w="1336" w:type="dxa"/>
            <w:shd w:val="clear" w:color="auto" w:fill="D6E3BC" w:themeFill="accent3" w:themeFillTint="66"/>
            <w:noWrap/>
            <w:hideMark/>
          </w:tcPr>
          <w:p w:rsidR="008B05AF" w:rsidRPr="008B05AF" w:rsidRDefault="008B05AF">
            <w:pPr>
              <w:rPr>
                <w:b/>
              </w:rPr>
            </w:pPr>
          </w:p>
        </w:tc>
        <w:tc>
          <w:tcPr>
            <w:tcW w:w="1336" w:type="dxa"/>
            <w:shd w:val="clear" w:color="auto" w:fill="CCC0D9" w:themeFill="accent4" w:themeFillTint="66"/>
            <w:noWrap/>
            <w:hideMark/>
          </w:tcPr>
          <w:p w:rsidR="008B05AF" w:rsidRPr="008B05AF" w:rsidRDefault="008B05AF">
            <w:pPr>
              <w:rPr>
                <w:b/>
              </w:rPr>
            </w:pPr>
          </w:p>
        </w:tc>
      </w:tr>
      <w:tr w:rsidR="008B05AF" w:rsidRPr="008B05AF" w:rsidTr="00C211E1">
        <w:trPr>
          <w:trHeight w:val="300"/>
        </w:trPr>
        <w:tc>
          <w:tcPr>
            <w:tcW w:w="960" w:type="dxa"/>
            <w:hideMark/>
          </w:tcPr>
          <w:p w:rsidR="008B05AF" w:rsidRPr="008B05AF" w:rsidRDefault="008B05AF" w:rsidP="008B05AF">
            <w:pPr>
              <w:rPr>
                <w:b/>
                <w:bCs/>
              </w:rPr>
            </w:pPr>
            <w:r w:rsidRPr="008B05AF">
              <w:rPr>
                <w:b/>
                <w:bCs/>
              </w:rPr>
              <w:t>3012</w:t>
            </w:r>
          </w:p>
        </w:tc>
        <w:tc>
          <w:tcPr>
            <w:tcW w:w="5740" w:type="dxa"/>
            <w:gridSpan w:val="2"/>
            <w:hideMark/>
          </w:tcPr>
          <w:p w:rsidR="008B05AF" w:rsidRPr="008B05AF" w:rsidRDefault="008B05AF">
            <w:pPr>
              <w:rPr>
                <w:b/>
                <w:bCs/>
              </w:rPr>
            </w:pPr>
            <w:r w:rsidRPr="008B05AF">
              <w:rPr>
                <w:b/>
                <w:bCs/>
              </w:rPr>
              <w:t>Obligations incurred (480100 E-B, 490100 E-B, 490200 E)</w:t>
            </w:r>
          </w:p>
        </w:tc>
        <w:tc>
          <w:tcPr>
            <w:tcW w:w="1336" w:type="dxa"/>
            <w:shd w:val="clear" w:color="auto" w:fill="D6E3BC" w:themeFill="accent3" w:themeFillTint="66"/>
            <w:noWrap/>
            <w:hideMark/>
          </w:tcPr>
          <w:p w:rsidR="008B05AF" w:rsidRPr="008B05AF" w:rsidRDefault="008B05AF">
            <w:pPr>
              <w:rPr>
                <w:b/>
              </w:rPr>
            </w:pPr>
            <w:r w:rsidRPr="008B05AF">
              <w:rPr>
                <w:b/>
              </w:rPr>
              <w:t xml:space="preserve">     57,000.00 </w:t>
            </w:r>
          </w:p>
        </w:tc>
        <w:tc>
          <w:tcPr>
            <w:tcW w:w="1336" w:type="dxa"/>
            <w:shd w:val="clear" w:color="auto" w:fill="CCC0D9" w:themeFill="accent4" w:themeFillTint="66"/>
            <w:noWrap/>
            <w:hideMark/>
          </w:tcPr>
          <w:p w:rsidR="008B05AF" w:rsidRPr="008B05AF" w:rsidRDefault="008B05AF">
            <w:pPr>
              <w:rPr>
                <w:b/>
              </w:rPr>
            </w:pPr>
            <w:r w:rsidRPr="008B05AF">
              <w:rPr>
                <w:b/>
              </w:rPr>
              <w:t xml:space="preserve">    57,000.00 </w:t>
            </w:r>
          </w:p>
        </w:tc>
      </w:tr>
      <w:tr w:rsidR="008B05AF" w:rsidRPr="008B05AF" w:rsidTr="00C211E1">
        <w:trPr>
          <w:trHeight w:val="300"/>
        </w:trPr>
        <w:tc>
          <w:tcPr>
            <w:tcW w:w="960" w:type="dxa"/>
            <w:hideMark/>
          </w:tcPr>
          <w:p w:rsidR="008B05AF" w:rsidRPr="008B05AF" w:rsidRDefault="008B05AF" w:rsidP="008B05AF">
            <w:pPr>
              <w:rPr>
                <w:b/>
                <w:bCs/>
              </w:rPr>
            </w:pPr>
            <w:r w:rsidRPr="008B05AF">
              <w:rPr>
                <w:b/>
                <w:bCs/>
              </w:rPr>
              <w:t>3020</w:t>
            </w:r>
          </w:p>
        </w:tc>
        <w:tc>
          <w:tcPr>
            <w:tcW w:w="5740" w:type="dxa"/>
            <w:gridSpan w:val="2"/>
            <w:hideMark/>
          </w:tcPr>
          <w:p w:rsidR="008B05AF" w:rsidRPr="008B05AF" w:rsidRDefault="008B05AF">
            <w:pPr>
              <w:rPr>
                <w:b/>
                <w:bCs/>
              </w:rPr>
            </w:pPr>
            <w:r w:rsidRPr="008B05AF">
              <w:rPr>
                <w:b/>
                <w:bCs/>
              </w:rPr>
              <w:t>Outlays (gross) (-) (490200 E)</w:t>
            </w:r>
          </w:p>
        </w:tc>
        <w:tc>
          <w:tcPr>
            <w:tcW w:w="1336" w:type="dxa"/>
            <w:shd w:val="clear" w:color="auto" w:fill="D6E3BC" w:themeFill="accent3" w:themeFillTint="66"/>
            <w:noWrap/>
            <w:hideMark/>
          </w:tcPr>
          <w:p w:rsidR="008B05AF" w:rsidRPr="008B05AF" w:rsidRDefault="008B05AF">
            <w:pPr>
              <w:rPr>
                <w:b/>
              </w:rPr>
            </w:pPr>
            <w:r w:rsidRPr="008B05AF">
              <w:rPr>
                <w:b/>
              </w:rPr>
              <w:t>(50,000.00)</w:t>
            </w:r>
          </w:p>
        </w:tc>
        <w:tc>
          <w:tcPr>
            <w:tcW w:w="1336" w:type="dxa"/>
            <w:shd w:val="clear" w:color="auto" w:fill="CCC0D9" w:themeFill="accent4" w:themeFillTint="66"/>
            <w:noWrap/>
            <w:hideMark/>
          </w:tcPr>
          <w:p w:rsidR="008B05AF" w:rsidRPr="008B05AF" w:rsidRDefault="008B05AF">
            <w:pPr>
              <w:rPr>
                <w:b/>
              </w:rPr>
            </w:pPr>
            <w:r w:rsidRPr="008B05AF">
              <w:rPr>
                <w:b/>
              </w:rPr>
              <w:t>(50,000.00)</w:t>
            </w:r>
          </w:p>
        </w:tc>
      </w:tr>
      <w:tr w:rsidR="008B05AF" w:rsidRPr="008B05AF" w:rsidTr="00C211E1">
        <w:trPr>
          <w:trHeight w:val="300"/>
        </w:trPr>
        <w:tc>
          <w:tcPr>
            <w:tcW w:w="960" w:type="dxa"/>
            <w:hideMark/>
          </w:tcPr>
          <w:p w:rsidR="008B05AF" w:rsidRPr="008B05AF" w:rsidRDefault="008B05AF" w:rsidP="008B05AF">
            <w:pPr>
              <w:rPr>
                <w:b/>
                <w:bCs/>
              </w:rPr>
            </w:pPr>
            <w:r w:rsidRPr="008B05AF">
              <w:rPr>
                <w:b/>
                <w:bCs/>
              </w:rPr>
              <w:t>3050</w:t>
            </w:r>
          </w:p>
        </w:tc>
        <w:tc>
          <w:tcPr>
            <w:tcW w:w="5740" w:type="dxa"/>
            <w:gridSpan w:val="2"/>
            <w:hideMark/>
          </w:tcPr>
          <w:p w:rsidR="008B05AF" w:rsidRPr="008B05AF" w:rsidRDefault="008B05AF">
            <w:pPr>
              <w:rPr>
                <w:b/>
                <w:bCs/>
              </w:rPr>
            </w:pPr>
            <w:r w:rsidRPr="008B05AF">
              <w:rPr>
                <w:b/>
                <w:bCs/>
              </w:rPr>
              <w:t>Unpaid obligations, end of year (480100 E, 490100 E)</w:t>
            </w:r>
          </w:p>
        </w:tc>
        <w:tc>
          <w:tcPr>
            <w:tcW w:w="1336" w:type="dxa"/>
            <w:shd w:val="clear" w:color="auto" w:fill="D6E3BC" w:themeFill="accent3" w:themeFillTint="66"/>
            <w:noWrap/>
            <w:hideMark/>
          </w:tcPr>
          <w:p w:rsidR="008B05AF" w:rsidRPr="008B05AF" w:rsidRDefault="008B05AF">
            <w:pPr>
              <w:rPr>
                <w:b/>
              </w:rPr>
            </w:pPr>
            <w:r w:rsidRPr="008B05AF">
              <w:rPr>
                <w:b/>
              </w:rPr>
              <w:t xml:space="preserve">    7,000.00 </w:t>
            </w:r>
          </w:p>
        </w:tc>
        <w:tc>
          <w:tcPr>
            <w:tcW w:w="1336" w:type="dxa"/>
            <w:shd w:val="clear" w:color="auto" w:fill="CCC0D9" w:themeFill="accent4" w:themeFillTint="66"/>
            <w:noWrap/>
            <w:hideMark/>
          </w:tcPr>
          <w:p w:rsidR="008B05AF" w:rsidRPr="008B05AF" w:rsidRDefault="008B05AF">
            <w:pPr>
              <w:rPr>
                <w:b/>
              </w:rPr>
            </w:pPr>
            <w:r w:rsidRPr="008B05AF">
              <w:rPr>
                <w:b/>
              </w:rPr>
              <w:t xml:space="preserve">    7,000.00 </w:t>
            </w:r>
          </w:p>
        </w:tc>
      </w:tr>
      <w:tr w:rsidR="008B05AF" w:rsidRPr="008B05AF" w:rsidTr="00C211E1">
        <w:trPr>
          <w:trHeight w:val="300"/>
        </w:trPr>
        <w:tc>
          <w:tcPr>
            <w:tcW w:w="960" w:type="dxa"/>
            <w:hideMark/>
          </w:tcPr>
          <w:p w:rsidR="008B05AF" w:rsidRPr="008B05AF" w:rsidRDefault="008B05AF" w:rsidP="008B05AF">
            <w:pPr>
              <w:rPr>
                <w:b/>
                <w:bCs/>
              </w:rPr>
            </w:pPr>
          </w:p>
        </w:tc>
        <w:tc>
          <w:tcPr>
            <w:tcW w:w="5740" w:type="dxa"/>
            <w:gridSpan w:val="2"/>
            <w:hideMark/>
          </w:tcPr>
          <w:p w:rsidR="008B05AF" w:rsidRPr="008B05AF" w:rsidRDefault="008B05AF">
            <w:pPr>
              <w:rPr>
                <w:b/>
                <w:bCs/>
              </w:rPr>
            </w:pPr>
            <w:r w:rsidRPr="008B05AF">
              <w:rPr>
                <w:b/>
                <w:bCs/>
              </w:rPr>
              <w:t>Uncollected payments:</w:t>
            </w:r>
          </w:p>
        </w:tc>
        <w:tc>
          <w:tcPr>
            <w:tcW w:w="1336" w:type="dxa"/>
            <w:shd w:val="clear" w:color="auto" w:fill="D6E3BC" w:themeFill="accent3" w:themeFillTint="66"/>
            <w:noWrap/>
            <w:hideMark/>
          </w:tcPr>
          <w:p w:rsidR="008B05AF" w:rsidRPr="008B05AF" w:rsidRDefault="008B05AF">
            <w:pPr>
              <w:rPr>
                <w:b/>
              </w:rPr>
            </w:pPr>
          </w:p>
        </w:tc>
        <w:tc>
          <w:tcPr>
            <w:tcW w:w="1336" w:type="dxa"/>
            <w:shd w:val="clear" w:color="auto" w:fill="CCC0D9" w:themeFill="accent4" w:themeFillTint="66"/>
            <w:noWrap/>
            <w:hideMark/>
          </w:tcPr>
          <w:p w:rsidR="008B05AF" w:rsidRPr="008B05AF" w:rsidRDefault="008B05AF">
            <w:pPr>
              <w:rPr>
                <w:b/>
              </w:rPr>
            </w:pPr>
          </w:p>
        </w:tc>
      </w:tr>
      <w:tr w:rsidR="008B05AF" w:rsidRPr="008B05AF" w:rsidTr="00C211E1">
        <w:trPr>
          <w:trHeight w:val="300"/>
        </w:trPr>
        <w:tc>
          <w:tcPr>
            <w:tcW w:w="960" w:type="dxa"/>
            <w:hideMark/>
          </w:tcPr>
          <w:p w:rsidR="008B05AF" w:rsidRPr="008B05AF" w:rsidRDefault="008B05AF" w:rsidP="008B05AF">
            <w:pPr>
              <w:rPr>
                <w:b/>
                <w:bCs/>
              </w:rPr>
            </w:pPr>
            <w:r w:rsidRPr="008B05AF">
              <w:rPr>
                <w:b/>
                <w:bCs/>
              </w:rPr>
              <w:t>3072</w:t>
            </w:r>
          </w:p>
        </w:tc>
        <w:tc>
          <w:tcPr>
            <w:tcW w:w="5740" w:type="dxa"/>
            <w:gridSpan w:val="2"/>
            <w:hideMark/>
          </w:tcPr>
          <w:p w:rsidR="008B05AF" w:rsidRPr="008B05AF" w:rsidRDefault="008B05AF">
            <w:pPr>
              <w:rPr>
                <w:b/>
                <w:bCs/>
              </w:rPr>
            </w:pPr>
            <w:r w:rsidRPr="008B05AF">
              <w:rPr>
                <w:b/>
                <w:bCs/>
              </w:rPr>
              <w:t>Change in uncollected pymts, Fed sources (+ or-) (422500 E-B)</w:t>
            </w:r>
          </w:p>
        </w:tc>
        <w:tc>
          <w:tcPr>
            <w:tcW w:w="1336" w:type="dxa"/>
            <w:shd w:val="clear" w:color="auto" w:fill="D6E3BC" w:themeFill="accent3" w:themeFillTint="66"/>
            <w:noWrap/>
            <w:hideMark/>
          </w:tcPr>
          <w:p w:rsidR="008B05AF" w:rsidRPr="008B05AF" w:rsidRDefault="008B05AF">
            <w:pPr>
              <w:rPr>
                <w:b/>
              </w:rPr>
            </w:pPr>
          </w:p>
        </w:tc>
        <w:tc>
          <w:tcPr>
            <w:tcW w:w="1336" w:type="dxa"/>
            <w:shd w:val="clear" w:color="auto" w:fill="CCC0D9" w:themeFill="accent4" w:themeFillTint="66"/>
            <w:noWrap/>
            <w:hideMark/>
          </w:tcPr>
          <w:p w:rsidR="008B05AF" w:rsidRPr="008B05AF" w:rsidRDefault="008B05AF">
            <w:pPr>
              <w:rPr>
                <w:b/>
              </w:rPr>
            </w:pPr>
            <w:r w:rsidRPr="008B05AF">
              <w:rPr>
                <w:b/>
              </w:rPr>
              <w:t xml:space="preserve">       7,000.00 </w:t>
            </w:r>
          </w:p>
        </w:tc>
      </w:tr>
      <w:tr w:rsidR="008B05AF" w:rsidRPr="008B05AF" w:rsidTr="00C211E1">
        <w:trPr>
          <w:trHeight w:val="300"/>
        </w:trPr>
        <w:tc>
          <w:tcPr>
            <w:tcW w:w="960" w:type="dxa"/>
            <w:hideMark/>
          </w:tcPr>
          <w:p w:rsidR="008B05AF" w:rsidRPr="008B05AF" w:rsidRDefault="008B05AF" w:rsidP="008B05AF">
            <w:pPr>
              <w:rPr>
                <w:b/>
                <w:bCs/>
              </w:rPr>
            </w:pPr>
            <w:r w:rsidRPr="008B05AF">
              <w:rPr>
                <w:b/>
                <w:bCs/>
              </w:rPr>
              <w:t>3090</w:t>
            </w:r>
          </w:p>
        </w:tc>
        <w:tc>
          <w:tcPr>
            <w:tcW w:w="5740" w:type="dxa"/>
            <w:gridSpan w:val="2"/>
            <w:hideMark/>
          </w:tcPr>
          <w:p w:rsidR="008B05AF" w:rsidRPr="008B05AF" w:rsidRDefault="008B05AF">
            <w:pPr>
              <w:rPr>
                <w:b/>
                <w:bCs/>
              </w:rPr>
            </w:pPr>
            <w:r w:rsidRPr="008B05AF">
              <w:rPr>
                <w:b/>
                <w:bCs/>
              </w:rPr>
              <w:t>Uncollected pymts, Fed sources, end of year (-) (422500 E)</w:t>
            </w:r>
          </w:p>
        </w:tc>
        <w:tc>
          <w:tcPr>
            <w:tcW w:w="1336" w:type="dxa"/>
            <w:shd w:val="clear" w:color="auto" w:fill="D6E3BC" w:themeFill="accent3" w:themeFillTint="66"/>
            <w:noWrap/>
            <w:hideMark/>
          </w:tcPr>
          <w:p w:rsidR="008B05AF" w:rsidRPr="008B05AF" w:rsidRDefault="008B05AF">
            <w:pPr>
              <w:rPr>
                <w:b/>
              </w:rPr>
            </w:pPr>
          </w:p>
        </w:tc>
        <w:tc>
          <w:tcPr>
            <w:tcW w:w="1336" w:type="dxa"/>
            <w:shd w:val="clear" w:color="auto" w:fill="CCC0D9" w:themeFill="accent4" w:themeFillTint="66"/>
            <w:noWrap/>
            <w:hideMark/>
          </w:tcPr>
          <w:p w:rsidR="008B05AF" w:rsidRPr="008B05AF" w:rsidRDefault="008B05AF">
            <w:pPr>
              <w:rPr>
                <w:b/>
              </w:rPr>
            </w:pPr>
            <w:r w:rsidRPr="008B05AF">
              <w:rPr>
                <w:b/>
              </w:rPr>
              <w:t xml:space="preserve">    (7,000.00)</w:t>
            </w:r>
          </w:p>
        </w:tc>
      </w:tr>
      <w:tr w:rsidR="008B05AF" w:rsidRPr="008B05AF" w:rsidTr="00C211E1">
        <w:trPr>
          <w:trHeight w:val="300"/>
        </w:trPr>
        <w:tc>
          <w:tcPr>
            <w:tcW w:w="960" w:type="dxa"/>
            <w:hideMark/>
          </w:tcPr>
          <w:p w:rsidR="008B05AF" w:rsidRPr="008B05AF" w:rsidRDefault="008B05AF" w:rsidP="008B05AF">
            <w:pPr>
              <w:rPr>
                <w:b/>
                <w:bCs/>
              </w:rPr>
            </w:pPr>
          </w:p>
        </w:tc>
        <w:tc>
          <w:tcPr>
            <w:tcW w:w="5740" w:type="dxa"/>
            <w:gridSpan w:val="2"/>
            <w:hideMark/>
          </w:tcPr>
          <w:p w:rsidR="008B05AF" w:rsidRPr="008B05AF" w:rsidRDefault="008B05AF">
            <w:pPr>
              <w:rPr>
                <w:b/>
                <w:bCs/>
              </w:rPr>
            </w:pPr>
            <w:r w:rsidRPr="008B05AF">
              <w:rPr>
                <w:b/>
                <w:bCs/>
              </w:rPr>
              <w:t>Memorandum (non-add) entries</w:t>
            </w:r>
          </w:p>
        </w:tc>
        <w:tc>
          <w:tcPr>
            <w:tcW w:w="1336" w:type="dxa"/>
            <w:shd w:val="clear" w:color="auto" w:fill="D6E3BC" w:themeFill="accent3" w:themeFillTint="66"/>
            <w:noWrap/>
            <w:hideMark/>
          </w:tcPr>
          <w:p w:rsidR="008B05AF" w:rsidRPr="008B05AF" w:rsidRDefault="008B05AF">
            <w:pPr>
              <w:rPr>
                <w:b/>
              </w:rPr>
            </w:pPr>
          </w:p>
        </w:tc>
        <w:tc>
          <w:tcPr>
            <w:tcW w:w="1336" w:type="dxa"/>
            <w:shd w:val="clear" w:color="auto" w:fill="CCC0D9" w:themeFill="accent4" w:themeFillTint="66"/>
            <w:noWrap/>
            <w:hideMark/>
          </w:tcPr>
          <w:p w:rsidR="008B05AF" w:rsidRPr="008B05AF" w:rsidRDefault="008B05AF">
            <w:pPr>
              <w:rPr>
                <w:b/>
              </w:rPr>
            </w:pPr>
          </w:p>
        </w:tc>
      </w:tr>
      <w:tr w:rsidR="008B05AF" w:rsidRPr="008B05AF" w:rsidTr="00C211E1">
        <w:trPr>
          <w:trHeight w:val="300"/>
        </w:trPr>
        <w:tc>
          <w:tcPr>
            <w:tcW w:w="960" w:type="dxa"/>
            <w:hideMark/>
          </w:tcPr>
          <w:p w:rsidR="008B05AF" w:rsidRPr="008B05AF" w:rsidRDefault="008B05AF" w:rsidP="008B05AF">
            <w:pPr>
              <w:rPr>
                <w:b/>
                <w:bCs/>
              </w:rPr>
            </w:pPr>
            <w:r w:rsidRPr="008B05AF">
              <w:rPr>
                <w:b/>
                <w:bCs/>
              </w:rPr>
              <w:t>3200</w:t>
            </w:r>
          </w:p>
        </w:tc>
        <w:tc>
          <w:tcPr>
            <w:tcW w:w="5740" w:type="dxa"/>
            <w:gridSpan w:val="2"/>
            <w:hideMark/>
          </w:tcPr>
          <w:p w:rsidR="008B05AF" w:rsidRPr="008B05AF" w:rsidRDefault="008B05AF">
            <w:pPr>
              <w:rPr>
                <w:b/>
                <w:bCs/>
              </w:rPr>
            </w:pPr>
            <w:r w:rsidRPr="008B05AF">
              <w:rPr>
                <w:b/>
                <w:bCs/>
              </w:rPr>
              <w:t>Obligated balance, end of year (+ or -)</w:t>
            </w:r>
          </w:p>
        </w:tc>
        <w:tc>
          <w:tcPr>
            <w:tcW w:w="1336" w:type="dxa"/>
            <w:shd w:val="clear" w:color="auto" w:fill="D6E3BC" w:themeFill="accent3" w:themeFillTint="66"/>
            <w:noWrap/>
            <w:hideMark/>
          </w:tcPr>
          <w:p w:rsidR="008B05AF" w:rsidRPr="008B05AF" w:rsidRDefault="008B05AF">
            <w:pPr>
              <w:rPr>
                <w:b/>
              </w:rPr>
            </w:pPr>
            <w:r w:rsidRPr="008B05AF">
              <w:rPr>
                <w:b/>
              </w:rPr>
              <w:t xml:space="preserve">    7,000.00 </w:t>
            </w:r>
          </w:p>
        </w:tc>
        <w:tc>
          <w:tcPr>
            <w:tcW w:w="1336" w:type="dxa"/>
            <w:shd w:val="clear" w:color="auto" w:fill="CCC0D9" w:themeFill="accent4" w:themeFillTint="66"/>
            <w:noWrap/>
            <w:hideMark/>
          </w:tcPr>
          <w:p w:rsidR="008B05AF" w:rsidRPr="008B05AF" w:rsidRDefault="008B05AF">
            <w:pPr>
              <w:rPr>
                <w:b/>
              </w:rPr>
            </w:pPr>
            <w:r w:rsidRPr="008B05AF">
              <w:rPr>
                <w:b/>
              </w:rPr>
              <w:t xml:space="preserve">                 -   </w:t>
            </w:r>
          </w:p>
        </w:tc>
      </w:tr>
      <w:tr w:rsidR="008B05AF" w:rsidRPr="008B05AF" w:rsidTr="00C211E1">
        <w:trPr>
          <w:trHeight w:val="300"/>
        </w:trPr>
        <w:tc>
          <w:tcPr>
            <w:tcW w:w="960" w:type="dxa"/>
            <w:hideMark/>
          </w:tcPr>
          <w:p w:rsidR="008B05AF" w:rsidRPr="008B05AF" w:rsidRDefault="008B05AF" w:rsidP="008B05AF">
            <w:pPr>
              <w:rPr>
                <w:b/>
                <w:bCs/>
              </w:rPr>
            </w:pPr>
          </w:p>
        </w:tc>
        <w:tc>
          <w:tcPr>
            <w:tcW w:w="5740" w:type="dxa"/>
            <w:gridSpan w:val="2"/>
            <w:hideMark/>
          </w:tcPr>
          <w:p w:rsidR="008B05AF" w:rsidRPr="008B05AF" w:rsidRDefault="008B05AF">
            <w:pPr>
              <w:rPr>
                <w:b/>
                <w:bCs/>
              </w:rPr>
            </w:pPr>
            <w:r w:rsidRPr="008B05AF">
              <w:rPr>
                <w:b/>
                <w:bCs/>
              </w:rPr>
              <w:t>Budget Authority and Outlays, Net:</w:t>
            </w:r>
          </w:p>
        </w:tc>
        <w:tc>
          <w:tcPr>
            <w:tcW w:w="1336" w:type="dxa"/>
            <w:shd w:val="clear" w:color="auto" w:fill="D6E3BC" w:themeFill="accent3" w:themeFillTint="66"/>
            <w:noWrap/>
            <w:hideMark/>
          </w:tcPr>
          <w:p w:rsidR="008B05AF" w:rsidRPr="008B05AF" w:rsidRDefault="008B05AF">
            <w:pPr>
              <w:rPr>
                <w:b/>
              </w:rPr>
            </w:pPr>
          </w:p>
        </w:tc>
        <w:tc>
          <w:tcPr>
            <w:tcW w:w="1336" w:type="dxa"/>
            <w:shd w:val="clear" w:color="auto" w:fill="CCC0D9" w:themeFill="accent4" w:themeFillTint="66"/>
            <w:noWrap/>
            <w:hideMark/>
          </w:tcPr>
          <w:p w:rsidR="008B05AF" w:rsidRPr="008B05AF" w:rsidRDefault="008B05AF">
            <w:pPr>
              <w:rPr>
                <w:b/>
              </w:rPr>
            </w:pPr>
          </w:p>
        </w:tc>
      </w:tr>
      <w:tr w:rsidR="008B05AF" w:rsidRPr="008B05AF" w:rsidTr="00C211E1">
        <w:trPr>
          <w:trHeight w:val="510"/>
        </w:trPr>
        <w:tc>
          <w:tcPr>
            <w:tcW w:w="960" w:type="dxa"/>
            <w:hideMark/>
          </w:tcPr>
          <w:p w:rsidR="008B05AF" w:rsidRPr="008B05AF" w:rsidRDefault="008B05AF" w:rsidP="008B05AF">
            <w:pPr>
              <w:rPr>
                <w:b/>
                <w:bCs/>
              </w:rPr>
            </w:pPr>
            <w:r w:rsidRPr="008B05AF">
              <w:rPr>
                <w:b/>
                <w:bCs/>
              </w:rPr>
              <w:t>4177</w:t>
            </w:r>
          </w:p>
        </w:tc>
        <w:tc>
          <w:tcPr>
            <w:tcW w:w="5740" w:type="dxa"/>
            <w:gridSpan w:val="2"/>
            <w:hideMark/>
          </w:tcPr>
          <w:p w:rsidR="008B05AF" w:rsidRPr="008B05AF" w:rsidRDefault="008B05AF">
            <w:pPr>
              <w:rPr>
                <w:b/>
                <w:bCs/>
              </w:rPr>
            </w:pPr>
            <w:r w:rsidRPr="008B05AF">
              <w:rPr>
                <w:b/>
                <w:bCs/>
              </w:rPr>
              <w:t>Actual offsetting collections (discretionary and mandatory) (-) (425200 E, 425500 E)</w:t>
            </w:r>
          </w:p>
        </w:tc>
        <w:tc>
          <w:tcPr>
            <w:tcW w:w="1336" w:type="dxa"/>
            <w:shd w:val="clear" w:color="auto" w:fill="D6E3BC" w:themeFill="accent3" w:themeFillTint="66"/>
            <w:noWrap/>
            <w:hideMark/>
          </w:tcPr>
          <w:p w:rsidR="008B05AF" w:rsidRPr="008B05AF" w:rsidRDefault="008B05AF">
            <w:pPr>
              <w:rPr>
                <w:b/>
              </w:rPr>
            </w:pPr>
          </w:p>
        </w:tc>
        <w:tc>
          <w:tcPr>
            <w:tcW w:w="1336" w:type="dxa"/>
            <w:shd w:val="clear" w:color="auto" w:fill="CCC0D9" w:themeFill="accent4" w:themeFillTint="66"/>
            <w:noWrap/>
            <w:hideMark/>
          </w:tcPr>
          <w:p w:rsidR="008B05AF" w:rsidRPr="008B05AF" w:rsidRDefault="008B05AF">
            <w:pPr>
              <w:rPr>
                <w:b/>
              </w:rPr>
            </w:pPr>
            <w:r w:rsidRPr="008B05AF">
              <w:rPr>
                <w:b/>
              </w:rPr>
              <w:t xml:space="preserve">  (50,000.00)</w:t>
            </w:r>
          </w:p>
        </w:tc>
      </w:tr>
      <w:tr w:rsidR="008B05AF" w:rsidRPr="008B05AF" w:rsidTr="00C211E1">
        <w:trPr>
          <w:trHeight w:val="935"/>
        </w:trPr>
        <w:tc>
          <w:tcPr>
            <w:tcW w:w="960" w:type="dxa"/>
            <w:hideMark/>
          </w:tcPr>
          <w:p w:rsidR="008B05AF" w:rsidRPr="008B05AF" w:rsidRDefault="008B05AF" w:rsidP="008B05AF">
            <w:pPr>
              <w:rPr>
                <w:b/>
                <w:bCs/>
              </w:rPr>
            </w:pPr>
            <w:r w:rsidRPr="008B05AF">
              <w:rPr>
                <w:b/>
                <w:bCs/>
              </w:rPr>
              <w:t>4178</w:t>
            </w:r>
          </w:p>
        </w:tc>
        <w:tc>
          <w:tcPr>
            <w:tcW w:w="5740" w:type="dxa"/>
            <w:gridSpan w:val="2"/>
            <w:hideMark/>
          </w:tcPr>
          <w:p w:rsidR="008B05AF" w:rsidRPr="008B05AF" w:rsidRDefault="008B05AF">
            <w:pPr>
              <w:rPr>
                <w:b/>
                <w:bCs/>
              </w:rPr>
            </w:pPr>
            <w:r w:rsidRPr="008B05AF">
              <w:rPr>
                <w:b/>
                <w:bCs/>
              </w:rPr>
              <w:t>Change in uncollected customer payments from Federal Sources (discretionary and mandatory) (+ or -) (422500 E-B)</w:t>
            </w:r>
          </w:p>
        </w:tc>
        <w:tc>
          <w:tcPr>
            <w:tcW w:w="1336" w:type="dxa"/>
            <w:shd w:val="clear" w:color="auto" w:fill="D6E3BC" w:themeFill="accent3" w:themeFillTint="66"/>
            <w:noWrap/>
            <w:hideMark/>
          </w:tcPr>
          <w:p w:rsidR="008B05AF" w:rsidRPr="008B05AF" w:rsidRDefault="008B05AF">
            <w:pPr>
              <w:rPr>
                <w:b/>
              </w:rPr>
            </w:pPr>
          </w:p>
        </w:tc>
        <w:tc>
          <w:tcPr>
            <w:tcW w:w="1336" w:type="dxa"/>
            <w:shd w:val="clear" w:color="auto" w:fill="CCC0D9" w:themeFill="accent4" w:themeFillTint="66"/>
            <w:noWrap/>
            <w:hideMark/>
          </w:tcPr>
          <w:p w:rsidR="008B05AF" w:rsidRPr="008B05AF" w:rsidRDefault="008B05AF">
            <w:pPr>
              <w:rPr>
                <w:b/>
              </w:rPr>
            </w:pPr>
            <w:r w:rsidRPr="008B05AF">
              <w:rPr>
                <w:b/>
              </w:rPr>
              <w:t xml:space="preserve">    (7,000.00)</w:t>
            </w:r>
          </w:p>
        </w:tc>
      </w:tr>
      <w:tr w:rsidR="008B05AF" w:rsidRPr="008B05AF" w:rsidTr="00C211E1">
        <w:trPr>
          <w:trHeight w:val="465"/>
        </w:trPr>
        <w:tc>
          <w:tcPr>
            <w:tcW w:w="960" w:type="dxa"/>
            <w:hideMark/>
          </w:tcPr>
          <w:p w:rsidR="008B05AF" w:rsidRPr="008B05AF" w:rsidRDefault="008B05AF" w:rsidP="008B05AF">
            <w:pPr>
              <w:rPr>
                <w:b/>
                <w:bCs/>
              </w:rPr>
            </w:pPr>
            <w:r w:rsidRPr="008B05AF">
              <w:rPr>
                <w:b/>
                <w:bCs/>
              </w:rPr>
              <w:t>4180</w:t>
            </w:r>
          </w:p>
        </w:tc>
        <w:tc>
          <w:tcPr>
            <w:tcW w:w="5740" w:type="dxa"/>
            <w:gridSpan w:val="2"/>
            <w:hideMark/>
          </w:tcPr>
          <w:p w:rsidR="008B05AF" w:rsidRPr="008B05AF" w:rsidRDefault="008B05AF">
            <w:pPr>
              <w:rPr>
                <w:b/>
                <w:bCs/>
              </w:rPr>
            </w:pPr>
            <w:r w:rsidRPr="008B05AF">
              <w:rPr>
                <w:b/>
                <w:bCs/>
              </w:rPr>
              <w:t>Budget authority, net (discretionary and mandatory)</w:t>
            </w:r>
          </w:p>
        </w:tc>
        <w:tc>
          <w:tcPr>
            <w:tcW w:w="1336" w:type="dxa"/>
            <w:shd w:val="clear" w:color="auto" w:fill="D6E3BC" w:themeFill="accent3" w:themeFillTint="66"/>
            <w:noWrap/>
            <w:hideMark/>
          </w:tcPr>
          <w:p w:rsidR="008B05AF" w:rsidRPr="008B05AF" w:rsidRDefault="008B05AF" w:rsidP="00C211E1">
            <w:pPr>
              <w:rPr>
                <w:b/>
              </w:rPr>
            </w:pPr>
            <w:r w:rsidRPr="008B05AF">
              <w:rPr>
                <w:b/>
              </w:rPr>
              <w:t xml:space="preserve">                 -   </w:t>
            </w:r>
          </w:p>
        </w:tc>
        <w:tc>
          <w:tcPr>
            <w:tcW w:w="1336" w:type="dxa"/>
            <w:shd w:val="clear" w:color="auto" w:fill="CCC0D9" w:themeFill="accent4" w:themeFillTint="66"/>
            <w:noWrap/>
            <w:hideMark/>
          </w:tcPr>
          <w:p w:rsidR="008B05AF" w:rsidRPr="008B05AF" w:rsidRDefault="008B05AF">
            <w:pPr>
              <w:rPr>
                <w:b/>
              </w:rPr>
            </w:pPr>
            <w:r w:rsidRPr="008B05AF">
              <w:rPr>
                <w:b/>
              </w:rPr>
              <w:t>(57,000.00)</w:t>
            </w:r>
          </w:p>
        </w:tc>
      </w:tr>
      <w:tr w:rsidR="008B05AF" w:rsidRPr="008B05AF" w:rsidTr="00C211E1">
        <w:trPr>
          <w:trHeight w:val="300"/>
        </w:trPr>
        <w:tc>
          <w:tcPr>
            <w:tcW w:w="960" w:type="dxa"/>
            <w:hideMark/>
          </w:tcPr>
          <w:p w:rsidR="008B05AF" w:rsidRPr="008B05AF" w:rsidRDefault="008B05AF" w:rsidP="008B05AF">
            <w:pPr>
              <w:rPr>
                <w:b/>
                <w:bCs/>
              </w:rPr>
            </w:pPr>
            <w:r w:rsidRPr="008B05AF">
              <w:rPr>
                <w:b/>
                <w:bCs/>
              </w:rPr>
              <w:t>4185</w:t>
            </w:r>
          </w:p>
        </w:tc>
        <w:tc>
          <w:tcPr>
            <w:tcW w:w="5740" w:type="dxa"/>
            <w:gridSpan w:val="2"/>
            <w:hideMark/>
          </w:tcPr>
          <w:p w:rsidR="008B05AF" w:rsidRPr="008B05AF" w:rsidRDefault="008B05AF">
            <w:pPr>
              <w:rPr>
                <w:b/>
                <w:bCs/>
              </w:rPr>
            </w:pPr>
            <w:r w:rsidRPr="008B05AF">
              <w:rPr>
                <w:b/>
                <w:bCs/>
              </w:rPr>
              <w:t>Outlays, gross (discretionary and mandatory) (490200 E)</w:t>
            </w:r>
          </w:p>
        </w:tc>
        <w:tc>
          <w:tcPr>
            <w:tcW w:w="1336" w:type="dxa"/>
            <w:shd w:val="clear" w:color="auto" w:fill="D6E3BC" w:themeFill="accent3" w:themeFillTint="66"/>
            <w:noWrap/>
            <w:hideMark/>
          </w:tcPr>
          <w:p w:rsidR="008B05AF" w:rsidRPr="008B05AF" w:rsidRDefault="008B05AF">
            <w:pPr>
              <w:rPr>
                <w:b/>
              </w:rPr>
            </w:pPr>
            <w:r w:rsidRPr="008B05AF">
              <w:rPr>
                <w:b/>
              </w:rPr>
              <w:t xml:space="preserve">     50,000.00 </w:t>
            </w:r>
          </w:p>
        </w:tc>
        <w:tc>
          <w:tcPr>
            <w:tcW w:w="1336" w:type="dxa"/>
            <w:shd w:val="clear" w:color="auto" w:fill="CCC0D9" w:themeFill="accent4" w:themeFillTint="66"/>
            <w:noWrap/>
            <w:hideMark/>
          </w:tcPr>
          <w:p w:rsidR="008B05AF" w:rsidRPr="008B05AF" w:rsidRDefault="008B05AF">
            <w:pPr>
              <w:rPr>
                <w:b/>
              </w:rPr>
            </w:pPr>
            <w:r w:rsidRPr="008B05AF">
              <w:rPr>
                <w:b/>
              </w:rPr>
              <w:t xml:space="preserve">    50,000.00 </w:t>
            </w:r>
          </w:p>
        </w:tc>
      </w:tr>
      <w:tr w:rsidR="008B05AF" w:rsidRPr="008B05AF" w:rsidTr="00C211E1">
        <w:trPr>
          <w:trHeight w:val="645"/>
        </w:trPr>
        <w:tc>
          <w:tcPr>
            <w:tcW w:w="960" w:type="dxa"/>
            <w:hideMark/>
          </w:tcPr>
          <w:p w:rsidR="008B05AF" w:rsidRPr="008B05AF" w:rsidRDefault="008B05AF" w:rsidP="008B05AF">
            <w:pPr>
              <w:rPr>
                <w:b/>
                <w:bCs/>
              </w:rPr>
            </w:pPr>
            <w:r w:rsidRPr="008B05AF">
              <w:rPr>
                <w:b/>
                <w:bCs/>
              </w:rPr>
              <w:t>4187</w:t>
            </w:r>
          </w:p>
        </w:tc>
        <w:tc>
          <w:tcPr>
            <w:tcW w:w="5740" w:type="dxa"/>
            <w:gridSpan w:val="2"/>
            <w:hideMark/>
          </w:tcPr>
          <w:p w:rsidR="008B05AF" w:rsidRPr="008B05AF" w:rsidRDefault="008B05AF">
            <w:pPr>
              <w:rPr>
                <w:b/>
                <w:bCs/>
              </w:rPr>
            </w:pPr>
            <w:r w:rsidRPr="008B05AF">
              <w:rPr>
                <w:b/>
                <w:bCs/>
              </w:rPr>
              <w:t>Actual offsetting collections (discretionary and mandatory) (-) (425200 E, 425500 E)</w:t>
            </w:r>
          </w:p>
        </w:tc>
        <w:tc>
          <w:tcPr>
            <w:tcW w:w="1336" w:type="dxa"/>
            <w:shd w:val="clear" w:color="auto" w:fill="D6E3BC" w:themeFill="accent3" w:themeFillTint="66"/>
            <w:noWrap/>
            <w:hideMark/>
          </w:tcPr>
          <w:p w:rsidR="008B05AF" w:rsidRPr="008B05AF" w:rsidRDefault="008B05AF">
            <w:pPr>
              <w:rPr>
                <w:b/>
              </w:rPr>
            </w:pPr>
          </w:p>
        </w:tc>
        <w:tc>
          <w:tcPr>
            <w:tcW w:w="1336" w:type="dxa"/>
            <w:shd w:val="clear" w:color="auto" w:fill="CCC0D9" w:themeFill="accent4" w:themeFillTint="66"/>
            <w:noWrap/>
            <w:hideMark/>
          </w:tcPr>
          <w:p w:rsidR="008B05AF" w:rsidRPr="008B05AF" w:rsidRDefault="008B05AF">
            <w:pPr>
              <w:rPr>
                <w:b/>
              </w:rPr>
            </w:pPr>
            <w:r w:rsidRPr="008B05AF">
              <w:rPr>
                <w:b/>
              </w:rPr>
              <w:t xml:space="preserve">  (50,000.00)</w:t>
            </w:r>
          </w:p>
        </w:tc>
      </w:tr>
      <w:tr w:rsidR="008B05AF" w:rsidRPr="008B05AF" w:rsidTr="00C211E1">
        <w:trPr>
          <w:trHeight w:val="300"/>
        </w:trPr>
        <w:tc>
          <w:tcPr>
            <w:tcW w:w="960" w:type="dxa"/>
            <w:hideMark/>
          </w:tcPr>
          <w:p w:rsidR="008B05AF" w:rsidRPr="008B05AF" w:rsidRDefault="008B05AF" w:rsidP="008B05AF">
            <w:pPr>
              <w:rPr>
                <w:b/>
                <w:bCs/>
              </w:rPr>
            </w:pPr>
            <w:r w:rsidRPr="008B05AF">
              <w:rPr>
                <w:b/>
                <w:bCs/>
              </w:rPr>
              <w:t>4190</w:t>
            </w:r>
          </w:p>
        </w:tc>
        <w:tc>
          <w:tcPr>
            <w:tcW w:w="5740" w:type="dxa"/>
            <w:gridSpan w:val="2"/>
            <w:hideMark/>
          </w:tcPr>
          <w:p w:rsidR="008B05AF" w:rsidRPr="008B05AF" w:rsidRDefault="008B05AF">
            <w:pPr>
              <w:rPr>
                <w:b/>
                <w:bCs/>
              </w:rPr>
            </w:pPr>
            <w:r w:rsidRPr="008B05AF">
              <w:rPr>
                <w:b/>
                <w:bCs/>
              </w:rPr>
              <w:t>Outlays, net (discretionary and mandatory)</w:t>
            </w:r>
          </w:p>
        </w:tc>
        <w:tc>
          <w:tcPr>
            <w:tcW w:w="1336" w:type="dxa"/>
            <w:shd w:val="clear" w:color="auto" w:fill="D6E3BC" w:themeFill="accent3" w:themeFillTint="66"/>
            <w:noWrap/>
            <w:hideMark/>
          </w:tcPr>
          <w:p w:rsidR="008B05AF" w:rsidRPr="008B05AF" w:rsidRDefault="008B05AF">
            <w:pPr>
              <w:rPr>
                <w:b/>
              </w:rPr>
            </w:pPr>
            <w:r w:rsidRPr="008B05AF">
              <w:rPr>
                <w:b/>
              </w:rPr>
              <w:t xml:space="preserve">  50,000.00 </w:t>
            </w:r>
          </w:p>
        </w:tc>
        <w:tc>
          <w:tcPr>
            <w:tcW w:w="1336" w:type="dxa"/>
            <w:shd w:val="clear" w:color="auto" w:fill="CCC0D9" w:themeFill="accent4" w:themeFillTint="66"/>
            <w:noWrap/>
            <w:hideMark/>
          </w:tcPr>
          <w:p w:rsidR="008B05AF" w:rsidRPr="008B05AF" w:rsidRDefault="008B05AF" w:rsidP="00C211E1">
            <w:pPr>
              <w:rPr>
                <w:b/>
              </w:rPr>
            </w:pPr>
            <w:r w:rsidRPr="008B05AF">
              <w:rPr>
                <w:b/>
              </w:rPr>
              <w:t xml:space="preserve">                 -   </w:t>
            </w:r>
          </w:p>
        </w:tc>
      </w:tr>
      <w:tr w:rsidR="008B05AF" w:rsidRPr="008B05AF" w:rsidTr="0050404B">
        <w:trPr>
          <w:trHeight w:val="300"/>
        </w:trPr>
        <w:tc>
          <w:tcPr>
            <w:tcW w:w="960" w:type="dxa"/>
            <w:noWrap/>
            <w:hideMark/>
          </w:tcPr>
          <w:p w:rsidR="008B05AF" w:rsidRPr="008B05AF" w:rsidRDefault="008B05AF">
            <w:pPr>
              <w:rPr>
                <w:b/>
              </w:rPr>
            </w:pPr>
          </w:p>
        </w:tc>
        <w:tc>
          <w:tcPr>
            <w:tcW w:w="4780" w:type="dxa"/>
            <w:noWrap/>
            <w:hideMark/>
          </w:tcPr>
          <w:p w:rsidR="008B05AF" w:rsidRPr="008B05AF" w:rsidRDefault="008B05AF">
            <w:pPr>
              <w:rPr>
                <w:b/>
              </w:rPr>
            </w:pPr>
          </w:p>
        </w:tc>
        <w:tc>
          <w:tcPr>
            <w:tcW w:w="960" w:type="dxa"/>
            <w:noWrap/>
            <w:hideMark/>
          </w:tcPr>
          <w:p w:rsidR="008B05AF" w:rsidRPr="008B05AF" w:rsidRDefault="008B05AF">
            <w:pPr>
              <w:rPr>
                <w:b/>
              </w:rPr>
            </w:pPr>
          </w:p>
        </w:tc>
        <w:tc>
          <w:tcPr>
            <w:tcW w:w="1336" w:type="dxa"/>
            <w:noWrap/>
            <w:hideMark/>
          </w:tcPr>
          <w:p w:rsidR="008B05AF" w:rsidRPr="008B05AF" w:rsidRDefault="008B05AF">
            <w:pPr>
              <w:rPr>
                <w:b/>
              </w:rPr>
            </w:pPr>
          </w:p>
        </w:tc>
        <w:tc>
          <w:tcPr>
            <w:tcW w:w="1336" w:type="dxa"/>
            <w:noWrap/>
            <w:hideMark/>
          </w:tcPr>
          <w:p w:rsidR="008B05AF" w:rsidRPr="008B05AF" w:rsidRDefault="008B05AF">
            <w:pPr>
              <w:rPr>
                <w:b/>
              </w:rPr>
            </w:pPr>
          </w:p>
        </w:tc>
      </w:tr>
    </w:tbl>
    <w:p w:rsidR="008B05AF" w:rsidRDefault="008B05AF" w:rsidP="000D6BF1">
      <w:pPr>
        <w:rPr>
          <w:b/>
        </w:rPr>
      </w:pPr>
    </w:p>
    <w:p w:rsidR="000D6BF1" w:rsidRDefault="00865399" w:rsidP="000D6BF1">
      <w:pPr>
        <w:rPr>
          <w:b/>
        </w:rPr>
      </w:pPr>
      <w:r>
        <w:rPr>
          <w:b/>
        </w:rPr>
        <w:br w:type="page"/>
      </w:r>
      <w:r w:rsidR="000D6BF1" w:rsidRPr="00905E12">
        <w:rPr>
          <w:b/>
        </w:rPr>
        <w:t>SF 133 STATEMENT OF BUDGETARY EXECUTION AND BUDGETARY RESOURCES</w:t>
      </w:r>
    </w:p>
    <w:tbl>
      <w:tblPr>
        <w:tblW w:w="9420" w:type="dxa"/>
        <w:tblInd w:w="93" w:type="dxa"/>
        <w:tblLook w:val="04A0" w:firstRow="1" w:lastRow="0" w:firstColumn="1" w:lastColumn="0" w:noHBand="0" w:noVBand="1"/>
      </w:tblPr>
      <w:tblGrid>
        <w:gridCol w:w="616"/>
        <w:gridCol w:w="720"/>
        <w:gridCol w:w="5860"/>
        <w:gridCol w:w="1217"/>
        <w:gridCol w:w="1239"/>
      </w:tblGrid>
      <w:tr w:rsidR="00EB01FE" w:rsidTr="00EB01FE">
        <w:trPr>
          <w:trHeight w:val="270"/>
        </w:trPr>
        <w:tc>
          <w:tcPr>
            <w:tcW w:w="7100" w:type="dxa"/>
            <w:gridSpan w:val="3"/>
            <w:tcBorders>
              <w:top w:val="nil"/>
              <w:left w:val="nil"/>
              <w:bottom w:val="nil"/>
              <w:right w:val="nil"/>
            </w:tcBorders>
            <w:shd w:val="clear" w:color="auto" w:fill="auto"/>
            <w:vAlign w:val="bottom"/>
            <w:hideMark/>
          </w:tcPr>
          <w:p w:rsidR="00EB01FE" w:rsidRDefault="00EB01FE">
            <w:pPr>
              <w:jc w:val="center"/>
              <w:rPr>
                <w:color w:val="000000"/>
                <w:sz w:val="20"/>
                <w:szCs w:val="20"/>
              </w:rPr>
            </w:pPr>
          </w:p>
        </w:tc>
        <w:tc>
          <w:tcPr>
            <w:tcW w:w="1180" w:type="dxa"/>
            <w:tcBorders>
              <w:top w:val="nil"/>
              <w:left w:val="nil"/>
              <w:bottom w:val="nil"/>
              <w:right w:val="nil"/>
            </w:tcBorders>
            <w:shd w:val="clear" w:color="auto" w:fill="auto"/>
            <w:noWrap/>
            <w:vAlign w:val="bottom"/>
            <w:hideMark/>
          </w:tcPr>
          <w:p w:rsidR="00EB01FE" w:rsidRDefault="00EB01FE">
            <w:pP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EB01FE" w:rsidRDefault="00EB01FE">
            <w:pPr>
              <w:rPr>
                <w:rFonts w:ascii="Arial" w:hAnsi="Arial" w:cs="Arial"/>
                <w:sz w:val="20"/>
                <w:szCs w:val="20"/>
              </w:rPr>
            </w:pPr>
          </w:p>
        </w:tc>
      </w:tr>
      <w:tr w:rsidR="00EB01FE" w:rsidTr="00EB01FE">
        <w:trPr>
          <w:trHeight w:val="103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Line</w:t>
            </w:r>
            <w:r>
              <w:rPr>
                <w:b/>
                <w:bCs/>
                <w:color w:val="000000"/>
                <w:sz w:val="20"/>
                <w:szCs w:val="20"/>
              </w:rPr>
              <w:br/>
              <w:t>No.</w:t>
            </w:r>
          </w:p>
        </w:tc>
        <w:tc>
          <w:tcPr>
            <w:tcW w:w="720" w:type="dxa"/>
            <w:tcBorders>
              <w:top w:val="nil"/>
              <w:left w:val="nil"/>
              <w:bottom w:val="nil"/>
              <w:right w:val="nil"/>
            </w:tcBorders>
            <w:shd w:val="clear" w:color="auto" w:fill="auto"/>
            <w:hideMark/>
          </w:tcPr>
          <w:p w:rsidR="00EB01FE" w:rsidRDefault="00EB01FE">
            <w:pPr>
              <w:rPr>
                <w:b/>
                <w:bCs/>
                <w:color w:val="000000"/>
                <w:sz w:val="20"/>
                <w:szCs w:val="20"/>
              </w:rPr>
            </w:pPr>
          </w:p>
        </w:tc>
        <w:tc>
          <w:tcPr>
            <w:tcW w:w="5860" w:type="dxa"/>
            <w:tcBorders>
              <w:top w:val="nil"/>
              <w:left w:val="nil"/>
              <w:bottom w:val="nil"/>
              <w:right w:val="nil"/>
            </w:tcBorders>
            <w:shd w:val="clear" w:color="auto" w:fill="auto"/>
            <w:hideMark/>
          </w:tcPr>
          <w:p w:rsidR="00EB01FE" w:rsidRDefault="00EB01FE">
            <w:pPr>
              <w:rPr>
                <w:b/>
                <w:bCs/>
                <w:color w:val="000000"/>
                <w:sz w:val="20"/>
                <w:szCs w:val="20"/>
              </w:rPr>
            </w:pPr>
          </w:p>
        </w:tc>
        <w:tc>
          <w:tcPr>
            <w:tcW w:w="1180" w:type="dxa"/>
            <w:tcBorders>
              <w:top w:val="single" w:sz="8" w:space="0" w:color="auto"/>
              <w:left w:val="nil"/>
              <w:bottom w:val="single" w:sz="8" w:space="0" w:color="auto"/>
              <w:right w:val="nil"/>
            </w:tcBorders>
            <w:shd w:val="clear" w:color="000000" w:fill="EAF1DD"/>
            <w:vAlign w:val="center"/>
            <w:hideMark/>
          </w:tcPr>
          <w:p w:rsidR="00EB01FE" w:rsidRDefault="00EB01FE">
            <w:pPr>
              <w:jc w:val="center"/>
              <w:rPr>
                <w:rFonts w:ascii="Arial" w:hAnsi="Arial" w:cs="Arial"/>
                <w:color w:val="000000"/>
                <w:sz w:val="16"/>
                <w:szCs w:val="16"/>
              </w:rPr>
            </w:pPr>
            <w:r>
              <w:rPr>
                <w:rFonts w:ascii="Arial" w:hAnsi="Arial" w:cs="Arial"/>
                <w:color w:val="000000"/>
                <w:sz w:val="16"/>
                <w:szCs w:val="16"/>
              </w:rPr>
              <w:t xml:space="preserve"> 020        X5697 (TFF) </w:t>
            </w:r>
          </w:p>
        </w:tc>
        <w:tc>
          <w:tcPr>
            <w:tcW w:w="1140" w:type="dxa"/>
            <w:tcBorders>
              <w:top w:val="single" w:sz="8" w:space="0" w:color="auto"/>
              <w:left w:val="single" w:sz="8" w:space="0" w:color="auto"/>
              <w:bottom w:val="single" w:sz="8" w:space="0" w:color="auto"/>
              <w:right w:val="nil"/>
            </w:tcBorders>
            <w:shd w:val="clear" w:color="000000" w:fill="CCC0D9"/>
            <w:vAlign w:val="center"/>
            <w:hideMark/>
          </w:tcPr>
          <w:p w:rsidR="00EB01FE" w:rsidRDefault="00EB01FE">
            <w:pPr>
              <w:jc w:val="center"/>
              <w:rPr>
                <w:rFonts w:ascii="Arial" w:hAnsi="Arial" w:cs="Arial"/>
                <w:color w:val="000000"/>
                <w:sz w:val="16"/>
                <w:szCs w:val="16"/>
              </w:rPr>
            </w:pPr>
            <w:r>
              <w:rPr>
                <w:rFonts w:ascii="Arial" w:hAnsi="Arial" w:cs="Arial"/>
                <w:color w:val="000000"/>
                <w:sz w:val="16"/>
                <w:szCs w:val="16"/>
              </w:rPr>
              <w:t xml:space="preserve"> 070         0540 (DHS)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noWrap/>
            <w:hideMark/>
          </w:tcPr>
          <w:p w:rsidR="00EB01FE" w:rsidRDefault="00EB01FE">
            <w:pPr>
              <w:rPr>
                <w:b/>
                <w:bCs/>
                <w:color w:val="000000"/>
                <w:sz w:val="20"/>
                <w:szCs w:val="20"/>
              </w:rPr>
            </w:pPr>
            <w:r>
              <w:rPr>
                <w:b/>
                <w:bCs/>
                <w:color w:val="000000"/>
                <w:sz w:val="20"/>
                <w:szCs w:val="20"/>
              </w:rPr>
              <w:t>BUDGETARY RESOURCES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color w:val="000000"/>
                <w:sz w:val="20"/>
                <w:szCs w:val="20"/>
              </w:rPr>
            </w:pPr>
          </w:p>
        </w:tc>
        <w:tc>
          <w:tcPr>
            <w:tcW w:w="720" w:type="dxa"/>
            <w:tcBorders>
              <w:top w:val="nil"/>
              <w:left w:val="nil"/>
              <w:bottom w:val="nil"/>
              <w:right w:val="nil"/>
            </w:tcBorders>
            <w:shd w:val="clear" w:color="auto" w:fill="auto"/>
            <w:hideMark/>
          </w:tcPr>
          <w:p w:rsidR="00EB01FE" w:rsidRDefault="00EB01FE">
            <w:pPr>
              <w:rPr>
                <w:color w:val="000000"/>
                <w:sz w:val="20"/>
                <w:szCs w:val="20"/>
              </w:rPr>
            </w:pPr>
          </w:p>
        </w:tc>
        <w:tc>
          <w:tcPr>
            <w:tcW w:w="5860" w:type="dxa"/>
            <w:tcBorders>
              <w:top w:val="nil"/>
              <w:left w:val="nil"/>
              <w:bottom w:val="nil"/>
              <w:right w:val="nil"/>
            </w:tcBorders>
            <w:shd w:val="clear" w:color="auto" w:fill="auto"/>
            <w:hideMark/>
          </w:tcPr>
          <w:p w:rsidR="00EB01FE" w:rsidRDefault="00EB01FE">
            <w:pP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Unobligated balance: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color w:val="000000"/>
                <w:sz w:val="20"/>
                <w:szCs w:val="20"/>
              </w:rPr>
            </w:pPr>
          </w:p>
        </w:tc>
        <w:tc>
          <w:tcPr>
            <w:tcW w:w="720" w:type="dxa"/>
            <w:tcBorders>
              <w:top w:val="nil"/>
              <w:left w:val="nil"/>
              <w:bottom w:val="nil"/>
              <w:right w:val="nil"/>
            </w:tcBorders>
            <w:shd w:val="clear" w:color="auto" w:fill="auto"/>
            <w:hideMark/>
          </w:tcPr>
          <w:p w:rsidR="00EB01FE" w:rsidRDefault="00EB01FE">
            <w:pPr>
              <w:rPr>
                <w:color w:val="000000"/>
                <w:sz w:val="20"/>
                <w:szCs w:val="20"/>
              </w:rPr>
            </w:pPr>
          </w:p>
        </w:tc>
        <w:tc>
          <w:tcPr>
            <w:tcW w:w="5860" w:type="dxa"/>
            <w:tcBorders>
              <w:top w:val="nil"/>
              <w:left w:val="nil"/>
              <w:bottom w:val="nil"/>
              <w:right w:val="nil"/>
            </w:tcBorders>
            <w:shd w:val="clear" w:color="auto" w:fill="auto"/>
            <w:hideMark/>
          </w:tcPr>
          <w:p w:rsidR="00EB01FE" w:rsidRDefault="00EB01FE">
            <w:pP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1000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Unobligated balance brought forward, Oct 1 (420100 B)</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200,000.00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1050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Unobligated balance (total)</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200,000.00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Spending authority from offsetting collections: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Discretionary:</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1700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Collected (425200 E, 425500 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50,000.00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1701</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Change in uncollected payments, Federal sources (+ or -) (422500 E-B)</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7,000.00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1750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Spending authority from offsetting collections, discretionary (total)</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57,000.00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1900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Budget authority (total)</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57,000.00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1910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Total budgetary resources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200,000.00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57,000.00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color w:val="000000"/>
                <w:sz w:val="20"/>
                <w:szCs w:val="20"/>
              </w:rPr>
            </w:pPr>
          </w:p>
        </w:tc>
        <w:tc>
          <w:tcPr>
            <w:tcW w:w="720" w:type="dxa"/>
            <w:tcBorders>
              <w:top w:val="nil"/>
              <w:left w:val="nil"/>
              <w:bottom w:val="nil"/>
              <w:right w:val="nil"/>
            </w:tcBorders>
            <w:shd w:val="clear" w:color="auto" w:fill="auto"/>
            <w:hideMark/>
          </w:tcPr>
          <w:p w:rsidR="00EB01FE" w:rsidRDefault="00EB01FE">
            <w:pPr>
              <w:rPr>
                <w:color w:val="000000"/>
                <w:sz w:val="20"/>
                <w:szCs w:val="20"/>
              </w:rPr>
            </w:pPr>
          </w:p>
        </w:tc>
        <w:tc>
          <w:tcPr>
            <w:tcW w:w="5860" w:type="dxa"/>
            <w:tcBorders>
              <w:top w:val="nil"/>
              <w:left w:val="nil"/>
              <w:bottom w:val="nil"/>
              <w:right w:val="nil"/>
            </w:tcBorders>
            <w:shd w:val="clear" w:color="auto" w:fill="auto"/>
            <w:hideMark/>
          </w:tcPr>
          <w:p w:rsidR="00EB01FE" w:rsidRDefault="00EB01FE">
            <w:pP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STATUS OF BUDGETARY RESOURCES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Obligations incurred:</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Direct:</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2001</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Category A (by quarter) (4801 E-B, 490100 E-B, 490200 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27,000.00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2002</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Category B (by project) (4801 E-B,  490100 E-B, 490200 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57,000.00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2004</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Direct obligations (total)</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color w:val="000000"/>
                <w:sz w:val="20"/>
                <w:szCs w:val="20"/>
              </w:rPr>
            </w:pPr>
          </w:p>
        </w:tc>
        <w:tc>
          <w:tcPr>
            <w:tcW w:w="720" w:type="dxa"/>
            <w:tcBorders>
              <w:top w:val="nil"/>
              <w:left w:val="nil"/>
              <w:bottom w:val="nil"/>
              <w:right w:val="nil"/>
            </w:tcBorders>
            <w:shd w:val="clear" w:color="auto" w:fill="auto"/>
            <w:hideMark/>
          </w:tcPr>
          <w:p w:rsidR="00EB01FE" w:rsidRDefault="00EB01FE">
            <w:pPr>
              <w:rPr>
                <w:color w:val="000000"/>
                <w:sz w:val="20"/>
                <w:szCs w:val="20"/>
              </w:rPr>
            </w:pPr>
          </w:p>
        </w:tc>
        <w:tc>
          <w:tcPr>
            <w:tcW w:w="5860" w:type="dxa"/>
            <w:tcBorders>
              <w:top w:val="nil"/>
              <w:left w:val="nil"/>
              <w:bottom w:val="nil"/>
              <w:right w:val="nil"/>
            </w:tcBorders>
            <w:shd w:val="clear" w:color="auto" w:fill="auto"/>
            <w:hideMark/>
          </w:tcPr>
          <w:p w:rsidR="00EB01FE" w:rsidRDefault="00EB01FE">
            <w:pP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Reimbursable: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2101</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Category A (by quarter) (490200 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30,000.00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2104</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Reimbursable obligations (total)</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30,000.00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2190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Obligations incurred</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57,000.00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57,000.00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Unobligated balance: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Apportioned:</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2201</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Available in the current period (461000 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143,000.00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2490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Unobligated balance, end of year</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143,000.00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2500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Total budgetary resources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200,000.00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57,000.00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color w:val="000000"/>
                <w:sz w:val="20"/>
                <w:szCs w:val="20"/>
              </w:rPr>
            </w:pPr>
          </w:p>
        </w:tc>
        <w:tc>
          <w:tcPr>
            <w:tcW w:w="720" w:type="dxa"/>
            <w:tcBorders>
              <w:top w:val="nil"/>
              <w:left w:val="nil"/>
              <w:bottom w:val="nil"/>
              <w:right w:val="nil"/>
            </w:tcBorders>
            <w:shd w:val="clear" w:color="auto" w:fill="auto"/>
            <w:hideMark/>
          </w:tcPr>
          <w:p w:rsidR="00EB01FE" w:rsidRDefault="00EB01FE">
            <w:pPr>
              <w:rPr>
                <w:color w:val="000000"/>
                <w:sz w:val="20"/>
                <w:szCs w:val="20"/>
              </w:rPr>
            </w:pPr>
          </w:p>
        </w:tc>
        <w:tc>
          <w:tcPr>
            <w:tcW w:w="5860" w:type="dxa"/>
            <w:tcBorders>
              <w:top w:val="nil"/>
              <w:left w:val="nil"/>
              <w:bottom w:val="nil"/>
              <w:right w:val="nil"/>
            </w:tcBorders>
            <w:shd w:val="clear" w:color="auto" w:fill="auto"/>
            <w:hideMark/>
          </w:tcPr>
          <w:p w:rsidR="00EB01FE" w:rsidRDefault="00EB01FE">
            <w:pP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Memorandum (non-add) entries: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2501</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Subject to apportionment (461000 E, 480100 E-B, 490100 E-B, 490200 E-B)</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200,000.00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57,000.00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2503</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Direct unobligated balance, end of year (461000 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143,000.00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7100" w:type="dxa"/>
            <w:gridSpan w:val="3"/>
            <w:tcBorders>
              <w:top w:val="nil"/>
              <w:left w:val="nil"/>
              <w:bottom w:val="nil"/>
              <w:right w:val="nil"/>
            </w:tcBorders>
            <w:shd w:val="clear" w:color="auto" w:fill="auto"/>
            <w:vAlign w:val="bottom"/>
            <w:hideMark/>
          </w:tcPr>
          <w:p w:rsidR="00EB01FE" w:rsidRDefault="00EB01FE">
            <w:pPr>
              <w:jc w:val="cente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CHANGE IN OBLIGATED BALANCE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Unpaid obligations: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3010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Obligations incurred, unexpired accounts (480100 E-B, 490001 E-B, 490200 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57,000.00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57,000.00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3020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Outlays (gross) (-) (490200 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50,000.00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50,000.00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3050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Unpaid obligations, end of year (480100 E, 490100 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7,000.00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7,000.00 </w:t>
            </w:r>
          </w:p>
        </w:tc>
      </w:tr>
      <w:tr w:rsidR="00EB01FE" w:rsidTr="00EB01FE">
        <w:trPr>
          <w:trHeight w:val="255"/>
        </w:trPr>
        <w:tc>
          <w:tcPr>
            <w:tcW w:w="7100" w:type="dxa"/>
            <w:gridSpan w:val="3"/>
            <w:tcBorders>
              <w:top w:val="nil"/>
              <w:left w:val="nil"/>
              <w:bottom w:val="nil"/>
              <w:right w:val="nil"/>
            </w:tcBorders>
            <w:shd w:val="clear" w:color="auto" w:fill="auto"/>
            <w:vAlign w:val="bottom"/>
            <w:hideMark/>
          </w:tcPr>
          <w:p w:rsidR="00EB01FE" w:rsidRDefault="00EB01FE">
            <w:pPr>
              <w:jc w:val="cente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Uncollected payments: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61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3070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Change in uncollected pymts, Fed sources, unexpired accounts (+ or -) (422500 E-B)</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7,000.00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3090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Uncollected pymts, Fed sources, end of year (-) (422500 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rsidP="00EB01FE">
            <w:pPr>
              <w:rPr>
                <w:rFonts w:ascii="Arial" w:hAnsi="Arial" w:cs="Arial"/>
                <w:sz w:val="20"/>
                <w:szCs w:val="20"/>
              </w:rPr>
            </w:pPr>
            <w:r>
              <w:rPr>
                <w:rFonts w:ascii="Arial" w:hAnsi="Arial" w:cs="Arial"/>
                <w:sz w:val="20"/>
                <w:szCs w:val="20"/>
              </w:rPr>
              <w:t xml:space="preserve">  (7,000.00)</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3200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Obligated balance, end of year (+ or -)</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color w:val="000000"/>
                <w:sz w:val="20"/>
                <w:szCs w:val="20"/>
              </w:rPr>
            </w:pPr>
          </w:p>
        </w:tc>
        <w:tc>
          <w:tcPr>
            <w:tcW w:w="720" w:type="dxa"/>
            <w:tcBorders>
              <w:top w:val="nil"/>
              <w:left w:val="nil"/>
              <w:bottom w:val="nil"/>
              <w:right w:val="nil"/>
            </w:tcBorders>
            <w:shd w:val="clear" w:color="auto" w:fill="auto"/>
            <w:hideMark/>
          </w:tcPr>
          <w:p w:rsidR="00EB01FE" w:rsidRDefault="00EB01FE">
            <w:pPr>
              <w:rPr>
                <w:color w:val="000000"/>
                <w:sz w:val="20"/>
                <w:szCs w:val="20"/>
              </w:rPr>
            </w:pPr>
          </w:p>
        </w:tc>
        <w:tc>
          <w:tcPr>
            <w:tcW w:w="5860" w:type="dxa"/>
            <w:tcBorders>
              <w:top w:val="nil"/>
              <w:left w:val="nil"/>
              <w:bottom w:val="nil"/>
              <w:right w:val="nil"/>
            </w:tcBorders>
            <w:shd w:val="clear" w:color="auto" w:fill="auto"/>
            <w:hideMark/>
          </w:tcPr>
          <w:p w:rsidR="00EB01FE" w:rsidRDefault="00EB01FE">
            <w:pP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BUDGET AUTHORITY AND OUTLAYS, NET</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Discretionary:</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Gross budget authority and outlays: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4000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Budget authority, gross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200,000.00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57,000.00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color w:val="000000"/>
                <w:sz w:val="20"/>
                <w:szCs w:val="20"/>
              </w:rPr>
            </w:pPr>
          </w:p>
        </w:tc>
        <w:tc>
          <w:tcPr>
            <w:tcW w:w="720" w:type="dxa"/>
            <w:tcBorders>
              <w:top w:val="nil"/>
              <w:left w:val="nil"/>
              <w:bottom w:val="nil"/>
              <w:right w:val="nil"/>
            </w:tcBorders>
            <w:shd w:val="clear" w:color="auto" w:fill="auto"/>
            <w:hideMark/>
          </w:tcPr>
          <w:p w:rsidR="00EB01FE" w:rsidRDefault="00EB01FE">
            <w:pPr>
              <w:rPr>
                <w:color w:val="000000"/>
                <w:sz w:val="20"/>
                <w:szCs w:val="20"/>
              </w:rPr>
            </w:pPr>
          </w:p>
        </w:tc>
        <w:tc>
          <w:tcPr>
            <w:tcW w:w="5860" w:type="dxa"/>
            <w:tcBorders>
              <w:top w:val="nil"/>
              <w:left w:val="nil"/>
              <w:bottom w:val="nil"/>
              <w:right w:val="nil"/>
            </w:tcBorders>
            <w:shd w:val="clear" w:color="auto" w:fill="auto"/>
            <w:hideMark/>
          </w:tcPr>
          <w:p w:rsidR="00EB01FE" w:rsidRDefault="00EB01FE">
            <w:pP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4010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Outlays from new discretionary authority (490200 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50,000.00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4020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Outlays, gross (total)</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50,000.00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color w:val="000000"/>
                <w:sz w:val="20"/>
                <w:szCs w:val="20"/>
              </w:rPr>
            </w:pPr>
          </w:p>
        </w:tc>
        <w:tc>
          <w:tcPr>
            <w:tcW w:w="720" w:type="dxa"/>
            <w:tcBorders>
              <w:top w:val="nil"/>
              <w:left w:val="nil"/>
              <w:bottom w:val="nil"/>
              <w:right w:val="nil"/>
            </w:tcBorders>
            <w:shd w:val="clear" w:color="auto" w:fill="auto"/>
            <w:hideMark/>
          </w:tcPr>
          <w:p w:rsidR="00EB01FE" w:rsidRDefault="00EB01FE">
            <w:pPr>
              <w:rPr>
                <w:color w:val="000000"/>
                <w:sz w:val="20"/>
                <w:szCs w:val="20"/>
              </w:rPr>
            </w:pPr>
          </w:p>
        </w:tc>
        <w:tc>
          <w:tcPr>
            <w:tcW w:w="5860" w:type="dxa"/>
            <w:tcBorders>
              <w:top w:val="nil"/>
              <w:left w:val="nil"/>
              <w:bottom w:val="nil"/>
              <w:right w:val="nil"/>
            </w:tcBorders>
            <w:shd w:val="clear" w:color="auto" w:fill="auto"/>
            <w:hideMark/>
          </w:tcPr>
          <w:p w:rsidR="00EB01FE" w:rsidRDefault="00EB01FE">
            <w:pP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Offsets against gross budget authority and outlays: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Offsetting collections (collected) from:</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4030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Federal sources (-) (425200 E, 425500E)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(50,000.00)</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4040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Offsets against gross budget authority and outlays (total) (-)</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(50,000.00)</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color w:val="000000"/>
                <w:sz w:val="20"/>
                <w:szCs w:val="20"/>
              </w:rPr>
            </w:pPr>
          </w:p>
        </w:tc>
        <w:tc>
          <w:tcPr>
            <w:tcW w:w="720" w:type="dxa"/>
            <w:tcBorders>
              <w:top w:val="nil"/>
              <w:left w:val="nil"/>
              <w:bottom w:val="nil"/>
              <w:right w:val="nil"/>
            </w:tcBorders>
            <w:shd w:val="clear" w:color="auto" w:fill="auto"/>
            <w:hideMark/>
          </w:tcPr>
          <w:p w:rsidR="00EB01FE" w:rsidRDefault="00EB01FE">
            <w:pPr>
              <w:rPr>
                <w:color w:val="000000"/>
                <w:sz w:val="20"/>
                <w:szCs w:val="20"/>
              </w:rPr>
            </w:pPr>
          </w:p>
        </w:tc>
        <w:tc>
          <w:tcPr>
            <w:tcW w:w="5860" w:type="dxa"/>
            <w:tcBorders>
              <w:top w:val="nil"/>
              <w:left w:val="nil"/>
              <w:bottom w:val="nil"/>
              <w:right w:val="nil"/>
            </w:tcBorders>
            <w:shd w:val="clear" w:color="auto" w:fill="auto"/>
            <w:hideMark/>
          </w:tcPr>
          <w:p w:rsidR="00EB01FE" w:rsidRDefault="00EB01FE">
            <w:pP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Additional offsets against gross budget authority only:</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52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4050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Change in uncollected pymts, Fed sources, unexpired accounts (+ or -) (422500 E-B)</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(7,000.00)</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4060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Additional offsets against budget authority only (total)</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(7,000.00)</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4070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Budget authority, net (discretionary)</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color w:val="000000"/>
                <w:sz w:val="20"/>
                <w:szCs w:val="20"/>
              </w:rPr>
            </w:pPr>
          </w:p>
        </w:tc>
        <w:tc>
          <w:tcPr>
            <w:tcW w:w="720" w:type="dxa"/>
            <w:tcBorders>
              <w:top w:val="nil"/>
              <w:left w:val="nil"/>
              <w:bottom w:val="nil"/>
              <w:right w:val="nil"/>
            </w:tcBorders>
            <w:shd w:val="clear" w:color="auto" w:fill="auto"/>
            <w:hideMark/>
          </w:tcPr>
          <w:p w:rsidR="00EB01FE" w:rsidRDefault="00EB01FE">
            <w:pPr>
              <w:rPr>
                <w:color w:val="000000"/>
                <w:sz w:val="20"/>
                <w:szCs w:val="20"/>
              </w:rPr>
            </w:pPr>
          </w:p>
        </w:tc>
        <w:tc>
          <w:tcPr>
            <w:tcW w:w="5860" w:type="dxa"/>
            <w:tcBorders>
              <w:top w:val="nil"/>
              <w:left w:val="nil"/>
              <w:bottom w:val="nil"/>
              <w:right w:val="nil"/>
            </w:tcBorders>
            <w:shd w:val="clear" w:color="auto" w:fill="auto"/>
            <w:hideMark/>
          </w:tcPr>
          <w:p w:rsidR="00EB01FE" w:rsidRDefault="00EB01FE">
            <w:pP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4080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Outlays, net (discretionary)</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color w:val="000000"/>
                <w:sz w:val="20"/>
                <w:szCs w:val="20"/>
              </w:rPr>
            </w:pPr>
          </w:p>
        </w:tc>
        <w:tc>
          <w:tcPr>
            <w:tcW w:w="720" w:type="dxa"/>
            <w:tcBorders>
              <w:top w:val="nil"/>
              <w:left w:val="nil"/>
              <w:bottom w:val="nil"/>
              <w:right w:val="nil"/>
            </w:tcBorders>
            <w:shd w:val="clear" w:color="auto" w:fill="auto"/>
            <w:hideMark/>
          </w:tcPr>
          <w:p w:rsidR="00EB01FE" w:rsidRDefault="00EB01FE">
            <w:pPr>
              <w:rPr>
                <w:color w:val="000000"/>
                <w:sz w:val="20"/>
                <w:szCs w:val="20"/>
              </w:rPr>
            </w:pPr>
          </w:p>
        </w:tc>
        <w:tc>
          <w:tcPr>
            <w:tcW w:w="5860" w:type="dxa"/>
            <w:tcBorders>
              <w:top w:val="nil"/>
              <w:left w:val="nil"/>
              <w:bottom w:val="nil"/>
              <w:right w:val="nil"/>
            </w:tcBorders>
            <w:shd w:val="clear" w:color="auto" w:fill="auto"/>
            <w:hideMark/>
          </w:tcPr>
          <w:p w:rsidR="00EB01FE" w:rsidRDefault="00EB01FE">
            <w:pP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Mandatory:</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Gross budget authority and outlays: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4090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Budget authority, gross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color w:val="000000"/>
                <w:sz w:val="20"/>
                <w:szCs w:val="20"/>
              </w:rPr>
            </w:pPr>
          </w:p>
        </w:tc>
        <w:tc>
          <w:tcPr>
            <w:tcW w:w="720" w:type="dxa"/>
            <w:tcBorders>
              <w:top w:val="nil"/>
              <w:left w:val="nil"/>
              <w:bottom w:val="nil"/>
              <w:right w:val="nil"/>
            </w:tcBorders>
            <w:shd w:val="clear" w:color="auto" w:fill="auto"/>
            <w:hideMark/>
          </w:tcPr>
          <w:p w:rsidR="00EB01FE" w:rsidRDefault="00EB01FE">
            <w:pPr>
              <w:rPr>
                <w:color w:val="000000"/>
                <w:sz w:val="20"/>
                <w:szCs w:val="20"/>
              </w:rPr>
            </w:pPr>
          </w:p>
        </w:tc>
        <w:tc>
          <w:tcPr>
            <w:tcW w:w="5860" w:type="dxa"/>
            <w:tcBorders>
              <w:top w:val="nil"/>
              <w:left w:val="nil"/>
              <w:bottom w:val="nil"/>
              <w:right w:val="nil"/>
            </w:tcBorders>
            <w:shd w:val="clear" w:color="auto" w:fill="auto"/>
            <w:hideMark/>
          </w:tcPr>
          <w:p w:rsidR="00EB01FE" w:rsidRDefault="00EB01FE">
            <w:pP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4101</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Outlays from mandatory balances (490200 E)</w:t>
            </w:r>
          </w:p>
        </w:tc>
        <w:tc>
          <w:tcPr>
            <w:tcW w:w="1180" w:type="dxa"/>
            <w:tcBorders>
              <w:top w:val="nil"/>
              <w:left w:val="nil"/>
              <w:bottom w:val="nil"/>
              <w:right w:val="nil"/>
            </w:tcBorders>
            <w:shd w:val="clear" w:color="000000" w:fill="EBF1DE"/>
            <w:noWrap/>
            <w:vAlign w:val="bottom"/>
            <w:hideMark/>
          </w:tcPr>
          <w:p w:rsidR="00EB01FE" w:rsidRDefault="00EB01FE" w:rsidP="00EB01FE">
            <w:pPr>
              <w:rPr>
                <w:rFonts w:ascii="Arial" w:hAnsi="Arial" w:cs="Arial"/>
                <w:sz w:val="20"/>
                <w:szCs w:val="20"/>
              </w:rPr>
            </w:pPr>
            <w:r>
              <w:rPr>
                <w:rFonts w:ascii="Arial" w:hAnsi="Arial" w:cs="Arial"/>
                <w:sz w:val="20"/>
                <w:szCs w:val="20"/>
              </w:rPr>
              <w:t xml:space="preserve">  50,000.00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4110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Outlays, gross (total)</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50,000.00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4160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Budget authority, net (mandatory)</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color w:val="000000"/>
                <w:sz w:val="20"/>
                <w:szCs w:val="20"/>
              </w:rPr>
            </w:pPr>
          </w:p>
        </w:tc>
        <w:tc>
          <w:tcPr>
            <w:tcW w:w="720" w:type="dxa"/>
            <w:tcBorders>
              <w:top w:val="nil"/>
              <w:left w:val="nil"/>
              <w:bottom w:val="nil"/>
              <w:right w:val="nil"/>
            </w:tcBorders>
            <w:shd w:val="clear" w:color="auto" w:fill="auto"/>
            <w:hideMark/>
          </w:tcPr>
          <w:p w:rsidR="00EB01FE" w:rsidRDefault="00EB01FE">
            <w:pPr>
              <w:rPr>
                <w:color w:val="000000"/>
                <w:sz w:val="20"/>
                <w:szCs w:val="20"/>
              </w:rPr>
            </w:pPr>
          </w:p>
        </w:tc>
        <w:tc>
          <w:tcPr>
            <w:tcW w:w="5860" w:type="dxa"/>
            <w:tcBorders>
              <w:top w:val="nil"/>
              <w:left w:val="nil"/>
              <w:bottom w:val="nil"/>
              <w:right w:val="nil"/>
            </w:tcBorders>
            <w:shd w:val="clear" w:color="auto" w:fill="auto"/>
            <w:hideMark/>
          </w:tcPr>
          <w:p w:rsidR="00EB01FE" w:rsidRDefault="00EB01FE">
            <w:pP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4170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Outlays, net (mandatory)</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50,000.00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color w:val="000000"/>
                <w:sz w:val="20"/>
                <w:szCs w:val="20"/>
              </w:rPr>
            </w:pPr>
          </w:p>
        </w:tc>
        <w:tc>
          <w:tcPr>
            <w:tcW w:w="720" w:type="dxa"/>
            <w:tcBorders>
              <w:top w:val="nil"/>
              <w:left w:val="nil"/>
              <w:bottom w:val="nil"/>
              <w:right w:val="nil"/>
            </w:tcBorders>
            <w:shd w:val="clear" w:color="auto" w:fill="auto"/>
            <w:hideMark/>
          </w:tcPr>
          <w:p w:rsidR="00EB01FE" w:rsidRDefault="00EB01FE">
            <w:pPr>
              <w:rPr>
                <w:color w:val="000000"/>
                <w:sz w:val="20"/>
                <w:szCs w:val="20"/>
              </w:rPr>
            </w:pPr>
          </w:p>
        </w:tc>
        <w:tc>
          <w:tcPr>
            <w:tcW w:w="5860" w:type="dxa"/>
            <w:tcBorders>
              <w:top w:val="nil"/>
              <w:left w:val="nil"/>
              <w:bottom w:val="nil"/>
              <w:right w:val="nil"/>
            </w:tcBorders>
            <w:shd w:val="clear" w:color="auto" w:fill="auto"/>
            <w:hideMark/>
          </w:tcPr>
          <w:p w:rsidR="00EB01FE" w:rsidRDefault="00EB01FE">
            <w:pP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Budget authority and outlays, net (total)</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4180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Budget authority, net (total)</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4190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Outlays, net (total)</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bl>
    <w:p w:rsidR="00882984" w:rsidRDefault="00882984" w:rsidP="000D6BF1">
      <w:pPr>
        <w:rPr>
          <w:b/>
        </w:rPr>
      </w:pPr>
    </w:p>
    <w:p w:rsidR="008803FC" w:rsidRDefault="008803FC">
      <w:pPr>
        <w:rPr>
          <w:b/>
          <w:caps/>
        </w:rPr>
      </w:pPr>
      <w:r>
        <w:rPr>
          <w:b/>
          <w:caps/>
        </w:rPr>
        <w:br w:type="page"/>
      </w:r>
    </w:p>
    <w:p w:rsidR="009E48F1" w:rsidRDefault="009E48F1" w:rsidP="000D6BF1">
      <w:pPr>
        <w:rPr>
          <w:b/>
          <w:caps/>
        </w:rPr>
      </w:pPr>
    </w:p>
    <w:p w:rsidR="000D2F53" w:rsidRDefault="000D2F53" w:rsidP="000D6BF1">
      <w:pPr>
        <w:rPr>
          <w:b/>
          <w:caps/>
        </w:rPr>
      </w:pPr>
      <w:r>
        <w:rPr>
          <w:b/>
          <w:caps/>
        </w:rPr>
        <w:t>budget program and financing (P&amp;F) Schedul</w:t>
      </w:r>
      <w:r w:rsidR="009E48F1">
        <w:rPr>
          <w:b/>
          <w:caps/>
        </w:rPr>
        <w:t>e</w:t>
      </w:r>
    </w:p>
    <w:tbl>
      <w:tblPr>
        <w:tblW w:w="9420" w:type="dxa"/>
        <w:tblInd w:w="93" w:type="dxa"/>
        <w:tblLook w:val="04A0" w:firstRow="1" w:lastRow="0" w:firstColumn="1" w:lastColumn="0" w:noHBand="0" w:noVBand="1"/>
      </w:tblPr>
      <w:tblGrid>
        <w:gridCol w:w="616"/>
        <w:gridCol w:w="720"/>
        <w:gridCol w:w="5860"/>
        <w:gridCol w:w="1239"/>
        <w:gridCol w:w="1239"/>
      </w:tblGrid>
      <w:tr w:rsidR="00EB01FE" w:rsidTr="00EB01FE">
        <w:trPr>
          <w:trHeight w:val="1020"/>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Line</w:t>
            </w:r>
            <w:r>
              <w:rPr>
                <w:b/>
                <w:bCs/>
                <w:color w:val="000000"/>
                <w:sz w:val="20"/>
                <w:szCs w:val="20"/>
              </w:rPr>
              <w:br/>
              <w:t>No.</w:t>
            </w:r>
          </w:p>
        </w:tc>
        <w:tc>
          <w:tcPr>
            <w:tcW w:w="720" w:type="dxa"/>
            <w:tcBorders>
              <w:top w:val="nil"/>
              <w:left w:val="nil"/>
              <w:bottom w:val="nil"/>
              <w:right w:val="nil"/>
            </w:tcBorders>
            <w:shd w:val="clear" w:color="auto" w:fill="auto"/>
            <w:hideMark/>
          </w:tcPr>
          <w:p w:rsidR="00EB01FE" w:rsidRDefault="00EB01FE">
            <w:pPr>
              <w:rPr>
                <w:b/>
                <w:bCs/>
                <w:color w:val="000000"/>
                <w:sz w:val="20"/>
                <w:szCs w:val="20"/>
              </w:rPr>
            </w:pPr>
          </w:p>
        </w:tc>
        <w:tc>
          <w:tcPr>
            <w:tcW w:w="5860" w:type="dxa"/>
            <w:tcBorders>
              <w:top w:val="nil"/>
              <w:left w:val="nil"/>
              <w:bottom w:val="nil"/>
              <w:right w:val="nil"/>
            </w:tcBorders>
            <w:shd w:val="clear" w:color="auto" w:fill="auto"/>
            <w:hideMark/>
          </w:tcPr>
          <w:p w:rsidR="00EB01FE" w:rsidRDefault="00EB01FE">
            <w:pPr>
              <w:rPr>
                <w:b/>
                <w:bCs/>
                <w:color w:val="000000"/>
                <w:sz w:val="20"/>
                <w:szCs w:val="20"/>
              </w:rPr>
            </w:pPr>
          </w:p>
        </w:tc>
        <w:tc>
          <w:tcPr>
            <w:tcW w:w="1180" w:type="dxa"/>
            <w:tcBorders>
              <w:top w:val="nil"/>
              <w:left w:val="nil"/>
              <w:bottom w:val="nil"/>
              <w:right w:val="nil"/>
            </w:tcBorders>
            <w:shd w:val="clear" w:color="000000" w:fill="EAF1DD"/>
            <w:vAlign w:val="center"/>
            <w:hideMark/>
          </w:tcPr>
          <w:p w:rsidR="00EB01FE" w:rsidRDefault="00EB01FE">
            <w:pPr>
              <w:jc w:val="center"/>
              <w:rPr>
                <w:rFonts w:ascii="Arial" w:hAnsi="Arial" w:cs="Arial"/>
                <w:color w:val="000000"/>
                <w:sz w:val="16"/>
                <w:szCs w:val="16"/>
              </w:rPr>
            </w:pPr>
            <w:r>
              <w:rPr>
                <w:rFonts w:ascii="Arial" w:hAnsi="Arial" w:cs="Arial"/>
                <w:color w:val="000000"/>
                <w:sz w:val="16"/>
                <w:szCs w:val="16"/>
              </w:rPr>
              <w:t xml:space="preserve"> 020        X5697 (TFF) </w:t>
            </w:r>
          </w:p>
        </w:tc>
        <w:tc>
          <w:tcPr>
            <w:tcW w:w="1140" w:type="dxa"/>
            <w:tcBorders>
              <w:top w:val="nil"/>
              <w:left w:val="nil"/>
              <w:bottom w:val="nil"/>
              <w:right w:val="nil"/>
            </w:tcBorders>
            <w:shd w:val="clear" w:color="000000" w:fill="CCC0D9"/>
            <w:vAlign w:val="center"/>
            <w:hideMark/>
          </w:tcPr>
          <w:p w:rsidR="00EB01FE" w:rsidRDefault="00EB01FE">
            <w:pPr>
              <w:jc w:val="center"/>
              <w:rPr>
                <w:rFonts w:ascii="Arial" w:hAnsi="Arial" w:cs="Arial"/>
                <w:color w:val="000000"/>
                <w:sz w:val="16"/>
                <w:szCs w:val="16"/>
              </w:rPr>
            </w:pPr>
            <w:r>
              <w:rPr>
                <w:rFonts w:ascii="Arial" w:hAnsi="Arial" w:cs="Arial"/>
                <w:color w:val="000000"/>
                <w:sz w:val="16"/>
                <w:szCs w:val="16"/>
              </w:rPr>
              <w:t xml:space="preserve"> 070         0540 (DHS)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noWrap/>
            <w:hideMark/>
          </w:tcPr>
          <w:p w:rsidR="00EB01FE" w:rsidRDefault="00EB01FE">
            <w:pPr>
              <w:rPr>
                <w:b/>
                <w:bCs/>
                <w:color w:val="000000"/>
                <w:sz w:val="20"/>
                <w:szCs w:val="20"/>
              </w:rPr>
            </w:pPr>
            <w:r>
              <w:rPr>
                <w:b/>
                <w:bCs/>
                <w:color w:val="000000"/>
                <w:sz w:val="20"/>
                <w:szCs w:val="20"/>
              </w:rPr>
              <w:t>BUDGETARY RESOURCES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All accounts: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0900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 xml:space="preserve">Total new obligations (480100 E-B, 490100 E-B, 490200 E) </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57,000.00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57,000.00 </w:t>
            </w:r>
          </w:p>
        </w:tc>
      </w:tr>
      <w:tr w:rsidR="00EB01FE" w:rsidTr="00EB01FE">
        <w:trPr>
          <w:trHeight w:val="255"/>
        </w:trPr>
        <w:tc>
          <w:tcPr>
            <w:tcW w:w="7100" w:type="dxa"/>
            <w:gridSpan w:val="3"/>
            <w:tcBorders>
              <w:top w:val="nil"/>
              <w:left w:val="nil"/>
              <w:bottom w:val="nil"/>
              <w:right w:val="nil"/>
            </w:tcBorders>
            <w:shd w:val="clear" w:color="auto" w:fill="auto"/>
            <w:vAlign w:val="bottom"/>
            <w:hideMark/>
          </w:tcPr>
          <w:p w:rsidR="00EB01FE" w:rsidRDefault="00EB01FE">
            <w:pPr>
              <w:jc w:val="cente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Unobligated balance: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1000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Unobligated balance brought forward, Oct 1 (420100 B)</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200,000.00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1050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Unobligated balance (total)</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200,000.00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color w:val="000000"/>
                <w:sz w:val="20"/>
                <w:szCs w:val="20"/>
              </w:rPr>
            </w:pPr>
          </w:p>
        </w:tc>
        <w:tc>
          <w:tcPr>
            <w:tcW w:w="720" w:type="dxa"/>
            <w:tcBorders>
              <w:top w:val="nil"/>
              <w:left w:val="nil"/>
              <w:bottom w:val="nil"/>
              <w:right w:val="nil"/>
            </w:tcBorders>
            <w:shd w:val="clear" w:color="auto" w:fill="auto"/>
            <w:hideMark/>
          </w:tcPr>
          <w:p w:rsidR="00EB01FE" w:rsidRDefault="00EB01FE">
            <w:pPr>
              <w:rPr>
                <w:color w:val="000000"/>
                <w:sz w:val="20"/>
                <w:szCs w:val="20"/>
              </w:rPr>
            </w:pPr>
          </w:p>
        </w:tc>
        <w:tc>
          <w:tcPr>
            <w:tcW w:w="5860" w:type="dxa"/>
            <w:tcBorders>
              <w:top w:val="nil"/>
              <w:left w:val="nil"/>
              <w:bottom w:val="nil"/>
              <w:right w:val="nil"/>
            </w:tcBorders>
            <w:shd w:val="clear" w:color="auto" w:fill="auto"/>
            <w:hideMark/>
          </w:tcPr>
          <w:p w:rsidR="00EB01FE" w:rsidRDefault="00EB01FE">
            <w:pP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Budget authority:</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Spending authority from offsetting collections: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Discretionary:</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1700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Collected (425200 E, 425500 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50,000.00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1701</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Change in uncollected payments, Federal sources (+ or -) (422500 E-B)</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7,000.00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1750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Spending authority from offsetting collections, discretionary (total)</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57,000.00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1900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Budget authority (total)</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200,000.00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57,000.00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1930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Total budgetary resources available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200,000.00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57,000.00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color w:val="000000"/>
                <w:sz w:val="20"/>
                <w:szCs w:val="20"/>
              </w:rPr>
            </w:pPr>
          </w:p>
        </w:tc>
        <w:tc>
          <w:tcPr>
            <w:tcW w:w="720" w:type="dxa"/>
            <w:tcBorders>
              <w:top w:val="nil"/>
              <w:left w:val="nil"/>
              <w:bottom w:val="nil"/>
              <w:right w:val="nil"/>
            </w:tcBorders>
            <w:shd w:val="clear" w:color="auto" w:fill="auto"/>
            <w:hideMark/>
          </w:tcPr>
          <w:p w:rsidR="00EB01FE" w:rsidRDefault="00EB01FE">
            <w:pPr>
              <w:rPr>
                <w:color w:val="000000"/>
                <w:sz w:val="20"/>
                <w:szCs w:val="20"/>
              </w:rPr>
            </w:pPr>
          </w:p>
        </w:tc>
        <w:tc>
          <w:tcPr>
            <w:tcW w:w="5860" w:type="dxa"/>
            <w:tcBorders>
              <w:top w:val="nil"/>
              <w:left w:val="nil"/>
              <w:bottom w:val="nil"/>
              <w:right w:val="nil"/>
            </w:tcBorders>
            <w:shd w:val="clear" w:color="auto" w:fill="auto"/>
            <w:hideMark/>
          </w:tcPr>
          <w:p w:rsidR="00EB01FE" w:rsidRDefault="00EB01FE">
            <w:pP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Memorandum (non-add) entries: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color w:val="000000"/>
                <w:sz w:val="20"/>
                <w:szCs w:val="20"/>
              </w:rPr>
            </w:pPr>
          </w:p>
        </w:tc>
        <w:tc>
          <w:tcPr>
            <w:tcW w:w="720" w:type="dxa"/>
            <w:tcBorders>
              <w:top w:val="nil"/>
              <w:left w:val="nil"/>
              <w:bottom w:val="nil"/>
              <w:right w:val="nil"/>
            </w:tcBorders>
            <w:shd w:val="clear" w:color="auto" w:fill="auto"/>
            <w:hideMark/>
          </w:tcPr>
          <w:p w:rsidR="00EB01FE" w:rsidRDefault="00EB01FE">
            <w:pPr>
              <w:rPr>
                <w:color w:val="000000"/>
                <w:sz w:val="20"/>
                <w:szCs w:val="20"/>
              </w:rPr>
            </w:pPr>
          </w:p>
        </w:tc>
        <w:tc>
          <w:tcPr>
            <w:tcW w:w="5860" w:type="dxa"/>
            <w:tcBorders>
              <w:top w:val="nil"/>
              <w:left w:val="nil"/>
              <w:bottom w:val="nil"/>
              <w:right w:val="nil"/>
            </w:tcBorders>
            <w:shd w:val="clear" w:color="auto" w:fill="auto"/>
            <w:hideMark/>
          </w:tcPr>
          <w:p w:rsidR="00EB01FE" w:rsidRDefault="00EB01FE">
            <w:pP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All accounts: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1941</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Unexpired unobligated balance, end of year (461000 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143,000.00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Special and non-revolving trust funds only:</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1952</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Expired unobligated balance, start of year (420100 B)</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200,000.00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7100" w:type="dxa"/>
            <w:gridSpan w:val="3"/>
            <w:tcBorders>
              <w:top w:val="nil"/>
              <w:left w:val="nil"/>
              <w:bottom w:val="nil"/>
              <w:right w:val="nil"/>
            </w:tcBorders>
            <w:shd w:val="clear" w:color="auto" w:fill="auto"/>
            <w:vAlign w:val="bottom"/>
            <w:hideMark/>
          </w:tcPr>
          <w:p w:rsidR="00EB01FE" w:rsidRDefault="00EB01FE">
            <w:pPr>
              <w:jc w:val="cente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CHANGE IN OBLIGATED BALANCE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Unpaid obligations: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3010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Obligations incurred, unexpired accounts (480100 E-B, 490100 E-B, 490200 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57,000.00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57,000.00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3020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Outlays (gross) (-) (490200 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(50,000.00)</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(50,000.00)</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3050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Unpaid obligations, end of year (480100 E, 490100 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7,000.00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7,000.00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Uncollected payments: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570"/>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3070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Change in uncollected pymts, Fed sources, unexpired accounts (+ or -) (422500 E-B)</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7,000.00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3090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Uncollected pymts, Fed sources, end of year (-) (422500 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(7,000.00)</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3200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Obligated balance, end of year (+ or -)</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7,000.00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color w:val="000000"/>
                <w:sz w:val="20"/>
                <w:szCs w:val="20"/>
              </w:rPr>
            </w:pPr>
          </w:p>
        </w:tc>
        <w:tc>
          <w:tcPr>
            <w:tcW w:w="720" w:type="dxa"/>
            <w:tcBorders>
              <w:top w:val="nil"/>
              <w:left w:val="nil"/>
              <w:bottom w:val="nil"/>
              <w:right w:val="nil"/>
            </w:tcBorders>
            <w:shd w:val="clear" w:color="auto" w:fill="auto"/>
            <w:hideMark/>
          </w:tcPr>
          <w:p w:rsidR="00EB01FE" w:rsidRDefault="00EB01FE">
            <w:pPr>
              <w:rPr>
                <w:color w:val="000000"/>
                <w:sz w:val="20"/>
                <w:szCs w:val="20"/>
              </w:rPr>
            </w:pPr>
          </w:p>
        </w:tc>
        <w:tc>
          <w:tcPr>
            <w:tcW w:w="5860" w:type="dxa"/>
            <w:tcBorders>
              <w:top w:val="nil"/>
              <w:left w:val="nil"/>
              <w:bottom w:val="nil"/>
              <w:right w:val="nil"/>
            </w:tcBorders>
            <w:shd w:val="clear" w:color="auto" w:fill="auto"/>
            <w:hideMark/>
          </w:tcPr>
          <w:p w:rsidR="00EB01FE" w:rsidRDefault="00EB01FE">
            <w:pP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BUDGET AUTHORITY AND OUTLAYS, NET</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Discretionary:</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Gross budget authority and outlays: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4000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Budget authority, gross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57,000.00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4010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Outlays from new discretionary authority (490200 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50,000.00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4020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Outlays, gross (total)</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50,000.00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color w:val="000000"/>
                <w:sz w:val="20"/>
                <w:szCs w:val="20"/>
              </w:rPr>
            </w:pPr>
          </w:p>
        </w:tc>
        <w:tc>
          <w:tcPr>
            <w:tcW w:w="720" w:type="dxa"/>
            <w:tcBorders>
              <w:top w:val="nil"/>
              <w:left w:val="nil"/>
              <w:bottom w:val="nil"/>
              <w:right w:val="nil"/>
            </w:tcBorders>
            <w:shd w:val="clear" w:color="auto" w:fill="auto"/>
            <w:hideMark/>
          </w:tcPr>
          <w:p w:rsidR="00EB01FE" w:rsidRDefault="00EB01FE">
            <w:pPr>
              <w:rPr>
                <w:color w:val="000000"/>
                <w:sz w:val="20"/>
                <w:szCs w:val="20"/>
              </w:rPr>
            </w:pPr>
          </w:p>
        </w:tc>
        <w:tc>
          <w:tcPr>
            <w:tcW w:w="5860" w:type="dxa"/>
            <w:tcBorders>
              <w:top w:val="nil"/>
              <w:left w:val="nil"/>
              <w:bottom w:val="nil"/>
              <w:right w:val="nil"/>
            </w:tcBorders>
            <w:shd w:val="clear" w:color="auto" w:fill="auto"/>
            <w:hideMark/>
          </w:tcPr>
          <w:p w:rsidR="00EB01FE" w:rsidRDefault="00EB01FE">
            <w:pP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Offsets against gross budget authority and outlays: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Offsetting collections (collected) from:</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4030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Federal sources (-) (425200 E, 425500 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(50,000.00)</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4040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Offsets against gross budget authority and outlays (total) (-)</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(50,000.00)</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color w:val="000000"/>
                <w:sz w:val="20"/>
                <w:szCs w:val="20"/>
              </w:rPr>
            </w:pPr>
          </w:p>
        </w:tc>
        <w:tc>
          <w:tcPr>
            <w:tcW w:w="720" w:type="dxa"/>
            <w:tcBorders>
              <w:top w:val="nil"/>
              <w:left w:val="nil"/>
              <w:bottom w:val="nil"/>
              <w:right w:val="nil"/>
            </w:tcBorders>
            <w:shd w:val="clear" w:color="auto" w:fill="auto"/>
            <w:hideMark/>
          </w:tcPr>
          <w:p w:rsidR="00EB01FE" w:rsidRDefault="00EB01FE">
            <w:pPr>
              <w:rPr>
                <w:color w:val="000000"/>
                <w:sz w:val="20"/>
                <w:szCs w:val="20"/>
              </w:rPr>
            </w:pPr>
          </w:p>
        </w:tc>
        <w:tc>
          <w:tcPr>
            <w:tcW w:w="5860" w:type="dxa"/>
            <w:tcBorders>
              <w:top w:val="nil"/>
              <w:left w:val="nil"/>
              <w:bottom w:val="nil"/>
              <w:right w:val="nil"/>
            </w:tcBorders>
            <w:shd w:val="clear" w:color="auto" w:fill="auto"/>
            <w:hideMark/>
          </w:tcPr>
          <w:p w:rsidR="00EB01FE" w:rsidRDefault="00EB01FE">
            <w:pP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Additional offsets against gross budget authority only:</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52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4050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Change in uncollected pymts, Fed sources, unexpired accounts (+ or -) (422500 E-B)</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(7,000.00)</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4060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Additional offsets against budget authority only (total)</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(7,000.00)</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4070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Budget authority, net (discretionary)</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4080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Outlays, net (discretionary)</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color w:val="000000"/>
                <w:sz w:val="20"/>
                <w:szCs w:val="20"/>
              </w:rPr>
            </w:pPr>
          </w:p>
        </w:tc>
        <w:tc>
          <w:tcPr>
            <w:tcW w:w="720" w:type="dxa"/>
            <w:tcBorders>
              <w:top w:val="nil"/>
              <w:left w:val="nil"/>
              <w:bottom w:val="nil"/>
              <w:right w:val="nil"/>
            </w:tcBorders>
            <w:shd w:val="clear" w:color="auto" w:fill="auto"/>
            <w:hideMark/>
          </w:tcPr>
          <w:p w:rsidR="00EB01FE" w:rsidRDefault="00EB01FE">
            <w:pPr>
              <w:rPr>
                <w:color w:val="000000"/>
                <w:sz w:val="20"/>
                <w:szCs w:val="20"/>
              </w:rPr>
            </w:pPr>
          </w:p>
        </w:tc>
        <w:tc>
          <w:tcPr>
            <w:tcW w:w="5860" w:type="dxa"/>
            <w:tcBorders>
              <w:top w:val="nil"/>
              <w:left w:val="nil"/>
              <w:bottom w:val="nil"/>
              <w:right w:val="nil"/>
            </w:tcBorders>
            <w:shd w:val="clear" w:color="auto" w:fill="auto"/>
            <w:hideMark/>
          </w:tcPr>
          <w:p w:rsidR="00EB01FE" w:rsidRDefault="00EB01FE">
            <w:pPr>
              <w:rPr>
                <w:color w:val="000000"/>
                <w:sz w:val="20"/>
                <w:szCs w:val="20"/>
              </w:rPr>
            </w:pP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Mandatory:</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Gross budget authority and outlays: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4090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Budget authority, gross</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4101</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Outlays from mandatory balances (490200 E)</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50,000.00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4110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Outlays, gross (total)</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50,000.00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4160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Budget authority, net (mandatory)</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4170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Outlays, net (mandatory)</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50,000.00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Budget authority and outlays, net (total)</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4180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Budget authority, net (total)</w:t>
            </w:r>
            <w:r w:rsidR="00EB5E70">
              <w:rPr>
                <w:b/>
                <w:bCs/>
                <w:color w:val="000000"/>
                <w:sz w:val="20"/>
                <w:szCs w:val="20"/>
              </w:rPr>
              <w:t xml:space="preserve"> (discretionary and mandatory)</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   </w:t>
            </w:r>
          </w:p>
        </w:tc>
      </w:tr>
      <w:tr w:rsidR="00EB01FE" w:rsidTr="00EB01FE">
        <w:trPr>
          <w:trHeight w:val="255"/>
        </w:trPr>
        <w:tc>
          <w:tcPr>
            <w:tcW w:w="520" w:type="dxa"/>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4190</w:t>
            </w:r>
          </w:p>
        </w:tc>
        <w:tc>
          <w:tcPr>
            <w:tcW w:w="6580" w:type="dxa"/>
            <w:gridSpan w:val="2"/>
            <w:tcBorders>
              <w:top w:val="nil"/>
              <w:left w:val="nil"/>
              <w:bottom w:val="nil"/>
              <w:right w:val="nil"/>
            </w:tcBorders>
            <w:shd w:val="clear" w:color="auto" w:fill="auto"/>
            <w:hideMark/>
          </w:tcPr>
          <w:p w:rsidR="00EB01FE" w:rsidRDefault="00EB01FE">
            <w:pPr>
              <w:rPr>
                <w:b/>
                <w:bCs/>
                <w:color w:val="000000"/>
                <w:sz w:val="20"/>
                <w:szCs w:val="20"/>
              </w:rPr>
            </w:pPr>
            <w:r>
              <w:rPr>
                <w:b/>
                <w:bCs/>
                <w:color w:val="000000"/>
                <w:sz w:val="20"/>
                <w:szCs w:val="20"/>
              </w:rPr>
              <w:t>Outlays, net (total)</w:t>
            </w:r>
            <w:r w:rsidR="00EB5E70">
              <w:rPr>
                <w:b/>
                <w:bCs/>
                <w:color w:val="000000"/>
                <w:sz w:val="20"/>
                <w:szCs w:val="20"/>
              </w:rPr>
              <w:t xml:space="preserve"> (discretionary and mandatory)</w:t>
            </w:r>
          </w:p>
        </w:tc>
        <w:tc>
          <w:tcPr>
            <w:tcW w:w="1180" w:type="dxa"/>
            <w:tcBorders>
              <w:top w:val="nil"/>
              <w:left w:val="nil"/>
              <w:bottom w:val="nil"/>
              <w:right w:val="nil"/>
            </w:tcBorders>
            <w:shd w:val="clear" w:color="000000" w:fill="EBF1DE"/>
            <w:noWrap/>
            <w:vAlign w:val="bottom"/>
            <w:hideMark/>
          </w:tcPr>
          <w:p w:rsidR="00EB01FE" w:rsidRDefault="00EB01FE">
            <w:pPr>
              <w:rPr>
                <w:rFonts w:ascii="Arial" w:hAnsi="Arial" w:cs="Arial"/>
                <w:sz w:val="20"/>
                <w:szCs w:val="20"/>
              </w:rPr>
            </w:pPr>
            <w:r>
              <w:rPr>
                <w:rFonts w:ascii="Arial" w:hAnsi="Arial" w:cs="Arial"/>
                <w:sz w:val="20"/>
                <w:szCs w:val="20"/>
              </w:rPr>
              <w:t xml:space="preserve">   50,000.00 </w:t>
            </w:r>
          </w:p>
        </w:tc>
        <w:tc>
          <w:tcPr>
            <w:tcW w:w="1140" w:type="dxa"/>
            <w:tcBorders>
              <w:top w:val="nil"/>
              <w:left w:val="nil"/>
              <w:bottom w:val="nil"/>
              <w:right w:val="nil"/>
            </w:tcBorders>
            <w:shd w:val="clear" w:color="000000" w:fill="CCC0DA"/>
            <w:noWrap/>
            <w:vAlign w:val="bottom"/>
            <w:hideMark/>
          </w:tcPr>
          <w:p w:rsidR="00EB01FE" w:rsidRDefault="00EB01FE">
            <w:pPr>
              <w:rPr>
                <w:rFonts w:ascii="Arial" w:hAnsi="Arial" w:cs="Arial"/>
                <w:sz w:val="20"/>
                <w:szCs w:val="20"/>
              </w:rPr>
            </w:pPr>
            <w:r>
              <w:rPr>
                <w:rFonts w:ascii="Arial" w:hAnsi="Arial" w:cs="Arial"/>
                <w:sz w:val="20"/>
                <w:szCs w:val="20"/>
              </w:rPr>
              <w:t xml:space="preserve">             -   </w:t>
            </w:r>
          </w:p>
        </w:tc>
      </w:tr>
    </w:tbl>
    <w:p w:rsidR="000D6BF1" w:rsidRDefault="000D6BF1" w:rsidP="000D6BF1"/>
    <w:p w:rsidR="000175F8" w:rsidRDefault="000175F8">
      <w:pPr>
        <w:rPr>
          <w:b/>
        </w:rPr>
      </w:pPr>
      <w:r>
        <w:rPr>
          <w:b/>
        </w:rPr>
        <w:br w:type="page"/>
      </w:r>
    </w:p>
    <w:p w:rsidR="003303E1" w:rsidRDefault="003303E1">
      <w:pPr>
        <w:rPr>
          <w:b/>
        </w:rPr>
      </w:pPr>
      <w:r w:rsidRPr="003303E1">
        <w:rPr>
          <w:noProof/>
        </w:rPr>
        <w:drawing>
          <wp:inline distT="0" distB="0" distL="0" distR="0" wp14:anchorId="2650CC33" wp14:editId="04B67ECC">
            <wp:extent cx="5981700" cy="5153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1700" cy="5153025"/>
                    </a:xfrm>
                    <a:prstGeom prst="rect">
                      <a:avLst/>
                    </a:prstGeom>
                    <a:noFill/>
                    <a:ln>
                      <a:noFill/>
                    </a:ln>
                  </pic:spPr>
                </pic:pic>
              </a:graphicData>
            </a:graphic>
          </wp:inline>
        </w:drawing>
      </w:r>
    </w:p>
    <w:p w:rsidR="003303E1" w:rsidRDefault="003303E1">
      <w:pPr>
        <w:rPr>
          <w:b/>
        </w:rPr>
      </w:pPr>
      <w:r>
        <w:rPr>
          <w:b/>
        </w:rPr>
        <w:br w:type="page"/>
      </w:r>
    </w:p>
    <w:p w:rsidR="001F6C10" w:rsidRDefault="001F6C10">
      <w:pPr>
        <w:rPr>
          <w:b/>
        </w:rPr>
      </w:pPr>
    </w:p>
    <w:p w:rsidR="001F6C10" w:rsidRDefault="00D457EC">
      <w:pPr>
        <w:rPr>
          <w:b/>
        </w:rPr>
      </w:pPr>
      <w:r w:rsidRPr="00D457EC">
        <w:rPr>
          <w:noProof/>
        </w:rPr>
        <w:drawing>
          <wp:inline distT="0" distB="0" distL="0" distR="0" wp14:anchorId="682B0969" wp14:editId="5614EEEA">
            <wp:extent cx="4886325" cy="39243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6325" cy="3924300"/>
                    </a:xfrm>
                    <a:prstGeom prst="rect">
                      <a:avLst/>
                    </a:prstGeom>
                    <a:noFill/>
                    <a:ln>
                      <a:noFill/>
                    </a:ln>
                  </pic:spPr>
                </pic:pic>
              </a:graphicData>
            </a:graphic>
          </wp:inline>
        </w:drawing>
      </w:r>
    </w:p>
    <w:p w:rsidR="001F6C10" w:rsidRDefault="001F6C10">
      <w:pPr>
        <w:rPr>
          <w:b/>
        </w:rPr>
      </w:pPr>
    </w:p>
    <w:p w:rsidR="001F6C10" w:rsidRDefault="00D457EC">
      <w:pPr>
        <w:rPr>
          <w:b/>
        </w:rPr>
      </w:pPr>
      <w:r w:rsidRPr="00D457EC">
        <w:rPr>
          <w:noProof/>
        </w:rPr>
        <w:drawing>
          <wp:inline distT="0" distB="0" distL="0" distR="0" wp14:anchorId="7C1E64D1" wp14:editId="350E8FA7">
            <wp:extent cx="5114925" cy="37528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4925" cy="3752850"/>
                    </a:xfrm>
                    <a:prstGeom prst="rect">
                      <a:avLst/>
                    </a:prstGeom>
                    <a:noFill/>
                    <a:ln>
                      <a:noFill/>
                    </a:ln>
                  </pic:spPr>
                </pic:pic>
              </a:graphicData>
            </a:graphic>
          </wp:inline>
        </w:drawing>
      </w:r>
    </w:p>
    <w:p w:rsidR="00D05954" w:rsidRDefault="00D05954">
      <w:pPr>
        <w:rPr>
          <w:b/>
        </w:rPr>
      </w:pPr>
      <w:r>
        <w:rPr>
          <w:b/>
        </w:rPr>
        <w:br w:type="page"/>
      </w:r>
    </w:p>
    <w:p w:rsidR="00D05954" w:rsidRPr="00D05954" w:rsidRDefault="00D457EC" w:rsidP="00865399">
      <w:pPr>
        <w:rPr>
          <w:b/>
        </w:rPr>
      </w:pPr>
      <w:r w:rsidRPr="00D457EC">
        <w:rPr>
          <w:noProof/>
        </w:rPr>
        <w:drawing>
          <wp:inline distT="0" distB="0" distL="0" distR="0" wp14:anchorId="0AA9B889" wp14:editId="2C192275">
            <wp:extent cx="5219700" cy="19716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9700" cy="1971675"/>
                    </a:xfrm>
                    <a:prstGeom prst="rect">
                      <a:avLst/>
                    </a:prstGeom>
                    <a:noFill/>
                    <a:ln>
                      <a:noFill/>
                    </a:ln>
                  </pic:spPr>
                </pic:pic>
              </a:graphicData>
            </a:graphic>
          </wp:inline>
        </w:drawing>
      </w:r>
    </w:p>
    <w:p w:rsidR="00B53882" w:rsidRDefault="00B53882" w:rsidP="00865399">
      <w:pPr>
        <w:rPr>
          <w:b/>
        </w:rPr>
      </w:pPr>
    </w:p>
    <w:p w:rsidR="00B53882" w:rsidRDefault="00B53882" w:rsidP="00865399">
      <w:pPr>
        <w:rPr>
          <w:b/>
        </w:rPr>
      </w:pPr>
      <w:r>
        <w:rPr>
          <w:b/>
        </w:rPr>
        <w:t>Intragovernmental Eliminations</w:t>
      </w:r>
    </w:p>
    <w:p w:rsidR="0005591E" w:rsidRDefault="0005591E" w:rsidP="00865399">
      <w:pPr>
        <w:rPr>
          <w:b/>
        </w:rPr>
      </w:pPr>
    </w:p>
    <w:p w:rsidR="0005591E" w:rsidRDefault="0005591E" w:rsidP="00865399">
      <w:pPr>
        <w:rPr>
          <w:b/>
          <w:i/>
        </w:rPr>
      </w:pPr>
      <w:r>
        <w:rPr>
          <w:b/>
          <w:i/>
        </w:rPr>
        <w:t>RC 09 Expenditure Transfers of Financing Sources</w:t>
      </w:r>
    </w:p>
    <w:p w:rsidR="0005591E" w:rsidRDefault="0005591E" w:rsidP="00865399">
      <w:r>
        <w:tab/>
        <w:t>TFF  576000 F 070 0540</w:t>
      </w:r>
      <w:r>
        <w:tab/>
      </w:r>
      <w:r>
        <w:tab/>
      </w:r>
      <w:r>
        <w:tab/>
        <w:t xml:space="preserve"> 27,000</w:t>
      </w:r>
    </w:p>
    <w:p w:rsidR="0005591E" w:rsidRPr="0005591E" w:rsidRDefault="0005591E" w:rsidP="00865399">
      <w:r>
        <w:tab/>
        <w:t>DHS 575000 F 020 5697</w:t>
      </w:r>
      <w:r>
        <w:tab/>
      </w:r>
      <w:r>
        <w:tab/>
      </w:r>
      <w:r>
        <w:tab/>
      </w:r>
      <w:r w:rsidRPr="0005591E">
        <w:rPr>
          <w:u w:val="single"/>
        </w:rPr>
        <w:t>(27,000)</w:t>
      </w:r>
    </w:p>
    <w:p w:rsidR="0005591E" w:rsidRDefault="0005591E" w:rsidP="00865399">
      <w:pPr>
        <w:rPr>
          <w:b/>
        </w:rPr>
      </w:pPr>
      <w:r>
        <w:rPr>
          <w:b/>
        </w:rPr>
        <w:tab/>
        <w:t>Difference</w:t>
      </w:r>
      <w:r>
        <w:rPr>
          <w:b/>
        </w:rPr>
        <w:tab/>
      </w:r>
      <w:r>
        <w:rPr>
          <w:b/>
        </w:rPr>
        <w:tab/>
      </w:r>
      <w:r>
        <w:rPr>
          <w:b/>
        </w:rPr>
        <w:tab/>
      </w:r>
      <w:r>
        <w:rPr>
          <w:b/>
        </w:rPr>
        <w:tab/>
      </w:r>
      <w:r>
        <w:rPr>
          <w:b/>
        </w:rPr>
        <w:tab/>
        <w:t xml:space="preserve">          0</w:t>
      </w:r>
    </w:p>
    <w:p w:rsidR="0005591E" w:rsidRDefault="0005591E" w:rsidP="00865399">
      <w:pPr>
        <w:rPr>
          <w:b/>
        </w:rPr>
      </w:pPr>
    </w:p>
    <w:p w:rsidR="0005591E" w:rsidRPr="0005591E" w:rsidRDefault="0005591E" w:rsidP="00865399">
      <w:pPr>
        <w:rPr>
          <w:b/>
          <w:i/>
        </w:rPr>
      </w:pPr>
      <w:r>
        <w:rPr>
          <w:b/>
          <w:i/>
        </w:rPr>
        <w:t>RC 24 Buy/Sell Costs/Revenue</w:t>
      </w:r>
    </w:p>
    <w:p w:rsidR="0005591E" w:rsidRDefault="0005591E" w:rsidP="00865399">
      <w:r>
        <w:rPr>
          <w:b/>
        </w:rPr>
        <w:tab/>
      </w:r>
      <w:r>
        <w:t>TFF  610000 F 070 0540</w:t>
      </w:r>
      <w:r>
        <w:tab/>
      </w:r>
      <w:r>
        <w:tab/>
      </w:r>
      <w:r>
        <w:tab/>
        <w:t xml:space="preserve"> 30,000</w:t>
      </w:r>
    </w:p>
    <w:p w:rsidR="0005591E" w:rsidRPr="0005591E" w:rsidRDefault="0005591E" w:rsidP="00865399">
      <w:r>
        <w:tab/>
        <w:t>DHS 520000 F 020 5697</w:t>
      </w:r>
      <w:r>
        <w:tab/>
      </w:r>
      <w:r>
        <w:tab/>
      </w:r>
      <w:r>
        <w:tab/>
      </w:r>
      <w:r w:rsidRPr="0005591E">
        <w:rPr>
          <w:u w:val="single"/>
        </w:rPr>
        <w:t>(30,000)</w:t>
      </w:r>
    </w:p>
    <w:p w:rsidR="0005591E" w:rsidRDefault="0005591E" w:rsidP="00865399">
      <w:pPr>
        <w:rPr>
          <w:b/>
        </w:rPr>
      </w:pPr>
      <w:r>
        <w:rPr>
          <w:b/>
        </w:rPr>
        <w:tab/>
        <w:t>Difference</w:t>
      </w:r>
      <w:r>
        <w:rPr>
          <w:b/>
        </w:rPr>
        <w:tab/>
      </w:r>
      <w:r>
        <w:rPr>
          <w:b/>
        </w:rPr>
        <w:tab/>
      </w:r>
      <w:r>
        <w:rPr>
          <w:b/>
        </w:rPr>
        <w:tab/>
      </w:r>
      <w:r>
        <w:rPr>
          <w:b/>
        </w:rPr>
        <w:tab/>
      </w:r>
      <w:r>
        <w:rPr>
          <w:b/>
        </w:rPr>
        <w:tab/>
        <w:t xml:space="preserve">           0</w:t>
      </w:r>
    </w:p>
    <w:p w:rsidR="0005591E" w:rsidRDefault="0005591E" w:rsidP="00865399">
      <w:pPr>
        <w:rPr>
          <w:b/>
        </w:rPr>
      </w:pPr>
    </w:p>
    <w:p w:rsidR="0005591E" w:rsidRDefault="004E33EE" w:rsidP="00865399">
      <w:pPr>
        <w:rPr>
          <w:b/>
          <w:i/>
        </w:rPr>
      </w:pPr>
      <w:r>
        <w:rPr>
          <w:b/>
          <w:i/>
        </w:rPr>
        <w:t>RC 27 Transfers Receivable/Payable</w:t>
      </w:r>
    </w:p>
    <w:p w:rsidR="004E33EE" w:rsidRDefault="004E33EE" w:rsidP="00865399">
      <w:r>
        <w:rPr>
          <w:b/>
          <w:i/>
        </w:rPr>
        <w:tab/>
      </w:r>
      <w:r>
        <w:t>TFF  215500 F 070 0540</w:t>
      </w:r>
      <w:r>
        <w:tab/>
      </w:r>
      <w:r>
        <w:tab/>
      </w:r>
      <w:r>
        <w:tab/>
        <w:t xml:space="preserve"> (7,000)</w:t>
      </w:r>
    </w:p>
    <w:p w:rsidR="004E33EE" w:rsidRDefault="004E33EE" w:rsidP="00865399">
      <w:pPr>
        <w:rPr>
          <w:u w:val="single"/>
        </w:rPr>
      </w:pPr>
      <w:r>
        <w:tab/>
        <w:t>DHS 133500 F 020 5697</w:t>
      </w:r>
      <w:r>
        <w:tab/>
      </w:r>
      <w:r>
        <w:tab/>
      </w:r>
      <w:r>
        <w:tab/>
        <w:t xml:space="preserve">  </w:t>
      </w:r>
      <w:r w:rsidRPr="004E33EE">
        <w:rPr>
          <w:u w:val="single"/>
        </w:rPr>
        <w:t>7,000</w:t>
      </w:r>
    </w:p>
    <w:p w:rsidR="004E33EE" w:rsidRPr="004E33EE" w:rsidRDefault="004E33EE" w:rsidP="00865399">
      <w:pPr>
        <w:rPr>
          <w:b/>
        </w:rPr>
      </w:pPr>
      <w:r>
        <w:tab/>
      </w:r>
      <w:r>
        <w:rPr>
          <w:b/>
        </w:rPr>
        <w:t>Difference</w:t>
      </w:r>
      <w:r>
        <w:rPr>
          <w:b/>
        </w:rPr>
        <w:tab/>
      </w:r>
      <w:r>
        <w:rPr>
          <w:b/>
        </w:rPr>
        <w:tab/>
      </w:r>
      <w:r>
        <w:rPr>
          <w:b/>
        </w:rPr>
        <w:tab/>
      </w:r>
      <w:r>
        <w:rPr>
          <w:b/>
        </w:rPr>
        <w:tab/>
      </w:r>
      <w:r>
        <w:rPr>
          <w:b/>
        </w:rPr>
        <w:tab/>
        <w:t xml:space="preserve">         0</w:t>
      </w:r>
    </w:p>
    <w:p w:rsidR="00D457EC" w:rsidRPr="00D457EC" w:rsidRDefault="00D457EC">
      <w:pPr>
        <w:rPr>
          <w:sz w:val="20"/>
          <w:szCs w:val="20"/>
        </w:rPr>
      </w:pPr>
      <w:r>
        <w:rPr>
          <w:sz w:val="48"/>
          <w:szCs w:val="48"/>
        </w:rPr>
        <w:br w:type="page"/>
      </w:r>
    </w:p>
    <w:p w:rsidR="00DA1BE0" w:rsidRPr="00D457EC" w:rsidRDefault="00DA1BE0" w:rsidP="00DA1BE0">
      <w:pPr>
        <w:jc w:val="center"/>
        <w:rPr>
          <w:sz w:val="48"/>
          <w:szCs w:val="48"/>
        </w:rPr>
      </w:pPr>
    </w:p>
    <w:p w:rsidR="00DA1BE0" w:rsidRDefault="00DA1BE0" w:rsidP="00DA1BE0">
      <w:pPr>
        <w:jc w:val="center"/>
        <w:rPr>
          <w:sz w:val="48"/>
          <w:szCs w:val="48"/>
        </w:rPr>
      </w:pPr>
    </w:p>
    <w:p w:rsidR="00DA1BE0" w:rsidRDefault="00DA1BE0" w:rsidP="00DA1BE0">
      <w:pPr>
        <w:jc w:val="center"/>
        <w:rPr>
          <w:sz w:val="48"/>
          <w:szCs w:val="48"/>
        </w:rPr>
      </w:pPr>
    </w:p>
    <w:p w:rsidR="00DA1BE0" w:rsidRDefault="00DA1BE0" w:rsidP="00DA1BE0">
      <w:pPr>
        <w:jc w:val="center"/>
        <w:rPr>
          <w:sz w:val="48"/>
          <w:szCs w:val="48"/>
        </w:rPr>
      </w:pPr>
    </w:p>
    <w:p w:rsidR="00DA1BE0" w:rsidRDefault="00DA1BE0" w:rsidP="00DA1BE0">
      <w:pPr>
        <w:jc w:val="center"/>
        <w:rPr>
          <w:sz w:val="48"/>
          <w:szCs w:val="48"/>
        </w:rPr>
      </w:pPr>
    </w:p>
    <w:p w:rsidR="00DA1BE0" w:rsidRDefault="00DA1BE0" w:rsidP="00DA1BE0">
      <w:pPr>
        <w:jc w:val="center"/>
        <w:rPr>
          <w:sz w:val="48"/>
          <w:szCs w:val="48"/>
        </w:rPr>
      </w:pPr>
    </w:p>
    <w:p w:rsidR="00DA1BE0" w:rsidRDefault="00DA1BE0" w:rsidP="00DA1BE0">
      <w:pPr>
        <w:jc w:val="center"/>
        <w:rPr>
          <w:sz w:val="48"/>
          <w:szCs w:val="48"/>
        </w:rPr>
      </w:pPr>
      <w:r>
        <w:rPr>
          <w:sz w:val="48"/>
          <w:szCs w:val="48"/>
        </w:rPr>
        <w:t>Second</w:t>
      </w:r>
      <w:r w:rsidRPr="00DA1BE0">
        <w:rPr>
          <w:sz w:val="48"/>
          <w:szCs w:val="48"/>
        </w:rPr>
        <w:t xml:space="preserve"> Year</w:t>
      </w:r>
    </w:p>
    <w:p w:rsidR="00DA1BE0" w:rsidRPr="00DA1BE0" w:rsidRDefault="00DA1BE0" w:rsidP="00DA1BE0">
      <w:pPr>
        <w:jc w:val="center"/>
        <w:rPr>
          <w:sz w:val="48"/>
          <w:szCs w:val="48"/>
        </w:rPr>
      </w:pPr>
      <w:r>
        <w:rPr>
          <w:sz w:val="48"/>
          <w:szCs w:val="48"/>
        </w:rPr>
        <w:t>Transactions and Reports</w:t>
      </w:r>
    </w:p>
    <w:p w:rsidR="00865399" w:rsidRPr="00AD0985" w:rsidRDefault="00865399" w:rsidP="00865399"/>
    <w:p w:rsidR="00DA1BE0" w:rsidRDefault="00DA1BE0">
      <w:pPr>
        <w:rPr>
          <w:rStyle w:val="Strong"/>
          <w:sz w:val="36"/>
          <w:szCs w:val="36"/>
        </w:rPr>
      </w:pPr>
    </w:p>
    <w:p w:rsidR="002442BF" w:rsidRDefault="00DA1BE0" w:rsidP="0006595B">
      <w:pPr>
        <w:ind w:left="-547"/>
        <w:jc w:val="both"/>
      </w:pPr>
      <w:r>
        <w:rPr>
          <w:rStyle w:val="Strong"/>
          <w:sz w:val="36"/>
          <w:szCs w:val="36"/>
        </w:rPr>
        <w:br w:type="page"/>
      </w:r>
      <w:r w:rsidR="002442BF" w:rsidRPr="008B7D2A">
        <w:rPr>
          <w:b/>
          <w:sz w:val="28"/>
          <w:szCs w:val="28"/>
          <w:u w:val="single"/>
        </w:rPr>
        <w:t>Illustrative Transactions</w:t>
      </w:r>
    </w:p>
    <w:p w:rsidR="00DA1BE0" w:rsidRDefault="00DA1BE0">
      <w:pPr>
        <w:rPr>
          <w:rStyle w:val="Strong"/>
          <w:sz w:val="20"/>
          <w:szCs w:val="20"/>
        </w:rPr>
      </w:pPr>
    </w:p>
    <w:tbl>
      <w:tblPr>
        <w:tblStyle w:val="TableGrid"/>
        <w:tblW w:w="14580" w:type="dxa"/>
        <w:tblInd w:w="-432" w:type="dxa"/>
        <w:tblLook w:val="01E0" w:firstRow="1" w:lastRow="1" w:firstColumn="1" w:lastColumn="1" w:noHBand="0" w:noVBand="0"/>
      </w:tblPr>
      <w:tblGrid>
        <w:gridCol w:w="4140"/>
        <w:gridCol w:w="1080"/>
        <w:gridCol w:w="1080"/>
        <w:gridCol w:w="720"/>
        <w:gridCol w:w="4680"/>
        <w:gridCol w:w="900"/>
        <w:gridCol w:w="1080"/>
        <w:gridCol w:w="900"/>
      </w:tblGrid>
      <w:tr w:rsidR="007F3AE3" w:rsidTr="0032040D">
        <w:tc>
          <w:tcPr>
            <w:tcW w:w="14580" w:type="dxa"/>
            <w:gridSpan w:val="8"/>
          </w:tcPr>
          <w:p w:rsidR="007F3AE3" w:rsidRDefault="007F3AE3" w:rsidP="0032040D">
            <w:pPr>
              <w:jc w:val="both"/>
              <w:rPr>
                <w:b/>
                <w:sz w:val="22"/>
                <w:szCs w:val="22"/>
              </w:rPr>
            </w:pPr>
            <w:r w:rsidRPr="005839F6">
              <w:rPr>
                <w:sz w:val="22"/>
                <w:szCs w:val="22"/>
              </w:rPr>
              <w:t>1</w:t>
            </w:r>
            <w:r>
              <w:rPr>
                <w:sz w:val="22"/>
                <w:szCs w:val="22"/>
              </w:rPr>
              <w:t>9</w:t>
            </w:r>
            <w:r w:rsidRPr="005839F6">
              <w:rPr>
                <w:sz w:val="22"/>
                <w:szCs w:val="22"/>
              </w:rPr>
              <w:t xml:space="preserve">.  To record the </w:t>
            </w:r>
            <w:r>
              <w:rPr>
                <w:sz w:val="22"/>
                <w:szCs w:val="22"/>
              </w:rPr>
              <w:t>refunds collected for Transaction #12.  This transaction was not previously accrued as receivable.</w:t>
            </w:r>
          </w:p>
        </w:tc>
      </w:tr>
      <w:tr w:rsidR="007F3AE3" w:rsidRPr="005839F6" w:rsidTr="0006595B">
        <w:tc>
          <w:tcPr>
            <w:tcW w:w="4140" w:type="dxa"/>
            <w:shd w:val="clear" w:color="auto" w:fill="D6E3BC" w:themeFill="accent3" w:themeFillTint="66"/>
          </w:tcPr>
          <w:p w:rsidR="007F3AE3" w:rsidRDefault="007F3AE3" w:rsidP="0032040D">
            <w:pPr>
              <w:jc w:val="center"/>
              <w:rPr>
                <w:b/>
                <w:sz w:val="22"/>
                <w:szCs w:val="22"/>
              </w:rPr>
            </w:pPr>
            <w:r>
              <w:rPr>
                <w:b/>
                <w:sz w:val="22"/>
                <w:szCs w:val="22"/>
              </w:rPr>
              <w:t>T</w:t>
            </w:r>
            <w:r w:rsidR="00C211E1">
              <w:rPr>
                <w:b/>
                <w:sz w:val="22"/>
                <w:szCs w:val="22"/>
              </w:rPr>
              <w:t>reasury Forfeiture Fund</w:t>
            </w:r>
          </w:p>
          <w:p w:rsidR="00C211E1" w:rsidRPr="005839F6" w:rsidRDefault="00C211E1" w:rsidP="00454632">
            <w:pPr>
              <w:jc w:val="center"/>
              <w:rPr>
                <w:b/>
                <w:sz w:val="22"/>
                <w:szCs w:val="22"/>
              </w:rPr>
            </w:pPr>
            <w:r>
              <w:rPr>
                <w:b/>
                <w:sz w:val="22"/>
                <w:szCs w:val="22"/>
              </w:rPr>
              <w:t>020        X</w:t>
            </w:r>
            <w:r w:rsidR="00454632">
              <w:rPr>
                <w:b/>
                <w:sz w:val="22"/>
                <w:szCs w:val="22"/>
              </w:rPr>
              <w:t>5</w:t>
            </w:r>
            <w:r>
              <w:rPr>
                <w:b/>
                <w:sz w:val="22"/>
                <w:szCs w:val="22"/>
              </w:rPr>
              <w:t>697000</w:t>
            </w:r>
          </w:p>
        </w:tc>
        <w:tc>
          <w:tcPr>
            <w:tcW w:w="1080" w:type="dxa"/>
            <w:shd w:val="clear" w:color="auto" w:fill="D6E3BC" w:themeFill="accent3" w:themeFillTint="66"/>
            <w:vAlign w:val="bottom"/>
          </w:tcPr>
          <w:p w:rsidR="007F3AE3" w:rsidRPr="005839F6" w:rsidRDefault="007F3AE3" w:rsidP="00246E4C">
            <w:pPr>
              <w:jc w:val="center"/>
              <w:rPr>
                <w:b/>
                <w:sz w:val="22"/>
                <w:szCs w:val="22"/>
              </w:rPr>
            </w:pPr>
            <w:r w:rsidRPr="005839F6">
              <w:rPr>
                <w:b/>
                <w:sz w:val="22"/>
                <w:szCs w:val="22"/>
              </w:rPr>
              <w:t>DR</w:t>
            </w:r>
          </w:p>
        </w:tc>
        <w:tc>
          <w:tcPr>
            <w:tcW w:w="1080" w:type="dxa"/>
            <w:shd w:val="clear" w:color="auto" w:fill="D6E3BC" w:themeFill="accent3" w:themeFillTint="66"/>
            <w:vAlign w:val="bottom"/>
          </w:tcPr>
          <w:p w:rsidR="007F3AE3" w:rsidRPr="005839F6" w:rsidRDefault="007F3AE3" w:rsidP="00246E4C">
            <w:pPr>
              <w:jc w:val="center"/>
              <w:rPr>
                <w:b/>
                <w:sz w:val="22"/>
                <w:szCs w:val="22"/>
              </w:rPr>
            </w:pPr>
            <w:r w:rsidRPr="005839F6">
              <w:rPr>
                <w:b/>
                <w:sz w:val="22"/>
                <w:szCs w:val="22"/>
              </w:rPr>
              <w:t>CR</w:t>
            </w:r>
          </w:p>
        </w:tc>
        <w:tc>
          <w:tcPr>
            <w:tcW w:w="720" w:type="dxa"/>
            <w:shd w:val="clear" w:color="auto" w:fill="D6E3BC" w:themeFill="accent3" w:themeFillTint="66"/>
            <w:vAlign w:val="bottom"/>
          </w:tcPr>
          <w:p w:rsidR="007F3AE3" w:rsidRPr="005839F6" w:rsidRDefault="007F3AE3" w:rsidP="00337764">
            <w:pPr>
              <w:jc w:val="center"/>
              <w:rPr>
                <w:b/>
                <w:sz w:val="22"/>
                <w:szCs w:val="22"/>
              </w:rPr>
            </w:pPr>
            <w:r w:rsidRPr="005839F6">
              <w:rPr>
                <w:b/>
                <w:sz w:val="22"/>
                <w:szCs w:val="22"/>
              </w:rPr>
              <w:t>TC</w:t>
            </w:r>
          </w:p>
        </w:tc>
        <w:tc>
          <w:tcPr>
            <w:tcW w:w="4680" w:type="dxa"/>
            <w:shd w:val="clear" w:color="auto" w:fill="CCC0D9" w:themeFill="accent4" w:themeFillTint="66"/>
          </w:tcPr>
          <w:p w:rsidR="007F3AE3" w:rsidRDefault="007F3AE3" w:rsidP="0032040D">
            <w:pPr>
              <w:jc w:val="center"/>
              <w:rPr>
                <w:b/>
                <w:sz w:val="22"/>
                <w:szCs w:val="22"/>
              </w:rPr>
            </w:pPr>
            <w:r>
              <w:rPr>
                <w:b/>
                <w:sz w:val="22"/>
                <w:szCs w:val="22"/>
              </w:rPr>
              <w:t>DHS</w:t>
            </w:r>
            <w:r w:rsidR="00C211E1">
              <w:rPr>
                <w:b/>
                <w:sz w:val="22"/>
                <w:szCs w:val="22"/>
              </w:rPr>
              <w:t xml:space="preserve"> Immigration and Customs Enforcement</w:t>
            </w:r>
          </w:p>
          <w:p w:rsidR="00C211E1" w:rsidRPr="005839F6" w:rsidRDefault="00C211E1" w:rsidP="0032040D">
            <w:pPr>
              <w:jc w:val="center"/>
              <w:rPr>
                <w:b/>
                <w:sz w:val="22"/>
                <w:szCs w:val="22"/>
              </w:rPr>
            </w:pPr>
            <w:r>
              <w:rPr>
                <w:b/>
                <w:sz w:val="22"/>
                <w:szCs w:val="22"/>
              </w:rPr>
              <w:t>(ICE)  070         0540000</w:t>
            </w:r>
          </w:p>
        </w:tc>
        <w:tc>
          <w:tcPr>
            <w:tcW w:w="900" w:type="dxa"/>
            <w:shd w:val="clear" w:color="auto" w:fill="CCC0D9" w:themeFill="accent4" w:themeFillTint="66"/>
            <w:vAlign w:val="bottom"/>
          </w:tcPr>
          <w:p w:rsidR="007F3AE3" w:rsidRPr="005839F6" w:rsidRDefault="007F3AE3" w:rsidP="00246E4C">
            <w:pPr>
              <w:jc w:val="center"/>
              <w:rPr>
                <w:b/>
                <w:sz w:val="22"/>
                <w:szCs w:val="22"/>
              </w:rPr>
            </w:pPr>
            <w:r w:rsidRPr="005839F6">
              <w:rPr>
                <w:b/>
                <w:sz w:val="22"/>
                <w:szCs w:val="22"/>
              </w:rPr>
              <w:t>DR</w:t>
            </w:r>
          </w:p>
        </w:tc>
        <w:tc>
          <w:tcPr>
            <w:tcW w:w="1080" w:type="dxa"/>
            <w:shd w:val="clear" w:color="auto" w:fill="CCC0D9" w:themeFill="accent4" w:themeFillTint="66"/>
            <w:vAlign w:val="bottom"/>
          </w:tcPr>
          <w:p w:rsidR="007F3AE3" w:rsidRPr="005839F6" w:rsidRDefault="007F3AE3" w:rsidP="00337764">
            <w:pPr>
              <w:jc w:val="center"/>
              <w:rPr>
                <w:b/>
                <w:sz w:val="22"/>
                <w:szCs w:val="22"/>
              </w:rPr>
            </w:pPr>
            <w:r w:rsidRPr="005839F6">
              <w:rPr>
                <w:b/>
                <w:sz w:val="22"/>
                <w:szCs w:val="22"/>
              </w:rPr>
              <w:t>CR</w:t>
            </w:r>
          </w:p>
        </w:tc>
        <w:tc>
          <w:tcPr>
            <w:tcW w:w="900" w:type="dxa"/>
            <w:shd w:val="clear" w:color="auto" w:fill="CCC0D9" w:themeFill="accent4" w:themeFillTint="66"/>
            <w:vAlign w:val="bottom"/>
          </w:tcPr>
          <w:p w:rsidR="007F3AE3" w:rsidRPr="005839F6" w:rsidRDefault="007F3AE3" w:rsidP="009A6F07">
            <w:pPr>
              <w:jc w:val="center"/>
              <w:rPr>
                <w:b/>
                <w:sz w:val="22"/>
                <w:szCs w:val="22"/>
              </w:rPr>
            </w:pPr>
            <w:r w:rsidRPr="005839F6">
              <w:rPr>
                <w:b/>
                <w:sz w:val="22"/>
                <w:szCs w:val="22"/>
              </w:rPr>
              <w:t>TC</w:t>
            </w:r>
          </w:p>
        </w:tc>
      </w:tr>
      <w:tr w:rsidR="007F3AE3" w:rsidRPr="005B7FD8" w:rsidTr="0032040D">
        <w:tc>
          <w:tcPr>
            <w:tcW w:w="4140" w:type="dxa"/>
          </w:tcPr>
          <w:p w:rsidR="007F3AE3" w:rsidRPr="005B7FD8" w:rsidRDefault="007F3AE3" w:rsidP="0032040D">
            <w:pPr>
              <w:rPr>
                <w:b/>
                <w:sz w:val="20"/>
                <w:szCs w:val="20"/>
                <w:u w:val="single"/>
              </w:rPr>
            </w:pPr>
            <w:r w:rsidRPr="005B7FD8">
              <w:rPr>
                <w:b/>
                <w:sz w:val="20"/>
                <w:szCs w:val="20"/>
                <w:u w:val="single"/>
              </w:rPr>
              <w:t>Budgetary Entry</w:t>
            </w:r>
          </w:p>
          <w:p w:rsidR="007F3AE3" w:rsidRPr="005B7FD8" w:rsidRDefault="007F3AE3" w:rsidP="0032040D">
            <w:pPr>
              <w:tabs>
                <w:tab w:val="left" w:pos="180"/>
              </w:tabs>
              <w:ind w:left="180"/>
              <w:rPr>
                <w:sz w:val="20"/>
                <w:szCs w:val="20"/>
              </w:rPr>
            </w:pPr>
            <w:r>
              <w:rPr>
                <w:sz w:val="20"/>
                <w:szCs w:val="20"/>
              </w:rPr>
              <w:t>None</w:t>
            </w:r>
            <w:r w:rsidRPr="005B7FD8">
              <w:rPr>
                <w:sz w:val="20"/>
                <w:szCs w:val="20"/>
              </w:rPr>
              <w:t xml:space="preserve"> </w:t>
            </w:r>
          </w:p>
          <w:p w:rsidR="007F3AE3" w:rsidRDefault="007F3AE3" w:rsidP="0032040D">
            <w:pPr>
              <w:rPr>
                <w:b/>
                <w:sz w:val="20"/>
                <w:szCs w:val="20"/>
                <w:u w:val="single"/>
              </w:rPr>
            </w:pPr>
          </w:p>
          <w:p w:rsidR="00787595" w:rsidRDefault="00787595" w:rsidP="0032040D">
            <w:pPr>
              <w:rPr>
                <w:b/>
                <w:sz w:val="20"/>
                <w:szCs w:val="20"/>
                <w:u w:val="single"/>
              </w:rPr>
            </w:pPr>
          </w:p>
          <w:p w:rsidR="00787595" w:rsidRPr="005B7FD8" w:rsidRDefault="00787595" w:rsidP="0032040D">
            <w:pPr>
              <w:rPr>
                <w:b/>
                <w:sz w:val="20"/>
                <w:szCs w:val="20"/>
                <w:u w:val="single"/>
              </w:rPr>
            </w:pPr>
          </w:p>
          <w:p w:rsidR="007F3AE3" w:rsidRPr="005B7FD8" w:rsidRDefault="007F3AE3" w:rsidP="0032040D">
            <w:pPr>
              <w:rPr>
                <w:b/>
                <w:sz w:val="20"/>
                <w:szCs w:val="20"/>
                <w:u w:val="single"/>
              </w:rPr>
            </w:pPr>
            <w:r w:rsidRPr="005B7FD8">
              <w:rPr>
                <w:b/>
                <w:sz w:val="20"/>
                <w:szCs w:val="20"/>
                <w:u w:val="single"/>
              </w:rPr>
              <w:t>Proprietary Entry</w:t>
            </w:r>
          </w:p>
          <w:p w:rsidR="007F3AE3" w:rsidRDefault="007F3AE3" w:rsidP="0032040D">
            <w:pPr>
              <w:jc w:val="both"/>
              <w:rPr>
                <w:b/>
                <w:sz w:val="22"/>
                <w:szCs w:val="22"/>
              </w:rPr>
            </w:pPr>
            <w:r w:rsidRPr="005B7FD8">
              <w:rPr>
                <w:sz w:val="20"/>
                <w:szCs w:val="20"/>
              </w:rPr>
              <w:t>None</w:t>
            </w:r>
          </w:p>
        </w:tc>
        <w:tc>
          <w:tcPr>
            <w:tcW w:w="1080" w:type="dxa"/>
          </w:tcPr>
          <w:p w:rsidR="007F3AE3" w:rsidRPr="005B7FD8" w:rsidRDefault="007F3AE3" w:rsidP="0032040D">
            <w:pPr>
              <w:jc w:val="right"/>
              <w:rPr>
                <w:sz w:val="20"/>
                <w:szCs w:val="20"/>
              </w:rPr>
            </w:pPr>
          </w:p>
        </w:tc>
        <w:tc>
          <w:tcPr>
            <w:tcW w:w="1080" w:type="dxa"/>
          </w:tcPr>
          <w:p w:rsidR="007F3AE3" w:rsidRPr="005B7FD8" w:rsidRDefault="007F3AE3" w:rsidP="0032040D">
            <w:pPr>
              <w:jc w:val="right"/>
              <w:rPr>
                <w:sz w:val="20"/>
                <w:szCs w:val="20"/>
              </w:rPr>
            </w:pPr>
          </w:p>
        </w:tc>
        <w:tc>
          <w:tcPr>
            <w:tcW w:w="720" w:type="dxa"/>
            <w:vAlign w:val="center"/>
          </w:tcPr>
          <w:p w:rsidR="007F3AE3" w:rsidRPr="005B7FD8" w:rsidRDefault="007F3AE3" w:rsidP="0032040D">
            <w:pPr>
              <w:jc w:val="center"/>
              <w:rPr>
                <w:sz w:val="20"/>
                <w:szCs w:val="20"/>
              </w:rPr>
            </w:pPr>
          </w:p>
        </w:tc>
        <w:tc>
          <w:tcPr>
            <w:tcW w:w="4680" w:type="dxa"/>
          </w:tcPr>
          <w:p w:rsidR="007F3AE3" w:rsidRPr="005B7FD8" w:rsidRDefault="007F3AE3" w:rsidP="0032040D">
            <w:pPr>
              <w:rPr>
                <w:b/>
                <w:sz w:val="20"/>
                <w:szCs w:val="20"/>
                <w:u w:val="single"/>
              </w:rPr>
            </w:pPr>
            <w:r w:rsidRPr="005B7FD8">
              <w:rPr>
                <w:b/>
                <w:sz w:val="20"/>
                <w:szCs w:val="20"/>
                <w:u w:val="single"/>
              </w:rPr>
              <w:t>Budgetary Entry</w:t>
            </w:r>
          </w:p>
          <w:p w:rsidR="007F3AE3" w:rsidRDefault="00B93D99" w:rsidP="0032040D">
            <w:pPr>
              <w:rPr>
                <w:sz w:val="20"/>
                <w:szCs w:val="20"/>
              </w:rPr>
            </w:pPr>
            <w:r>
              <w:rPr>
                <w:sz w:val="20"/>
                <w:szCs w:val="20"/>
              </w:rPr>
              <w:t>497200  Downward Adjustments of Prior-Year Paid Delivered Orders – Obligations Refunds Collected</w:t>
            </w:r>
          </w:p>
          <w:p w:rsidR="00B93D99" w:rsidRPr="00B805B0" w:rsidRDefault="00B93D99" w:rsidP="0032040D">
            <w:pPr>
              <w:rPr>
                <w:sz w:val="20"/>
                <w:szCs w:val="20"/>
              </w:rPr>
            </w:pPr>
            <w:r>
              <w:rPr>
                <w:sz w:val="20"/>
                <w:szCs w:val="20"/>
              </w:rPr>
              <w:tab/>
              <w:t>465000 Allotments – Expired Authority</w:t>
            </w:r>
          </w:p>
          <w:p w:rsidR="007F3AE3" w:rsidRPr="005B7FD8" w:rsidRDefault="007F3AE3" w:rsidP="0032040D">
            <w:pPr>
              <w:rPr>
                <w:b/>
                <w:sz w:val="20"/>
                <w:szCs w:val="20"/>
                <w:u w:val="single"/>
              </w:rPr>
            </w:pPr>
          </w:p>
          <w:p w:rsidR="007F3AE3" w:rsidRPr="005B7FD8" w:rsidRDefault="007F3AE3" w:rsidP="0032040D">
            <w:pPr>
              <w:rPr>
                <w:b/>
                <w:sz w:val="20"/>
                <w:szCs w:val="20"/>
                <w:u w:val="single"/>
              </w:rPr>
            </w:pPr>
            <w:r w:rsidRPr="005B7FD8">
              <w:rPr>
                <w:b/>
                <w:sz w:val="20"/>
                <w:szCs w:val="20"/>
                <w:u w:val="single"/>
              </w:rPr>
              <w:t>Proprietary Entry</w:t>
            </w:r>
          </w:p>
          <w:p w:rsidR="007F3AE3" w:rsidRDefault="00B93D99" w:rsidP="0032040D">
            <w:pPr>
              <w:tabs>
                <w:tab w:val="left" w:pos="263"/>
              </w:tabs>
              <w:rPr>
                <w:sz w:val="20"/>
                <w:szCs w:val="20"/>
              </w:rPr>
            </w:pPr>
            <w:r>
              <w:rPr>
                <w:sz w:val="20"/>
                <w:szCs w:val="20"/>
              </w:rPr>
              <w:t>101000</w:t>
            </w:r>
            <w:r w:rsidR="005327F6">
              <w:rPr>
                <w:sz w:val="20"/>
                <w:szCs w:val="20"/>
              </w:rPr>
              <w:t xml:space="preserve"> (G 099 0000)</w:t>
            </w:r>
            <w:r>
              <w:rPr>
                <w:sz w:val="20"/>
                <w:szCs w:val="20"/>
              </w:rPr>
              <w:t xml:space="preserve"> Fund Balance with Treasury</w:t>
            </w:r>
          </w:p>
          <w:p w:rsidR="00B93D99" w:rsidRPr="005B7FD8" w:rsidRDefault="00B93D99" w:rsidP="0032040D">
            <w:pPr>
              <w:tabs>
                <w:tab w:val="left" w:pos="263"/>
              </w:tabs>
              <w:rPr>
                <w:sz w:val="20"/>
                <w:szCs w:val="20"/>
              </w:rPr>
            </w:pPr>
            <w:r>
              <w:rPr>
                <w:sz w:val="20"/>
                <w:szCs w:val="20"/>
              </w:rPr>
              <w:tab/>
              <w:t xml:space="preserve">610000 </w:t>
            </w:r>
            <w:r w:rsidR="005327F6">
              <w:rPr>
                <w:sz w:val="20"/>
                <w:szCs w:val="20"/>
              </w:rPr>
              <w:t xml:space="preserve">N </w:t>
            </w:r>
            <w:r>
              <w:rPr>
                <w:sz w:val="20"/>
                <w:szCs w:val="20"/>
              </w:rPr>
              <w:t>Operating Expenses/Program Costs</w:t>
            </w:r>
          </w:p>
        </w:tc>
        <w:tc>
          <w:tcPr>
            <w:tcW w:w="900" w:type="dxa"/>
          </w:tcPr>
          <w:p w:rsidR="007F3AE3" w:rsidRPr="005B7FD8" w:rsidRDefault="007F3AE3" w:rsidP="0032040D">
            <w:pPr>
              <w:jc w:val="right"/>
              <w:rPr>
                <w:sz w:val="20"/>
                <w:szCs w:val="20"/>
              </w:rPr>
            </w:pPr>
          </w:p>
          <w:p w:rsidR="007F3AE3" w:rsidRDefault="007F3AE3" w:rsidP="0032040D">
            <w:pPr>
              <w:jc w:val="right"/>
              <w:rPr>
                <w:sz w:val="20"/>
                <w:szCs w:val="20"/>
              </w:rPr>
            </w:pPr>
          </w:p>
          <w:p w:rsidR="00B93D99" w:rsidRDefault="00AF51C4" w:rsidP="0032040D">
            <w:pPr>
              <w:jc w:val="right"/>
              <w:rPr>
                <w:sz w:val="20"/>
                <w:szCs w:val="20"/>
              </w:rPr>
            </w:pPr>
            <w:r>
              <w:rPr>
                <w:sz w:val="20"/>
                <w:szCs w:val="20"/>
              </w:rPr>
              <w:t>3</w:t>
            </w:r>
            <w:r w:rsidR="00B93D99">
              <w:rPr>
                <w:sz w:val="20"/>
                <w:szCs w:val="20"/>
              </w:rPr>
              <w:t>,000</w:t>
            </w:r>
          </w:p>
          <w:p w:rsidR="00B93D99" w:rsidRDefault="00B93D99" w:rsidP="0032040D">
            <w:pPr>
              <w:jc w:val="right"/>
              <w:rPr>
                <w:sz w:val="20"/>
                <w:szCs w:val="20"/>
              </w:rPr>
            </w:pPr>
          </w:p>
          <w:p w:rsidR="00B93D99" w:rsidRDefault="00B93D99" w:rsidP="0032040D">
            <w:pPr>
              <w:jc w:val="right"/>
              <w:rPr>
                <w:sz w:val="20"/>
                <w:szCs w:val="20"/>
              </w:rPr>
            </w:pPr>
          </w:p>
          <w:p w:rsidR="00B93D99" w:rsidRDefault="00B93D99" w:rsidP="0032040D">
            <w:pPr>
              <w:jc w:val="right"/>
              <w:rPr>
                <w:sz w:val="20"/>
                <w:szCs w:val="20"/>
              </w:rPr>
            </w:pPr>
          </w:p>
          <w:p w:rsidR="00B93D99" w:rsidRPr="005B7FD8" w:rsidRDefault="00AF51C4" w:rsidP="00AF51C4">
            <w:pPr>
              <w:jc w:val="right"/>
              <w:rPr>
                <w:sz w:val="20"/>
                <w:szCs w:val="20"/>
              </w:rPr>
            </w:pPr>
            <w:r>
              <w:rPr>
                <w:sz w:val="20"/>
                <w:szCs w:val="20"/>
              </w:rPr>
              <w:t>3</w:t>
            </w:r>
            <w:r w:rsidR="00B93D99">
              <w:rPr>
                <w:sz w:val="20"/>
                <w:szCs w:val="20"/>
              </w:rPr>
              <w:t>,000</w:t>
            </w:r>
          </w:p>
        </w:tc>
        <w:tc>
          <w:tcPr>
            <w:tcW w:w="1080" w:type="dxa"/>
          </w:tcPr>
          <w:p w:rsidR="007F3AE3" w:rsidRPr="005B7FD8" w:rsidRDefault="007F3AE3" w:rsidP="0032040D">
            <w:pPr>
              <w:jc w:val="right"/>
              <w:rPr>
                <w:sz w:val="20"/>
                <w:szCs w:val="20"/>
              </w:rPr>
            </w:pPr>
          </w:p>
          <w:p w:rsidR="007F3AE3" w:rsidRPr="005B7FD8" w:rsidRDefault="007F3AE3" w:rsidP="0032040D">
            <w:pPr>
              <w:jc w:val="right"/>
              <w:rPr>
                <w:sz w:val="20"/>
                <w:szCs w:val="20"/>
              </w:rPr>
            </w:pPr>
          </w:p>
          <w:p w:rsidR="007F3AE3" w:rsidRPr="005B7FD8" w:rsidRDefault="007F3AE3" w:rsidP="0032040D">
            <w:pPr>
              <w:jc w:val="right"/>
              <w:rPr>
                <w:sz w:val="20"/>
                <w:szCs w:val="20"/>
              </w:rPr>
            </w:pPr>
          </w:p>
          <w:p w:rsidR="007F3AE3" w:rsidRDefault="00AF51C4" w:rsidP="0032040D">
            <w:pPr>
              <w:jc w:val="right"/>
              <w:rPr>
                <w:sz w:val="20"/>
                <w:szCs w:val="20"/>
              </w:rPr>
            </w:pPr>
            <w:r>
              <w:rPr>
                <w:sz w:val="20"/>
                <w:szCs w:val="20"/>
              </w:rPr>
              <w:t>3</w:t>
            </w:r>
            <w:r w:rsidR="00B93D99">
              <w:rPr>
                <w:sz w:val="20"/>
                <w:szCs w:val="20"/>
              </w:rPr>
              <w:t>,000</w:t>
            </w:r>
          </w:p>
          <w:p w:rsidR="006F42CE" w:rsidRDefault="006F42CE" w:rsidP="0032040D">
            <w:pPr>
              <w:jc w:val="right"/>
              <w:rPr>
                <w:sz w:val="20"/>
                <w:szCs w:val="20"/>
              </w:rPr>
            </w:pPr>
          </w:p>
          <w:p w:rsidR="006F42CE" w:rsidRDefault="006F42CE" w:rsidP="0032040D">
            <w:pPr>
              <w:jc w:val="right"/>
              <w:rPr>
                <w:sz w:val="20"/>
                <w:szCs w:val="20"/>
              </w:rPr>
            </w:pPr>
          </w:p>
          <w:p w:rsidR="006F42CE" w:rsidRPr="005B7FD8" w:rsidRDefault="006F42CE" w:rsidP="0032040D">
            <w:pPr>
              <w:jc w:val="right"/>
              <w:rPr>
                <w:sz w:val="20"/>
                <w:szCs w:val="20"/>
              </w:rPr>
            </w:pPr>
          </w:p>
          <w:p w:rsidR="007F3AE3" w:rsidRPr="005B7FD8" w:rsidRDefault="00AF51C4" w:rsidP="00AF51C4">
            <w:pPr>
              <w:jc w:val="right"/>
              <w:rPr>
                <w:sz w:val="20"/>
                <w:szCs w:val="20"/>
              </w:rPr>
            </w:pPr>
            <w:r>
              <w:rPr>
                <w:sz w:val="20"/>
                <w:szCs w:val="20"/>
              </w:rPr>
              <w:t>3</w:t>
            </w:r>
            <w:r w:rsidR="006F42CE">
              <w:rPr>
                <w:sz w:val="20"/>
                <w:szCs w:val="20"/>
              </w:rPr>
              <w:t>,000</w:t>
            </w:r>
          </w:p>
        </w:tc>
        <w:tc>
          <w:tcPr>
            <w:tcW w:w="900" w:type="dxa"/>
            <w:vAlign w:val="center"/>
          </w:tcPr>
          <w:p w:rsidR="007F3AE3" w:rsidRPr="0062307F" w:rsidRDefault="00B93D99" w:rsidP="0032040D">
            <w:pPr>
              <w:jc w:val="center"/>
              <w:rPr>
                <w:b/>
                <w:sz w:val="20"/>
                <w:szCs w:val="20"/>
              </w:rPr>
            </w:pPr>
            <w:r w:rsidRPr="0062307F">
              <w:rPr>
                <w:b/>
                <w:sz w:val="20"/>
                <w:szCs w:val="20"/>
              </w:rPr>
              <w:t>C132</w:t>
            </w:r>
          </w:p>
        </w:tc>
      </w:tr>
    </w:tbl>
    <w:p w:rsidR="00DA1BE0" w:rsidRDefault="00DA1BE0">
      <w:pPr>
        <w:rPr>
          <w:rStyle w:val="Strong"/>
          <w:sz w:val="20"/>
          <w:szCs w:val="20"/>
        </w:rPr>
      </w:pPr>
    </w:p>
    <w:tbl>
      <w:tblPr>
        <w:tblStyle w:val="TableGrid"/>
        <w:tblW w:w="14580" w:type="dxa"/>
        <w:tblInd w:w="-432" w:type="dxa"/>
        <w:tblLook w:val="01E0" w:firstRow="1" w:lastRow="1" w:firstColumn="1" w:lastColumn="1" w:noHBand="0" w:noVBand="0"/>
      </w:tblPr>
      <w:tblGrid>
        <w:gridCol w:w="4140"/>
        <w:gridCol w:w="1080"/>
        <w:gridCol w:w="1080"/>
        <w:gridCol w:w="720"/>
        <w:gridCol w:w="4680"/>
        <w:gridCol w:w="900"/>
        <w:gridCol w:w="1080"/>
        <w:gridCol w:w="900"/>
      </w:tblGrid>
      <w:tr w:rsidR="005E0046" w:rsidTr="006E2247">
        <w:tc>
          <w:tcPr>
            <w:tcW w:w="14580" w:type="dxa"/>
            <w:gridSpan w:val="8"/>
          </w:tcPr>
          <w:p w:rsidR="005E0046" w:rsidRDefault="005E0046" w:rsidP="005E0046">
            <w:pPr>
              <w:jc w:val="both"/>
              <w:rPr>
                <w:b/>
                <w:sz w:val="22"/>
                <w:szCs w:val="22"/>
              </w:rPr>
            </w:pPr>
            <w:r>
              <w:rPr>
                <w:sz w:val="22"/>
                <w:szCs w:val="22"/>
              </w:rPr>
              <w:t>20</w:t>
            </w:r>
            <w:r w:rsidRPr="005839F6">
              <w:rPr>
                <w:sz w:val="22"/>
                <w:szCs w:val="22"/>
              </w:rPr>
              <w:t xml:space="preserve">.  To record the </w:t>
            </w:r>
            <w:r>
              <w:rPr>
                <w:sz w:val="22"/>
                <w:szCs w:val="22"/>
              </w:rPr>
              <w:t>return of previously outlay of funds (refunds) for Transaction #19.</w:t>
            </w:r>
          </w:p>
        </w:tc>
      </w:tr>
      <w:tr w:rsidR="005E0046" w:rsidRPr="005839F6" w:rsidTr="0006595B">
        <w:tc>
          <w:tcPr>
            <w:tcW w:w="4140" w:type="dxa"/>
            <w:shd w:val="clear" w:color="auto" w:fill="D6E3BC" w:themeFill="accent3" w:themeFillTint="66"/>
          </w:tcPr>
          <w:p w:rsidR="005E0046" w:rsidRDefault="005E0046" w:rsidP="006E2247">
            <w:pPr>
              <w:jc w:val="center"/>
              <w:rPr>
                <w:b/>
                <w:sz w:val="22"/>
                <w:szCs w:val="22"/>
              </w:rPr>
            </w:pPr>
            <w:r>
              <w:rPr>
                <w:b/>
                <w:sz w:val="22"/>
                <w:szCs w:val="22"/>
              </w:rPr>
              <w:t>Treasury Forfeiture Fund</w:t>
            </w:r>
          </w:p>
          <w:p w:rsidR="005E0046" w:rsidRPr="005839F6" w:rsidRDefault="005E0046" w:rsidP="006E2247">
            <w:pPr>
              <w:jc w:val="center"/>
              <w:rPr>
                <w:b/>
                <w:sz w:val="22"/>
                <w:szCs w:val="22"/>
              </w:rPr>
            </w:pPr>
            <w:r>
              <w:rPr>
                <w:b/>
                <w:sz w:val="22"/>
                <w:szCs w:val="22"/>
              </w:rPr>
              <w:t>020        X5697000</w:t>
            </w:r>
          </w:p>
        </w:tc>
        <w:tc>
          <w:tcPr>
            <w:tcW w:w="1080" w:type="dxa"/>
            <w:shd w:val="clear" w:color="auto" w:fill="D6E3BC" w:themeFill="accent3" w:themeFillTint="66"/>
            <w:vAlign w:val="bottom"/>
          </w:tcPr>
          <w:p w:rsidR="005E0046" w:rsidRPr="005839F6" w:rsidRDefault="005E0046" w:rsidP="00246E4C">
            <w:pPr>
              <w:jc w:val="center"/>
              <w:rPr>
                <w:b/>
                <w:sz w:val="22"/>
                <w:szCs w:val="22"/>
              </w:rPr>
            </w:pPr>
            <w:r w:rsidRPr="005839F6">
              <w:rPr>
                <w:b/>
                <w:sz w:val="22"/>
                <w:szCs w:val="22"/>
              </w:rPr>
              <w:t>DR</w:t>
            </w:r>
          </w:p>
        </w:tc>
        <w:tc>
          <w:tcPr>
            <w:tcW w:w="1080" w:type="dxa"/>
            <w:shd w:val="clear" w:color="auto" w:fill="D6E3BC" w:themeFill="accent3" w:themeFillTint="66"/>
            <w:vAlign w:val="bottom"/>
          </w:tcPr>
          <w:p w:rsidR="005E0046" w:rsidRPr="005839F6" w:rsidRDefault="005E0046" w:rsidP="00246E4C">
            <w:pPr>
              <w:jc w:val="center"/>
              <w:rPr>
                <w:b/>
                <w:sz w:val="22"/>
                <w:szCs w:val="22"/>
              </w:rPr>
            </w:pPr>
            <w:r w:rsidRPr="005839F6">
              <w:rPr>
                <w:b/>
                <w:sz w:val="22"/>
                <w:szCs w:val="22"/>
              </w:rPr>
              <w:t>CR</w:t>
            </w:r>
          </w:p>
        </w:tc>
        <w:tc>
          <w:tcPr>
            <w:tcW w:w="720" w:type="dxa"/>
            <w:shd w:val="clear" w:color="auto" w:fill="D6E3BC" w:themeFill="accent3" w:themeFillTint="66"/>
            <w:vAlign w:val="bottom"/>
          </w:tcPr>
          <w:p w:rsidR="005E0046" w:rsidRPr="005839F6" w:rsidRDefault="005E0046" w:rsidP="00337764">
            <w:pPr>
              <w:jc w:val="center"/>
              <w:rPr>
                <w:b/>
                <w:sz w:val="22"/>
                <w:szCs w:val="22"/>
              </w:rPr>
            </w:pPr>
            <w:r w:rsidRPr="005839F6">
              <w:rPr>
                <w:b/>
                <w:sz w:val="22"/>
                <w:szCs w:val="22"/>
              </w:rPr>
              <w:t>TC</w:t>
            </w:r>
          </w:p>
        </w:tc>
        <w:tc>
          <w:tcPr>
            <w:tcW w:w="4680" w:type="dxa"/>
            <w:shd w:val="clear" w:color="auto" w:fill="CCC0D9" w:themeFill="accent4" w:themeFillTint="66"/>
          </w:tcPr>
          <w:p w:rsidR="005E0046" w:rsidRDefault="005E0046" w:rsidP="006E2247">
            <w:pPr>
              <w:jc w:val="center"/>
              <w:rPr>
                <w:b/>
                <w:sz w:val="22"/>
                <w:szCs w:val="22"/>
              </w:rPr>
            </w:pPr>
            <w:r>
              <w:rPr>
                <w:b/>
                <w:sz w:val="22"/>
                <w:szCs w:val="22"/>
              </w:rPr>
              <w:t>DHS Immigration and Customs Enforcement</w:t>
            </w:r>
          </w:p>
          <w:p w:rsidR="005E0046" w:rsidRPr="005839F6" w:rsidRDefault="005E0046" w:rsidP="006E2247">
            <w:pPr>
              <w:jc w:val="center"/>
              <w:rPr>
                <w:b/>
                <w:sz w:val="22"/>
                <w:szCs w:val="22"/>
              </w:rPr>
            </w:pPr>
            <w:r>
              <w:rPr>
                <w:b/>
                <w:sz w:val="22"/>
                <w:szCs w:val="22"/>
              </w:rPr>
              <w:t>(ICE)  070         0540000</w:t>
            </w:r>
          </w:p>
        </w:tc>
        <w:tc>
          <w:tcPr>
            <w:tcW w:w="900" w:type="dxa"/>
            <w:shd w:val="clear" w:color="auto" w:fill="CCC0D9" w:themeFill="accent4" w:themeFillTint="66"/>
            <w:vAlign w:val="bottom"/>
          </w:tcPr>
          <w:p w:rsidR="005E0046" w:rsidRPr="005839F6" w:rsidRDefault="005E0046" w:rsidP="00246E4C">
            <w:pPr>
              <w:jc w:val="center"/>
              <w:rPr>
                <w:b/>
                <w:sz w:val="22"/>
                <w:szCs w:val="22"/>
              </w:rPr>
            </w:pPr>
            <w:r w:rsidRPr="005839F6">
              <w:rPr>
                <w:b/>
                <w:sz w:val="22"/>
                <w:szCs w:val="22"/>
              </w:rPr>
              <w:t>DR</w:t>
            </w:r>
          </w:p>
        </w:tc>
        <w:tc>
          <w:tcPr>
            <w:tcW w:w="1080" w:type="dxa"/>
            <w:shd w:val="clear" w:color="auto" w:fill="CCC0D9" w:themeFill="accent4" w:themeFillTint="66"/>
            <w:vAlign w:val="bottom"/>
          </w:tcPr>
          <w:p w:rsidR="005E0046" w:rsidRPr="005839F6" w:rsidRDefault="005E0046" w:rsidP="00337764">
            <w:pPr>
              <w:jc w:val="center"/>
              <w:rPr>
                <w:b/>
                <w:sz w:val="22"/>
                <w:szCs w:val="22"/>
              </w:rPr>
            </w:pPr>
            <w:r w:rsidRPr="005839F6">
              <w:rPr>
                <w:b/>
                <w:sz w:val="22"/>
                <w:szCs w:val="22"/>
              </w:rPr>
              <w:t>CR</w:t>
            </w:r>
          </w:p>
        </w:tc>
        <w:tc>
          <w:tcPr>
            <w:tcW w:w="900" w:type="dxa"/>
            <w:shd w:val="clear" w:color="auto" w:fill="CCC0D9" w:themeFill="accent4" w:themeFillTint="66"/>
            <w:vAlign w:val="bottom"/>
          </w:tcPr>
          <w:p w:rsidR="005E0046" w:rsidRPr="005839F6" w:rsidRDefault="005E0046" w:rsidP="009A6F07">
            <w:pPr>
              <w:jc w:val="center"/>
              <w:rPr>
                <w:b/>
                <w:sz w:val="22"/>
                <w:szCs w:val="22"/>
              </w:rPr>
            </w:pPr>
            <w:r w:rsidRPr="005839F6">
              <w:rPr>
                <w:b/>
                <w:sz w:val="22"/>
                <w:szCs w:val="22"/>
              </w:rPr>
              <w:t>TC</w:t>
            </w:r>
          </w:p>
        </w:tc>
      </w:tr>
      <w:tr w:rsidR="005E0046" w:rsidRPr="005B7FD8" w:rsidTr="006E2247">
        <w:tc>
          <w:tcPr>
            <w:tcW w:w="4140" w:type="dxa"/>
          </w:tcPr>
          <w:p w:rsidR="005E0046" w:rsidRPr="005B7FD8" w:rsidRDefault="005E0046" w:rsidP="006E2247">
            <w:pPr>
              <w:rPr>
                <w:b/>
                <w:sz w:val="20"/>
                <w:szCs w:val="20"/>
                <w:u w:val="single"/>
              </w:rPr>
            </w:pPr>
            <w:r w:rsidRPr="005B7FD8">
              <w:rPr>
                <w:b/>
                <w:sz w:val="20"/>
                <w:szCs w:val="20"/>
                <w:u w:val="single"/>
              </w:rPr>
              <w:t>Budgetary Entry</w:t>
            </w:r>
          </w:p>
          <w:p w:rsidR="005E0046" w:rsidRPr="005B7FD8" w:rsidRDefault="00802384" w:rsidP="00802384">
            <w:pPr>
              <w:tabs>
                <w:tab w:val="left" w:pos="180"/>
              </w:tabs>
              <w:rPr>
                <w:sz w:val="20"/>
                <w:szCs w:val="20"/>
              </w:rPr>
            </w:pPr>
            <w:r>
              <w:rPr>
                <w:sz w:val="20"/>
                <w:szCs w:val="20"/>
              </w:rPr>
              <w:t>497200 Downward Adjustments of Prior-Year Paid Delivered Orders – Obligations Refunds Collected</w:t>
            </w:r>
          </w:p>
          <w:p w:rsidR="005E0046" w:rsidRPr="000D4152" w:rsidRDefault="000D4152" w:rsidP="006E2247">
            <w:pPr>
              <w:rPr>
                <w:sz w:val="20"/>
                <w:szCs w:val="20"/>
              </w:rPr>
            </w:pPr>
            <w:r>
              <w:rPr>
                <w:sz w:val="20"/>
                <w:szCs w:val="20"/>
              </w:rPr>
              <w:tab/>
              <w:t>4450</w:t>
            </w:r>
            <w:r w:rsidR="00850671">
              <w:rPr>
                <w:sz w:val="20"/>
                <w:szCs w:val="20"/>
              </w:rPr>
              <w:t>00</w:t>
            </w:r>
            <w:r>
              <w:rPr>
                <w:sz w:val="20"/>
                <w:szCs w:val="20"/>
              </w:rPr>
              <w:t xml:space="preserve"> Unapportioned Authority</w:t>
            </w:r>
          </w:p>
          <w:p w:rsidR="005E0046" w:rsidRPr="005B7FD8" w:rsidRDefault="005E0046" w:rsidP="006E2247">
            <w:pPr>
              <w:rPr>
                <w:b/>
                <w:sz w:val="20"/>
                <w:szCs w:val="20"/>
                <w:u w:val="single"/>
              </w:rPr>
            </w:pPr>
          </w:p>
          <w:p w:rsidR="005E0046" w:rsidRPr="005B7FD8" w:rsidRDefault="005E0046" w:rsidP="006E2247">
            <w:pPr>
              <w:rPr>
                <w:b/>
                <w:sz w:val="20"/>
                <w:szCs w:val="20"/>
                <w:u w:val="single"/>
              </w:rPr>
            </w:pPr>
            <w:r w:rsidRPr="005B7FD8">
              <w:rPr>
                <w:b/>
                <w:sz w:val="20"/>
                <w:szCs w:val="20"/>
                <w:u w:val="single"/>
              </w:rPr>
              <w:t>Proprietary Entry</w:t>
            </w:r>
          </w:p>
          <w:p w:rsidR="005E0046" w:rsidRDefault="000D4152" w:rsidP="006E2247">
            <w:pPr>
              <w:jc w:val="both"/>
              <w:rPr>
                <w:sz w:val="20"/>
                <w:szCs w:val="20"/>
              </w:rPr>
            </w:pPr>
            <w:r>
              <w:rPr>
                <w:sz w:val="20"/>
                <w:szCs w:val="20"/>
              </w:rPr>
              <w:t>1010</w:t>
            </w:r>
            <w:r w:rsidR="00850671">
              <w:rPr>
                <w:sz w:val="20"/>
                <w:szCs w:val="20"/>
              </w:rPr>
              <w:t>00</w:t>
            </w:r>
            <w:r>
              <w:rPr>
                <w:sz w:val="20"/>
                <w:szCs w:val="20"/>
              </w:rPr>
              <w:t xml:space="preserve"> (G 099 0000) Fund Balance with Treasury</w:t>
            </w:r>
          </w:p>
          <w:p w:rsidR="00802384" w:rsidRDefault="000D4152" w:rsidP="006E2247">
            <w:pPr>
              <w:jc w:val="both"/>
              <w:rPr>
                <w:sz w:val="20"/>
                <w:szCs w:val="20"/>
              </w:rPr>
            </w:pPr>
            <w:r>
              <w:rPr>
                <w:sz w:val="20"/>
                <w:szCs w:val="20"/>
              </w:rPr>
              <w:tab/>
              <w:t>576000 (F 070 0540) Expenditure</w:t>
            </w:r>
          </w:p>
          <w:p w:rsidR="000D4152" w:rsidRDefault="000D4152" w:rsidP="006E2247">
            <w:pPr>
              <w:jc w:val="both"/>
              <w:rPr>
                <w:sz w:val="20"/>
                <w:szCs w:val="20"/>
              </w:rPr>
            </w:pPr>
            <w:r>
              <w:rPr>
                <w:sz w:val="20"/>
                <w:szCs w:val="20"/>
              </w:rPr>
              <w:tab/>
              <w:t>Financing Sources – Transfers-Out</w:t>
            </w:r>
          </w:p>
          <w:p w:rsidR="00802384" w:rsidRDefault="00802384" w:rsidP="006E2247">
            <w:pPr>
              <w:jc w:val="both"/>
              <w:rPr>
                <w:sz w:val="20"/>
                <w:szCs w:val="20"/>
              </w:rPr>
            </w:pPr>
          </w:p>
          <w:p w:rsidR="000D4152" w:rsidRDefault="000D4152" w:rsidP="006E2247">
            <w:pPr>
              <w:jc w:val="both"/>
              <w:rPr>
                <w:sz w:val="20"/>
                <w:szCs w:val="20"/>
              </w:rPr>
            </w:pPr>
          </w:p>
          <w:p w:rsidR="00802384" w:rsidRDefault="00802384" w:rsidP="006E2247">
            <w:pPr>
              <w:jc w:val="both"/>
              <w:rPr>
                <w:b/>
                <w:sz w:val="22"/>
                <w:szCs w:val="22"/>
              </w:rPr>
            </w:pPr>
            <w:r>
              <w:rPr>
                <w:b/>
                <w:color w:val="FF0000"/>
                <w:sz w:val="20"/>
                <w:szCs w:val="20"/>
              </w:rPr>
              <w:t>Will cause a valid abnormal balance.</w:t>
            </w:r>
          </w:p>
        </w:tc>
        <w:tc>
          <w:tcPr>
            <w:tcW w:w="1080" w:type="dxa"/>
          </w:tcPr>
          <w:p w:rsidR="005E0046" w:rsidRDefault="005E0046" w:rsidP="006E2247">
            <w:pPr>
              <w:jc w:val="right"/>
              <w:rPr>
                <w:sz w:val="20"/>
                <w:szCs w:val="20"/>
              </w:rPr>
            </w:pPr>
          </w:p>
          <w:p w:rsidR="000D4152" w:rsidRDefault="000D4152" w:rsidP="006E2247">
            <w:pPr>
              <w:jc w:val="right"/>
              <w:rPr>
                <w:sz w:val="20"/>
                <w:szCs w:val="20"/>
              </w:rPr>
            </w:pPr>
          </w:p>
          <w:p w:rsidR="000D4152" w:rsidRDefault="000D4152" w:rsidP="006E2247">
            <w:pPr>
              <w:jc w:val="right"/>
              <w:rPr>
                <w:sz w:val="20"/>
                <w:szCs w:val="20"/>
              </w:rPr>
            </w:pPr>
          </w:p>
          <w:p w:rsidR="000D4152" w:rsidRDefault="000D4152" w:rsidP="006E2247">
            <w:pPr>
              <w:jc w:val="right"/>
              <w:rPr>
                <w:sz w:val="20"/>
                <w:szCs w:val="20"/>
              </w:rPr>
            </w:pPr>
            <w:r>
              <w:rPr>
                <w:sz w:val="20"/>
                <w:szCs w:val="20"/>
              </w:rPr>
              <w:t>3,000</w:t>
            </w:r>
          </w:p>
          <w:p w:rsidR="000D4152" w:rsidRDefault="000D4152" w:rsidP="006E2247">
            <w:pPr>
              <w:jc w:val="right"/>
              <w:rPr>
                <w:sz w:val="20"/>
                <w:szCs w:val="20"/>
              </w:rPr>
            </w:pPr>
          </w:p>
          <w:p w:rsidR="000D4152" w:rsidRDefault="000D4152" w:rsidP="006E2247">
            <w:pPr>
              <w:jc w:val="right"/>
              <w:rPr>
                <w:sz w:val="20"/>
                <w:szCs w:val="20"/>
              </w:rPr>
            </w:pPr>
          </w:p>
          <w:p w:rsidR="000D4152" w:rsidRDefault="000D4152" w:rsidP="006E2247">
            <w:pPr>
              <w:jc w:val="right"/>
              <w:rPr>
                <w:sz w:val="20"/>
                <w:szCs w:val="20"/>
              </w:rPr>
            </w:pPr>
          </w:p>
          <w:p w:rsidR="000D4152" w:rsidRDefault="000D4152" w:rsidP="006E2247">
            <w:pPr>
              <w:jc w:val="right"/>
              <w:rPr>
                <w:sz w:val="20"/>
                <w:szCs w:val="20"/>
              </w:rPr>
            </w:pPr>
            <w:r>
              <w:rPr>
                <w:sz w:val="20"/>
                <w:szCs w:val="20"/>
              </w:rPr>
              <w:t>3,000</w:t>
            </w:r>
          </w:p>
          <w:p w:rsidR="000D4152" w:rsidRPr="005B7FD8" w:rsidRDefault="000D4152" w:rsidP="006E2247">
            <w:pPr>
              <w:jc w:val="right"/>
              <w:rPr>
                <w:sz w:val="20"/>
                <w:szCs w:val="20"/>
              </w:rPr>
            </w:pPr>
          </w:p>
        </w:tc>
        <w:tc>
          <w:tcPr>
            <w:tcW w:w="1080" w:type="dxa"/>
          </w:tcPr>
          <w:p w:rsidR="005E0046" w:rsidRDefault="005E0046" w:rsidP="006E2247">
            <w:pPr>
              <w:jc w:val="right"/>
              <w:rPr>
                <w:sz w:val="20"/>
                <w:szCs w:val="20"/>
              </w:rPr>
            </w:pPr>
          </w:p>
          <w:p w:rsidR="000D4152" w:rsidRDefault="000D4152" w:rsidP="006E2247">
            <w:pPr>
              <w:jc w:val="right"/>
              <w:rPr>
                <w:sz w:val="20"/>
                <w:szCs w:val="20"/>
              </w:rPr>
            </w:pPr>
          </w:p>
          <w:p w:rsidR="000D4152" w:rsidRDefault="000D4152" w:rsidP="006E2247">
            <w:pPr>
              <w:jc w:val="right"/>
              <w:rPr>
                <w:sz w:val="20"/>
                <w:szCs w:val="20"/>
              </w:rPr>
            </w:pPr>
          </w:p>
          <w:p w:rsidR="000D4152" w:rsidRDefault="000D4152" w:rsidP="006E2247">
            <w:pPr>
              <w:jc w:val="right"/>
              <w:rPr>
                <w:sz w:val="20"/>
                <w:szCs w:val="20"/>
              </w:rPr>
            </w:pPr>
          </w:p>
          <w:p w:rsidR="000D4152" w:rsidRDefault="000D4152" w:rsidP="006E2247">
            <w:pPr>
              <w:jc w:val="right"/>
              <w:rPr>
                <w:sz w:val="20"/>
                <w:szCs w:val="20"/>
              </w:rPr>
            </w:pPr>
            <w:r>
              <w:rPr>
                <w:sz w:val="20"/>
                <w:szCs w:val="20"/>
              </w:rPr>
              <w:t>3,000</w:t>
            </w:r>
          </w:p>
          <w:p w:rsidR="000D4152" w:rsidRDefault="000D4152" w:rsidP="006E2247">
            <w:pPr>
              <w:jc w:val="right"/>
              <w:rPr>
                <w:sz w:val="20"/>
                <w:szCs w:val="20"/>
              </w:rPr>
            </w:pPr>
          </w:p>
          <w:p w:rsidR="000D4152" w:rsidRDefault="000D4152" w:rsidP="006E2247">
            <w:pPr>
              <w:jc w:val="right"/>
              <w:rPr>
                <w:sz w:val="20"/>
                <w:szCs w:val="20"/>
              </w:rPr>
            </w:pPr>
          </w:p>
          <w:p w:rsidR="000D4152" w:rsidRDefault="000D4152" w:rsidP="006E2247">
            <w:pPr>
              <w:jc w:val="right"/>
              <w:rPr>
                <w:sz w:val="20"/>
                <w:szCs w:val="20"/>
              </w:rPr>
            </w:pPr>
          </w:p>
          <w:p w:rsidR="000D4152" w:rsidRDefault="000D4152" w:rsidP="006E2247">
            <w:pPr>
              <w:jc w:val="right"/>
              <w:rPr>
                <w:sz w:val="20"/>
                <w:szCs w:val="20"/>
              </w:rPr>
            </w:pPr>
          </w:p>
          <w:p w:rsidR="000D4152" w:rsidRPr="005B7FD8" w:rsidRDefault="000D4152" w:rsidP="006E2247">
            <w:pPr>
              <w:jc w:val="right"/>
              <w:rPr>
                <w:sz w:val="20"/>
                <w:szCs w:val="20"/>
              </w:rPr>
            </w:pPr>
            <w:r>
              <w:rPr>
                <w:sz w:val="20"/>
                <w:szCs w:val="20"/>
              </w:rPr>
              <w:t>3,000</w:t>
            </w:r>
          </w:p>
        </w:tc>
        <w:tc>
          <w:tcPr>
            <w:tcW w:w="720" w:type="dxa"/>
            <w:vAlign w:val="center"/>
          </w:tcPr>
          <w:p w:rsidR="005E0046" w:rsidRPr="000D4152" w:rsidRDefault="000D4152" w:rsidP="006E2247">
            <w:pPr>
              <w:jc w:val="center"/>
              <w:rPr>
                <w:b/>
                <w:sz w:val="20"/>
                <w:szCs w:val="20"/>
              </w:rPr>
            </w:pPr>
            <w:r w:rsidRPr="000D4152">
              <w:rPr>
                <w:b/>
                <w:sz w:val="20"/>
                <w:szCs w:val="20"/>
              </w:rPr>
              <w:t>New TC</w:t>
            </w:r>
          </w:p>
        </w:tc>
        <w:tc>
          <w:tcPr>
            <w:tcW w:w="4680" w:type="dxa"/>
          </w:tcPr>
          <w:p w:rsidR="005E0046" w:rsidRPr="005B7FD8" w:rsidRDefault="005E0046" w:rsidP="006E2247">
            <w:pPr>
              <w:rPr>
                <w:b/>
                <w:sz w:val="20"/>
                <w:szCs w:val="20"/>
                <w:u w:val="single"/>
              </w:rPr>
            </w:pPr>
            <w:r w:rsidRPr="005B7FD8">
              <w:rPr>
                <w:b/>
                <w:sz w:val="20"/>
                <w:szCs w:val="20"/>
                <w:u w:val="single"/>
              </w:rPr>
              <w:t>Budgetary Entry</w:t>
            </w:r>
          </w:p>
          <w:p w:rsidR="005E0046" w:rsidRDefault="005E0046" w:rsidP="006E2247">
            <w:pPr>
              <w:rPr>
                <w:sz w:val="20"/>
                <w:szCs w:val="20"/>
              </w:rPr>
            </w:pPr>
            <w:r>
              <w:rPr>
                <w:sz w:val="20"/>
                <w:szCs w:val="20"/>
              </w:rPr>
              <w:t>465000 Allotments – Expired Authority</w:t>
            </w:r>
          </w:p>
          <w:p w:rsidR="005E0046" w:rsidRPr="00B805B0" w:rsidRDefault="005E0046" w:rsidP="006E2247">
            <w:pPr>
              <w:rPr>
                <w:sz w:val="20"/>
                <w:szCs w:val="20"/>
              </w:rPr>
            </w:pPr>
            <w:r>
              <w:rPr>
                <w:sz w:val="20"/>
                <w:szCs w:val="20"/>
              </w:rPr>
              <w:tab/>
              <w:t>490200 Delivered Orders – Obligations, Paid</w:t>
            </w:r>
          </w:p>
          <w:p w:rsidR="005E0046" w:rsidRDefault="005E0046" w:rsidP="006E2247">
            <w:pPr>
              <w:rPr>
                <w:b/>
                <w:sz w:val="20"/>
                <w:szCs w:val="20"/>
                <w:u w:val="single"/>
              </w:rPr>
            </w:pPr>
          </w:p>
          <w:p w:rsidR="000D4152" w:rsidRDefault="000D4152" w:rsidP="006E2247">
            <w:pPr>
              <w:rPr>
                <w:b/>
                <w:sz w:val="20"/>
                <w:szCs w:val="20"/>
                <w:u w:val="single"/>
              </w:rPr>
            </w:pPr>
          </w:p>
          <w:p w:rsidR="000D4152" w:rsidRPr="005B7FD8" w:rsidRDefault="000D4152" w:rsidP="006E2247">
            <w:pPr>
              <w:rPr>
                <w:b/>
                <w:sz w:val="20"/>
                <w:szCs w:val="20"/>
                <w:u w:val="single"/>
              </w:rPr>
            </w:pPr>
          </w:p>
          <w:p w:rsidR="005E0046" w:rsidRPr="005B7FD8" w:rsidRDefault="005E0046" w:rsidP="006E2247">
            <w:pPr>
              <w:rPr>
                <w:b/>
                <w:sz w:val="20"/>
                <w:szCs w:val="20"/>
                <w:u w:val="single"/>
              </w:rPr>
            </w:pPr>
            <w:r w:rsidRPr="005B7FD8">
              <w:rPr>
                <w:b/>
                <w:sz w:val="20"/>
                <w:szCs w:val="20"/>
                <w:u w:val="single"/>
              </w:rPr>
              <w:t>Proprietary Entry</w:t>
            </w:r>
          </w:p>
          <w:p w:rsidR="005E0046" w:rsidRDefault="005E0046" w:rsidP="006E2247">
            <w:pPr>
              <w:tabs>
                <w:tab w:val="left" w:pos="263"/>
              </w:tabs>
              <w:rPr>
                <w:sz w:val="20"/>
                <w:szCs w:val="20"/>
              </w:rPr>
            </w:pPr>
            <w:r>
              <w:rPr>
                <w:sz w:val="20"/>
                <w:szCs w:val="20"/>
              </w:rPr>
              <w:t>575000 (F 020 5697) Expenditure Financing Sources – Transfers-In</w:t>
            </w:r>
          </w:p>
          <w:p w:rsidR="005E0046" w:rsidRDefault="005E0046" w:rsidP="006E2247">
            <w:pPr>
              <w:tabs>
                <w:tab w:val="left" w:pos="263"/>
              </w:tabs>
              <w:rPr>
                <w:sz w:val="20"/>
                <w:szCs w:val="20"/>
              </w:rPr>
            </w:pPr>
            <w:r>
              <w:rPr>
                <w:sz w:val="20"/>
                <w:szCs w:val="20"/>
              </w:rPr>
              <w:tab/>
            </w:r>
            <w:r>
              <w:rPr>
                <w:sz w:val="20"/>
                <w:szCs w:val="20"/>
              </w:rPr>
              <w:tab/>
              <w:t>101000 (G 099 0000) Fund Balance with</w:t>
            </w:r>
          </w:p>
          <w:p w:rsidR="005E0046" w:rsidRDefault="005E0046" w:rsidP="005E0046">
            <w:pPr>
              <w:tabs>
                <w:tab w:val="left" w:pos="263"/>
              </w:tabs>
              <w:rPr>
                <w:sz w:val="20"/>
                <w:szCs w:val="20"/>
              </w:rPr>
            </w:pPr>
            <w:r>
              <w:rPr>
                <w:sz w:val="20"/>
                <w:szCs w:val="20"/>
              </w:rPr>
              <w:tab/>
            </w:r>
            <w:r>
              <w:rPr>
                <w:sz w:val="20"/>
                <w:szCs w:val="20"/>
              </w:rPr>
              <w:tab/>
              <w:t xml:space="preserve"> Treasury</w:t>
            </w:r>
          </w:p>
          <w:p w:rsidR="005E0046" w:rsidRDefault="005E0046" w:rsidP="005E0046">
            <w:pPr>
              <w:tabs>
                <w:tab w:val="left" w:pos="263"/>
              </w:tabs>
              <w:rPr>
                <w:sz w:val="20"/>
                <w:szCs w:val="20"/>
              </w:rPr>
            </w:pPr>
          </w:p>
          <w:p w:rsidR="005E0046" w:rsidRPr="005E0046" w:rsidRDefault="005E0046" w:rsidP="005E0046">
            <w:pPr>
              <w:tabs>
                <w:tab w:val="left" w:pos="263"/>
              </w:tabs>
              <w:rPr>
                <w:b/>
                <w:color w:val="FF0000"/>
                <w:sz w:val="20"/>
                <w:szCs w:val="20"/>
              </w:rPr>
            </w:pPr>
            <w:r>
              <w:rPr>
                <w:b/>
                <w:color w:val="FF0000"/>
                <w:sz w:val="20"/>
                <w:szCs w:val="20"/>
              </w:rPr>
              <w:t>Will cause a valid abnormal balance.</w:t>
            </w:r>
          </w:p>
        </w:tc>
        <w:tc>
          <w:tcPr>
            <w:tcW w:w="900" w:type="dxa"/>
          </w:tcPr>
          <w:p w:rsidR="005E0046" w:rsidRPr="005B7FD8" w:rsidRDefault="005E0046" w:rsidP="006E2247">
            <w:pPr>
              <w:jc w:val="right"/>
              <w:rPr>
                <w:sz w:val="20"/>
                <w:szCs w:val="20"/>
              </w:rPr>
            </w:pPr>
          </w:p>
          <w:p w:rsidR="005E0046" w:rsidRDefault="005E0046" w:rsidP="006E2247">
            <w:pPr>
              <w:jc w:val="right"/>
              <w:rPr>
                <w:sz w:val="20"/>
                <w:szCs w:val="20"/>
              </w:rPr>
            </w:pPr>
            <w:r>
              <w:rPr>
                <w:sz w:val="20"/>
                <w:szCs w:val="20"/>
              </w:rPr>
              <w:t>3,000</w:t>
            </w:r>
          </w:p>
          <w:p w:rsidR="005E0046" w:rsidRDefault="005E0046" w:rsidP="006E2247">
            <w:pPr>
              <w:jc w:val="right"/>
              <w:rPr>
                <w:sz w:val="20"/>
                <w:szCs w:val="20"/>
              </w:rPr>
            </w:pPr>
          </w:p>
          <w:p w:rsidR="005E0046" w:rsidRDefault="005E0046" w:rsidP="006E2247">
            <w:pPr>
              <w:jc w:val="right"/>
              <w:rPr>
                <w:sz w:val="20"/>
                <w:szCs w:val="20"/>
              </w:rPr>
            </w:pPr>
          </w:p>
          <w:p w:rsidR="005E0046" w:rsidRDefault="005E0046" w:rsidP="006E2247">
            <w:pPr>
              <w:jc w:val="right"/>
              <w:rPr>
                <w:sz w:val="20"/>
                <w:szCs w:val="20"/>
              </w:rPr>
            </w:pPr>
          </w:p>
          <w:p w:rsidR="0005284A" w:rsidRDefault="0005284A" w:rsidP="006E2247">
            <w:pPr>
              <w:jc w:val="right"/>
              <w:rPr>
                <w:sz w:val="20"/>
                <w:szCs w:val="20"/>
              </w:rPr>
            </w:pPr>
          </w:p>
          <w:p w:rsidR="0005284A" w:rsidRDefault="0005284A" w:rsidP="006E2247">
            <w:pPr>
              <w:jc w:val="right"/>
              <w:rPr>
                <w:sz w:val="20"/>
                <w:szCs w:val="20"/>
              </w:rPr>
            </w:pPr>
          </w:p>
          <w:p w:rsidR="005E0046" w:rsidRDefault="005E0046" w:rsidP="006E2247">
            <w:pPr>
              <w:jc w:val="right"/>
              <w:rPr>
                <w:sz w:val="20"/>
                <w:szCs w:val="20"/>
              </w:rPr>
            </w:pPr>
          </w:p>
          <w:p w:rsidR="005E0046" w:rsidRPr="005B7FD8" w:rsidRDefault="005E0046" w:rsidP="006E2247">
            <w:pPr>
              <w:jc w:val="right"/>
              <w:rPr>
                <w:sz w:val="20"/>
                <w:szCs w:val="20"/>
              </w:rPr>
            </w:pPr>
            <w:r>
              <w:rPr>
                <w:sz w:val="20"/>
                <w:szCs w:val="20"/>
              </w:rPr>
              <w:t>3,000</w:t>
            </w:r>
          </w:p>
        </w:tc>
        <w:tc>
          <w:tcPr>
            <w:tcW w:w="1080" w:type="dxa"/>
          </w:tcPr>
          <w:p w:rsidR="005E0046" w:rsidRPr="005B7FD8" w:rsidRDefault="005E0046" w:rsidP="006E2247">
            <w:pPr>
              <w:jc w:val="right"/>
              <w:rPr>
                <w:sz w:val="20"/>
                <w:szCs w:val="20"/>
              </w:rPr>
            </w:pPr>
          </w:p>
          <w:p w:rsidR="005E0046" w:rsidRPr="005B7FD8" w:rsidRDefault="005E0046" w:rsidP="006E2247">
            <w:pPr>
              <w:jc w:val="right"/>
              <w:rPr>
                <w:sz w:val="20"/>
                <w:szCs w:val="20"/>
              </w:rPr>
            </w:pPr>
          </w:p>
          <w:p w:rsidR="005E0046" w:rsidRDefault="005E0046" w:rsidP="006E2247">
            <w:pPr>
              <w:jc w:val="right"/>
              <w:rPr>
                <w:sz w:val="20"/>
                <w:szCs w:val="20"/>
              </w:rPr>
            </w:pPr>
            <w:r>
              <w:rPr>
                <w:sz w:val="20"/>
                <w:szCs w:val="20"/>
              </w:rPr>
              <w:t>3,000</w:t>
            </w:r>
          </w:p>
          <w:p w:rsidR="005E0046" w:rsidRDefault="005E0046" w:rsidP="006E2247">
            <w:pPr>
              <w:jc w:val="right"/>
              <w:rPr>
                <w:sz w:val="20"/>
                <w:szCs w:val="20"/>
              </w:rPr>
            </w:pPr>
          </w:p>
          <w:p w:rsidR="005E0046" w:rsidRDefault="005E0046" w:rsidP="006E2247">
            <w:pPr>
              <w:jc w:val="right"/>
              <w:rPr>
                <w:sz w:val="20"/>
                <w:szCs w:val="20"/>
              </w:rPr>
            </w:pPr>
          </w:p>
          <w:p w:rsidR="005E0046" w:rsidRDefault="005E0046" w:rsidP="006E2247">
            <w:pPr>
              <w:jc w:val="right"/>
              <w:rPr>
                <w:sz w:val="20"/>
                <w:szCs w:val="20"/>
              </w:rPr>
            </w:pPr>
          </w:p>
          <w:p w:rsidR="005E0046" w:rsidRDefault="005E0046" w:rsidP="006E2247">
            <w:pPr>
              <w:jc w:val="right"/>
              <w:rPr>
                <w:sz w:val="20"/>
                <w:szCs w:val="20"/>
              </w:rPr>
            </w:pPr>
          </w:p>
          <w:p w:rsidR="0005284A" w:rsidRDefault="0005284A" w:rsidP="006E2247">
            <w:pPr>
              <w:jc w:val="right"/>
              <w:rPr>
                <w:sz w:val="20"/>
                <w:szCs w:val="20"/>
              </w:rPr>
            </w:pPr>
          </w:p>
          <w:p w:rsidR="0005284A" w:rsidRDefault="0005284A" w:rsidP="006E2247">
            <w:pPr>
              <w:jc w:val="right"/>
              <w:rPr>
                <w:sz w:val="20"/>
                <w:szCs w:val="20"/>
              </w:rPr>
            </w:pPr>
          </w:p>
          <w:p w:rsidR="0005284A" w:rsidRPr="005B7FD8" w:rsidRDefault="0005284A" w:rsidP="006E2247">
            <w:pPr>
              <w:jc w:val="right"/>
              <w:rPr>
                <w:sz w:val="20"/>
                <w:szCs w:val="20"/>
              </w:rPr>
            </w:pPr>
          </w:p>
          <w:p w:rsidR="005E0046" w:rsidRPr="005B7FD8" w:rsidRDefault="005E0046" w:rsidP="006E2247">
            <w:pPr>
              <w:jc w:val="right"/>
              <w:rPr>
                <w:sz w:val="20"/>
                <w:szCs w:val="20"/>
              </w:rPr>
            </w:pPr>
            <w:r>
              <w:rPr>
                <w:sz w:val="20"/>
                <w:szCs w:val="20"/>
              </w:rPr>
              <w:t>3,000</w:t>
            </w:r>
          </w:p>
        </w:tc>
        <w:tc>
          <w:tcPr>
            <w:tcW w:w="900" w:type="dxa"/>
            <w:vAlign w:val="center"/>
          </w:tcPr>
          <w:p w:rsidR="005E0046" w:rsidRPr="005E0046" w:rsidRDefault="005E0046" w:rsidP="006E2247">
            <w:pPr>
              <w:jc w:val="center"/>
              <w:rPr>
                <w:b/>
                <w:sz w:val="20"/>
                <w:szCs w:val="20"/>
              </w:rPr>
            </w:pPr>
            <w:r w:rsidRPr="005E0046">
              <w:rPr>
                <w:b/>
                <w:sz w:val="20"/>
                <w:szCs w:val="20"/>
              </w:rPr>
              <w:t>New TC</w:t>
            </w:r>
          </w:p>
        </w:tc>
      </w:tr>
    </w:tbl>
    <w:p w:rsidR="00802384" w:rsidRDefault="00802384">
      <w:pPr>
        <w:rPr>
          <w:rStyle w:val="Strong"/>
          <w:sz w:val="20"/>
          <w:szCs w:val="20"/>
        </w:rPr>
      </w:pPr>
    </w:p>
    <w:p w:rsidR="00802384" w:rsidRDefault="00802384">
      <w:pPr>
        <w:rPr>
          <w:rStyle w:val="Strong"/>
          <w:sz w:val="20"/>
          <w:szCs w:val="20"/>
        </w:rPr>
      </w:pPr>
      <w:r>
        <w:rPr>
          <w:rStyle w:val="Strong"/>
          <w:sz w:val="20"/>
          <w:szCs w:val="20"/>
        </w:rPr>
        <w:br w:type="page"/>
      </w:r>
    </w:p>
    <w:p w:rsidR="008226B5" w:rsidRDefault="008226B5">
      <w:pPr>
        <w:rPr>
          <w:rStyle w:val="Strong"/>
          <w:sz w:val="20"/>
          <w:szCs w:val="20"/>
        </w:rPr>
      </w:pPr>
    </w:p>
    <w:tbl>
      <w:tblPr>
        <w:tblStyle w:val="TableGrid"/>
        <w:tblW w:w="14580" w:type="dxa"/>
        <w:tblInd w:w="-432" w:type="dxa"/>
        <w:tblLook w:val="01E0" w:firstRow="1" w:lastRow="1" w:firstColumn="1" w:lastColumn="1" w:noHBand="0" w:noVBand="0"/>
      </w:tblPr>
      <w:tblGrid>
        <w:gridCol w:w="4140"/>
        <w:gridCol w:w="1080"/>
        <w:gridCol w:w="1080"/>
        <w:gridCol w:w="720"/>
        <w:gridCol w:w="4680"/>
        <w:gridCol w:w="900"/>
        <w:gridCol w:w="1080"/>
        <w:gridCol w:w="900"/>
      </w:tblGrid>
      <w:tr w:rsidR="0032040D" w:rsidTr="0032040D">
        <w:tc>
          <w:tcPr>
            <w:tcW w:w="14580" w:type="dxa"/>
            <w:gridSpan w:val="8"/>
          </w:tcPr>
          <w:p w:rsidR="0032040D" w:rsidRDefault="0032040D" w:rsidP="005E0046">
            <w:pPr>
              <w:jc w:val="both"/>
              <w:rPr>
                <w:b/>
                <w:sz w:val="22"/>
                <w:szCs w:val="22"/>
              </w:rPr>
            </w:pPr>
            <w:r>
              <w:rPr>
                <w:sz w:val="22"/>
                <w:szCs w:val="22"/>
              </w:rPr>
              <w:t>2</w:t>
            </w:r>
            <w:r w:rsidR="005E0046">
              <w:rPr>
                <w:sz w:val="22"/>
                <w:szCs w:val="22"/>
              </w:rPr>
              <w:t>1</w:t>
            </w:r>
            <w:r w:rsidRPr="005839F6">
              <w:rPr>
                <w:sz w:val="22"/>
                <w:szCs w:val="22"/>
              </w:rPr>
              <w:t xml:space="preserve">.  To record </w:t>
            </w:r>
            <w:r>
              <w:rPr>
                <w:sz w:val="22"/>
                <w:szCs w:val="22"/>
              </w:rPr>
              <w:t>a downward adjustment for Transaction #13.</w:t>
            </w:r>
          </w:p>
        </w:tc>
      </w:tr>
      <w:tr w:rsidR="0032040D" w:rsidRPr="005839F6" w:rsidTr="0006595B">
        <w:tc>
          <w:tcPr>
            <w:tcW w:w="4140" w:type="dxa"/>
            <w:shd w:val="clear" w:color="auto" w:fill="D6E3BC" w:themeFill="accent3" w:themeFillTint="66"/>
          </w:tcPr>
          <w:p w:rsidR="0032040D" w:rsidRDefault="0032040D" w:rsidP="0032040D">
            <w:pPr>
              <w:jc w:val="center"/>
              <w:rPr>
                <w:b/>
                <w:sz w:val="22"/>
                <w:szCs w:val="22"/>
              </w:rPr>
            </w:pPr>
            <w:r>
              <w:rPr>
                <w:b/>
                <w:sz w:val="22"/>
                <w:szCs w:val="22"/>
              </w:rPr>
              <w:t>Treasury Forfeiture Fund</w:t>
            </w:r>
          </w:p>
          <w:p w:rsidR="0032040D" w:rsidRPr="005839F6" w:rsidRDefault="0032040D" w:rsidP="00454632">
            <w:pPr>
              <w:jc w:val="center"/>
              <w:rPr>
                <w:b/>
                <w:sz w:val="22"/>
                <w:szCs w:val="22"/>
              </w:rPr>
            </w:pPr>
            <w:r>
              <w:rPr>
                <w:b/>
                <w:sz w:val="22"/>
                <w:szCs w:val="22"/>
              </w:rPr>
              <w:t>020        X</w:t>
            </w:r>
            <w:r w:rsidR="00454632">
              <w:rPr>
                <w:b/>
                <w:sz w:val="22"/>
                <w:szCs w:val="22"/>
              </w:rPr>
              <w:t>5</w:t>
            </w:r>
            <w:r>
              <w:rPr>
                <w:b/>
                <w:sz w:val="22"/>
                <w:szCs w:val="22"/>
              </w:rPr>
              <w:t>697000</w:t>
            </w:r>
          </w:p>
        </w:tc>
        <w:tc>
          <w:tcPr>
            <w:tcW w:w="1080" w:type="dxa"/>
            <w:shd w:val="clear" w:color="auto" w:fill="D6E3BC" w:themeFill="accent3" w:themeFillTint="66"/>
            <w:vAlign w:val="bottom"/>
          </w:tcPr>
          <w:p w:rsidR="0032040D" w:rsidRPr="005839F6" w:rsidRDefault="0032040D" w:rsidP="00246E4C">
            <w:pPr>
              <w:jc w:val="center"/>
              <w:rPr>
                <w:b/>
                <w:sz w:val="22"/>
                <w:szCs w:val="22"/>
              </w:rPr>
            </w:pPr>
            <w:r w:rsidRPr="005839F6">
              <w:rPr>
                <w:b/>
                <w:sz w:val="22"/>
                <w:szCs w:val="22"/>
              </w:rPr>
              <w:t>DR</w:t>
            </w:r>
          </w:p>
        </w:tc>
        <w:tc>
          <w:tcPr>
            <w:tcW w:w="1080" w:type="dxa"/>
            <w:shd w:val="clear" w:color="auto" w:fill="D6E3BC" w:themeFill="accent3" w:themeFillTint="66"/>
            <w:vAlign w:val="bottom"/>
          </w:tcPr>
          <w:p w:rsidR="0032040D" w:rsidRPr="005839F6" w:rsidRDefault="0032040D" w:rsidP="00246E4C">
            <w:pPr>
              <w:jc w:val="center"/>
              <w:rPr>
                <w:b/>
                <w:sz w:val="22"/>
                <w:szCs w:val="22"/>
              </w:rPr>
            </w:pPr>
            <w:r w:rsidRPr="005839F6">
              <w:rPr>
                <w:b/>
                <w:sz w:val="22"/>
                <w:szCs w:val="22"/>
              </w:rPr>
              <w:t>CR</w:t>
            </w:r>
          </w:p>
        </w:tc>
        <w:tc>
          <w:tcPr>
            <w:tcW w:w="720" w:type="dxa"/>
            <w:shd w:val="clear" w:color="auto" w:fill="D6E3BC" w:themeFill="accent3" w:themeFillTint="66"/>
            <w:vAlign w:val="bottom"/>
          </w:tcPr>
          <w:p w:rsidR="0032040D" w:rsidRPr="005839F6" w:rsidRDefault="0032040D" w:rsidP="00337764">
            <w:pPr>
              <w:jc w:val="center"/>
              <w:rPr>
                <w:b/>
                <w:sz w:val="22"/>
                <w:szCs w:val="22"/>
              </w:rPr>
            </w:pPr>
            <w:r w:rsidRPr="005839F6">
              <w:rPr>
                <w:b/>
                <w:sz w:val="22"/>
                <w:szCs w:val="22"/>
              </w:rPr>
              <w:t>TC</w:t>
            </w:r>
          </w:p>
        </w:tc>
        <w:tc>
          <w:tcPr>
            <w:tcW w:w="4680" w:type="dxa"/>
            <w:shd w:val="clear" w:color="auto" w:fill="CCC0D9" w:themeFill="accent4" w:themeFillTint="66"/>
          </w:tcPr>
          <w:p w:rsidR="0032040D" w:rsidRDefault="0032040D" w:rsidP="0032040D">
            <w:pPr>
              <w:jc w:val="center"/>
              <w:rPr>
                <w:b/>
                <w:sz w:val="22"/>
                <w:szCs w:val="22"/>
              </w:rPr>
            </w:pPr>
            <w:r>
              <w:rPr>
                <w:b/>
                <w:sz w:val="22"/>
                <w:szCs w:val="22"/>
              </w:rPr>
              <w:t>DHS Immigration and Customs Enforcement</w:t>
            </w:r>
          </w:p>
          <w:p w:rsidR="0032040D" w:rsidRPr="005839F6" w:rsidRDefault="0032040D" w:rsidP="0032040D">
            <w:pPr>
              <w:jc w:val="center"/>
              <w:rPr>
                <w:b/>
                <w:sz w:val="22"/>
                <w:szCs w:val="22"/>
              </w:rPr>
            </w:pPr>
            <w:r>
              <w:rPr>
                <w:b/>
                <w:sz w:val="22"/>
                <w:szCs w:val="22"/>
              </w:rPr>
              <w:t>(ICE)  070         0540000</w:t>
            </w:r>
          </w:p>
        </w:tc>
        <w:tc>
          <w:tcPr>
            <w:tcW w:w="900" w:type="dxa"/>
            <w:shd w:val="clear" w:color="auto" w:fill="CCC0D9" w:themeFill="accent4" w:themeFillTint="66"/>
            <w:vAlign w:val="bottom"/>
          </w:tcPr>
          <w:p w:rsidR="0032040D" w:rsidRPr="005839F6" w:rsidRDefault="0032040D" w:rsidP="00246E4C">
            <w:pPr>
              <w:jc w:val="center"/>
              <w:rPr>
                <w:b/>
                <w:sz w:val="22"/>
                <w:szCs w:val="22"/>
              </w:rPr>
            </w:pPr>
            <w:r w:rsidRPr="005839F6">
              <w:rPr>
                <w:b/>
                <w:sz w:val="22"/>
                <w:szCs w:val="22"/>
              </w:rPr>
              <w:t>DR</w:t>
            </w:r>
          </w:p>
        </w:tc>
        <w:tc>
          <w:tcPr>
            <w:tcW w:w="1080" w:type="dxa"/>
            <w:shd w:val="clear" w:color="auto" w:fill="CCC0D9" w:themeFill="accent4" w:themeFillTint="66"/>
            <w:vAlign w:val="bottom"/>
          </w:tcPr>
          <w:p w:rsidR="0032040D" w:rsidRPr="005839F6" w:rsidRDefault="0032040D" w:rsidP="00337764">
            <w:pPr>
              <w:jc w:val="center"/>
              <w:rPr>
                <w:b/>
                <w:sz w:val="22"/>
                <w:szCs w:val="22"/>
              </w:rPr>
            </w:pPr>
            <w:r w:rsidRPr="005839F6">
              <w:rPr>
                <w:b/>
                <w:sz w:val="22"/>
                <w:szCs w:val="22"/>
              </w:rPr>
              <w:t>CR</w:t>
            </w:r>
          </w:p>
        </w:tc>
        <w:tc>
          <w:tcPr>
            <w:tcW w:w="900" w:type="dxa"/>
            <w:shd w:val="clear" w:color="auto" w:fill="CCC0D9" w:themeFill="accent4" w:themeFillTint="66"/>
            <w:vAlign w:val="bottom"/>
          </w:tcPr>
          <w:p w:rsidR="0032040D" w:rsidRPr="005839F6" w:rsidRDefault="0032040D" w:rsidP="009A6F07">
            <w:pPr>
              <w:jc w:val="center"/>
              <w:rPr>
                <w:b/>
                <w:sz w:val="22"/>
                <w:szCs w:val="22"/>
              </w:rPr>
            </w:pPr>
            <w:r w:rsidRPr="005839F6">
              <w:rPr>
                <w:b/>
                <w:sz w:val="22"/>
                <w:szCs w:val="22"/>
              </w:rPr>
              <w:t>TC</w:t>
            </w:r>
          </w:p>
        </w:tc>
      </w:tr>
      <w:tr w:rsidR="0032040D" w:rsidRPr="005B7FD8" w:rsidTr="0032040D">
        <w:tc>
          <w:tcPr>
            <w:tcW w:w="4140" w:type="dxa"/>
          </w:tcPr>
          <w:p w:rsidR="0032040D" w:rsidRPr="005B7FD8" w:rsidRDefault="0032040D" w:rsidP="0032040D">
            <w:pPr>
              <w:rPr>
                <w:b/>
                <w:sz w:val="20"/>
                <w:szCs w:val="20"/>
                <w:u w:val="single"/>
              </w:rPr>
            </w:pPr>
            <w:r w:rsidRPr="005B7FD8">
              <w:rPr>
                <w:b/>
                <w:sz w:val="20"/>
                <w:szCs w:val="20"/>
                <w:u w:val="single"/>
              </w:rPr>
              <w:t>Budgetary Entry</w:t>
            </w:r>
          </w:p>
          <w:p w:rsidR="0032040D" w:rsidRPr="005B7FD8" w:rsidRDefault="0032040D" w:rsidP="0032040D">
            <w:pPr>
              <w:tabs>
                <w:tab w:val="left" w:pos="180"/>
              </w:tabs>
              <w:ind w:left="180"/>
              <w:rPr>
                <w:sz w:val="20"/>
                <w:szCs w:val="20"/>
              </w:rPr>
            </w:pPr>
            <w:r>
              <w:rPr>
                <w:sz w:val="20"/>
                <w:szCs w:val="20"/>
              </w:rPr>
              <w:t>None</w:t>
            </w:r>
            <w:r w:rsidRPr="005B7FD8">
              <w:rPr>
                <w:sz w:val="20"/>
                <w:szCs w:val="20"/>
              </w:rPr>
              <w:t xml:space="preserve"> </w:t>
            </w:r>
          </w:p>
          <w:p w:rsidR="0032040D" w:rsidRDefault="0032040D" w:rsidP="0032040D">
            <w:pPr>
              <w:rPr>
                <w:b/>
                <w:sz w:val="20"/>
                <w:szCs w:val="20"/>
                <w:u w:val="single"/>
              </w:rPr>
            </w:pPr>
          </w:p>
          <w:p w:rsidR="0032040D" w:rsidRDefault="0032040D" w:rsidP="0032040D">
            <w:pPr>
              <w:rPr>
                <w:b/>
                <w:sz w:val="20"/>
                <w:szCs w:val="20"/>
                <w:u w:val="single"/>
              </w:rPr>
            </w:pPr>
          </w:p>
          <w:p w:rsidR="0032040D" w:rsidRPr="005B7FD8" w:rsidRDefault="0032040D" w:rsidP="0032040D">
            <w:pPr>
              <w:rPr>
                <w:b/>
                <w:sz w:val="20"/>
                <w:szCs w:val="20"/>
                <w:u w:val="single"/>
              </w:rPr>
            </w:pPr>
          </w:p>
          <w:p w:rsidR="0032040D" w:rsidRPr="005B7FD8" w:rsidRDefault="0032040D" w:rsidP="0032040D">
            <w:pPr>
              <w:rPr>
                <w:b/>
                <w:sz w:val="20"/>
                <w:szCs w:val="20"/>
                <w:u w:val="single"/>
              </w:rPr>
            </w:pPr>
            <w:r w:rsidRPr="005B7FD8">
              <w:rPr>
                <w:b/>
                <w:sz w:val="20"/>
                <w:szCs w:val="20"/>
                <w:u w:val="single"/>
              </w:rPr>
              <w:t>Proprietary Entry</w:t>
            </w:r>
          </w:p>
          <w:p w:rsidR="0032040D" w:rsidRDefault="0032040D" w:rsidP="0032040D">
            <w:pPr>
              <w:jc w:val="both"/>
              <w:rPr>
                <w:b/>
                <w:sz w:val="22"/>
                <w:szCs w:val="22"/>
              </w:rPr>
            </w:pPr>
            <w:r w:rsidRPr="005B7FD8">
              <w:rPr>
                <w:sz w:val="20"/>
                <w:szCs w:val="20"/>
              </w:rPr>
              <w:t>None</w:t>
            </w:r>
          </w:p>
        </w:tc>
        <w:tc>
          <w:tcPr>
            <w:tcW w:w="1080" w:type="dxa"/>
          </w:tcPr>
          <w:p w:rsidR="0032040D" w:rsidRPr="005B7FD8" w:rsidRDefault="0032040D" w:rsidP="0032040D">
            <w:pPr>
              <w:jc w:val="right"/>
              <w:rPr>
                <w:sz w:val="20"/>
                <w:szCs w:val="20"/>
              </w:rPr>
            </w:pPr>
          </w:p>
        </w:tc>
        <w:tc>
          <w:tcPr>
            <w:tcW w:w="1080" w:type="dxa"/>
          </w:tcPr>
          <w:p w:rsidR="0032040D" w:rsidRPr="005B7FD8" w:rsidRDefault="0032040D" w:rsidP="0032040D">
            <w:pPr>
              <w:jc w:val="right"/>
              <w:rPr>
                <w:sz w:val="20"/>
                <w:szCs w:val="20"/>
              </w:rPr>
            </w:pPr>
          </w:p>
        </w:tc>
        <w:tc>
          <w:tcPr>
            <w:tcW w:w="720" w:type="dxa"/>
            <w:vAlign w:val="center"/>
          </w:tcPr>
          <w:p w:rsidR="0032040D" w:rsidRPr="005B7FD8" w:rsidRDefault="0032040D" w:rsidP="0032040D">
            <w:pPr>
              <w:jc w:val="center"/>
              <w:rPr>
                <w:sz w:val="20"/>
                <w:szCs w:val="20"/>
              </w:rPr>
            </w:pPr>
          </w:p>
        </w:tc>
        <w:tc>
          <w:tcPr>
            <w:tcW w:w="4680" w:type="dxa"/>
          </w:tcPr>
          <w:p w:rsidR="0032040D" w:rsidRPr="005B7FD8" w:rsidRDefault="0032040D" w:rsidP="0032040D">
            <w:pPr>
              <w:rPr>
                <w:b/>
                <w:sz w:val="20"/>
                <w:szCs w:val="20"/>
                <w:u w:val="single"/>
              </w:rPr>
            </w:pPr>
            <w:r w:rsidRPr="005B7FD8">
              <w:rPr>
                <w:b/>
                <w:sz w:val="20"/>
                <w:szCs w:val="20"/>
                <w:u w:val="single"/>
              </w:rPr>
              <w:t>Budgetary Entry</w:t>
            </w:r>
          </w:p>
          <w:p w:rsidR="0032040D" w:rsidRDefault="0032040D" w:rsidP="0032040D">
            <w:pPr>
              <w:rPr>
                <w:sz w:val="20"/>
                <w:szCs w:val="20"/>
              </w:rPr>
            </w:pPr>
            <w:r>
              <w:rPr>
                <w:sz w:val="20"/>
                <w:szCs w:val="20"/>
              </w:rPr>
              <w:t>487100  Downward Adjustments of Prior-Year Unpaid Undelivered Orders – Obligations Recoveries</w:t>
            </w:r>
          </w:p>
          <w:p w:rsidR="0032040D" w:rsidRPr="00B805B0" w:rsidRDefault="0032040D" w:rsidP="0032040D">
            <w:pPr>
              <w:rPr>
                <w:sz w:val="20"/>
                <w:szCs w:val="20"/>
              </w:rPr>
            </w:pPr>
            <w:r>
              <w:rPr>
                <w:sz w:val="20"/>
                <w:szCs w:val="20"/>
              </w:rPr>
              <w:tab/>
              <w:t>465000 Allotments – Expired Authority</w:t>
            </w:r>
          </w:p>
          <w:p w:rsidR="0032040D" w:rsidRPr="005B7FD8" w:rsidRDefault="0032040D" w:rsidP="0032040D">
            <w:pPr>
              <w:rPr>
                <w:b/>
                <w:sz w:val="20"/>
                <w:szCs w:val="20"/>
                <w:u w:val="single"/>
              </w:rPr>
            </w:pPr>
          </w:p>
          <w:p w:rsidR="0032040D" w:rsidRPr="005B7FD8" w:rsidRDefault="0032040D" w:rsidP="0032040D">
            <w:pPr>
              <w:rPr>
                <w:b/>
                <w:sz w:val="20"/>
                <w:szCs w:val="20"/>
                <w:u w:val="single"/>
              </w:rPr>
            </w:pPr>
            <w:r w:rsidRPr="005B7FD8">
              <w:rPr>
                <w:b/>
                <w:sz w:val="20"/>
                <w:szCs w:val="20"/>
                <w:u w:val="single"/>
              </w:rPr>
              <w:t>Proprietary Entry</w:t>
            </w:r>
          </w:p>
          <w:p w:rsidR="0032040D" w:rsidRPr="005B7FD8" w:rsidRDefault="0032040D" w:rsidP="0032040D">
            <w:pPr>
              <w:tabs>
                <w:tab w:val="left" w:pos="263"/>
              </w:tabs>
              <w:rPr>
                <w:sz w:val="20"/>
                <w:szCs w:val="20"/>
              </w:rPr>
            </w:pPr>
            <w:r>
              <w:rPr>
                <w:sz w:val="20"/>
                <w:szCs w:val="20"/>
              </w:rPr>
              <w:t>None</w:t>
            </w:r>
          </w:p>
        </w:tc>
        <w:tc>
          <w:tcPr>
            <w:tcW w:w="900" w:type="dxa"/>
          </w:tcPr>
          <w:p w:rsidR="0032040D" w:rsidRPr="005B7FD8" w:rsidRDefault="0032040D" w:rsidP="0032040D">
            <w:pPr>
              <w:jc w:val="right"/>
              <w:rPr>
                <w:sz w:val="20"/>
                <w:szCs w:val="20"/>
              </w:rPr>
            </w:pPr>
          </w:p>
          <w:p w:rsidR="0032040D" w:rsidRDefault="0032040D" w:rsidP="0032040D">
            <w:pPr>
              <w:jc w:val="right"/>
              <w:rPr>
                <w:sz w:val="20"/>
                <w:szCs w:val="20"/>
              </w:rPr>
            </w:pPr>
          </w:p>
          <w:p w:rsidR="0032040D" w:rsidRDefault="0032040D" w:rsidP="0032040D">
            <w:pPr>
              <w:jc w:val="right"/>
              <w:rPr>
                <w:sz w:val="20"/>
                <w:szCs w:val="20"/>
              </w:rPr>
            </w:pPr>
            <w:r>
              <w:rPr>
                <w:sz w:val="20"/>
                <w:szCs w:val="20"/>
              </w:rPr>
              <w:t>1,000</w:t>
            </w:r>
          </w:p>
          <w:p w:rsidR="0032040D" w:rsidRDefault="0032040D" w:rsidP="0032040D">
            <w:pPr>
              <w:jc w:val="right"/>
              <w:rPr>
                <w:sz w:val="20"/>
                <w:szCs w:val="20"/>
              </w:rPr>
            </w:pPr>
          </w:p>
          <w:p w:rsidR="0032040D" w:rsidRDefault="0032040D" w:rsidP="0032040D">
            <w:pPr>
              <w:jc w:val="right"/>
              <w:rPr>
                <w:sz w:val="20"/>
                <w:szCs w:val="20"/>
              </w:rPr>
            </w:pPr>
          </w:p>
          <w:p w:rsidR="0032040D" w:rsidRPr="005B7FD8" w:rsidRDefault="0032040D" w:rsidP="0032040D">
            <w:pPr>
              <w:jc w:val="right"/>
              <w:rPr>
                <w:sz w:val="20"/>
                <w:szCs w:val="20"/>
              </w:rPr>
            </w:pPr>
          </w:p>
        </w:tc>
        <w:tc>
          <w:tcPr>
            <w:tcW w:w="1080" w:type="dxa"/>
          </w:tcPr>
          <w:p w:rsidR="0032040D" w:rsidRPr="005B7FD8" w:rsidRDefault="0032040D" w:rsidP="0032040D">
            <w:pPr>
              <w:jc w:val="right"/>
              <w:rPr>
                <w:sz w:val="20"/>
                <w:szCs w:val="20"/>
              </w:rPr>
            </w:pPr>
          </w:p>
          <w:p w:rsidR="0032040D" w:rsidRPr="005B7FD8" w:rsidRDefault="0032040D" w:rsidP="0032040D">
            <w:pPr>
              <w:jc w:val="right"/>
              <w:rPr>
                <w:sz w:val="20"/>
                <w:szCs w:val="20"/>
              </w:rPr>
            </w:pPr>
          </w:p>
          <w:p w:rsidR="0032040D" w:rsidRPr="005B7FD8" w:rsidRDefault="0032040D" w:rsidP="0032040D">
            <w:pPr>
              <w:jc w:val="right"/>
              <w:rPr>
                <w:sz w:val="20"/>
                <w:szCs w:val="20"/>
              </w:rPr>
            </w:pPr>
          </w:p>
          <w:p w:rsidR="0032040D" w:rsidRDefault="0032040D" w:rsidP="0032040D">
            <w:pPr>
              <w:jc w:val="right"/>
              <w:rPr>
                <w:sz w:val="20"/>
                <w:szCs w:val="20"/>
              </w:rPr>
            </w:pPr>
            <w:r>
              <w:rPr>
                <w:sz w:val="20"/>
                <w:szCs w:val="20"/>
              </w:rPr>
              <w:t>1,000</w:t>
            </w:r>
          </w:p>
          <w:p w:rsidR="0032040D" w:rsidRDefault="0032040D" w:rsidP="0032040D">
            <w:pPr>
              <w:jc w:val="right"/>
              <w:rPr>
                <w:sz w:val="20"/>
                <w:szCs w:val="20"/>
              </w:rPr>
            </w:pPr>
          </w:p>
          <w:p w:rsidR="0032040D" w:rsidRDefault="0032040D" w:rsidP="0032040D">
            <w:pPr>
              <w:jc w:val="right"/>
              <w:rPr>
                <w:sz w:val="20"/>
                <w:szCs w:val="20"/>
              </w:rPr>
            </w:pPr>
          </w:p>
          <w:p w:rsidR="0032040D" w:rsidRPr="005B7FD8" w:rsidRDefault="0032040D" w:rsidP="0032040D">
            <w:pPr>
              <w:jc w:val="right"/>
              <w:rPr>
                <w:sz w:val="20"/>
                <w:szCs w:val="20"/>
              </w:rPr>
            </w:pPr>
          </w:p>
        </w:tc>
        <w:tc>
          <w:tcPr>
            <w:tcW w:w="900" w:type="dxa"/>
            <w:vAlign w:val="center"/>
          </w:tcPr>
          <w:p w:rsidR="0032040D" w:rsidRPr="0062307F" w:rsidRDefault="0032040D" w:rsidP="0032040D">
            <w:pPr>
              <w:jc w:val="center"/>
              <w:rPr>
                <w:b/>
                <w:sz w:val="20"/>
                <w:szCs w:val="20"/>
              </w:rPr>
            </w:pPr>
            <w:r w:rsidRPr="0062307F">
              <w:rPr>
                <w:b/>
                <w:sz w:val="20"/>
                <w:szCs w:val="20"/>
              </w:rPr>
              <w:t>D120</w:t>
            </w:r>
          </w:p>
        </w:tc>
      </w:tr>
    </w:tbl>
    <w:p w:rsidR="00DA1BE0" w:rsidRDefault="00DA1BE0">
      <w:pPr>
        <w:rPr>
          <w:rStyle w:val="Strong"/>
          <w:sz w:val="20"/>
          <w:szCs w:val="20"/>
        </w:rPr>
      </w:pPr>
    </w:p>
    <w:tbl>
      <w:tblPr>
        <w:tblStyle w:val="TableGrid"/>
        <w:tblW w:w="14580" w:type="dxa"/>
        <w:tblInd w:w="-432" w:type="dxa"/>
        <w:tblLook w:val="01E0" w:firstRow="1" w:lastRow="1" w:firstColumn="1" w:lastColumn="1" w:noHBand="0" w:noVBand="0"/>
      </w:tblPr>
      <w:tblGrid>
        <w:gridCol w:w="4140"/>
        <w:gridCol w:w="1080"/>
        <w:gridCol w:w="1080"/>
        <w:gridCol w:w="720"/>
        <w:gridCol w:w="4680"/>
        <w:gridCol w:w="900"/>
        <w:gridCol w:w="1080"/>
        <w:gridCol w:w="900"/>
      </w:tblGrid>
      <w:tr w:rsidR="0032040D" w:rsidTr="0032040D">
        <w:tc>
          <w:tcPr>
            <w:tcW w:w="14580" w:type="dxa"/>
            <w:gridSpan w:val="8"/>
          </w:tcPr>
          <w:p w:rsidR="0032040D" w:rsidRDefault="0032040D" w:rsidP="005E0046">
            <w:pPr>
              <w:jc w:val="both"/>
              <w:rPr>
                <w:b/>
                <w:sz w:val="22"/>
                <w:szCs w:val="22"/>
              </w:rPr>
            </w:pPr>
            <w:r>
              <w:rPr>
                <w:sz w:val="22"/>
                <w:szCs w:val="22"/>
              </w:rPr>
              <w:t>2</w:t>
            </w:r>
            <w:r w:rsidR="005E0046">
              <w:rPr>
                <w:sz w:val="22"/>
                <w:szCs w:val="22"/>
              </w:rPr>
              <w:t>2</w:t>
            </w:r>
            <w:r w:rsidRPr="005839F6">
              <w:rPr>
                <w:sz w:val="22"/>
                <w:szCs w:val="22"/>
              </w:rPr>
              <w:t xml:space="preserve">.  </w:t>
            </w:r>
            <w:r w:rsidR="004834DB">
              <w:rPr>
                <w:sz w:val="22"/>
                <w:szCs w:val="22"/>
              </w:rPr>
              <w:t>DHS incurs cost and records a payable</w:t>
            </w:r>
            <w:r>
              <w:rPr>
                <w:sz w:val="22"/>
                <w:szCs w:val="22"/>
              </w:rPr>
              <w:t xml:space="preserve"> for Transaction #13.</w:t>
            </w:r>
          </w:p>
        </w:tc>
      </w:tr>
      <w:tr w:rsidR="0032040D" w:rsidRPr="005839F6" w:rsidTr="0006595B">
        <w:tc>
          <w:tcPr>
            <w:tcW w:w="4140" w:type="dxa"/>
            <w:shd w:val="clear" w:color="auto" w:fill="D6E3BC" w:themeFill="accent3" w:themeFillTint="66"/>
          </w:tcPr>
          <w:p w:rsidR="0032040D" w:rsidRDefault="0032040D" w:rsidP="0032040D">
            <w:pPr>
              <w:jc w:val="center"/>
              <w:rPr>
                <w:b/>
                <w:sz w:val="22"/>
                <w:szCs w:val="22"/>
              </w:rPr>
            </w:pPr>
            <w:r>
              <w:rPr>
                <w:b/>
                <w:sz w:val="22"/>
                <w:szCs w:val="22"/>
              </w:rPr>
              <w:t>Treasury Forfeiture Fund</w:t>
            </w:r>
          </w:p>
          <w:p w:rsidR="0032040D" w:rsidRPr="005839F6" w:rsidRDefault="0032040D" w:rsidP="00454632">
            <w:pPr>
              <w:jc w:val="center"/>
              <w:rPr>
                <w:b/>
                <w:sz w:val="22"/>
                <w:szCs w:val="22"/>
              </w:rPr>
            </w:pPr>
            <w:r>
              <w:rPr>
                <w:b/>
                <w:sz w:val="22"/>
                <w:szCs w:val="22"/>
              </w:rPr>
              <w:t>020        X</w:t>
            </w:r>
            <w:r w:rsidR="00454632">
              <w:rPr>
                <w:b/>
                <w:sz w:val="22"/>
                <w:szCs w:val="22"/>
              </w:rPr>
              <w:t>5</w:t>
            </w:r>
            <w:r>
              <w:rPr>
                <w:b/>
                <w:sz w:val="22"/>
                <w:szCs w:val="22"/>
              </w:rPr>
              <w:t>697000</w:t>
            </w:r>
          </w:p>
        </w:tc>
        <w:tc>
          <w:tcPr>
            <w:tcW w:w="1080" w:type="dxa"/>
            <w:shd w:val="clear" w:color="auto" w:fill="D6E3BC" w:themeFill="accent3" w:themeFillTint="66"/>
            <w:vAlign w:val="bottom"/>
          </w:tcPr>
          <w:p w:rsidR="0032040D" w:rsidRPr="005839F6" w:rsidRDefault="0032040D" w:rsidP="00246E4C">
            <w:pPr>
              <w:jc w:val="center"/>
              <w:rPr>
                <w:b/>
                <w:sz w:val="22"/>
                <w:szCs w:val="22"/>
              </w:rPr>
            </w:pPr>
            <w:r w:rsidRPr="005839F6">
              <w:rPr>
                <w:b/>
                <w:sz w:val="22"/>
                <w:szCs w:val="22"/>
              </w:rPr>
              <w:t>DR</w:t>
            </w:r>
          </w:p>
        </w:tc>
        <w:tc>
          <w:tcPr>
            <w:tcW w:w="1080" w:type="dxa"/>
            <w:shd w:val="clear" w:color="auto" w:fill="D6E3BC" w:themeFill="accent3" w:themeFillTint="66"/>
            <w:vAlign w:val="bottom"/>
          </w:tcPr>
          <w:p w:rsidR="0032040D" w:rsidRPr="005839F6" w:rsidRDefault="0032040D" w:rsidP="00246E4C">
            <w:pPr>
              <w:jc w:val="center"/>
              <w:rPr>
                <w:b/>
                <w:sz w:val="22"/>
                <w:szCs w:val="22"/>
              </w:rPr>
            </w:pPr>
            <w:r w:rsidRPr="005839F6">
              <w:rPr>
                <w:b/>
                <w:sz w:val="22"/>
                <w:szCs w:val="22"/>
              </w:rPr>
              <w:t>CR</w:t>
            </w:r>
          </w:p>
        </w:tc>
        <w:tc>
          <w:tcPr>
            <w:tcW w:w="720" w:type="dxa"/>
            <w:shd w:val="clear" w:color="auto" w:fill="D6E3BC" w:themeFill="accent3" w:themeFillTint="66"/>
            <w:vAlign w:val="bottom"/>
          </w:tcPr>
          <w:p w:rsidR="0032040D" w:rsidRPr="005839F6" w:rsidRDefault="0032040D" w:rsidP="00337764">
            <w:pPr>
              <w:jc w:val="center"/>
              <w:rPr>
                <w:b/>
                <w:sz w:val="22"/>
                <w:szCs w:val="22"/>
              </w:rPr>
            </w:pPr>
            <w:r w:rsidRPr="005839F6">
              <w:rPr>
                <w:b/>
                <w:sz w:val="22"/>
                <w:szCs w:val="22"/>
              </w:rPr>
              <w:t>TC</w:t>
            </w:r>
          </w:p>
        </w:tc>
        <w:tc>
          <w:tcPr>
            <w:tcW w:w="4680" w:type="dxa"/>
            <w:shd w:val="clear" w:color="auto" w:fill="CCC0D9" w:themeFill="accent4" w:themeFillTint="66"/>
          </w:tcPr>
          <w:p w:rsidR="0032040D" w:rsidRDefault="0032040D" w:rsidP="0032040D">
            <w:pPr>
              <w:jc w:val="center"/>
              <w:rPr>
                <w:b/>
                <w:sz w:val="22"/>
                <w:szCs w:val="22"/>
              </w:rPr>
            </w:pPr>
            <w:r>
              <w:rPr>
                <w:b/>
                <w:sz w:val="22"/>
                <w:szCs w:val="22"/>
              </w:rPr>
              <w:t>DHS Immigration and Customs Enforcement</w:t>
            </w:r>
          </w:p>
          <w:p w:rsidR="0032040D" w:rsidRPr="005839F6" w:rsidRDefault="0032040D" w:rsidP="0032040D">
            <w:pPr>
              <w:jc w:val="center"/>
              <w:rPr>
                <w:b/>
                <w:sz w:val="22"/>
                <w:szCs w:val="22"/>
              </w:rPr>
            </w:pPr>
            <w:r>
              <w:rPr>
                <w:b/>
                <w:sz w:val="22"/>
                <w:szCs w:val="22"/>
              </w:rPr>
              <w:t>(ICE)  070         0540000</w:t>
            </w:r>
          </w:p>
        </w:tc>
        <w:tc>
          <w:tcPr>
            <w:tcW w:w="900" w:type="dxa"/>
            <w:shd w:val="clear" w:color="auto" w:fill="CCC0D9" w:themeFill="accent4" w:themeFillTint="66"/>
            <w:vAlign w:val="bottom"/>
          </w:tcPr>
          <w:p w:rsidR="0032040D" w:rsidRPr="005839F6" w:rsidRDefault="0032040D" w:rsidP="00246E4C">
            <w:pPr>
              <w:jc w:val="center"/>
              <w:rPr>
                <w:b/>
                <w:sz w:val="22"/>
                <w:szCs w:val="22"/>
              </w:rPr>
            </w:pPr>
            <w:r w:rsidRPr="005839F6">
              <w:rPr>
                <w:b/>
                <w:sz w:val="22"/>
                <w:szCs w:val="22"/>
              </w:rPr>
              <w:t>DR</w:t>
            </w:r>
          </w:p>
        </w:tc>
        <w:tc>
          <w:tcPr>
            <w:tcW w:w="1080" w:type="dxa"/>
            <w:shd w:val="clear" w:color="auto" w:fill="CCC0D9" w:themeFill="accent4" w:themeFillTint="66"/>
            <w:vAlign w:val="bottom"/>
          </w:tcPr>
          <w:p w:rsidR="0032040D" w:rsidRPr="005839F6" w:rsidRDefault="0032040D" w:rsidP="00337764">
            <w:pPr>
              <w:jc w:val="center"/>
              <w:rPr>
                <w:b/>
                <w:sz w:val="22"/>
                <w:szCs w:val="22"/>
              </w:rPr>
            </w:pPr>
            <w:r w:rsidRPr="005839F6">
              <w:rPr>
                <w:b/>
                <w:sz w:val="22"/>
                <w:szCs w:val="22"/>
              </w:rPr>
              <w:t>CR</w:t>
            </w:r>
          </w:p>
        </w:tc>
        <w:tc>
          <w:tcPr>
            <w:tcW w:w="900" w:type="dxa"/>
            <w:shd w:val="clear" w:color="auto" w:fill="CCC0D9" w:themeFill="accent4" w:themeFillTint="66"/>
            <w:vAlign w:val="bottom"/>
          </w:tcPr>
          <w:p w:rsidR="0032040D" w:rsidRPr="005839F6" w:rsidRDefault="0032040D" w:rsidP="009A6F07">
            <w:pPr>
              <w:jc w:val="center"/>
              <w:rPr>
                <w:b/>
                <w:sz w:val="22"/>
                <w:szCs w:val="22"/>
              </w:rPr>
            </w:pPr>
            <w:r w:rsidRPr="005839F6">
              <w:rPr>
                <w:b/>
                <w:sz w:val="22"/>
                <w:szCs w:val="22"/>
              </w:rPr>
              <w:t>TC</w:t>
            </w:r>
          </w:p>
        </w:tc>
      </w:tr>
      <w:tr w:rsidR="0032040D" w:rsidRPr="005B7FD8" w:rsidTr="0032040D">
        <w:tc>
          <w:tcPr>
            <w:tcW w:w="4140" w:type="dxa"/>
          </w:tcPr>
          <w:p w:rsidR="0032040D" w:rsidRPr="005B7FD8" w:rsidRDefault="0032040D" w:rsidP="0032040D">
            <w:pPr>
              <w:rPr>
                <w:b/>
                <w:sz w:val="20"/>
                <w:szCs w:val="20"/>
                <w:u w:val="single"/>
              </w:rPr>
            </w:pPr>
            <w:r w:rsidRPr="005B7FD8">
              <w:rPr>
                <w:b/>
                <w:sz w:val="20"/>
                <w:szCs w:val="20"/>
                <w:u w:val="single"/>
              </w:rPr>
              <w:t>Budgetary Entry</w:t>
            </w:r>
          </w:p>
          <w:p w:rsidR="0032040D" w:rsidRPr="005B7FD8" w:rsidRDefault="0032040D" w:rsidP="0032040D">
            <w:pPr>
              <w:tabs>
                <w:tab w:val="left" w:pos="180"/>
              </w:tabs>
              <w:ind w:left="180"/>
              <w:rPr>
                <w:sz w:val="20"/>
                <w:szCs w:val="20"/>
              </w:rPr>
            </w:pPr>
            <w:r>
              <w:rPr>
                <w:sz w:val="20"/>
                <w:szCs w:val="20"/>
              </w:rPr>
              <w:t>None</w:t>
            </w:r>
            <w:r w:rsidRPr="005B7FD8">
              <w:rPr>
                <w:sz w:val="20"/>
                <w:szCs w:val="20"/>
              </w:rPr>
              <w:t xml:space="preserve"> </w:t>
            </w:r>
          </w:p>
          <w:p w:rsidR="0032040D" w:rsidRDefault="0032040D" w:rsidP="0032040D">
            <w:pPr>
              <w:rPr>
                <w:b/>
                <w:sz w:val="20"/>
                <w:szCs w:val="20"/>
                <w:u w:val="single"/>
              </w:rPr>
            </w:pPr>
          </w:p>
          <w:p w:rsidR="0032040D" w:rsidRDefault="0032040D" w:rsidP="0032040D">
            <w:pPr>
              <w:rPr>
                <w:b/>
                <w:sz w:val="20"/>
                <w:szCs w:val="20"/>
                <w:u w:val="single"/>
              </w:rPr>
            </w:pPr>
          </w:p>
          <w:p w:rsidR="0032040D" w:rsidRPr="005B7FD8" w:rsidRDefault="0032040D" w:rsidP="0032040D">
            <w:pPr>
              <w:rPr>
                <w:b/>
                <w:sz w:val="20"/>
                <w:szCs w:val="20"/>
                <w:u w:val="single"/>
              </w:rPr>
            </w:pPr>
          </w:p>
          <w:p w:rsidR="0032040D" w:rsidRPr="005B7FD8" w:rsidRDefault="0032040D" w:rsidP="0032040D">
            <w:pPr>
              <w:rPr>
                <w:b/>
                <w:sz w:val="20"/>
                <w:szCs w:val="20"/>
                <w:u w:val="single"/>
              </w:rPr>
            </w:pPr>
            <w:r w:rsidRPr="005B7FD8">
              <w:rPr>
                <w:b/>
                <w:sz w:val="20"/>
                <w:szCs w:val="20"/>
                <w:u w:val="single"/>
              </w:rPr>
              <w:t>Proprietary Entry</w:t>
            </w:r>
          </w:p>
          <w:p w:rsidR="0032040D" w:rsidRDefault="0032040D" w:rsidP="0032040D">
            <w:pPr>
              <w:jc w:val="both"/>
              <w:rPr>
                <w:b/>
                <w:sz w:val="22"/>
                <w:szCs w:val="22"/>
              </w:rPr>
            </w:pPr>
            <w:r w:rsidRPr="005B7FD8">
              <w:rPr>
                <w:sz w:val="20"/>
                <w:szCs w:val="20"/>
              </w:rPr>
              <w:t>None</w:t>
            </w:r>
          </w:p>
        </w:tc>
        <w:tc>
          <w:tcPr>
            <w:tcW w:w="1080" w:type="dxa"/>
          </w:tcPr>
          <w:p w:rsidR="0032040D" w:rsidRPr="005B7FD8" w:rsidRDefault="0032040D" w:rsidP="0032040D">
            <w:pPr>
              <w:jc w:val="right"/>
              <w:rPr>
                <w:sz w:val="20"/>
                <w:szCs w:val="20"/>
              </w:rPr>
            </w:pPr>
          </w:p>
        </w:tc>
        <w:tc>
          <w:tcPr>
            <w:tcW w:w="1080" w:type="dxa"/>
          </w:tcPr>
          <w:p w:rsidR="0032040D" w:rsidRPr="005B7FD8" w:rsidRDefault="0032040D" w:rsidP="0032040D">
            <w:pPr>
              <w:jc w:val="right"/>
              <w:rPr>
                <w:sz w:val="20"/>
                <w:szCs w:val="20"/>
              </w:rPr>
            </w:pPr>
          </w:p>
        </w:tc>
        <w:tc>
          <w:tcPr>
            <w:tcW w:w="720" w:type="dxa"/>
            <w:vAlign w:val="center"/>
          </w:tcPr>
          <w:p w:rsidR="0032040D" w:rsidRPr="005B7FD8" w:rsidRDefault="0032040D" w:rsidP="0032040D">
            <w:pPr>
              <w:jc w:val="center"/>
              <w:rPr>
                <w:sz w:val="20"/>
                <w:szCs w:val="20"/>
              </w:rPr>
            </w:pPr>
          </w:p>
        </w:tc>
        <w:tc>
          <w:tcPr>
            <w:tcW w:w="4680" w:type="dxa"/>
          </w:tcPr>
          <w:p w:rsidR="0032040D" w:rsidRPr="005B7FD8" w:rsidRDefault="0032040D" w:rsidP="0032040D">
            <w:pPr>
              <w:rPr>
                <w:b/>
                <w:sz w:val="20"/>
                <w:szCs w:val="20"/>
                <w:u w:val="single"/>
              </w:rPr>
            </w:pPr>
            <w:r w:rsidRPr="005B7FD8">
              <w:rPr>
                <w:b/>
                <w:sz w:val="20"/>
                <w:szCs w:val="20"/>
                <w:u w:val="single"/>
              </w:rPr>
              <w:t>Budgetary Entry</w:t>
            </w:r>
          </w:p>
          <w:p w:rsidR="00454632" w:rsidRDefault="00454632" w:rsidP="0032040D">
            <w:pPr>
              <w:rPr>
                <w:sz w:val="20"/>
                <w:szCs w:val="20"/>
              </w:rPr>
            </w:pPr>
            <w:r>
              <w:rPr>
                <w:sz w:val="20"/>
                <w:szCs w:val="20"/>
              </w:rPr>
              <w:t>480100 Undelivered Orders – Obligations, Unpaid</w:t>
            </w:r>
          </w:p>
          <w:p w:rsidR="008239CC" w:rsidRDefault="00454632" w:rsidP="0032040D">
            <w:pPr>
              <w:rPr>
                <w:sz w:val="20"/>
                <w:szCs w:val="20"/>
              </w:rPr>
            </w:pPr>
            <w:r>
              <w:rPr>
                <w:sz w:val="20"/>
                <w:szCs w:val="20"/>
              </w:rPr>
              <w:tab/>
              <w:t>490</w:t>
            </w:r>
            <w:r w:rsidR="008239CC">
              <w:rPr>
                <w:sz w:val="20"/>
                <w:szCs w:val="20"/>
              </w:rPr>
              <w:t>1</w:t>
            </w:r>
            <w:r>
              <w:rPr>
                <w:sz w:val="20"/>
                <w:szCs w:val="20"/>
              </w:rPr>
              <w:t>00 Delivered Orders – Obligations,</w:t>
            </w:r>
          </w:p>
          <w:p w:rsidR="00454632" w:rsidRPr="00454632" w:rsidRDefault="008239CC" w:rsidP="0032040D">
            <w:pPr>
              <w:rPr>
                <w:sz w:val="20"/>
                <w:szCs w:val="20"/>
              </w:rPr>
            </w:pPr>
            <w:r>
              <w:rPr>
                <w:sz w:val="20"/>
                <w:szCs w:val="20"/>
              </w:rPr>
              <w:tab/>
              <w:t>Unp</w:t>
            </w:r>
            <w:r w:rsidR="00454632">
              <w:rPr>
                <w:sz w:val="20"/>
                <w:szCs w:val="20"/>
              </w:rPr>
              <w:t>aid</w:t>
            </w:r>
          </w:p>
          <w:p w:rsidR="00454632" w:rsidRDefault="00454632" w:rsidP="0032040D">
            <w:pPr>
              <w:rPr>
                <w:b/>
                <w:sz w:val="20"/>
                <w:szCs w:val="20"/>
                <w:u w:val="single"/>
              </w:rPr>
            </w:pPr>
          </w:p>
          <w:p w:rsidR="0032040D" w:rsidRPr="005B7FD8" w:rsidRDefault="0032040D" w:rsidP="0032040D">
            <w:pPr>
              <w:rPr>
                <w:b/>
                <w:sz w:val="20"/>
                <w:szCs w:val="20"/>
                <w:u w:val="single"/>
              </w:rPr>
            </w:pPr>
            <w:r w:rsidRPr="005B7FD8">
              <w:rPr>
                <w:b/>
                <w:sz w:val="20"/>
                <w:szCs w:val="20"/>
                <w:u w:val="single"/>
              </w:rPr>
              <w:t>Proprietary Entry</w:t>
            </w:r>
          </w:p>
          <w:p w:rsidR="0032040D" w:rsidRDefault="00454632" w:rsidP="0032040D">
            <w:pPr>
              <w:tabs>
                <w:tab w:val="left" w:pos="263"/>
              </w:tabs>
              <w:rPr>
                <w:sz w:val="20"/>
                <w:szCs w:val="20"/>
              </w:rPr>
            </w:pPr>
            <w:r>
              <w:rPr>
                <w:sz w:val="20"/>
                <w:szCs w:val="20"/>
              </w:rPr>
              <w:t>610000 N Operating Expenses/Program Costs</w:t>
            </w:r>
          </w:p>
          <w:p w:rsidR="00454632" w:rsidRPr="005B7FD8" w:rsidRDefault="00454632" w:rsidP="00860D18">
            <w:pPr>
              <w:tabs>
                <w:tab w:val="left" w:pos="263"/>
              </w:tabs>
              <w:rPr>
                <w:sz w:val="20"/>
                <w:szCs w:val="20"/>
              </w:rPr>
            </w:pPr>
            <w:r>
              <w:rPr>
                <w:sz w:val="20"/>
                <w:szCs w:val="20"/>
              </w:rPr>
              <w:tab/>
            </w:r>
            <w:r w:rsidR="00860D18">
              <w:rPr>
                <w:sz w:val="20"/>
                <w:szCs w:val="20"/>
              </w:rPr>
              <w:t>211000 N Accounts Payable</w:t>
            </w:r>
          </w:p>
        </w:tc>
        <w:tc>
          <w:tcPr>
            <w:tcW w:w="900" w:type="dxa"/>
          </w:tcPr>
          <w:p w:rsidR="0032040D" w:rsidRPr="005B7FD8" w:rsidRDefault="0032040D" w:rsidP="0032040D">
            <w:pPr>
              <w:jc w:val="right"/>
              <w:rPr>
                <w:sz w:val="20"/>
                <w:szCs w:val="20"/>
              </w:rPr>
            </w:pPr>
          </w:p>
          <w:p w:rsidR="0032040D" w:rsidRDefault="00454632" w:rsidP="0032040D">
            <w:pPr>
              <w:jc w:val="right"/>
              <w:rPr>
                <w:sz w:val="20"/>
                <w:szCs w:val="20"/>
              </w:rPr>
            </w:pPr>
            <w:r>
              <w:rPr>
                <w:sz w:val="20"/>
                <w:szCs w:val="20"/>
              </w:rPr>
              <w:t>6</w:t>
            </w:r>
            <w:r w:rsidR="0032040D">
              <w:rPr>
                <w:sz w:val="20"/>
                <w:szCs w:val="20"/>
              </w:rPr>
              <w:t>,000</w:t>
            </w:r>
          </w:p>
          <w:p w:rsidR="0032040D" w:rsidRDefault="0032040D" w:rsidP="0032040D">
            <w:pPr>
              <w:jc w:val="right"/>
              <w:rPr>
                <w:sz w:val="20"/>
                <w:szCs w:val="20"/>
              </w:rPr>
            </w:pPr>
          </w:p>
          <w:p w:rsidR="0032040D" w:rsidRDefault="0032040D" w:rsidP="0032040D">
            <w:pPr>
              <w:jc w:val="right"/>
              <w:rPr>
                <w:sz w:val="20"/>
                <w:szCs w:val="20"/>
              </w:rPr>
            </w:pPr>
          </w:p>
          <w:p w:rsidR="008239CC" w:rsidRDefault="008239CC" w:rsidP="0032040D">
            <w:pPr>
              <w:jc w:val="right"/>
              <w:rPr>
                <w:sz w:val="20"/>
                <w:szCs w:val="20"/>
              </w:rPr>
            </w:pPr>
          </w:p>
          <w:p w:rsidR="0032040D" w:rsidRDefault="0032040D" w:rsidP="0032040D">
            <w:pPr>
              <w:jc w:val="right"/>
              <w:rPr>
                <w:sz w:val="20"/>
                <w:szCs w:val="20"/>
              </w:rPr>
            </w:pPr>
          </w:p>
          <w:p w:rsidR="00860D18" w:rsidRPr="005B7FD8" w:rsidRDefault="00860D18" w:rsidP="0032040D">
            <w:pPr>
              <w:jc w:val="right"/>
              <w:rPr>
                <w:sz w:val="20"/>
                <w:szCs w:val="20"/>
              </w:rPr>
            </w:pPr>
            <w:r>
              <w:rPr>
                <w:sz w:val="20"/>
                <w:szCs w:val="20"/>
              </w:rPr>
              <w:t>6,000</w:t>
            </w:r>
          </w:p>
        </w:tc>
        <w:tc>
          <w:tcPr>
            <w:tcW w:w="1080" w:type="dxa"/>
          </w:tcPr>
          <w:p w:rsidR="0032040D" w:rsidRPr="005B7FD8" w:rsidRDefault="0032040D" w:rsidP="0032040D">
            <w:pPr>
              <w:jc w:val="right"/>
              <w:rPr>
                <w:sz w:val="20"/>
                <w:szCs w:val="20"/>
              </w:rPr>
            </w:pPr>
          </w:p>
          <w:p w:rsidR="0032040D" w:rsidRDefault="0032040D" w:rsidP="0032040D">
            <w:pPr>
              <w:jc w:val="right"/>
              <w:rPr>
                <w:sz w:val="20"/>
                <w:szCs w:val="20"/>
              </w:rPr>
            </w:pPr>
          </w:p>
          <w:p w:rsidR="008239CC" w:rsidRPr="005B7FD8" w:rsidRDefault="008239CC" w:rsidP="0032040D">
            <w:pPr>
              <w:jc w:val="right"/>
              <w:rPr>
                <w:sz w:val="20"/>
                <w:szCs w:val="20"/>
              </w:rPr>
            </w:pPr>
          </w:p>
          <w:p w:rsidR="0032040D" w:rsidRDefault="00454632" w:rsidP="0032040D">
            <w:pPr>
              <w:jc w:val="right"/>
              <w:rPr>
                <w:sz w:val="20"/>
                <w:szCs w:val="20"/>
              </w:rPr>
            </w:pPr>
            <w:r>
              <w:rPr>
                <w:sz w:val="20"/>
                <w:szCs w:val="20"/>
              </w:rPr>
              <w:t>6</w:t>
            </w:r>
            <w:r w:rsidR="0032040D">
              <w:rPr>
                <w:sz w:val="20"/>
                <w:szCs w:val="20"/>
              </w:rPr>
              <w:t>,000</w:t>
            </w:r>
          </w:p>
          <w:p w:rsidR="0032040D" w:rsidRDefault="0032040D" w:rsidP="0032040D">
            <w:pPr>
              <w:jc w:val="right"/>
              <w:rPr>
                <w:sz w:val="20"/>
                <w:szCs w:val="20"/>
              </w:rPr>
            </w:pPr>
          </w:p>
          <w:p w:rsidR="0032040D" w:rsidRDefault="0032040D" w:rsidP="0032040D">
            <w:pPr>
              <w:jc w:val="right"/>
              <w:rPr>
                <w:sz w:val="20"/>
                <w:szCs w:val="20"/>
              </w:rPr>
            </w:pPr>
          </w:p>
          <w:p w:rsidR="00860D18" w:rsidRDefault="00860D18" w:rsidP="0032040D">
            <w:pPr>
              <w:jc w:val="right"/>
              <w:rPr>
                <w:sz w:val="20"/>
                <w:szCs w:val="20"/>
              </w:rPr>
            </w:pPr>
          </w:p>
          <w:p w:rsidR="0032040D" w:rsidRPr="005B7FD8" w:rsidRDefault="00860D18" w:rsidP="0032040D">
            <w:pPr>
              <w:jc w:val="right"/>
              <w:rPr>
                <w:sz w:val="20"/>
                <w:szCs w:val="20"/>
              </w:rPr>
            </w:pPr>
            <w:r>
              <w:rPr>
                <w:sz w:val="20"/>
                <w:szCs w:val="20"/>
              </w:rPr>
              <w:t>6,000</w:t>
            </w:r>
          </w:p>
        </w:tc>
        <w:tc>
          <w:tcPr>
            <w:tcW w:w="900" w:type="dxa"/>
            <w:vAlign w:val="center"/>
          </w:tcPr>
          <w:p w:rsidR="0032040D" w:rsidRPr="0062307F" w:rsidRDefault="00454632" w:rsidP="0032040D">
            <w:pPr>
              <w:jc w:val="center"/>
              <w:rPr>
                <w:b/>
                <w:sz w:val="20"/>
                <w:szCs w:val="20"/>
              </w:rPr>
            </w:pPr>
            <w:r w:rsidRPr="0062307F">
              <w:rPr>
                <w:b/>
                <w:sz w:val="20"/>
                <w:szCs w:val="20"/>
              </w:rPr>
              <w:t>B</w:t>
            </w:r>
            <w:r w:rsidR="0062307F">
              <w:rPr>
                <w:b/>
                <w:sz w:val="20"/>
                <w:szCs w:val="20"/>
              </w:rPr>
              <w:t>402</w:t>
            </w:r>
          </w:p>
        </w:tc>
      </w:tr>
    </w:tbl>
    <w:p w:rsidR="00802384" w:rsidRDefault="00802384">
      <w:pPr>
        <w:rPr>
          <w:rStyle w:val="Strong"/>
          <w:sz w:val="20"/>
          <w:szCs w:val="20"/>
        </w:rPr>
      </w:pPr>
    </w:p>
    <w:p w:rsidR="00802384" w:rsidRDefault="00802384">
      <w:pPr>
        <w:rPr>
          <w:rStyle w:val="Strong"/>
          <w:sz w:val="20"/>
          <w:szCs w:val="20"/>
        </w:rPr>
      </w:pPr>
      <w:r>
        <w:rPr>
          <w:rStyle w:val="Strong"/>
          <w:sz w:val="20"/>
          <w:szCs w:val="20"/>
        </w:rPr>
        <w:br w:type="page"/>
      </w:r>
    </w:p>
    <w:p w:rsidR="005E0046" w:rsidRDefault="005E0046">
      <w:pPr>
        <w:rPr>
          <w:rStyle w:val="Strong"/>
          <w:sz w:val="20"/>
          <w:szCs w:val="20"/>
        </w:rPr>
      </w:pPr>
    </w:p>
    <w:tbl>
      <w:tblPr>
        <w:tblStyle w:val="TableGrid"/>
        <w:tblW w:w="14580" w:type="dxa"/>
        <w:tblInd w:w="-432" w:type="dxa"/>
        <w:tblLook w:val="01E0" w:firstRow="1" w:lastRow="1" w:firstColumn="1" w:lastColumn="1" w:noHBand="0" w:noVBand="0"/>
      </w:tblPr>
      <w:tblGrid>
        <w:gridCol w:w="4140"/>
        <w:gridCol w:w="1080"/>
        <w:gridCol w:w="1080"/>
        <w:gridCol w:w="720"/>
        <w:gridCol w:w="4680"/>
        <w:gridCol w:w="900"/>
        <w:gridCol w:w="1080"/>
        <w:gridCol w:w="900"/>
      </w:tblGrid>
      <w:tr w:rsidR="004834DB" w:rsidTr="004F6B2B">
        <w:tc>
          <w:tcPr>
            <w:tcW w:w="14580" w:type="dxa"/>
            <w:gridSpan w:val="8"/>
          </w:tcPr>
          <w:p w:rsidR="004834DB" w:rsidRPr="004834DB" w:rsidRDefault="004834DB" w:rsidP="005E0046">
            <w:pPr>
              <w:jc w:val="both"/>
              <w:rPr>
                <w:b/>
                <w:i/>
                <w:color w:val="FF0000"/>
              </w:rPr>
            </w:pPr>
            <w:r>
              <w:rPr>
                <w:sz w:val="22"/>
                <w:szCs w:val="22"/>
              </w:rPr>
              <w:t>2</w:t>
            </w:r>
            <w:r w:rsidR="005E0046">
              <w:rPr>
                <w:sz w:val="22"/>
                <w:szCs w:val="22"/>
              </w:rPr>
              <w:t>3</w:t>
            </w:r>
            <w:r w:rsidRPr="005839F6">
              <w:rPr>
                <w:sz w:val="22"/>
                <w:szCs w:val="22"/>
              </w:rPr>
              <w:t xml:space="preserve">.  </w:t>
            </w:r>
            <w:r>
              <w:rPr>
                <w:sz w:val="22"/>
                <w:szCs w:val="22"/>
              </w:rPr>
              <w:t xml:space="preserve">Treasury Forfeiture Funds makes payment to DHS.  </w:t>
            </w:r>
            <w:r>
              <w:rPr>
                <w:b/>
                <w:i/>
                <w:color w:val="FF0000"/>
              </w:rPr>
              <w:t>(Actual bills have to be submitted and approved by Treasury Forfeiture Fund</w:t>
            </w:r>
            <w:r w:rsidR="00F55A95">
              <w:rPr>
                <w:b/>
                <w:i/>
                <w:color w:val="FF0000"/>
              </w:rPr>
              <w:t xml:space="preserve"> and upon approval Treasury Forfeiture Fund will IPAC to the billing entity.)</w:t>
            </w:r>
          </w:p>
        </w:tc>
      </w:tr>
      <w:tr w:rsidR="004834DB" w:rsidRPr="005839F6" w:rsidTr="0006595B">
        <w:tc>
          <w:tcPr>
            <w:tcW w:w="4140" w:type="dxa"/>
            <w:shd w:val="clear" w:color="auto" w:fill="D6E3BC" w:themeFill="accent3" w:themeFillTint="66"/>
          </w:tcPr>
          <w:p w:rsidR="004834DB" w:rsidRDefault="004834DB" w:rsidP="004F6B2B">
            <w:pPr>
              <w:jc w:val="center"/>
              <w:rPr>
                <w:b/>
                <w:sz w:val="22"/>
                <w:szCs w:val="22"/>
              </w:rPr>
            </w:pPr>
            <w:r>
              <w:rPr>
                <w:b/>
                <w:sz w:val="22"/>
                <w:szCs w:val="22"/>
              </w:rPr>
              <w:t>Treasury Forfeiture Fund</w:t>
            </w:r>
          </w:p>
          <w:p w:rsidR="004834DB" w:rsidRPr="005839F6" w:rsidRDefault="004834DB" w:rsidP="004F6B2B">
            <w:pPr>
              <w:jc w:val="center"/>
              <w:rPr>
                <w:b/>
                <w:sz w:val="22"/>
                <w:szCs w:val="22"/>
              </w:rPr>
            </w:pPr>
            <w:r>
              <w:rPr>
                <w:b/>
                <w:sz w:val="22"/>
                <w:szCs w:val="22"/>
              </w:rPr>
              <w:t>020        X5697000</w:t>
            </w:r>
          </w:p>
        </w:tc>
        <w:tc>
          <w:tcPr>
            <w:tcW w:w="1080" w:type="dxa"/>
            <w:shd w:val="clear" w:color="auto" w:fill="D6E3BC" w:themeFill="accent3" w:themeFillTint="66"/>
            <w:vAlign w:val="bottom"/>
          </w:tcPr>
          <w:p w:rsidR="004834DB" w:rsidRPr="005839F6" w:rsidRDefault="004834DB" w:rsidP="00246E4C">
            <w:pPr>
              <w:jc w:val="center"/>
              <w:rPr>
                <w:b/>
                <w:sz w:val="22"/>
                <w:szCs w:val="22"/>
              </w:rPr>
            </w:pPr>
            <w:r w:rsidRPr="005839F6">
              <w:rPr>
                <w:b/>
                <w:sz w:val="22"/>
                <w:szCs w:val="22"/>
              </w:rPr>
              <w:t>DR</w:t>
            </w:r>
          </w:p>
        </w:tc>
        <w:tc>
          <w:tcPr>
            <w:tcW w:w="1080" w:type="dxa"/>
            <w:shd w:val="clear" w:color="auto" w:fill="D6E3BC" w:themeFill="accent3" w:themeFillTint="66"/>
            <w:vAlign w:val="bottom"/>
          </w:tcPr>
          <w:p w:rsidR="004834DB" w:rsidRPr="005839F6" w:rsidRDefault="004834DB" w:rsidP="00246E4C">
            <w:pPr>
              <w:jc w:val="center"/>
              <w:rPr>
                <w:b/>
                <w:sz w:val="22"/>
                <w:szCs w:val="22"/>
              </w:rPr>
            </w:pPr>
            <w:r w:rsidRPr="005839F6">
              <w:rPr>
                <w:b/>
                <w:sz w:val="22"/>
                <w:szCs w:val="22"/>
              </w:rPr>
              <w:t>CR</w:t>
            </w:r>
          </w:p>
        </w:tc>
        <w:tc>
          <w:tcPr>
            <w:tcW w:w="720" w:type="dxa"/>
            <w:shd w:val="clear" w:color="auto" w:fill="D6E3BC" w:themeFill="accent3" w:themeFillTint="66"/>
            <w:vAlign w:val="bottom"/>
          </w:tcPr>
          <w:p w:rsidR="004834DB" w:rsidRPr="005839F6" w:rsidRDefault="004834DB" w:rsidP="00337764">
            <w:pPr>
              <w:jc w:val="center"/>
              <w:rPr>
                <w:b/>
                <w:sz w:val="22"/>
                <w:szCs w:val="22"/>
              </w:rPr>
            </w:pPr>
            <w:r w:rsidRPr="005839F6">
              <w:rPr>
                <w:b/>
                <w:sz w:val="22"/>
                <w:szCs w:val="22"/>
              </w:rPr>
              <w:t>TC</w:t>
            </w:r>
          </w:p>
        </w:tc>
        <w:tc>
          <w:tcPr>
            <w:tcW w:w="4680" w:type="dxa"/>
            <w:shd w:val="clear" w:color="auto" w:fill="CCC0D9" w:themeFill="accent4" w:themeFillTint="66"/>
          </w:tcPr>
          <w:p w:rsidR="004834DB" w:rsidRDefault="004834DB" w:rsidP="004F6B2B">
            <w:pPr>
              <w:jc w:val="center"/>
              <w:rPr>
                <w:b/>
                <w:sz w:val="22"/>
                <w:szCs w:val="22"/>
              </w:rPr>
            </w:pPr>
            <w:r>
              <w:rPr>
                <w:b/>
                <w:sz w:val="22"/>
                <w:szCs w:val="22"/>
              </w:rPr>
              <w:t>DHS Immigration and Customs Enforcement</w:t>
            </w:r>
          </w:p>
          <w:p w:rsidR="004834DB" w:rsidRPr="005839F6" w:rsidRDefault="004834DB" w:rsidP="004F6B2B">
            <w:pPr>
              <w:jc w:val="center"/>
              <w:rPr>
                <w:b/>
                <w:sz w:val="22"/>
                <w:szCs w:val="22"/>
              </w:rPr>
            </w:pPr>
            <w:r>
              <w:rPr>
                <w:b/>
                <w:sz w:val="22"/>
                <w:szCs w:val="22"/>
              </w:rPr>
              <w:t>(ICE)  070         0540000</w:t>
            </w:r>
          </w:p>
        </w:tc>
        <w:tc>
          <w:tcPr>
            <w:tcW w:w="900" w:type="dxa"/>
            <w:shd w:val="clear" w:color="auto" w:fill="CCC0D9" w:themeFill="accent4" w:themeFillTint="66"/>
            <w:vAlign w:val="bottom"/>
          </w:tcPr>
          <w:p w:rsidR="004834DB" w:rsidRPr="005839F6" w:rsidRDefault="004834DB" w:rsidP="00246E4C">
            <w:pPr>
              <w:jc w:val="center"/>
              <w:rPr>
                <w:b/>
                <w:sz w:val="22"/>
                <w:szCs w:val="22"/>
              </w:rPr>
            </w:pPr>
            <w:r w:rsidRPr="005839F6">
              <w:rPr>
                <w:b/>
                <w:sz w:val="22"/>
                <w:szCs w:val="22"/>
              </w:rPr>
              <w:t>DR</w:t>
            </w:r>
          </w:p>
        </w:tc>
        <w:tc>
          <w:tcPr>
            <w:tcW w:w="1080" w:type="dxa"/>
            <w:shd w:val="clear" w:color="auto" w:fill="CCC0D9" w:themeFill="accent4" w:themeFillTint="66"/>
            <w:vAlign w:val="bottom"/>
          </w:tcPr>
          <w:p w:rsidR="004834DB" w:rsidRPr="005839F6" w:rsidRDefault="004834DB" w:rsidP="00337764">
            <w:pPr>
              <w:jc w:val="center"/>
              <w:rPr>
                <w:b/>
                <w:sz w:val="22"/>
                <w:szCs w:val="22"/>
              </w:rPr>
            </w:pPr>
            <w:r w:rsidRPr="005839F6">
              <w:rPr>
                <w:b/>
                <w:sz w:val="22"/>
                <w:szCs w:val="22"/>
              </w:rPr>
              <w:t>CR</w:t>
            </w:r>
          </w:p>
        </w:tc>
        <w:tc>
          <w:tcPr>
            <w:tcW w:w="900" w:type="dxa"/>
            <w:shd w:val="clear" w:color="auto" w:fill="CCC0D9" w:themeFill="accent4" w:themeFillTint="66"/>
            <w:vAlign w:val="bottom"/>
          </w:tcPr>
          <w:p w:rsidR="004834DB" w:rsidRPr="005839F6" w:rsidRDefault="004834DB" w:rsidP="009A6F07">
            <w:pPr>
              <w:jc w:val="center"/>
              <w:rPr>
                <w:b/>
                <w:sz w:val="22"/>
                <w:szCs w:val="22"/>
              </w:rPr>
            </w:pPr>
            <w:r w:rsidRPr="005839F6">
              <w:rPr>
                <w:b/>
                <w:sz w:val="22"/>
                <w:szCs w:val="22"/>
              </w:rPr>
              <w:t>TC</w:t>
            </w:r>
          </w:p>
        </w:tc>
      </w:tr>
      <w:tr w:rsidR="004834DB" w:rsidRPr="005B7FD8" w:rsidTr="004F6B2B">
        <w:tc>
          <w:tcPr>
            <w:tcW w:w="4140" w:type="dxa"/>
          </w:tcPr>
          <w:p w:rsidR="004834DB" w:rsidRPr="005B7FD8" w:rsidRDefault="004834DB" w:rsidP="004F6B2B">
            <w:pPr>
              <w:rPr>
                <w:b/>
                <w:sz w:val="20"/>
                <w:szCs w:val="20"/>
                <w:u w:val="single"/>
              </w:rPr>
            </w:pPr>
            <w:r w:rsidRPr="005B7FD8">
              <w:rPr>
                <w:b/>
                <w:sz w:val="20"/>
                <w:szCs w:val="20"/>
                <w:u w:val="single"/>
              </w:rPr>
              <w:t>Budgetary Entry</w:t>
            </w:r>
          </w:p>
          <w:p w:rsidR="004834DB" w:rsidRDefault="00F55A95" w:rsidP="00F55A95">
            <w:pPr>
              <w:tabs>
                <w:tab w:val="left" w:pos="180"/>
              </w:tabs>
              <w:rPr>
                <w:sz w:val="20"/>
                <w:szCs w:val="20"/>
              </w:rPr>
            </w:pPr>
            <w:r>
              <w:rPr>
                <w:sz w:val="20"/>
                <w:szCs w:val="20"/>
              </w:rPr>
              <w:t>490100 Delivered Orders – Obligations, Unpaid</w:t>
            </w:r>
          </w:p>
          <w:p w:rsidR="00F55A95" w:rsidRDefault="00F55A95" w:rsidP="00F55A95">
            <w:pPr>
              <w:tabs>
                <w:tab w:val="left" w:pos="180"/>
              </w:tabs>
              <w:rPr>
                <w:sz w:val="20"/>
                <w:szCs w:val="20"/>
              </w:rPr>
            </w:pPr>
            <w:r>
              <w:rPr>
                <w:sz w:val="20"/>
                <w:szCs w:val="20"/>
              </w:rPr>
              <w:tab/>
            </w:r>
            <w:r>
              <w:rPr>
                <w:sz w:val="20"/>
                <w:szCs w:val="20"/>
              </w:rPr>
              <w:tab/>
              <w:t>490200 Delivered Orders, Obligations</w:t>
            </w:r>
          </w:p>
          <w:p w:rsidR="00F55A95" w:rsidRPr="005B7FD8" w:rsidRDefault="00F55A95" w:rsidP="00F55A95">
            <w:pPr>
              <w:tabs>
                <w:tab w:val="left" w:pos="180"/>
              </w:tabs>
              <w:rPr>
                <w:sz w:val="20"/>
                <w:szCs w:val="20"/>
              </w:rPr>
            </w:pPr>
            <w:r>
              <w:rPr>
                <w:sz w:val="20"/>
                <w:szCs w:val="20"/>
              </w:rPr>
              <w:tab/>
            </w:r>
            <w:r>
              <w:rPr>
                <w:sz w:val="20"/>
                <w:szCs w:val="20"/>
              </w:rPr>
              <w:tab/>
              <w:t>Paid</w:t>
            </w:r>
          </w:p>
          <w:p w:rsidR="004834DB" w:rsidRDefault="004834DB" w:rsidP="004F6B2B">
            <w:pPr>
              <w:rPr>
                <w:b/>
                <w:sz w:val="20"/>
                <w:szCs w:val="20"/>
                <w:u w:val="single"/>
              </w:rPr>
            </w:pPr>
          </w:p>
          <w:p w:rsidR="00F55A95" w:rsidRPr="005B7FD8" w:rsidRDefault="00F55A95" w:rsidP="004F6B2B">
            <w:pPr>
              <w:rPr>
                <w:b/>
                <w:sz w:val="20"/>
                <w:szCs w:val="20"/>
                <w:u w:val="single"/>
              </w:rPr>
            </w:pPr>
          </w:p>
          <w:p w:rsidR="004834DB" w:rsidRPr="005B7FD8" w:rsidRDefault="004834DB" w:rsidP="004F6B2B">
            <w:pPr>
              <w:rPr>
                <w:b/>
                <w:sz w:val="20"/>
                <w:szCs w:val="20"/>
                <w:u w:val="single"/>
              </w:rPr>
            </w:pPr>
            <w:r w:rsidRPr="005B7FD8">
              <w:rPr>
                <w:b/>
                <w:sz w:val="20"/>
                <w:szCs w:val="20"/>
                <w:u w:val="single"/>
              </w:rPr>
              <w:t>Proprietary Entry</w:t>
            </w:r>
          </w:p>
          <w:p w:rsidR="004834DB" w:rsidRDefault="00F55A95" w:rsidP="004F6B2B">
            <w:pPr>
              <w:jc w:val="both"/>
              <w:rPr>
                <w:sz w:val="20"/>
                <w:szCs w:val="20"/>
              </w:rPr>
            </w:pPr>
            <w:r>
              <w:rPr>
                <w:sz w:val="20"/>
                <w:szCs w:val="20"/>
              </w:rPr>
              <w:t>215500 (F 070 0540) Expenditure Transfers</w:t>
            </w:r>
          </w:p>
          <w:p w:rsidR="00F55A95" w:rsidRDefault="00F55A95" w:rsidP="004F6B2B">
            <w:pPr>
              <w:jc w:val="both"/>
              <w:rPr>
                <w:sz w:val="20"/>
                <w:szCs w:val="20"/>
              </w:rPr>
            </w:pPr>
            <w:r>
              <w:rPr>
                <w:sz w:val="20"/>
                <w:szCs w:val="20"/>
              </w:rPr>
              <w:t>Payable</w:t>
            </w:r>
          </w:p>
          <w:p w:rsidR="00F55A95" w:rsidRDefault="00F55A95" w:rsidP="004F6B2B">
            <w:pPr>
              <w:jc w:val="both"/>
              <w:rPr>
                <w:sz w:val="20"/>
                <w:szCs w:val="20"/>
              </w:rPr>
            </w:pPr>
            <w:r>
              <w:rPr>
                <w:sz w:val="20"/>
                <w:szCs w:val="20"/>
              </w:rPr>
              <w:tab/>
              <w:t>101000 (G 099 0000) Fund Balance</w:t>
            </w:r>
          </w:p>
          <w:p w:rsidR="00F55A95" w:rsidRPr="00F55A95" w:rsidRDefault="00F55A95" w:rsidP="004F6B2B">
            <w:pPr>
              <w:jc w:val="both"/>
              <w:rPr>
                <w:sz w:val="20"/>
                <w:szCs w:val="20"/>
              </w:rPr>
            </w:pPr>
            <w:r>
              <w:rPr>
                <w:sz w:val="20"/>
                <w:szCs w:val="20"/>
              </w:rPr>
              <w:tab/>
              <w:t>With Treasury</w:t>
            </w:r>
          </w:p>
        </w:tc>
        <w:tc>
          <w:tcPr>
            <w:tcW w:w="1080" w:type="dxa"/>
          </w:tcPr>
          <w:p w:rsidR="004834DB" w:rsidRDefault="004834DB" w:rsidP="004F6B2B">
            <w:pPr>
              <w:jc w:val="right"/>
              <w:rPr>
                <w:sz w:val="20"/>
                <w:szCs w:val="20"/>
              </w:rPr>
            </w:pPr>
          </w:p>
          <w:p w:rsidR="00F55A95" w:rsidRDefault="00F55A95" w:rsidP="004F6B2B">
            <w:pPr>
              <w:jc w:val="right"/>
              <w:rPr>
                <w:sz w:val="20"/>
                <w:szCs w:val="20"/>
              </w:rPr>
            </w:pPr>
            <w:r>
              <w:rPr>
                <w:sz w:val="20"/>
                <w:szCs w:val="20"/>
              </w:rPr>
              <w:t>6,000</w:t>
            </w:r>
          </w:p>
          <w:p w:rsidR="00F55A95" w:rsidRDefault="00F55A95" w:rsidP="004F6B2B">
            <w:pPr>
              <w:jc w:val="right"/>
              <w:rPr>
                <w:sz w:val="20"/>
                <w:szCs w:val="20"/>
              </w:rPr>
            </w:pPr>
          </w:p>
          <w:p w:rsidR="00F55A95" w:rsidRDefault="00F55A95" w:rsidP="004F6B2B">
            <w:pPr>
              <w:jc w:val="right"/>
              <w:rPr>
                <w:sz w:val="20"/>
                <w:szCs w:val="20"/>
              </w:rPr>
            </w:pPr>
          </w:p>
          <w:p w:rsidR="00F55A95" w:rsidRDefault="00F55A95" w:rsidP="004F6B2B">
            <w:pPr>
              <w:jc w:val="right"/>
              <w:rPr>
                <w:sz w:val="20"/>
                <w:szCs w:val="20"/>
              </w:rPr>
            </w:pPr>
          </w:p>
          <w:p w:rsidR="00F55A95" w:rsidRDefault="00F55A95" w:rsidP="004F6B2B">
            <w:pPr>
              <w:jc w:val="right"/>
              <w:rPr>
                <w:sz w:val="20"/>
                <w:szCs w:val="20"/>
              </w:rPr>
            </w:pPr>
          </w:p>
          <w:p w:rsidR="00F55A95" w:rsidRDefault="00F55A95" w:rsidP="004F6B2B">
            <w:pPr>
              <w:jc w:val="right"/>
              <w:rPr>
                <w:sz w:val="20"/>
                <w:szCs w:val="20"/>
              </w:rPr>
            </w:pPr>
          </w:p>
          <w:p w:rsidR="00F55A95" w:rsidRDefault="00F55A95" w:rsidP="004F6B2B">
            <w:pPr>
              <w:jc w:val="right"/>
              <w:rPr>
                <w:sz w:val="20"/>
                <w:szCs w:val="20"/>
              </w:rPr>
            </w:pPr>
          </w:p>
          <w:p w:rsidR="00F55A95" w:rsidRPr="005B7FD8" w:rsidRDefault="00F55A95" w:rsidP="004F6B2B">
            <w:pPr>
              <w:jc w:val="right"/>
              <w:rPr>
                <w:sz w:val="20"/>
                <w:szCs w:val="20"/>
              </w:rPr>
            </w:pPr>
            <w:r>
              <w:rPr>
                <w:sz w:val="20"/>
                <w:szCs w:val="20"/>
              </w:rPr>
              <w:t>6,000</w:t>
            </w:r>
          </w:p>
        </w:tc>
        <w:tc>
          <w:tcPr>
            <w:tcW w:w="1080" w:type="dxa"/>
          </w:tcPr>
          <w:p w:rsidR="004834DB" w:rsidRDefault="004834DB" w:rsidP="004F6B2B">
            <w:pPr>
              <w:jc w:val="right"/>
              <w:rPr>
                <w:sz w:val="20"/>
                <w:szCs w:val="20"/>
              </w:rPr>
            </w:pPr>
          </w:p>
          <w:p w:rsidR="00F55A95" w:rsidRDefault="00F55A95" w:rsidP="004F6B2B">
            <w:pPr>
              <w:jc w:val="right"/>
              <w:rPr>
                <w:sz w:val="20"/>
                <w:szCs w:val="20"/>
              </w:rPr>
            </w:pPr>
          </w:p>
          <w:p w:rsidR="00F55A95" w:rsidRDefault="00F55A95" w:rsidP="004F6B2B">
            <w:pPr>
              <w:jc w:val="right"/>
              <w:rPr>
                <w:sz w:val="20"/>
                <w:szCs w:val="20"/>
              </w:rPr>
            </w:pPr>
          </w:p>
          <w:p w:rsidR="00F55A95" w:rsidRDefault="00F55A95" w:rsidP="004F6B2B">
            <w:pPr>
              <w:jc w:val="right"/>
              <w:rPr>
                <w:sz w:val="20"/>
                <w:szCs w:val="20"/>
              </w:rPr>
            </w:pPr>
            <w:r>
              <w:rPr>
                <w:sz w:val="20"/>
                <w:szCs w:val="20"/>
              </w:rPr>
              <w:t>6,000</w:t>
            </w:r>
          </w:p>
          <w:p w:rsidR="00F55A95" w:rsidRDefault="00F55A95" w:rsidP="004F6B2B">
            <w:pPr>
              <w:jc w:val="right"/>
              <w:rPr>
                <w:sz w:val="20"/>
                <w:szCs w:val="20"/>
              </w:rPr>
            </w:pPr>
          </w:p>
          <w:p w:rsidR="00F55A95" w:rsidRDefault="00F55A95" w:rsidP="004F6B2B">
            <w:pPr>
              <w:jc w:val="right"/>
              <w:rPr>
                <w:sz w:val="20"/>
                <w:szCs w:val="20"/>
              </w:rPr>
            </w:pPr>
          </w:p>
          <w:p w:rsidR="00F55A95" w:rsidRDefault="00F55A95" w:rsidP="004F6B2B">
            <w:pPr>
              <w:jc w:val="right"/>
              <w:rPr>
                <w:sz w:val="20"/>
                <w:szCs w:val="20"/>
              </w:rPr>
            </w:pPr>
          </w:p>
          <w:p w:rsidR="00F55A95" w:rsidRDefault="00F55A95" w:rsidP="004F6B2B">
            <w:pPr>
              <w:jc w:val="right"/>
              <w:rPr>
                <w:sz w:val="20"/>
                <w:szCs w:val="20"/>
              </w:rPr>
            </w:pPr>
          </w:p>
          <w:p w:rsidR="00F55A95" w:rsidRDefault="00F55A95" w:rsidP="004F6B2B">
            <w:pPr>
              <w:jc w:val="right"/>
              <w:rPr>
                <w:sz w:val="20"/>
                <w:szCs w:val="20"/>
              </w:rPr>
            </w:pPr>
          </w:p>
          <w:p w:rsidR="00F55A95" w:rsidRDefault="00F55A95" w:rsidP="004F6B2B">
            <w:pPr>
              <w:jc w:val="right"/>
              <w:rPr>
                <w:sz w:val="20"/>
                <w:szCs w:val="20"/>
              </w:rPr>
            </w:pPr>
          </w:p>
          <w:p w:rsidR="00F55A95" w:rsidRPr="005B7FD8" w:rsidRDefault="00F55A95" w:rsidP="004F6B2B">
            <w:pPr>
              <w:jc w:val="right"/>
              <w:rPr>
                <w:sz w:val="20"/>
                <w:szCs w:val="20"/>
              </w:rPr>
            </w:pPr>
            <w:r>
              <w:rPr>
                <w:sz w:val="20"/>
                <w:szCs w:val="20"/>
              </w:rPr>
              <w:t>6,000</w:t>
            </w:r>
          </w:p>
        </w:tc>
        <w:tc>
          <w:tcPr>
            <w:tcW w:w="720" w:type="dxa"/>
            <w:vAlign w:val="center"/>
          </w:tcPr>
          <w:p w:rsidR="004834DB" w:rsidRPr="0062307F" w:rsidRDefault="00F55A95" w:rsidP="004F6B2B">
            <w:pPr>
              <w:jc w:val="center"/>
              <w:rPr>
                <w:b/>
                <w:sz w:val="20"/>
                <w:szCs w:val="20"/>
              </w:rPr>
            </w:pPr>
            <w:r w:rsidRPr="0062307F">
              <w:rPr>
                <w:b/>
                <w:sz w:val="20"/>
                <w:szCs w:val="20"/>
              </w:rPr>
              <w:t>A504</w:t>
            </w:r>
          </w:p>
        </w:tc>
        <w:tc>
          <w:tcPr>
            <w:tcW w:w="4680" w:type="dxa"/>
          </w:tcPr>
          <w:p w:rsidR="004834DB" w:rsidRPr="005B7FD8" w:rsidRDefault="004834DB" w:rsidP="004F6B2B">
            <w:pPr>
              <w:rPr>
                <w:b/>
                <w:sz w:val="20"/>
                <w:szCs w:val="20"/>
                <w:u w:val="single"/>
              </w:rPr>
            </w:pPr>
            <w:r w:rsidRPr="005B7FD8">
              <w:rPr>
                <w:b/>
                <w:sz w:val="20"/>
                <w:szCs w:val="20"/>
                <w:u w:val="single"/>
              </w:rPr>
              <w:t>Budgetary Entry</w:t>
            </w:r>
          </w:p>
          <w:p w:rsidR="004834DB" w:rsidRDefault="00F55A95" w:rsidP="004F6B2B">
            <w:pPr>
              <w:rPr>
                <w:sz w:val="20"/>
                <w:szCs w:val="20"/>
              </w:rPr>
            </w:pPr>
            <w:r>
              <w:rPr>
                <w:sz w:val="20"/>
                <w:szCs w:val="20"/>
              </w:rPr>
              <w:t>425500 Expenditure Transfers from Trust Funds –</w:t>
            </w:r>
          </w:p>
          <w:p w:rsidR="00F55A95" w:rsidRDefault="00F55A95" w:rsidP="004F6B2B">
            <w:pPr>
              <w:rPr>
                <w:sz w:val="20"/>
                <w:szCs w:val="20"/>
              </w:rPr>
            </w:pPr>
            <w:r>
              <w:rPr>
                <w:sz w:val="20"/>
                <w:szCs w:val="20"/>
              </w:rPr>
              <w:t>Collected</w:t>
            </w:r>
          </w:p>
          <w:p w:rsidR="004834DB" w:rsidRDefault="004834DB" w:rsidP="004F6B2B">
            <w:pPr>
              <w:rPr>
                <w:sz w:val="20"/>
                <w:szCs w:val="20"/>
              </w:rPr>
            </w:pPr>
            <w:r>
              <w:rPr>
                <w:sz w:val="20"/>
                <w:szCs w:val="20"/>
              </w:rPr>
              <w:tab/>
            </w:r>
            <w:r w:rsidR="00F55A95">
              <w:rPr>
                <w:sz w:val="20"/>
                <w:szCs w:val="20"/>
              </w:rPr>
              <w:t>4225</w:t>
            </w:r>
            <w:r w:rsidR="00850671">
              <w:rPr>
                <w:sz w:val="20"/>
                <w:szCs w:val="20"/>
              </w:rPr>
              <w:t>00</w:t>
            </w:r>
            <w:r w:rsidR="00F55A95">
              <w:rPr>
                <w:sz w:val="20"/>
                <w:szCs w:val="20"/>
              </w:rPr>
              <w:t xml:space="preserve"> Expenditure Transfers from Trust Funds </w:t>
            </w:r>
          </w:p>
          <w:p w:rsidR="00F55A95" w:rsidRPr="00F55A95" w:rsidRDefault="00F55A95" w:rsidP="00F55A95">
            <w:pPr>
              <w:rPr>
                <w:sz w:val="20"/>
                <w:szCs w:val="20"/>
              </w:rPr>
            </w:pPr>
            <w:r>
              <w:rPr>
                <w:sz w:val="20"/>
                <w:szCs w:val="20"/>
              </w:rPr>
              <w:tab/>
              <w:t>Receivable</w:t>
            </w:r>
          </w:p>
          <w:p w:rsidR="004834DB" w:rsidRDefault="004834DB" w:rsidP="004F6B2B">
            <w:pPr>
              <w:rPr>
                <w:b/>
                <w:sz w:val="20"/>
                <w:szCs w:val="20"/>
                <w:u w:val="single"/>
              </w:rPr>
            </w:pPr>
          </w:p>
          <w:p w:rsidR="004834DB" w:rsidRPr="005B7FD8" w:rsidRDefault="004834DB" w:rsidP="004F6B2B">
            <w:pPr>
              <w:rPr>
                <w:b/>
                <w:sz w:val="20"/>
                <w:szCs w:val="20"/>
                <w:u w:val="single"/>
              </w:rPr>
            </w:pPr>
            <w:r w:rsidRPr="005B7FD8">
              <w:rPr>
                <w:b/>
                <w:sz w:val="20"/>
                <w:szCs w:val="20"/>
                <w:u w:val="single"/>
              </w:rPr>
              <w:t>Proprietary Entry</w:t>
            </w:r>
          </w:p>
          <w:p w:rsidR="004834DB" w:rsidRDefault="00F55A95" w:rsidP="004F6B2B">
            <w:pPr>
              <w:tabs>
                <w:tab w:val="left" w:pos="263"/>
              </w:tabs>
              <w:rPr>
                <w:sz w:val="20"/>
                <w:szCs w:val="20"/>
              </w:rPr>
            </w:pPr>
            <w:r>
              <w:rPr>
                <w:sz w:val="20"/>
                <w:szCs w:val="20"/>
              </w:rPr>
              <w:t>1</w:t>
            </w:r>
            <w:r w:rsidR="004834DB">
              <w:rPr>
                <w:sz w:val="20"/>
                <w:szCs w:val="20"/>
              </w:rPr>
              <w:t>01000 (G 099 0000) Fund Balance with Treasury</w:t>
            </w:r>
          </w:p>
          <w:p w:rsidR="00F55A95" w:rsidRDefault="00F55A95" w:rsidP="004F6B2B">
            <w:pPr>
              <w:tabs>
                <w:tab w:val="left" w:pos="263"/>
              </w:tabs>
              <w:rPr>
                <w:sz w:val="20"/>
                <w:szCs w:val="20"/>
              </w:rPr>
            </w:pPr>
            <w:r>
              <w:rPr>
                <w:sz w:val="20"/>
                <w:szCs w:val="20"/>
              </w:rPr>
              <w:tab/>
            </w:r>
            <w:r>
              <w:rPr>
                <w:sz w:val="20"/>
                <w:szCs w:val="20"/>
              </w:rPr>
              <w:tab/>
              <w:t>13</w:t>
            </w:r>
            <w:r w:rsidR="006543DA">
              <w:rPr>
                <w:sz w:val="20"/>
                <w:szCs w:val="20"/>
              </w:rPr>
              <w:t>3</w:t>
            </w:r>
            <w:r>
              <w:rPr>
                <w:sz w:val="20"/>
                <w:szCs w:val="20"/>
              </w:rPr>
              <w:t>500 (F 020 5697) Expenditure Transfers</w:t>
            </w:r>
          </w:p>
          <w:p w:rsidR="00F55A95" w:rsidRPr="005B7FD8" w:rsidRDefault="00F55A95" w:rsidP="004F6B2B">
            <w:pPr>
              <w:tabs>
                <w:tab w:val="left" w:pos="263"/>
              </w:tabs>
              <w:rPr>
                <w:sz w:val="20"/>
                <w:szCs w:val="20"/>
              </w:rPr>
            </w:pPr>
            <w:r>
              <w:rPr>
                <w:sz w:val="20"/>
                <w:szCs w:val="20"/>
              </w:rPr>
              <w:tab/>
            </w:r>
            <w:r>
              <w:rPr>
                <w:sz w:val="20"/>
                <w:szCs w:val="20"/>
              </w:rPr>
              <w:tab/>
              <w:t>Receivable</w:t>
            </w:r>
          </w:p>
        </w:tc>
        <w:tc>
          <w:tcPr>
            <w:tcW w:w="900" w:type="dxa"/>
          </w:tcPr>
          <w:p w:rsidR="004834DB" w:rsidRDefault="004834DB" w:rsidP="00F55A95">
            <w:pPr>
              <w:jc w:val="right"/>
              <w:rPr>
                <w:sz w:val="20"/>
                <w:szCs w:val="20"/>
              </w:rPr>
            </w:pPr>
          </w:p>
          <w:p w:rsidR="004834DB" w:rsidRDefault="004834DB" w:rsidP="004F6B2B">
            <w:pPr>
              <w:jc w:val="right"/>
              <w:rPr>
                <w:sz w:val="20"/>
                <w:szCs w:val="20"/>
              </w:rPr>
            </w:pPr>
          </w:p>
          <w:p w:rsidR="00F55A95" w:rsidRDefault="00F55A95" w:rsidP="004F6B2B">
            <w:pPr>
              <w:jc w:val="right"/>
              <w:rPr>
                <w:sz w:val="20"/>
                <w:szCs w:val="20"/>
              </w:rPr>
            </w:pPr>
            <w:r>
              <w:rPr>
                <w:sz w:val="20"/>
                <w:szCs w:val="20"/>
              </w:rPr>
              <w:t>6,000</w:t>
            </w:r>
          </w:p>
          <w:p w:rsidR="00F55A95" w:rsidRDefault="00F55A95" w:rsidP="004F6B2B">
            <w:pPr>
              <w:jc w:val="right"/>
              <w:rPr>
                <w:sz w:val="20"/>
                <w:szCs w:val="20"/>
              </w:rPr>
            </w:pPr>
          </w:p>
          <w:p w:rsidR="00F55A95" w:rsidRDefault="00F55A95" w:rsidP="004F6B2B">
            <w:pPr>
              <w:jc w:val="right"/>
              <w:rPr>
                <w:sz w:val="20"/>
                <w:szCs w:val="20"/>
              </w:rPr>
            </w:pPr>
          </w:p>
          <w:p w:rsidR="00F55A95" w:rsidRDefault="00F55A95" w:rsidP="004F6B2B">
            <w:pPr>
              <w:jc w:val="right"/>
              <w:rPr>
                <w:sz w:val="20"/>
                <w:szCs w:val="20"/>
              </w:rPr>
            </w:pPr>
          </w:p>
          <w:p w:rsidR="00F55A95" w:rsidRDefault="00F55A95" w:rsidP="004F6B2B">
            <w:pPr>
              <w:jc w:val="right"/>
              <w:rPr>
                <w:sz w:val="20"/>
                <w:szCs w:val="20"/>
              </w:rPr>
            </w:pPr>
          </w:p>
          <w:p w:rsidR="00F55A95" w:rsidRPr="005B7FD8" w:rsidRDefault="00F55A95" w:rsidP="004F6B2B">
            <w:pPr>
              <w:jc w:val="right"/>
              <w:rPr>
                <w:sz w:val="20"/>
                <w:szCs w:val="20"/>
              </w:rPr>
            </w:pPr>
            <w:r>
              <w:rPr>
                <w:sz w:val="20"/>
                <w:szCs w:val="20"/>
              </w:rPr>
              <w:t>6,000</w:t>
            </w:r>
          </w:p>
        </w:tc>
        <w:tc>
          <w:tcPr>
            <w:tcW w:w="1080" w:type="dxa"/>
          </w:tcPr>
          <w:p w:rsidR="004834DB" w:rsidRPr="005B7FD8" w:rsidRDefault="004834DB" w:rsidP="004F6B2B">
            <w:pPr>
              <w:jc w:val="right"/>
              <w:rPr>
                <w:sz w:val="20"/>
                <w:szCs w:val="20"/>
              </w:rPr>
            </w:pPr>
          </w:p>
          <w:p w:rsidR="004834DB" w:rsidRDefault="004834DB" w:rsidP="004F6B2B">
            <w:pPr>
              <w:jc w:val="right"/>
              <w:rPr>
                <w:sz w:val="20"/>
                <w:szCs w:val="20"/>
              </w:rPr>
            </w:pPr>
          </w:p>
          <w:p w:rsidR="00F55A95" w:rsidRDefault="00F55A95" w:rsidP="004F6B2B">
            <w:pPr>
              <w:jc w:val="right"/>
              <w:rPr>
                <w:sz w:val="20"/>
                <w:szCs w:val="20"/>
              </w:rPr>
            </w:pPr>
          </w:p>
          <w:p w:rsidR="00F55A95" w:rsidRPr="005B7FD8" w:rsidRDefault="00F55A95" w:rsidP="004F6B2B">
            <w:pPr>
              <w:jc w:val="right"/>
              <w:rPr>
                <w:sz w:val="20"/>
                <w:szCs w:val="20"/>
              </w:rPr>
            </w:pPr>
          </w:p>
          <w:p w:rsidR="004834DB" w:rsidRDefault="004834DB" w:rsidP="004F6B2B">
            <w:pPr>
              <w:jc w:val="right"/>
              <w:rPr>
                <w:sz w:val="20"/>
                <w:szCs w:val="20"/>
              </w:rPr>
            </w:pPr>
            <w:r>
              <w:rPr>
                <w:sz w:val="20"/>
                <w:szCs w:val="20"/>
              </w:rPr>
              <w:t>6,000</w:t>
            </w:r>
          </w:p>
          <w:p w:rsidR="004834DB" w:rsidRDefault="004834DB" w:rsidP="004F6B2B">
            <w:pPr>
              <w:jc w:val="right"/>
              <w:rPr>
                <w:sz w:val="20"/>
                <w:szCs w:val="20"/>
              </w:rPr>
            </w:pPr>
          </w:p>
          <w:p w:rsidR="004834DB" w:rsidRDefault="004834DB" w:rsidP="004F6B2B">
            <w:pPr>
              <w:jc w:val="right"/>
              <w:rPr>
                <w:sz w:val="20"/>
                <w:szCs w:val="20"/>
              </w:rPr>
            </w:pPr>
          </w:p>
          <w:p w:rsidR="00F55A95" w:rsidRDefault="00F55A95" w:rsidP="004F6B2B">
            <w:pPr>
              <w:jc w:val="right"/>
              <w:rPr>
                <w:sz w:val="20"/>
                <w:szCs w:val="20"/>
              </w:rPr>
            </w:pPr>
          </w:p>
          <w:p w:rsidR="00F55A95" w:rsidRDefault="00F55A95" w:rsidP="004F6B2B">
            <w:pPr>
              <w:jc w:val="right"/>
              <w:rPr>
                <w:sz w:val="20"/>
                <w:szCs w:val="20"/>
              </w:rPr>
            </w:pPr>
          </w:p>
          <w:p w:rsidR="00F55A95" w:rsidRDefault="00F55A95" w:rsidP="004F6B2B">
            <w:pPr>
              <w:jc w:val="right"/>
              <w:rPr>
                <w:sz w:val="20"/>
                <w:szCs w:val="20"/>
              </w:rPr>
            </w:pPr>
            <w:r>
              <w:rPr>
                <w:sz w:val="20"/>
                <w:szCs w:val="20"/>
              </w:rPr>
              <w:t>6,000</w:t>
            </w:r>
          </w:p>
          <w:p w:rsidR="004834DB" w:rsidRPr="005B7FD8" w:rsidRDefault="004834DB" w:rsidP="004F6B2B">
            <w:pPr>
              <w:jc w:val="right"/>
              <w:rPr>
                <w:sz w:val="20"/>
                <w:szCs w:val="20"/>
              </w:rPr>
            </w:pPr>
          </w:p>
        </w:tc>
        <w:tc>
          <w:tcPr>
            <w:tcW w:w="900" w:type="dxa"/>
            <w:vAlign w:val="center"/>
          </w:tcPr>
          <w:p w:rsidR="004834DB" w:rsidRPr="0062307F" w:rsidRDefault="00F55A95" w:rsidP="004F6B2B">
            <w:pPr>
              <w:jc w:val="center"/>
              <w:rPr>
                <w:b/>
                <w:sz w:val="20"/>
                <w:szCs w:val="20"/>
              </w:rPr>
            </w:pPr>
            <w:r w:rsidRPr="0062307F">
              <w:rPr>
                <w:b/>
                <w:sz w:val="20"/>
                <w:szCs w:val="20"/>
              </w:rPr>
              <w:t>A502</w:t>
            </w:r>
          </w:p>
        </w:tc>
      </w:tr>
    </w:tbl>
    <w:p w:rsidR="005E0046" w:rsidRDefault="005E0046">
      <w:pPr>
        <w:rPr>
          <w:rStyle w:val="Strong"/>
          <w:sz w:val="20"/>
          <w:szCs w:val="20"/>
        </w:rPr>
      </w:pPr>
    </w:p>
    <w:tbl>
      <w:tblPr>
        <w:tblStyle w:val="TableGrid"/>
        <w:tblW w:w="14580" w:type="dxa"/>
        <w:tblInd w:w="-432" w:type="dxa"/>
        <w:tblLook w:val="01E0" w:firstRow="1" w:lastRow="1" w:firstColumn="1" w:lastColumn="1" w:noHBand="0" w:noVBand="0"/>
      </w:tblPr>
      <w:tblGrid>
        <w:gridCol w:w="4140"/>
        <w:gridCol w:w="1080"/>
        <w:gridCol w:w="1080"/>
        <w:gridCol w:w="720"/>
        <w:gridCol w:w="4680"/>
        <w:gridCol w:w="900"/>
        <w:gridCol w:w="1080"/>
        <w:gridCol w:w="900"/>
      </w:tblGrid>
      <w:tr w:rsidR="00F55A95" w:rsidRPr="004834DB" w:rsidTr="004F6B2B">
        <w:tc>
          <w:tcPr>
            <w:tcW w:w="14580" w:type="dxa"/>
            <w:gridSpan w:val="8"/>
          </w:tcPr>
          <w:p w:rsidR="00F55A95" w:rsidRPr="004834DB" w:rsidRDefault="00F55A95" w:rsidP="005E0046">
            <w:pPr>
              <w:jc w:val="both"/>
              <w:rPr>
                <w:b/>
                <w:i/>
                <w:color w:val="FF0000"/>
              </w:rPr>
            </w:pPr>
            <w:r>
              <w:rPr>
                <w:sz w:val="22"/>
                <w:szCs w:val="22"/>
              </w:rPr>
              <w:t>2</w:t>
            </w:r>
            <w:r w:rsidR="005E0046">
              <w:rPr>
                <w:sz w:val="22"/>
                <w:szCs w:val="22"/>
              </w:rPr>
              <w:t>4</w:t>
            </w:r>
            <w:r w:rsidRPr="005839F6">
              <w:rPr>
                <w:sz w:val="22"/>
                <w:szCs w:val="22"/>
              </w:rPr>
              <w:t xml:space="preserve">.  </w:t>
            </w:r>
            <w:r>
              <w:rPr>
                <w:sz w:val="22"/>
                <w:szCs w:val="22"/>
              </w:rPr>
              <w:t>DHS makes payment and reduces liability.</w:t>
            </w:r>
          </w:p>
        </w:tc>
      </w:tr>
      <w:tr w:rsidR="00F55A95" w:rsidRPr="005839F6" w:rsidTr="0006595B">
        <w:tc>
          <w:tcPr>
            <w:tcW w:w="4140" w:type="dxa"/>
            <w:shd w:val="clear" w:color="auto" w:fill="D6E3BC" w:themeFill="accent3" w:themeFillTint="66"/>
          </w:tcPr>
          <w:p w:rsidR="00F55A95" w:rsidRDefault="00F55A95" w:rsidP="004F6B2B">
            <w:pPr>
              <w:jc w:val="center"/>
              <w:rPr>
                <w:b/>
                <w:sz w:val="22"/>
                <w:szCs w:val="22"/>
              </w:rPr>
            </w:pPr>
            <w:r>
              <w:rPr>
                <w:b/>
                <w:sz w:val="22"/>
                <w:szCs w:val="22"/>
              </w:rPr>
              <w:t>Treasury Forfeiture Fund</w:t>
            </w:r>
          </w:p>
          <w:p w:rsidR="00F55A95" w:rsidRPr="005839F6" w:rsidRDefault="00F55A95" w:rsidP="004F6B2B">
            <w:pPr>
              <w:jc w:val="center"/>
              <w:rPr>
                <w:b/>
                <w:sz w:val="22"/>
                <w:szCs w:val="22"/>
              </w:rPr>
            </w:pPr>
            <w:r>
              <w:rPr>
                <w:b/>
                <w:sz w:val="22"/>
                <w:szCs w:val="22"/>
              </w:rPr>
              <w:t>020        X5697000</w:t>
            </w:r>
          </w:p>
        </w:tc>
        <w:tc>
          <w:tcPr>
            <w:tcW w:w="1080" w:type="dxa"/>
            <w:shd w:val="clear" w:color="auto" w:fill="D6E3BC" w:themeFill="accent3" w:themeFillTint="66"/>
            <w:vAlign w:val="bottom"/>
          </w:tcPr>
          <w:p w:rsidR="00F55A95" w:rsidRPr="005839F6" w:rsidRDefault="00F55A95" w:rsidP="00246E4C">
            <w:pPr>
              <w:jc w:val="center"/>
              <w:rPr>
                <w:b/>
                <w:sz w:val="22"/>
                <w:szCs w:val="22"/>
              </w:rPr>
            </w:pPr>
            <w:r w:rsidRPr="005839F6">
              <w:rPr>
                <w:b/>
                <w:sz w:val="22"/>
                <w:szCs w:val="22"/>
              </w:rPr>
              <w:t>DR</w:t>
            </w:r>
          </w:p>
        </w:tc>
        <w:tc>
          <w:tcPr>
            <w:tcW w:w="1080" w:type="dxa"/>
            <w:shd w:val="clear" w:color="auto" w:fill="D6E3BC" w:themeFill="accent3" w:themeFillTint="66"/>
            <w:vAlign w:val="bottom"/>
          </w:tcPr>
          <w:p w:rsidR="00F55A95" w:rsidRPr="005839F6" w:rsidRDefault="00F55A95" w:rsidP="00246E4C">
            <w:pPr>
              <w:jc w:val="center"/>
              <w:rPr>
                <w:b/>
                <w:sz w:val="22"/>
                <w:szCs w:val="22"/>
              </w:rPr>
            </w:pPr>
            <w:r w:rsidRPr="005839F6">
              <w:rPr>
                <w:b/>
                <w:sz w:val="22"/>
                <w:szCs w:val="22"/>
              </w:rPr>
              <w:t>CR</w:t>
            </w:r>
          </w:p>
        </w:tc>
        <w:tc>
          <w:tcPr>
            <w:tcW w:w="720" w:type="dxa"/>
            <w:shd w:val="clear" w:color="auto" w:fill="D6E3BC" w:themeFill="accent3" w:themeFillTint="66"/>
            <w:vAlign w:val="bottom"/>
          </w:tcPr>
          <w:p w:rsidR="00F55A95" w:rsidRPr="005839F6" w:rsidRDefault="00F55A95" w:rsidP="00337764">
            <w:pPr>
              <w:jc w:val="center"/>
              <w:rPr>
                <w:b/>
                <w:sz w:val="22"/>
                <w:szCs w:val="22"/>
              </w:rPr>
            </w:pPr>
            <w:r w:rsidRPr="005839F6">
              <w:rPr>
                <w:b/>
                <w:sz w:val="22"/>
                <w:szCs w:val="22"/>
              </w:rPr>
              <w:t>TC</w:t>
            </w:r>
          </w:p>
        </w:tc>
        <w:tc>
          <w:tcPr>
            <w:tcW w:w="4680" w:type="dxa"/>
            <w:shd w:val="clear" w:color="auto" w:fill="CCC0D9" w:themeFill="accent4" w:themeFillTint="66"/>
          </w:tcPr>
          <w:p w:rsidR="00F55A95" w:rsidRDefault="00F55A95" w:rsidP="004F6B2B">
            <w:pPr>
              <w:jc w:val="center"/>
              <w:rPr>
                <w:b/>
                <w:sz w:val="22"/>
                <w:szCs w:val="22"/>
              </w:rPr>
            </w:pPr>
            <w:r>
              <w:rPr>
                <w:b/>
                <w:sz w:val="22"/>
                <w:szCs w:val="22"/>
              </w:rPr>
              <w:t>DHS Immigration and Customs Enforcement</w:t>
            </w:r>
          </w:p>
          <w:p w:rsidR="00F55A95" w:rsidRPr="005839F6" w:rsidRDefault="00F55A95" w:rsidP="004F6B2B">
            <w:pPr>
              <w:jc w:val="center"/>
              <w:rPr>
                <w:b/>
                <w:sz w:val="22"/>
                <w:szCs w:val="22"/>
              </w:rPr>
            </w:pPr>
            <w:r>
              <w:rPr>
                <w:b/>
                <w:sz w:val="22"/>
                <w:szCs w:val="22"/>
              </w:rPr>
              <w:t>(ICE)  070         0540000</w:t>
            </w:r>
          </w:p>
        </w:tc>
        <w:tc>
          <w:tcPr>
            <w:tcW w:w="900" w:type="dxa"/>
            <w:shd w:val="clear" w:color="auto" w:fill="CCC0D9" w:themeFill="accent4" w:themeFillTint="66"/>
            <w:vAlign w:val="bottom"/>
          </w:tcPr>
          <w:p w:rsidR="00F55A95" w:rsidRPr="005839F6" w:rsidRDefault="00F55A95" w:rsidP="00246E4C">
            <w:pPr>
              <w:jc w:val="center"/>
              <w:rPr>
                <w:b/>
                <w:sz w:val="22"/>
                <w:szCs w:val="22"/>
              </w:rPr>
            </w:pPr>
            <w:r w:rsidRPr="005839F6">
              <w:rPr>
                <w:b/>
                <w:sz w:val="22"/>
                <w:szCs w:val="22"/>
              </w:rPr>
              <w:t>DR</w:t>
            </w:r>
          </w:p>
        </w:tc>
        <w:tc>
          <w:tcPr>
            <w:tcW w:w="1080" w:type="dxa"/>
            <w:shd w:val="clear" w:color="auto" w:fill="CCC0D9" w:themeFill="accent4" w:themeFillTint="66"/>
            <w:vAlign w:val="bottom"/>
          </w:tcPr>
          <w:p w:rsidR="00F55A95" w:rsidRPr="005839F6" w:rsidRDefault="00F55A95" w:rsidP="00337764">
            <w:pPr>
              <w:jc w:val="center"/>
              <w:rPr>
                <w:b/>
                <w:sz w:val="22"/>
                <w:szCs w:val="22"/>
              </w:rPr>
            </w:pPr>
            <w:r w:rsidRPr="005839F6">
              <w:rPr>
                <w:b/>
                <w:sz w:val="22"/>
                <w:szCs w:val="22"/>
              </w:rPr>
              <w:t>CR</w:t>
            </w:r>
          </w:p>
        </w:tc>
        <w:tc>
          <w:tcPr>
            <w:tcW w:w="900" w:type="dxa"/>
            <w:shd w:val="clear" w:color="auto" w:fill="CCC0D9" w:themeFill="accent4" w:themeFillTint="66"/>
            <w:vAlign w:val="bottom"/>
          </w:tcPr>
          <w:p w:rsidR="00F55A95" w:rsidRPr="005839F6" w:rsidRDefault="00F55A95" w:rsidP="009A6F07">
            <w:pPr>
              <w:jc w:val="center"/>
              <w:rPr>
                <w:b/>
                <w:sz w:val="22"/>
                <w:szCs w:val="22"/>
              </w:rPr>
            </w:pPr>
            <w:r w:rsidRPr="005839F6">
              <w:rPr>
                <w:b/>
                <w:sz w:val="22"/>
                <w:szCs w:val="22"/>
              </w:rPr>
              <w:t>TC</w:t>
            </w:r>
          </w:p>
        </w:tc>
      </w:tr>
      <w:tr w:rsidR="00F55A95" w:rsidRPr="005B7FD8" w:rsidTr="004F6B2B">
        <w:tc>
          <w:tcPr>
            <w:tcW w:w="4140" w:type="dxa"/>
          </w:tcPr>
          <w:p w:rsidR="00F55A95" w:rsidRPr="005B7FD8" w:rsidRDefault="00F55A95" w:rsidP="004F6B2B">
            <w:pPr>
              <w:rPr>
                <w:b/>
                <w:sz w:val="20"/>
                <w:szCs w:val="20"/>
                <w:u w:val="single"/>
              </w:rPr>
            </w:pPr>
            <w:r w:rsidRPr="005B7FD8">
              <w:rPr>
                <w:b/>
                <w:sz w:val="20"/>
                <w:szCs w:val="20"/>
                <w:u w:val="single"/>
              </w:rPr>
              <w:t>Budgetary Entry</w:t>
            </w:r>
          </w:p>
          <w:p w:rsidR="00F55A95" w:rsidRPr="005B7FD8" w:rsidRDefault="00F55A95" w:rsidP="004F6B2B">
            <w:pPr>
              <w:tabs>
                <w:tab w:val="left" w:pos="180"/>
              </w:tabs>
              <w:rPr>
                <w:sz w:val="20"/>
                <w:szCs w:val="20"/>
              </w:rPr>
            </w:pPr>
            <w:r>
              <w:rPr>
                <w:sz w:val="20"/>
                <w:szCs w:val="20"/>
              </w:rPr>
              <w:t>None</w:t>
            </w:r>
          </w:p>
          <w:p w:rsidR="00F55A95" w:rsidRDefault="00F55A95" w:rsidP="004F6B2B">
            <w:pPr>
              <w:rPr>
                <w:b/>
                <w:sz w:val="20"/>
                <w:szCs w:val="20"/>
                <w:u w:val="single"/>
              </w:rPr>
            </w:pPr>
          </w:p>
          <w:p w:rsidR="00F55A95" w:rsidRPr="005B7FD8" w:rsidRDefault="00F55A95" w:rsidP="004F6B2B">
            <w:pPr>
              <w:rPr>
                <w:b/>
                <w:sz w:val="20"/>
                <w:szCs w:val="20"/>
                <w:u w:val="single"/>
              </w:rPr>
            </w:pPr>
          </w:p>
          <w:p w:rsidR="00F55A95" w:rsidRPr="005B7FD8" w:rsidRDefault="00F55A95" w:rsidP="004F6B2B">
            <w:pPr>
              <w:rPr>
                <w:b/>
                <w:sz w:val="20"/>
                <w:szCs w:val="20"/>
                <w:u w:val="single"/>
              </w:rPr>
            </w:pPr>
            <w:r w:rsidRPr="005B7FD8">
              <w:rPr>
                <w:b/>
                <w:sz w:val="20"/>
                <w:szCs w:val="20"/>
                <w:u w:val="single"/>
              </w:rPr>
              <w:t>Proprietary Entry</w:t>
            </w:r>
          </w:p>
          <w:p w:rsidR="00F55A95" w:rsidRPr="00F55A95" w:rsidRDefault="00F55A95" w:rsidP="00F55A95">
            <w:pPr>
              <w:jc w:val="both"/>
              <w:rPr>
                <w:sz w:val="20"/>
                <w:szCs w:val="20"/>
              </w:rPr>
            </w:pPr>
            <w:r>
              <w:rPr>
                <w:sz w:val="20"/>
                <w:szCs w:val="20"/>
              </w:rPr>
              <w:t>None</w:t>
            </w:r>
          </w:p>
        </w:tc>
        <w:tc>
          <w:tcPr>
            <w:tcW w:w="1080" w:type="dxa"/>
          </w:tcPr>
          <w:p w:rsidR="00F55A95" w:rsidRDefault="00F55A95" w:rsidP="004F6B2B">
            <w:pPr>
              <w:jc w:val="right"/>
              <w:rPr>
                <w:sz w:val="20"/>
                <w:szCs w:val="20"/>
              </w:rPr>
            </w:pPr>
          </w:p>
          <w:p w:rsidR="00F55A95" w:rsidRDefault="00F55A95" w:rsidP="004F6B2B">
            <w:pPr>
              <w:jc w:val="right"/>
              <w:rPr>
                <w:sz w:val="20"/>
                <w:szCs w:val="20"/>
              </w:rPr>
            </w:pPr>
          </w:p>
          <w:p w:rsidR="00F55A95" w:rsidRDefault="00F55A95" w:rsidP="004F6B2B">
            <w:pPr>
              <w:jc w:val="right"/>
              <w:rPr>
                <w:sz w:val="20"/>
                <w:szCs w:val="20"/>
              </w:rPr>
            </w:pPr>
          </w:p>
          <w:p w:rsidR="00F55A95" w:rsidRDefault="00F55A95" w:rsidP="004F6B2B">
            <w:pPr>
              <w:jc w:val="right"/>
              <w:rPr>
                <w:sz w:val="20"/>
                <w:szCs w:val="20"/>
              </w:rPr>
            </w:pPr>
          </w:p>
          <w:p w:rsidR="00F55A95" w:rsidRDefault="00F55A95" w:rsidP="004F6B2B">
            <w:pPr>
              <w:jc w:val="right"/>
              <w:rPr>
                <w:sz w:val="20"/>
                <w:szCs w:val="20"/>
              </w:rPr>
            </w:pPr>
          </w:p>
          <w:p w:rsidR="00F55A95" w:rsidRPr="005B7FD8" w:rsidRDefault="00F55A95" w:rsidP="004F6B2B">
            <w:pPr>
              <w:jc w:val="right"/>
              <w:rPr>
                <w:sz w:val="20"/>
                <w:szCs w:val="20"/>
              </w:rPr>
            </w:pPr>
          </w:p>
        </w:tc>
        <w:tc>
          <w:tcPr>
            <w:tcW w:w="1080" w:type="dxa"/>
          </w:tcPr>
          <w:p w:rsidR="00F55A95" w:rsidRDefault="00F55A95" w:rsidP="004F6B2B">
            <w:pPr>
              <w:jc w:val="right"/>
              <w:rPr>
                <w:sz w:val="20"/>
                <w:szCs w:val="20"/>
              </w:rPr>
            </w:pPr>
          </w:p>
          <w:p w:rsidR="00F55A95" w:rsidRDefault="00F55A95" w:rsidP="004F6B2B">
            <w:pPr>
              <w:jc w:val="right"/>
              <w:rPr>
                <w:sz w:val="20"/>
                <w:szCs w:val="20"/>
              </w:rPr>
            </w:pPr>
          </w:p>
          <w:p w:rsidR="00F55A95" w:rsidRDefault="00F55A95" w:rsidP="004F6B2B">
            <w:pPr>
              <w:jc w:val="right"/>
              <w:rPr>
                <w:sz w:val="20"/>
                <w:szCs w:val="20"/>
              </w:rPr>
            </w:pPr>
          </w:p>
          <w:p w:rsidR="00F55A95" w:rsidRPr="005B7FD8" w:rsidRDefault="00F55A95" w:rsidP="004F6B2B">
            <w:pPr>
              <w:jc w:val="right"/>
              <w:rPr>
                <w:sz w:val="20"/>
                <w:szCs w:val="20"/>
              </w:rPr>
            </w:pPr>
          </w:p>
        </w:tc>
        <w:tc>
          <w:tcPr>
            <w:tcW w:w="720" w:type="dxa"/>
            <w:vAlign w:val="center"/>
          </w:tcPr>
          <w:p w:rsidR="00F55A95" w:rsidRPr="005B7FD8" w:rsidRDefault="00F55A95" w:rsidP="004F6B2B">
            <w:pPr>
              <w:jc w:val="center"/>
              <w:rPr>
                <w:sz w:val="20"/>
                <w:szCs w:val="20"/>
              </w:rPr>
            </w:pPr>
          </w:p>
        </w:tc>
        <w:tc>
          <w:tcPr>
            <w:tcW w:w="4680" w:type="dxa"/>
          </w:tcPr>
          <w:p w:rsidR="00F55A95" w:rsidRPr="005B7FD8" w:rsidRDefault="00F55A95" w:rsidP="004F6B2B">
            <w:pPr>
              <w:rPr>
                <w:b/>
                <w:sz w:val="20"/>
                <w:szCs w:val="20"/>
                <w:u w:val="single"/>
              </w:rPr>
            </w:pPr>
            <w:r w:rsidRPr="005B7FD8">
              <w:rPr>
                <w:b/>
                <w:sz w:val="20"/>
                <w:szCs w:val="20"/>
                <w:u w:val="single"/>
              </w:rPr>
              <w:t>Budgetary Entry</w:t>
            </w:r>
          </w:p>
          <w:p w:rsidR="00F55A95" w:rsidRDefault="00F55A95" w:rsidP="004F6B2B">
            <w:pPr>
              <w:rPr>
                <w:sz w:val="20"/>
                <w:szCs w:val="20"/>
              </w:rPr>
            </w:pPr>
            <w:r>
              <w:rPr>
                <w:sz w:val="20"/>
                <w:szCs w:val="20"/>
              </w:rPr>
              <w:t>490100 Delivered Orders – Obligations, Unpaid</w:t>
            </w:r>
          </w:p>
          <w:p w:rsidR="00F55A95" w:rsidRPr="00F55A95" w:rsidRDefault="00F55A95" w:rsidP="004F6B2B">
            <w:pPr>
              <w:rPr>
                <w:sz w:val="20"/>
                <w:szCs w:val="20"/>
              </w:rPr>
            </w:pPr>
            <w:r>
              <w:rPr>
                <w:sz w:val="20"/>
                <w:szCs w:val="20"/>
              </w:rPr>
              <w:tab/>
              <w:t>490200 Delivered Orders – Obligations, Paid</w:t>
            </w:r>
          </w:p>
          <w:p w:rsidR="00F55A95" w:rsidRDefault="00F55A95" w:rsidP="004F6B2B">
            <w:pPr>
              <w:rPr>
                <w:b/>
                <w:sz w:val="20"/>
                <w:szCs w:val="20"/>
                <w:u w:val="single"/>
              </w:rPr>
            </w:pPr>
          </w:p>
          <w:p w:rsidR="00F55A95" w:rsidRPr="005B7FD8" w:rsidRDefault="00F55A95" w:rsidP="004F6B2B">
            <w:pPr>
              <w:rPr>
                <w:b/>
                <w:sz w:val="20"/>
                <w:szCs w:val="20"/>
                <w:u w:val="single"/>
              </w:rPr>
            </w:pPr>
            <w:r w:rsidRPr="005B7FD8">
              <w:rPr>
                <w:b/>
                <w:sz w:val="20"/>
                <w:szCs w:val="20"/>
                <w:u w:val="single"/>
              </w:rPr>
              <w:t>Proprietary Entry</w:t>
            </w:r>
          </w:p>
          <w:p w:rsidR="00860D18" w:rsidRDefault="00860D18" w:rsidP="004F6B2B">
            <w:pPr>
              <w:tabs>
                <w:tab w:val="left" w:pos="263"/>
              </w:tabs>
              <w:rPr>
                <w:sz w:val="20"/>
                <w:szCs w:val="20"/>
              </w:rPr>
            </w:pPr>
            <w:r>
              <w:rPr>
                <w:sz w:val="20"/>
                <w:szCs w:val="20"/>
              </w:rPr>
              <w:t>211000 N Accounts Payable</w:t>
            </w:r>
          </w:p>
          <w:p w:rsidR="00860D18" w:rsidRDefault="00860D18" w:rsidP="004F6B2B">
            <w:pPr>
              <w:tabs>
                <w:tab w:val="left" w:pos="263"/>
              </w:tabs>
              <w:rPr>
                <w:sz w:val="20"/>
                <w:szCs w:val="20"/>
              </w:rPr>
            </w:pPr>
            <w:r>
              <w:rPr>
                <w:sz w:val="20"/>
                <w:szCs w:val="20"/>
              </w:rPr>
              <w:tab/>
            </w:r>
            <w:r>
              <w:rPr>
                <w:sz w:val="20"/>
                <w:szCs w:val="20"/>
              </w:rPr>
              <w:tab/>
            </w:r>
            <w:r w:rsidR="00F55A95">
              <w:rPr>
                <w:sz w:val="20"/>
                <w:szCs w:val="20"/>
              </w:rPr>
              <w:t>101000 (G 099 0000) Fund Balance with</w:t>
            </w:r>
          </w:p>
          <w:p w:rsidR="00F55A95" w:rsidRPr="005B7FD8" w:rsidRDefault="00860D18" w:rsidP="00860D18">
            <w:pPr>
              <w:tabs>
                <w:tab w:val="left" w:pos="263"/>
              </w:tabs>
              <w:rPr>
                <w:sz w:val="20"/>
                <w:szCs w:val="20"/>
              </w:rPr>
            </w:pPr>
            <w:r>
              <w:rPr>
                <w:sz w:val="20"/>
                <w:szCs w:val="20"/>
              </w:rPr>
              <w:tab/>
            </w:r>
            <w:r>
              <w:rPr>
                <w:sz w:val="20"/>
                <w:szCs w:val="20"/>
              </w:rPr>
              <w:tab/>
            </w:r>
            <w:r w:rsidR="00F55A95">
              <w:rPr>
                <w:sz w:val="20"/>
                <w:szCs w:val="20"/>
              </w:rPr>
              <w:t xml:space="preserve"> Treasury</w:t>
            </w:r>
          </w:p>
        </w:tc>
        <w:tc>
          <w:tcPr>
            <w:tcW w:w="900" w:type="dxa"/>
          </w:tcPr>
          <w:p w:rsidR="00F55A95" w:rsidRDefault="00F55A95" w:rsidP="004F6B2B">
            <w:pPr>
              <w:jc w:val="right"/>
              <w:rPr>
                <w:sz w:val="20"/>
                <w:szCs w:val="20"/>
              </w:rPr>
            </w:pPr>
          </w:p>
          <w:p w:rsidR="00F55A95" w:rsidRDefault="00F55A95" w:rsidP="004F6B2B">
            <w:pPr>
              <w:jc w:val="right"/>
              <w:rPr>
                <w:sz w:val="20"/>
                <w:szCs w:val="20"/>
              </w:rPr>
            </w:pPr>
            <w:r>
              <w:rPr>
                <w:sz w:val="20"/>
                <w:szCs w:val="20"/>
              </w:rPr>
              <w:t>6,000</w:t>
            </w:r>
          </w:p>
          <w:p w:rsidR="00F55A95" w:rsidRDefault="00F55A95" w:rsidP="004F6B2B">
            <w:pPr>
              <w:jc w:val="right"/>
              <w:rPr>
                <w:sz w:val="20"/>
                <w:szCs w:val="20"/>
              </w:rPr>
            </w:pPr>
          </w:p>
          <w:p w:rsidR="00F55A95" w:rsidRDefault="00F55A95" w:rsidP="004F6B2B">
            <w:pPr>
              <w:jc w:val="right"/>
              <w:rPr>
                <w:sz w:val="20"/>
                <w:szCs w:val="20"/>
              </w:rPr>
            </w:pPr>
          </w:p>
          <w:p w:rsidR="00F55A95" w:rsidRDefault="00F55A95" w:rsidP="004F6B2B">
            <w:pPr>
              <w:jc w:val="right"/>
              <w:rPr>
                <w:sz w:val="20"/>
                <w:szCs w:val="20"/>
              </w:rPr>
            </w:pPr>
          </w:p>
          <w:p w:rsidR="00F55A95" w:rsidRPr="005B7FD8" w:rsidRDefault="00F55A95" w:rsidP="004F6B2B">
            <w:pPr>
              <w:jc w:val="right"/>
              <w:rPr>
                <w:sz w:val="20"/>
                <w:szCs w:val="20"/>
              </w:rPr>
            </w:pPr>
            <w:r>
              <w:rPr>
                <w:sz w:val="20"/>
                <w:szCs w:val="20"/>
              </w:rPr>
              <w:t>6,000</w:t>
            </w:r>
          </w:p>
        </w:tc>
        <w:tc>
          <w:tcPr>
            <w:tcW w:w="1080" w:type="dxa"/>
          </w:tcPr>
          <w:p w:rsidR="00F55A95" w:rsidRPr="005B7FD8" w:rsidRDefault="00F55A95" w:rsidP="004F6B2B">
            <w:pPr>
              <w:jc w:val="right"/>
              <w:rPr>
                <w:sz w:val="20"/>
                <w:szCs w:val="20"/>
              </w:rPr>
            </w:pPr>
          </w:p>
          <w:p w:rsidR="00F55A95" w:rsidRDefault="00F55A95" w:rsidP="004F6B2B">
            <w:pPr>
              <w:jc w:val="right"/>
              <w:rPr>
                <w:sz w:val="20"/>
                <w:szCs w:val="20"/>
              </w:rPr>
            </w:pPr>
          </w:p>
          <w:p w:rsidR="00F55A95" w:rsidRDefault="00F55A95" w:rsidP="004F6B2B">
            <w:pPr>
              <w:jc w:val="right"/>
              <w:rPr>
                <w:sz w:val="20"/>
                <w:szCs w:val="20"/>
              </w:rPr>
            </w:pPr>
            <w:r>
              <w:rPr>
                <w:sz w:val="20"/>
                <w:szCs w:val="20"/>
              </w:rPr>
              <w:t>6,000</w:t>
            </w:r>
          </w:p>
          <w:p w:rsidR="00F55A95" w:rsidRDefault="00F55A95" w:rsidP="004F6B2B">
            <w:pPr>
              <w:jc w:val="right"/>
              <w:rPr>
                <w:sz w:val="20"/>
                <w:szCs w:val="20"/>
              </w:rPr>
            </w:pPr>
          </w:p>
          <w:p w:rsidR="00F55A95" w:rsidRDefault="00F55A95" w:rsidP="004F6B2B">
            <w:pPr>
              <w:jc w:val="right"/>
              <w:rPr>
                <w:sz w:val="20"/>
                <w:szCs w:val="20"/>
              </w:rPr>
            </w:pPr>
          </w:p>
          <w:p w:rsidR="00F55A95" w:rsidRDefault="00F55A95" w:rsidP="004F6B2B">
            <w:pPr>
              <w:jc w:val="right"/>
              <w:rPr>
                <w:sz w:val="20"/>
                <w:szCs w:val="20"/>
              </w:rPr>
            </w:pPr>
          </w:p>
          <w:p w:rsidR="00860D18" w:rsidRDefault="00860D18" w:rsidP="004F6B2B">
            <w:pPr>
              <w:jc w:val="right"/>
              <w:rPr>
                <w:sz w:val="20"/>
                <w:szCs w:val="20"/>
              </w:rPr>
            </w:pPr>
          </w:p>
          <w:p w:rsidR="00F55A95" w:rsidRPr="005B7FD8" w:rsidRDefault="00F55A95" w:rsidP="00860D18">
            <w:pPr>
              <w:jc w:val="right"/>
              <w:rPr>
                <w:sz w:val="20"/>
                <w:szCs w:val="20"/>
              </w:rPr>
            </w:pPr>
            <w:r>
              <w:rPr>
                <w:sz w:val="20"/>
                <w:szCs w:val="20"/>
              </w:rPr>
              <w:t>6,000</w:t>
            </w:r>
          </w:p>
        </w:tc>
        <w:tc>
          <w:tcPr>
            <w:tcW w:w="900" w:type="dxa"/>
            <w:vAlign w:val="center"/>
          </w:tcPr>
          <w:p w:rsidR="00F55A95" w:rsidRPr="0062307F" w:rsidRDefault="00860D18" w:rsidP="00860D18">
            <w:pPr>
              <w:jc w:val="center"/>
              <w:rPr>
                <w:b/>
                <w:sz w:val="20"/>
                <w:szCs w:val="20"/>
              </w:rPr>
            </w:pPr>
            <w:r w:rsidRPr="0062307F">
              <w:rPr>
                <w:b/>
                <w:sz w:val="20"/>
                <w:szCs w:val="20"/>
              </w:rPr>
              <w:t>B110</w:t>
            </w:r>
          </w:p>
        </w:tc>
      </w:tr>
    </w:tbl>
    <w:p w:rsidR="00802384" w:rsidRDefault="00802384">
      <w:pPr>
        <w:rPr>
          <w:rStyle w:val="Strong"/>
          <w:sz w:val="20"/>
          <w:szCs w:val="20"/>
        </w:rPr>
      </w:pPr>
    </w:p>
    <w:p w:rsidR="00802384" w:rsidRDefault="00802384">
      <w:pPr>
        <w:rPr>
          <w:rStyle w:val="Strong"/>
          <w:sz w:val="20"/>
          <w:szCs w:val="20"/>
        </w:rPr>
      </w:pPr>
      <w:r>
        <w:rPr>
          <w:rStyle w:val="Strong"/>
          <w:sz w:val="20"/>
          <w:szCs w:val="20"/>
        </w:rPr>
        <w:br w:type="page"/>
      </w:r>
    </w:p>
    <w:p w:rsidR="00F55A95" w:rsidRDefault="00F55A95">
      <w:pPr>
        <w:rPr>
          <w:rStyle w:val="Strong"/>
          <w:sz w:val="20"/>
          <w:szCs w:val="20"/>
        </w:rPr>
      </w:pPr>
    </w:p>
    <w:tbl>
      <w:tblPr>
        <w:tblStyle w:val="TableGrid"/>
        <w:tblW w:w="14580" w:type="dxa"/>
        <w:tblInd w:w="-432" w:type="dxa"/>
        <w:tblLook w:val="01E0" w:firstRow="1" w:lastRow="1" w:firstColumn="1" w:lastColumn="1" w:noHBand="0" w:noVBand="0"/>
      </w:tblPr>
      <w:tblGrid>
        <w:gridCol w:w="4111"/>
        <w:gridCol w:w="1074"/>
        <w:gridCol w:w="1075"/>
        <w:gridCol w:w="805"/>
        <w:gridCol w:w="4644"/>
        <w:gridCol w:w="898"/>
        <w:gridCol w:w="1075"/>
        <w:gridCol w:w="898"/>
      </w:tblGrid>
      <w:tr w:rsidR="0032040D" w:rsidTr="0032040D">
        <w:tc>
          <w:tcPr>
            <w:tcW w:w="14580" w:type="dxa"/>
            <w:gridSpan w:val="8"/>
          </w:tcPr>
          <w:p w:rsidR="0032040D" w:rsidRDefault="0032040D" w:rsidP="005E0046">
            <w:pPr>
              <w:jc w:val="both"/>
              <w:rPr>
                <w:b/>
                <w:sz w:val="22"/>
                <w:szCs w:val="22"/>
              </w:rPr>
            </w:pPr>
            <w:r>
              <w:rPr>
                <w:sz w:val="22"/>
                <w:szCs w:val="22"/>
              </w:rPr>
              <w:t>2</w:t>
            </w:r>
            <w:r w:rsidR="005E0046">
              <w:rPr>
                <w:sz w:val="22"/>
                <w:szCs w:val="22"/>
              </w:rPr>
              <w:t>5</w:t>
            </w:r>
            <w:r w:rsidRPr="005839F6">
              <w:rPr>
                <w:sz w:val="22"/>
                <w:szCs w:val="22"/>
              </w:rPr>
              <w:t xml:space="preserve">.  To record </w:t>
            </w:r>
            <w:r>
              <w:rPr>
                <w:sz w:val="22"/>
                <w:szCs w:val="22"/>
              </w:rPr>
              <w:t>the return of unobligated balances for Transaction #20.</w:t>
            </w:r>
          </w:p>
        </w:tc>
      </w:tr>
      <w:tr w:rsidR="0032040D" w:rsidRPr="005839F6" w:rsidTr="0006595B">
        <w:tc>
          <w:tcPr>
            <w:tcW w:w="4114" w:type="dxa"/>
            <w:shd w:val="clear" w:color="auto" w:fill="D6E3BC" w:themeFill="accent3" w:themeFillTint="66"/>
          </w:tcPr>
          <w:p w:rsidR="0032040D" w:rsidRDefault="0032040D" w:rsidP="0032040D">
            <w:pPr>
              <w:jc w:val="center"/>
              <w:rPr>
                <w:b/>
                <w:sz w:val="22"/>
                <w:szCs w:val="22"/>
              </w:rPr>
            </w:pPr>
            <w:r>
              <w:rPr>
                <w:b/>
                <w:sz w:val="22"/>
                <w:szCs w:val="22"/>
              </w:rPr>
              <w:t>Treasury Forfeiture Fund</w:t>
            </w:r>
          </w:p>
          <w:p w:rsidR="0032040D" w:rsidRPr="005839F6" w:rsidRDefault="0032040D" w:rsidP="00454632">
            <w:pPr>
              <w:jc w:val="center"/>
              <w:rPr>
                <w:b/>
                <w:sz w:val="22"/>
                <w:szCs w:val="22"/>
              </w:rPr>
            </w:pPr>
            <w:r>
              <w:rPr>
                <w:b/>
                <w:sz w:val="22"/>
                <w:szCs w:val="22"/>
              </w:rPr>
              <w:t>020        X</w:t>
            </w:r>
            <w:r w:rsidR="00454632">
              <w:rPr>
                <w:b/>
                <w:sz w:val="22"/>
                <w:szCs w:val="22"/>
              </w:rPr>
              <w:t>5</w:t>
            </w:r>
            <w:r>
              <w:rPr>
                <w:b/>
                <w:sz w:val="22"/>
                <w:szCs w:val="22"/>
              </w:rPr>
              <w:t>697000</w:t>
            </w:r>
          </w:p>
        </w:tc>
        <w:tc>
          <w:tcPr>
            <w:tcW w:w="1075" w:type="dxa"/>
            <w:shd w:val="clear" w:color="auto" w:fill="D6E3BC" w:themeFill="accent3" w:themeFillTint="66"/>
            <w:vAlign w:val="bottom"/>
          </w:tcPr>
          <w:p w:rsidR="0032040D" w:rsidRPr="005839F6" w:rsidRDefault="0032040D" w:rsidP="00246E4C">
            <w:pPr>
              <w:jc w:val="center"/>
              <w:rPr>
                <w:b/>
                <w:sz w:val="22"/>
                <w:szCs w:val="22"/>
              </w:rPr>
            </w:pPr>
            <w:r w:rsidRPr="005839F6">
              <w:rPr>
                <w:b/>
                <w:sz w:val="22"/>
                <w:szCs w:val="22"/>
              </w:rPr>
              <w:t>DR</w:t>
            </w:r>
          </w:p>
        </w:tc>
        <w:tc>
          <w:tcPr>
            <w:tcW w:w="1076" w:type="dxa"/>
            <w:shd w:val="clear" w:color="auto" w:fill="D6E3BC" w:themeFill="accent3" w:themeFillTint="66"/>
            <w:vAlign w:val="bottom"/>
          </w:tcPr>
          <w:p w:rsidR="0032040D" w:rsidRPr="005839F6" w:rsidRDefault="0032040D" w:rsidP="00246E4C">
            <w:pPr>
              <w:jc w:val="center"/>
              <w:rPr>
                <w:b/>
                <w:sz w:val="22"/>
                <w:szCs w:val="22"/>
              </w:rPr>
            </w:pPr>
            <w:r w:rsidRPr="005839F6">
              <w:rPr>
                <w:b/>
                <w:sz w:val="22"/>
                <w:szCs w:val="22"/>
              </w:rPr>
              <w:t>CR</w:t>
            </w:r>
          </w:p>
        </w:tc>
        <w:tc>
          <w:tcPr>
            <w:tcW w:w="794" w:type="dxa"/>
            <w:shd w:val="clear" w:color="auto" w:fill="D6E3BC" w:themeFill="accent3" w:themeFillTint="66"/>
            <w:vAlign w:val="bottom"/>
          </w:tcPr>
          <w:p w:rsidR="0032040D" w:rsidRPr="005839F6" w:rsidRDefault="0032040D" w:rsidP="00337764">
            <w:pPr>
              <w:jc w:val="center"/>
              <w:rPr>
                <w:b/>
                <w:sz w:val="22"/>
                <w:szCs w:val="22"/>
              </w:rPr>
            </w:pPr>
            <w:r w:rsidRPr="005839F6">
              <w:rPr>
                <w:b/>
                <w:sz w:val="22"/>
                <w:szCs w:val="22"/>
              </w:rPr>
              <w:t>TC</w:t>
            </w:r>
          </w:p>
        </w:tc>
        <w:tc>
          <w:tcPr>
            <w:tcW w:w="4649" w:type="dxa"/>
            <w:shd w:val="clear" w:color="auto" w:fill="CCC0D9" w:themeFill="accent4" w:themeFillTint="66"/>
          </w:tcPr>
          <w:p w:rsidR="0032040D" w:rsidRDefault="0032040D" w:rsidP="0032040D">
            <w:pPr>
              <w:jc w:val="center"/>
              <w:rPr>
                <w:b/>
                <w:sz w:val="22"/>
                <w:szCs w:val="22"/>
              </w:rPr>
            </w:pPr>
            <w:r>
              <w:rPr>
                <w:b/>
                <w:sz w:val="22"/>
                <w:szCs w:val="22"/>
              </w:rPr>
              <w:t>DHS Immigration and Customs Enforcement</w:t>
            </w:r>
          </w:p>
          <w:p w:rsidR="0032040D" w:rsidRPr="005839F6" w:rsidRDefault="0032040D" w:rsidP="0032040D">
            <w:pPr>
              <w:jc w:val="center"/>
              <w:rPr>
                <w:b/>
                <w:sz w:val="22"/>
                <w:szCs w:val="22"/>
              </w:rPr>
            </w:pPr>
            <w:r>
              <w:rPr>
                <w:b/>
                <w:sz w:val="22"/>
                <w:szCs w:val="22"/>
              </w:rPr>
              <w:t>(ICE)  070         0540000</w:t>
            </w:r>
          </w:p>
        </w:tc>
        <w:tc>
          <w:tcPr>
            <w:tcW w:w="898" w:type="dxa"/>
            <w:shd w:val="clear" w:color="auto" w:fill="CCC0D9" w:themeFill="accent4" w:themeFillTint="66"/>
            <w:vAlign w:val="bottom"/>
          </w:tcPr>
          <w:p w:rsidR="0032040D" w:rsidRPr="005839F6" w:rsidRDefault="0032040D" w:rsidP="00246E4C">
            <w:pPr>
              <w:jc w:val="center"/>
              <w:rPr>
                <w:b/>
                <w:sz w:val="22"/>
                <w:szCs w:val="22"/>
              </w:rPr>
            </w:pPr>
            <w:r w:rsidRPr="005839F6">
              <w:rPr>
                <w:b/>
                <w:sz w:val="22"/>
                <w:szCs w:val="22"/>
              </w:rPr>
              <w:t>DR</w:t>
            </w:r>
          </w:p>
        </w:tc>
        <w:tc>
          <w:tcPr>
            <w:tcW w:w="1076" w:type="dxa"/>
            <w:shd w:val="clear" w:color="auto" w:fill="CCC0D9" w:themeFill="accent4" w:themeFillTint="66"/>
            <w:vAlign w:val="bottom"/>
          </w:tcPr>
          <w:p w:rsidR="0032040D" w:rsidRPr="005839F6" w:rsidRDefault="0032040D" w:rsidP="00337764">
            <w:pPr>
              <w:jc w:val="center"/>
              <w:rPr>
                <w:b/>
                <w:sz w:val="22"/>
                <w:szCs w:val="22"/>
              </w:rPr>
            </w:pPr>
            <w:r w:rsidRPr="005839F6">
              <w:rPr>
                <w:b/>
                <w:sz w:val="22"/>
                <w:szCs w:val="22"/>
              </w:rPr>
              <w:t>CR</w:t>
            </w:r>
          </w:p>
        </w:tc>
        <w:tc>
          <w:tcPr>
            <w:tcW w:w="898" w:type="dxa"/>
            <w:shd w:val="clear" w:color="auto" w:fill="CCC0D9" w:themeFill="accent4" w:themeFillTint="66"/>
            <w:vAlign w:val="bottom"/>
          </w:tcPr>
          <w:p w:rsidR="0032040D" w:rsidRPr="005839F6" w:rsidRDefault="0032040D" w:rsidP="009A6F07">
            <w:pPr>
              <w:jc w:val="center"/>
              <w:rPr>
                <w:b/>
                <w:sz w:val="22"/>
                <w:szCs w:val="22"/>
              </w:rPr>
            </w:pPr>
            <w:r w:rsidRPr="005839F6">
              <w:rPr>
                <w:b/>
                <w:sz w:val="22"/>
                <w:szCs w:val="22"/>
              </w:rPr>
              <w:t>TC</w:t>
            </w:r>
          </w:p>
        </w:tc>
      </w:tr>
      <w:tr w:rsidR="0032040D" w:rsidRPr="005B7FD8" w:rsidTr="00F55A95">
        <w:tc>
          <w:tcPr>
            <w:tcW w:w="4114" w:type="dxa"/>
          </w:tcPr>
          <w:p w:rsidR="0032040D" w:rsidRPr="005B7FD8" w:rsidRDefault="0032040D" w:rsidP="0032040D">
            <w:pPr>
              <w:rPr>
                <w:b/>
                <w:sz w:val="20"/>
                <w:szCs w:val="20"/>
                <w:u w:val="single"/>
              </w:rPr>
            </w:pPr>
            <w:r w:rsidRPr="005B7FD8">
              <w:rPr>
                <w:b/>
                <w:sz w:val="20"/>
                <w:szCs w:val="20"/>
                <w:u w:val="single"/>
              </w:rPr>
              <w:t>Budgetary Entry</w:t>
            </w:r>
          </w:p>
          <w:p w:rsidR="0032040D" w:rsidRPr="005B7FD8" w:rsidRDefault="00D72729" w:rsidP="00D72729">
            <w:pPr>
              <w:tabs>
                <w:tab w:val="left" w:pos="180"/>
              </w:tabs>
              <w:rPr>
                <w:sz w:val="20"/>
                <w:szCs w:val="20"/>
              </w:rPr>
            </w:pPr>
            <w:r>
              <w:rPr>
                <w:sz w:val="20"/>
                <w:szCs w:val="20"/>
              </w:rPr>
              <w:t>490100 Delivered Orders – Obligations, Unpaid</w:t>
            </w:r>
          </w:p>
          <w:p w:rsidR="0032040D" w:rsidRPr="00D72729" w:rsidRDefault="00D72729" w:rsidP="0032040D">
            <w:pPr>
              <w:rPr>
                <w:sz w:val="20"/>
                <w:szCs w:val="20"/>
              </w:rPr>
            </w:pPr>
            <w:r>
              <w:rPr>
                <w:sz w:val="20"/>
                <w:szCs w:val="20"/>
              </w:rPr>
              <w:tab/>
            </w:r>
            <w:r w:rsidR="0083361E">
              <w:rPr>
                <w:sz w:val="20"/>
                <w:szCs w:val="20"/>
              </w:rPr>
              <w:t>4610</w:t>
            </w:r>
            <w:r w:rsidR="00850671">
              <w:rPr>
                <w:sz w:val="20"/>
                <w:szCs w:val="20"/>
              </w:rPr>
              <w:t>00</w:t>
            </w:r>
            <w:r w:rsidR="0083361E">
              <w:rPr>
                <w:sz w:val="20"/>
                <w:szCs w:val="20"/>
              </w:rPr>
              <w:t xml:space="preserve"> Allotments – Realized Resources</w:t>
            </w:r>
          </w:p>
          <w:p w:rsidR="0032040D" w:rsidRDefault="0032040D" w:rsidP="0032040D">
            <w:pPr>
              <w:rPr>
                <w:b/>
                <w:sz w:val="20"/>
                <w:szCs w:val="20"/>
                <w:u w:val="single"/>
              </w:rPr>
            </w:pPr>
          </w:p>
          <w:p w:rsidR="0032040D" w:rsidRPr="005B7FD8" w:rsidRDefault="0032040D" w:rsidP="0032040D">
            <w:pPr>
              <w:rPr>
                <w:b/>
                <w:sz w:val="20"/>
                <w:szCs w:val="20"/>
                <w:u w:val="single"/>
              </w:rPr>
            </w:pPr>
          </w:p>
          <w:p w:rsidR="0032040D" w:rsidRPr="005B7FD8" w:rsidRDefault="0032040D" w:rsidP="0032040D">
            <w:pPr>
              <w:rPr>
                <w:b/>
                <w:sz w:val="20"/>
                <w:szCs w:val="20"/>
                <w:u w:val="single"/>
              </w:rPr>
            </w:pPr>
            <w:r w:rsidRPr="005B7FD8">
              <w:rPr>
                <w:b/>
                <w:sz w:val="20"/>
                <w:szCs w:val="20"/>
                <w:u w:val="single"/>
              </w:rPr>
              <w:t>Proprietary Entry</w:t>
            </w:r>
          </w:p>
          <w:p w:rsidR="0032040D" w:rsidRDefault="0083361E" w:rsidP="0032040D">
            <w:pPr>
              <w:jc w:val="both"/>
              <w:rPr>
                <w:sz w:val="20"/>
                <w:szCs w:val="20"/>
              </w:rPr>
            </w:pPr>
            <w:r>
              <w:rPr>
                <w:sz w:val="20"/>
                <w:szCs w:val="20"/>
              </w:rPr>
              <w:t>215500 (F 070 0540)</w:t>
            </w:r>
            <w:r w:rsidR="00804531">
              <w:rPr>
                <w:sz w:val="20"/>
                <w:szCs w:val="20"/>
              </w:rPr>
              <w:t xml:space="preserve"> Expenditure Transfer Payable</w:t>
            </w:r>
          </w:p>
          <w:p w:rsidR="00804531" w:rsidRDefault="00804531" w:rsidP="0032040D">
            <w:pPr>
              <w:jc w:val="both"/>
              <w:rPr>
                <w:sz w:val="20"/>
                <w:szCs w:val="20"/>
              </w:rPr>
            </w:pPr>
            <w:r>
              <w:rPr>
                <w:sz w:val="20"/>
                <w:szCs w:val="20"/>
              </w:rPr>
              <w:tab/>
              <w:t>576000 (F 070 0540) Expenditure</w:t>
            </w:r>
          </w:p>
          <w:p w:rsidR="00804531" w:rsidRDefault="00804531" w:rsidP="0032040D">
            <w:pPr>
              <w:jc w:val="both"/>
              <w:rPr>
                <w:b/>
                <w:sz w:val="22"/>
                <w:szCs w:val="22"/>
              </w:rPr>
            </w:pPr>
            <w:r>
              <w:rPr>
                <w:sz w:val="20"/>
                <w:szCs w:val="20"/>
              </w:rPr>
              <w:tab/>
              <w:t>Financing Sources – Transfers-Out</w:t>
            </w:r>
          </w:p>
        </w:tc>
        <w:tc>
          <w:tcPr>
            <w:tcW w:w="1075" w:type="dxa"/>
          </w:tcPr>
          <w:p w:rsidR="0032040D" w:rsidRDefault="0032040D" w:rsidP="0032040D">
            <w:pPr>
              <w:jc w:val="right"/>
              <w:rPr>
                <w:sz w:val="20"/>
                <w:szCs w:val="20"/>
              </w:rPr>
            </w:pPr>
          </w:p>
          <w:p w:rsidR="00804531" w:rsidRDefault="004F6B2B" w:rsidP="0032040D">
            <w:pPr>
              <w:jc w:val="right"/>
              <w:rPr>
                <w:sz w:val="20"/>
                <w:szCs w:val="20"/>
              </w:rPr>
            </w:pPr>
            <w:r>
              <w:rPr>
                <w:sz w:val="20"/>
                <w:szCs w:val="20"/>
              </w:rPr>
              <w:t>1</w:t>
            </w:r>
            <w:r w:rsidR="00804531">
              <w:rPr>
                <w:sz w:val="20"/>
                <w:szCs w:val="20"/>
              </w:rPr>
              <w:t>,000</w:t>
            </w:r>
          </w:p>
          <w:p w:rsidR="00804531" w:rsidRDefault="00804531" w:rsidP="0032040D">
            <w:pPr>
              <w:jc w:val="right"/>
              <w:rPr>
                <w:sz w:val="20"/>
                <w:szCs w:val="20"/>
              </w:rPr>
            </w:pPr>
          </w:p>
          <w:p w:rsidR="00804531" w:rsidRDefault="00804531" w:rsidP="0032040D">
            <w:pPr>
              <w:jc w:val="right"/>
              <w:rPr>
                <w:sz w:val="20"/>
                <w:szCs w:val="20"/>
              </w:rPr>
            </w:pPr>
          </w:p>
          <w:p w:rsidR="00804531" w:rsidRDefault="00804531" w:rsidP="0032040D">
            <w:pPr>
              <w:jc w:val="right"/>
              <w:rPr>
                <w:sz w:val="20"/>
                <w:szCs w:val="20"/>
              </w:rPr>
            </w:pPr>
          </w:p>
          <w:p w:rsidR="00804531" w:rsidRDefault="00804531" w:rsidP="0032040D">
            <w:pPr>
              <w:jc w:val="right"/>
              <w:rPr>
                <w:sz w:val="20"/>
                <w:szCs w:val="20"/>
              </w:rPr>
            </w:pPr>
          </w:p>
          <w:p w:rsidR="00804531" w:rsidRDefault="00804531" w:rsidP="0032040D">
            <w:pPr>
              <w:jc w:val="right"/>
              <w:rPr>
                <w:sz w:val="20"/>
                <w:szCs w:val="20"/>
              </w:rPr>
            </w:pPr>
          </w:p>
          <w:p w:rsidR="00804531" w:rsidRPr="005B7FD8" w:rsidRDefault="004F6B2B" w:rsidP="004F6B2B">
            <w:pPr>
              <w:jc w:val="right"/>
              <w:rPr>
                <w:sz w:val="20"/>
                <w:szCs w:val="20"/>
              </w:rPr>
            </w:pPr>
            <w:r>
              <w:rPr>
                <w:sz w:val="20"/>
                <w:szCs w:val="20"/>
              </w:rPr>
              <w:t>1</w:t>
            </w:r>
            <w:r w:rsidR="00804531">
              <w:rPr>
                <w:sz w:val="20"/>
                <w:szCs w:val="20"/>
              </w:rPr>
              <w:t>,000</w:t>
            </w:r>
          </w:p>
        </w:tc>
        <w:tc>
          <w:tcPr>
            <w:tcW w:w="1076" w:type="dxa"/>
          </w:tcPr>
          <w:p w:rsidR="0032040D" w:rsidRDefault="0032040D" w:rsidP="0032040D">
            <w:pPr>
              <w:jc w:val="right"/>
              <w:rPr>
                <w:sz w:val="20"/>
                <w:szCs w:val="20"/>
              </w:rPr>
            </w:pPr>
          </w:p>
          <w:p w:rsidR="00804531" w:rsidRDefault="00804531" w:rsidP="0032040D">
            <w:pPr>
              <w:jc w:val="right"/>
              <w:rPr>
                <w:sz w:val="20"/>
                <w:szCs w:val="20"/>
              </w:rPr>
            </w:pPr>
          </w:p>
          <w:p w:rsidR="00804531" w:rsidRDefault="004F6B2B" w:rsidP="0032040D">
            <w:pPr>
              <w:jc w:val="right"/>
              <w:rPr>
                <w:sz w:val="20"/>
                <w:szCs w:val="20"/>
              </w:rPr>
            </w:pPr>
            <w:r>
              <w:rPr>
                <w:sz w:val="20"/>
                <w:szCs w:val="20"/>
              </w:rPr>
              <w:t>1</w:t>
            </w:r>
            <w:r w:rsidR="00804531">
              <w:rPr>
                <w:sz w:val="20"/>
                <w:szCs w:val="20"/>
              </w:rPr>
              <w:t>,000</w:t>
            </w:r>
          </w:p>
          <w:p w:rsidR="00804531" w:rsidRDefault="00804531" w:rsidP="0032040D">
            <w:pPr>
              <w:jc w:val="right"/>
              <w:rPr>
                <w:sz w:val="20"/>
                <w:szCs w:val="20"/>
              </w:rPr>
            </w:pPr>
          </w:p>
          <w:p w:rsidR="00804531" w:rsidRDefault="00804531" w:rsidP="0032040D">
            <w:pPr>
              <w:jc w:val="right"/>
              <w:rPr>
                <w:sz w:val="20"/>
                <w:szCs w:val="20"/>
              </w:rPr>
            </w:pPr>
          </w:p>
          <w:p w:rsidR="00804531" w:rsidRDefault="00804531" w:rsidP="0032040D">
            <w:pPr>
              <w:jc w:val="right"/>
              <w:rPr>
                <w:sz w:val="20"/>
                <w:szCs w:val="20"/>
              </w:rPr>
            </w:pPr>
          </w:p>
          <w:p w:rsidR="00804531" w:rsidRDefault="00804531" w:rsidP="0032040D">
            <w:pPr>
              <w:jc w:val="right"/>
              <w:rPr>
                <w:sz w:val="20"/>
                <w:szCs w:val="20"/>
              </w:rPr>
            </w:pPr>
          </w:p>
          <w:p w:rsidR="00804531" w:rsidRDefault="00804531" w:rsidP="0032040D">
            <w:pPr>
              <w:jc w:val="right"/>
              <w:rPr>
                <w:sz w:val="20"/>
                <w:szCs w:val="20"/>
              </w:rPr>
            </w:pPr>
          </w:p>
          <w:p w:rsidR="00804531" w:rsidRDefault="00804531" w:rsidP="0032040D">
            <w:pPr>
              <w:jc w:val="right"/>
              <w:rPr>
                <w:sz w:val="20"/>
                <w:szCs w:val="20"/>
              </w:rPr>
            </w:pPr>
          </w:p>
          <w:p w:rsidR="00804531" w:rsidRPr="005B7FD8" w:rsidRDefault="004F6B2B" w:rsidP="004F6B2B">
            <w:pPr>
              <w:jc w:val="right"/>
              <w:rPr>
                <w:sz w:val="20"/>
                <w:szCs w:val="20"/>
              </w:rPr>
            </w:pPr>
            <w:r>
              <w:rPr>
                <w:sz w:val="20"/>
                <w:szCs w:val="20"/>
              </w:rPr>
              <w:t>1</w:t>
            </w:r>
            <w:r w:rsidR="00804531">
              <w:rPr>
                <w:sz w:val="20"/>
                <w:szCs w:val="20"/>
              </w:rPr>
              <w:t>,000</w:t>
            </w:r>
          </w:p>
        </w:tc>
        <w:tc>
          <w:tcPr>
            <w:tcW w:w="794" w:type="dxa"/>
            <w:vAlign w:val="center"/>
          </w:tcPr>
          <w:p w:rsidR="0032040D" w:rsidRPr="0062307F" w:rsidRDefault="00804531" w:rsidP="0032040D">
            <w:pPr>
              <w:jc w:val="center"/>
              <w:rPr>
                <w:b/>
                <w:sz w:val="20"/>
                <w:szCs w:val="20"/>
              </w:rPr>
            </w:pPr>
            <w:r w:rsidRPr="0062307F">
              <w:rPr>
                <w:b/>
                <w:sz w:val="20"/>
                <w:szCs w:val="20"/>
              </w:rPr>
              <w:t>A500R</w:t>
            </w:r>
          </w:p>
        </w:tc>
        <w:tc>
          <w:tcPr>
            <w:tcW w:w="4649" w:type="dxa"/>
          </w:tcPr>
          <w:p w:rsidR="0032040D" w:rsidRPr="005B7FD8" w:rsidRDefault="0032040D" w:rsidP="0032040D">
            <w:pPr>
              <w:rPr>
                <w:b/>
                <w:sz w:val="20"/>
                <w:szCs w:val="20"/>
                <w:u w:val="single"/>
              </w:rPr>
            </w:pPr>
            <w:r w:rsidRPr="005B7FD8">
              <w:rPr>
                <w:b/>
                <w:sz w:val="20"/>
                <w:szCs w:val="20"/>
                <w:u w:val="single"/>
              </w:rPr>
              <w:t>Budgetary Entry</w:t>
            </w:r>
          </w:p>
          <w:p w:rsidR="0032040D" w:rsidRDefault="00454632" w:rsidP="0032040D">
            <w:pPr>
              <w:rPr>
                <w:sz w:val="20"/>
                <w:szCs w:val="20"/>
              </w:rPr>
            </w:pPr>
            <w:r>
              <w:rPr>
                <w:sz w:val="20"/>
                <w:szCs w:val="20"/>
              </w:rPr>
              <w:t>465000 Allotments – Expired Authority</w:t>
            </w:r>
          </w:p>
          <w:p w:rsidR="00454632" w:rsidRDefault="00454632" w:rsidP="0032040D">
            <w:pPr>
              <w:rPr>
                <w:sz w:val="20"/>
                <w:szCs w:val="20"/>
              </w:rPr>
            </w:pPr>
            <w:r>
              <w:rPr>
                <w:sz w:val="20"/>
                <w:szCs w:val="20"/>
              </w:rPr>
              <w:tab/>
              <w:t>422500 Expenditure Transfers from Trust</w:t>
            </w:r>
          </w:p>
          <w:p w:rsidR="0032040D" w:rsidRPr="00B805B0" w:rsidRDefault="00454632" w:rsidP="0032040D">
            <w:pPr>
              <w:rPr>
                <w:sz w:val="20"/>
                <w:szCs w:val="20"/>
              </w:rPr>
            </w:pPr>
            <w:r>
              <w:rPr>
                <w:sz w:val="20"/>
                <w:szCs w:val="20"/>
              </w:rPr>
              <w:tab/>
              <w:t>Funds - Receivable</w:t>
            </w:r>
          </w:p>
          <w:p w:rsidR="0032040D" w:rsidRPr="005B7FD8" w:rsidRDefault="0032040D" w:rsidP="0032040D">
            <w:pPr>
              <w:rPr>
                <w:b/>
                <w:sz w:val="20"/>
                <w:szCs w:val="20"/>
                <w:u w:val="single"/>
              </w:rPr>
            </w:pPr>
          </w:p>
          <w:p w:rsidR="0032040D" w:rsidRPr="005B7FD8" w:rsidRDefault="0032040D" w:rsidP="0032040D">
            <w:pPr>
              <w:rPr>
                <w:b/>
                <w:sz w:val="20"/>
                <w:szCs w:val="20"/>
                <w:u w:val="single"/>
              </w:rPr>
            </w:pPr>
            <w:r w:rsidRPr="005B7FD8">
              <w:rPr>
                <w:b/>
                <w:sz w:val="20"/>
                <w:szCs w:val="20"/>
                <w:u w:val="single"/>
              </w:rPr>
              <w:t>Proprietary Entry</w:t>
            </w:r>
          </w:p>
          <w:p w:rsidR="0032040D" w:rsidRDefault="00454632" w:rsidP="00454632">
            <w:pPr>
              <w:tabs>
                <w:tab w:val="left" w:pos="263"/>
              </w:tabs>
              <w:rPr>
                <w:sz w:val="20"/>
                <w:szCs w:val="20"/>
              </w:rPr>
            </w:pPr>
            <w:r>
              <w:rPr>
                <w:sz w:val="20"/>
                <w:szCs w:val="20"/>
              </w:rPr>
              <w:t>575000 (F 020 5697)Expenditure Financing Sources – Transfers-in</w:t>
            </w:r>
          </w:p>
          <w:p w:rsidR="00454632" w:rsidRDefault="00454632" w:rsidP="00454632">
            <w:pPr>
              <w:tabs>
                <w:tab w:val="left" w:pos="263"/>
              </w:tabs>
              <w:rPr>
                <w:sz w:val="20"/>
                <w:szCs w:val="20"/>
              </w:rPr>
            </w:pPr>
            <w:r>
              <w:rPr>
                <w:sz w:val="20"/>
                <w:szCs w:val="20"/>
              </w:rPr>
              <w:tab/>
            </w:r>
            <w:r>
              <w:rPr>
                <w:sz w:val="20"/>
                <w:szCs w:val="20"/>
              </w:rPr>
              <w:tab/>
              <w:t xml:space="preserve">133500 (F 090 5697) Expenditure Transfers </w:t>
            </w:r>
          </w:p>
          <w:p w:rsidR="00454632" w:rsidRPr="005B7FD8" w:rsidRDefault="00454632" w:rsidP="00454632">
            <w:pPr>
              <w:tabs>
                <w:tab w:val="left" w:pos="263"/>
              </w:tabs>
              <w:rPr>
                <w:sz w:val="20"/>
                <w:szCs w:val="20"/>
              </w:rPr>
            </w:pPr>
            <w:r>
              <w:rPr>
                <w:sz w:val="20"/>
                <w:szCs w:val="20"/>
              </w:rPr>
              <w:tab/>
            </w:r>
            <w:r>
              <w:rPr>
                <w:sz w:val="20"/>
                <w:szCs w:val="20"/>
              </w:rPr>
              <w:tab/>
              <w:t>Receivable</w:t>
            </w:r>
          </w:p>
        </w:tc>
        <w:tc>
          <w:tcPr>
            <w:tcW w:w="898" w:type="dxa"/>
          </w:tcPr>
          <w:p w:rsidR="0032040D" w:rsidRPr="005B7FD8" w:rsidRDefault="0032040D" w:rsidP="0032040D">
            <w:pPr>
              <w:jc w:val="right"/>
              <w:rPr>
                <w:sz w:val="20"/>
                <w:szCs w:val="20"/>
              </w:rPr>
            </w:pPr>
          </w:p>
          <w:p w:rsidR="0032040D" w:rsidRDefault="004F6B2B" w:rsidP="0032040D">
            <w:pPr>
              <w:jc w:val="right"/>
              <w:rPr>
                <w:sz w:val="20"/>
                <w:szCs w:val="20"/>
              </w:rPr>
            </w:pPr>
            <w:r>
              <w:rPr>
                <w:sz w:val="20"/>
                <w:szCs w:val="20"/>
              </w:rPr>
              <w:t>1</w:t>
            </w:r>
            <w:r w:rsidR="00AF51C4">
              <w:rPr>
                <w:sz w:val="20"/>
                <w:szCs w:val="20"/>
              </w:rPr>
              <w:t>,000</w:t>
            </w:r>
          </w:p>
          <w:p w:rsidR="0032040D" w:rsidRDefault="0032040D" w:rsidP="0032040D">
            <w:pPr>
              <w:jc w:val="right"/>
              <w:rPr>
                <w:sz w:val="20"/>
                <w:szCs w:val="20"/>
              </w:rPr>
            </w:pPr>
          </w:p>
          <w:p w:rsidR="0032040D" w:rsidRDefault="0032040D" w:rsidP="0032040D">
            <w:pPr>
              <w:jc w:val="right"/>
              <w:rPr>
                <w:sz w:val="20"/>
                <w:szCs w:val="20"/>
              </w:rPr>
            </w:pPr>
          </w:p>
          <w:p w:rsidR="0032040D" w:rsidRDefault="0032040D" w:rsidP="0032040D">
            <w:pPr>
              <w:jc w:val="right"/>
              <w:rPr>
                <w:sz w:val="20"/>
                <w:szCs w:val="20"/>
              </w:rPr>
            </w:pPr>
          </w:p>
          <w:p w:rsidR="0032040D" w:rsidRDefault="0032040D" w:rsidP="0032040D">
            <w:pPr>
              <w:jc w:val="right"/>
              <w:rPr>
                <w:sz w:val="20"/>
                <w:szCs w:val="20"/>
              </w:rPr>
            </w:pPr>
          </w:p>
          <w:p w:rsidR="00AF51C4" w:rsidRDefault="00AF51C4" w:rsidP="0032040D">
            <w:pPr>
              <w:jc w:val="right"/>
              <w:rPr>
                <w:sz w:val="20"/>
                <w:szCs w:val="20"/>
              </w:rPr>
            </w:pPr>
          </w:p>
          <w:p w:rsidR="00AF51C4" w:rsidRPr="005B7FD8" w:rsidRDefault="004F6B2B" w:rsidP="004F6B2B">
            <w:pPr>
              <w:jc w:val="right"/>
              <w:rPr>
                <w:sz w:val="20"/>
                <w:szCs w:val="20"/>
              </w:rPr>
            </w:pPr>
            <w:r>
              <w:rPr>
                <w:sz w:val="20"/>
                <w:szCs w:val="20"/>
              </w:rPr>
              <w:t>1</w:t>
            </w:r>
            <w:r w:rsidR="00AF51C4">
              <w:rPr>
                <w:sz w:val="20"/>
                <w:szCs w:val="20"/>
              </w:rPr>
              <w:t>,000</w:t>
            </w:r>
          </w:p>
        </w:tc>
        <w:tc>
          <w:tcPr>
            <w:tcW w:w="1076" w:type="dxa"/>
          </w:tcPr>
          <w:p w:rsidR="0032040D" w:rsidRPr="005B7FD8" w:rsidRDefault="0032040D" w:rsidP="0032040D">
            <w:pPr>
              <w:jc w:val="right"/>
              <w:rPr>
                <w:sz w:val="20"/>
                <w:szCs w:val="20"/>
              </w:rPr>
            </w:pPr>
          </w:p>
          <w:p w:rsidR="0032040D" w:rsidRPr="005B7FD8" w:rsidRDefault="0032040D" w:rsidP="0032040D">
            <w:pPr>
              <w:jc w:val="right"/>
              <w:rPr>
                <w:sz w:val="20"/>
                <w:szCs w:val="20"/>
              </w:rPr>
            </w:pPr>
          </w:p>
          <w:p w:rsidR="0032040D" w:rsidRPr="005B7FD8" w:rsidRDefault="0032040D" w:rsidP="0032040D">
            <w:pPr>
              <w:jc w:val="right"/>
              <w:rPr>
                <w:sz w:val="20"/>
                <w:szCs w:val="20"/>
              </w:rPr>
            </w:pPr>
          </w:p>
          <w:p w:rsidR="0032040D" w:rsidRDefault="004F6B2B" w:rsidP="0032040D">
            <w:pPr>
              <w:jc w:val="right"/>
              <w:rPr>
                <w:sz w:val="20"/>
                <w:szCs w:val="20"/>
              </w:rPr>
            </w:pPr>
            <w:r>
              <w:rPr>
                <w:sz w:val="20"/>
                <w:szCs w:val="20"/>
              </w:rPr>
              <w:t>1</w:t>
            </w:r>
            <w:r w:rsidR="00AF51C4">
              <w:rPr>
                <w:sz w:val="20"/>
                <w:szCs w:val="20"/>
              </w:rPr>
              <w:t>,000</w:t>
            </w:r>
          </w:p>
          <w:p w:rsidR="0032040D" w:rsidRDefault="0032040D" w:rsidP="0032040D">
            <w:pPr>
              <w:jc w:val="right"/>
              <w:rPr>
                <w:sz w:val="20"/>
                <w:szCs w:val="20"/>
              </w:rPr>
            </w:pPr>
          </w:p>
          <w:p w:rsidR="0032040D" w:rsidRDefault="0032040D" w:rsidP="0032040D">
            <w:pPr>
              <w:jc w:val="right"/>
              <w:rPr>
                <w:sz w:val="20"/>
                <w:szCs w:val="20"/>
              </w:rPr>
            </w:pPr>
          </w:p>
          <w:p w:rsidR="00AF51C4" w:rsidRDefault="00AF51C4" w:rsidP="0032040D">
            <w:pPr>
              <w:jc w:val="right"/>
              <w:rPr>
                <w:sz w:val="20"/>
                <w:szCs w:val="20"/>
              </w:rPr>
            </w:pPr>
          </w:p>
          <w:p w:rsidR="00AF51C4" w:rsidRDefault="00AF51C4" w:rsidP="0032040D">
            <w:pPr>
              <w:jc w:val="right"/>
              <w:rPr>
                <w:sz w:val="20"/>
                <w:szCs w:val="20"/>
              </w:rPr>
            </w:pPr>
          </w:p>
          <w:p w:rsidR="00AF51C4" w:rsidRDefault="00AF51C4" w:rsidP="0032040D">
            <w:pPr>
              <w:jc w:val="right"/>
              <w:rPr>
                <w:sz w:val="20"/>
                <w:szCs w:val="20"/>
              </w:rPr>
            </w:pPr>
          </w:p>
          <w:p w:rsidR="0032040D" w:rsidRPr="005B7FD8" w:rsidRDefault="004F6B2B" w:rsidP="004F6B2B">
            <w:pPr>
              <w:jc w:val="right"/>
              <w:rPr>
                <w:sz w:val="20"/>
                <w:szCs w:val="20"/>
              </w:rPr>
            </w:pPr>
            <w:r>
              <w:rPr>
                <w:sz w:val="20"/>
                <w:szCs w:val="20"/>
              </w:rPr>
              <w:t>1</w:t>
            </w:r>
            <w:r w:rsidR="00AF51C4">
              <w:rPr>
                <w:sz w:val="20"/>
                <w:szCs w:val="20"/>
              </w:rPr>
              <w:t>,000</w:t>
            </w:r>
          </w:p>
        </w:tc>
        <w:tc>
          <w:tcPr>
            <w:tcW w:w="898" w:type="dxa"/>
            <w:vAlign w:val="center"/>
          </w:tcPr>
          <w:p w:rsidR="0032040D" w:rsidRPr="0062307F" w:rsidRDefault="00AF51C4" w:rsidP="00AF51C4">
            <w:pPr>
              <w:jc w:val="center"/>
              <w:rPr>
                <w:b/>
                <w:sz w:val="20"/>
                <w:szCs w:val="20"/>
              </w:rPr>
            </w:pPr>
            <w:r w:rsidRPr="0062307F">
              <w:rPr>
                <w:b/>
                <w:sz w:val="20"/>
                <w:szCs w:val="20"/>
              </w:rPr>
              <w:t>A499</w:t>
            </w:r>
          </w:p>
        </w:tc>
      </w:tr>
    </w:tbl>
    <w:p w:rsidR="005E0046" w:rsidRDefault="005E0046">
      <w:pPr>
        <w:rPr>
          <w:rStyle w:val="Strong"/>
          <w:sz w:val="20"/>
          <w:szCs w:val="20"/>
        </w:rPr>
      </w:pPr>
    </w:p>
    <w:p w:rsidR="006E2247" w:rsidRDefault="006E2247">
      <w:pPr>
        <w:rPr>
          <w:rStyle w:val="Strong"/>
          <w:sz w:val="20"/>
          <w:szCs w:val="20"/>
        </w:rPr>
      </w:pPr>
    </w:p>
    <w:p w:rsidR="00712F80" w:rsidRDefault="00712F80">
      <w:pPr>
        <w:rPr>
          <w:rStyle w:val="Strong"/>
          <w:sz w:val="20"/>
          <w:szCs w:val="20"/>
        </w:rPr>
      </w:pPr>
      <w:r>
        <w:rPr>
          <w:rStyle w:val="Strong"/>
          <w:sz w:val="20"/>
          <w:szCs w:val="20"/>
        </w:rPr>
        <w:br w:type="page"/>
      </w:r>
    </w:p>
    <w:p w:rsidR="00712F80" w:rsidRDefault="00712F80" w:rsidP="0062307F">
      <w:pPr>
        <w:jc w:val="center"/>
        <w:rPr>
          <w:rStyle w:val="Strong"/>
          <w:sz w:val="20"/>
          <w:szCs w:val="20"/>
        </w:rPr>
      </w:pPr>
      <w:r>
        <w:rPr>
          <w:b/>
        </w:rPr>
        <w:t xml:space="preserve">YEAR </w:t>
      </w:r>
      <w:r w:rsidR="00787313">
        <w:rPr>
          <w:b/>
        </w:rPr>
        <w:t>2</w:t>
      </w:r>
      <w:r>
        <w:rPr>
          <w:b/>
        </w:rPr>
        <w:t xml:space="preserve">:  </w:t>
      </w:r>
      <w:r w:rsidRPr="00AF258F">
        <w:rPr>
          <w:b/>
        </w:rPr>
        <w:t>Pre</w:t>
      </w:r>
      <w:r>
        <w:rPr>
          <w:b/>
        </w:rPr>
        <w:t>c</w:t>
      </w:r>
      <w:r w:rsidRPr="00AF258F">
        <w:rPr>
          <w:b/>
        </w:rPr>
        <w:t xml:space="preserve">losing </w:t>
      </w:r>
      <w:r>
        <w:rPr>
          <w:b/>
        </w:rPr>
        <w:t xml:space="preserve">Adjusted </w:t>
      </w:r>
      <w:r w:rsidRPr="00AF258F">
        <w:rPr>
          <w:b/>
        </w:rPr>
        <w:t>Trial Balance</w:t>
      </w:r>
    </w:p>
    <w:p w:rsidR="00712F80" w:rsidRDefault="00712F80">
      <w:pPr>
        <w:rPr>
          <w:rStyle w:val="Strong"/>
          <w:sz w:val="20"/>
          <w:szCs w:val="20"/>
        </w:rPr>
      </w:pPr>
    </w:p>
    <w:tbl>
      <w:tblPr>
        <w:tblStyle w:val="TableGrid"/>
        <w:tblW w:w="13046" w:type="dxa"/>
        <w:tblInd w:w="-612" w:type="dxa"/>
        <w:tblLayout w:type="fixed"/>
        <w:tblLook w:val="01E0" w:firstRow="1" w:lastRow="1" w:firstColumn="1" w:lastColumn="1" w:noHBand="0" w:noVBand="0"/>
      </w:tblPr>
      <w:tblGrid>
        <w:gridCol w:w="4320"/>
        <w:gridCol w:w="1080"/>
        <w:gridCol w:w="76"/>
        <w:gridCol w:w="1080"/>
        <w:gridCol w:w="3960"/>
        <w:gridCol w:w="10"/>
        <w:gridCol w:w="1080"/>
        <w:gridCol w:w="1440"/>
      </w:tblGrid>
      <w:tr w:rsidR="00D2083C" w:rsidTr="00D2083C">
        <w:tc>
          <w:tcPr>
            <w:tcW w:w="6556" w:type="dxa"/>
            <w:gridSpan w:val="4"/>
            <w:shd w:val="clear" w:color="auto" w:fill="D6E3BC" w:themeFill="accent3" w:themeFillTint="66"/>
          </w:tcPr>
          <w:p w:rsidR="00D2083C" w:rsidRDefault="00D2083C" w:rsidP="00D2083C">
            <w:pPr>
              <w:rPr>
                <w:b/>
                <w:sz w:val="22"/>
                <w:szCs w:val="22"/>
              </w:rPr>
            </w:pPr>
            <w:r>
              <w:rPr>
                <w:b/>
                <w:sz w:val="22"/>
                <w:szCs w:val="22"/>
              </w:rPr>
              <w:t>Treasury Forfeiture Fund   020       X5697000</w:t>
            </w:r>
          </w:p>
        </w:tc>
        <w:tc>
          <w:tcPr>
            <w:tcW w:w="6490" w:type="dxa"/>
            <w:gridSpan w:val="4"/>
            <w:shd w:val="clear" w:color="auto" w:fill="CCC0D9" w:themeFill="accent4" w:themeFillTint="66"/>
          </w:tcPr>
          <w:p w:rsidR="00D2083C" w:rsidRDefault="00D2083C" w:rsidP="00D2083C">
            <w:pPr>
              <w:rPr>
                <w:b/>
                <w:sz w:val="22"/>
                <w:szCs w:val="22"/>
              </w:rPr>
            </w:pPr>
            <w:r>
              <w:rPr>
                <w:b/>
                <w:sz w:val="22"/>
                <w:szCs w:val="22"/>
              </w:rPr>
              <w:t>DHS    070         0540000</w:t>
            </w:r>
          </w:p>
        </w:tc>
      </w:tr>
      <w:tr w:rsidR="00D2083C" w:rsidTr="00D2083C">
        <w:tc>
          <w:tcPr>
            <w:tcW w:w="4320" w:type="dxa"/>
          </w:tcPr>
          <w:p w:rsidR="00D2083C" w:rsidRDefault="00D2083C" w:rsidP="00D2083C">
            <w:pPr>
              <w:rPr>
                <w:b/>
                <w:sz w:val="22"/>
                <w:szCs w:val="22"/>
              </w:rPr>
            </w:pPr>
            <w:r>
              <w:rPr>
                <w:b/>
                <w:sz w:val="22"/>
                <w:szCs w:val="22"/>
              </w:rPr>
              <w:t>Budgetary</w:t>
            </w:r>
          </w:p>
        </w:tc>
        <w:tc>
          <w:tcPr>
            <w:tcW w:w="1156" w:type="dxa"/>
            <w:gridSpan w:val="2"/>
          </w:tcPr>
          <w:p w:rsidR="00D2083C" w:rsidRDefault="00D2083C" w:rsidP="00D2083C">
            <w:pPr>
              <w:jc w:val="center"/>
              <w:rPr>
                <w:b/>
                <w:sz w:val="22"/>
                <w:szCs w:val="22"/>
              </w:rPr>
            </w:pPr>
            <w:r>
              <w:rPr>
                <w:b/>
                <w:sz w:val="22"/>
                <w:szCs w:val="22"/>
              </w:rPr>
              <w:t>DR</w:t>
            </w:r>
          </w:p>
        </w:tc>
        <w:tc>
          <w:tcPr>
            <w:tcW w:w="1080" w:type="dxa"/>
          </w:tcPr>
          <w:p w:rsidR="00D2083C" w:rsidRDefault="00D2083C" w:rsidP="00D2083C">
            <w:pPr>
              <w:jc w:val="center"/>
              <w:rPr>
                <w:b/>
                <w:sz w:val="22"/>
                <w:szCs w:val="22"/>
              </w:rPr>
            </w:pPr>
            <w:r>
              <w:rPr>
                <w:b/>
                <w:sz w:val="22"/>
                <w:szCs w:val="22"/>
              </w:rPr>
              <w:t>CR</w:t>
            </w:r>
          </w:p>
        </w:tc>
        <w:tc>
          <w:tcPr>
            <w:tcW w:w="3970" w:type="dxa"/>
            <w:gridSpan w:val="2"/>
          </w:tcPr>
          <w:p w:rsidR="00D2083C" w:rsidRDefault="00D2083C" w:rsidP="00D2083C">
            <w:pPr>
              <w:rPr>
                <w:b/>
                <w:sz w:val="22"/>
                <w:szCs w:val="22"/>
              </w:rPr>
            </w:pPr>
            <w:r>
              <w:rPr>
                <w:b/>
                <w:sz w:val="22"/>
                <w:szCs w:val="22"/>
              </w:rPr>
              <w:t>Budgetary</w:t>
            </w:r>
          </w:p>
        </w:tc>
        <w:tc>
          <w:tcPr>
            <w:tcW w:w="1080" w:type="dxa"/>
          </w:tcPr>
          <w:p w:rsidR="00D2083C" w:rsidRDefault="00D2083C" w:rsidP="00D2083C">
            <w:pPr>
              <w:jc w:val="center"/>
              <w:rPr>
                <w:b/>
                <w:sz w:val="22"/>
                <w:szCs w:val="22"/>
              </w:rPr>
            </w:pPr>
            <w:r>
              <w:rPr>
                <w:b/>
                <w:sz w:val="22"/>
                <w:szCs w:val="22"/>
              </w:rPr>
              <w:t>DR</w:t>
            </w:r>
          </w:p>
        </w:tc>
        <w:tc>
          <w:tcPr>
            <w:tcW w:w="1440" w:type="dxa"/>
          </w:tcPr>
          <w:p w:rsidR="00D2083C" w:rsidRDefault="00D2083C" w:rsidP="00D2083C">
            <w:pPr>
              <w:jc w:val="center"/>
              <w:rPr>
                <w:b/>
                <w:sz w:val="22"/>
                <w:szCs w:val="22"/>
              </w:rPr>
            </w:pPr>
            <w:r>
              <w:rPr>
                <w:b/>
                <w:sz w:val="22"/>
                <w:szCs w:val="22"/>
              </w:rPr>
              <w:t>CR</w:t>
            </w:r>
          </w:p>
        </w:tc>
      </w:tr>
      <w:tr w:rsidR="00D2083C" w:rsidRPr="00DB71C0" w:rsidTr="00D2083C">
        <w:tc>
          <w:tcPr>
            <w:tcW w:w="4320" w:type="dxa"/>
          </w:tcPr>
          <w:p w:rsidR="00D2083C" w:rsidRDefault="00D2083C" w:rsidP="00D2083C">
            <w:pPr>
              <w:rPr>
                <w:b/>
                <w:sz w:val="22"/>
                <w:szCs w:val="22"/>
              </w:rPr>
            </w:pPr>
            <w:r>
              <w:rPr>
                <w:sz w:val="22"/>
                <w:szCs w:val="22"/>
              </w:rPr>
              <w:t>420100 Total Actual Resource Realized – Collection</w:t>
            </w:r>
          </w:p>
        </w:tc>
        <w:tc>
          <w:tcPr>
            <w:tcW w:w="1156" w:type="dxa"/>
            <w:gridSpan w:val="2"/>
          </w:tcPr>
          <w:p w:rsidR="00D2083C" w:rsidRPr="00A912DD" w:rsidRDefault="00D2083C" w:rsidP="00D2083C">
            <w:pPr>
              <w:jc w:val="right"/>
              <w:rPr>
                <w:sz w:val="22"/>
                <w:szCs w:val="22"/>
              </w:rPr>
            </w:pPr>
            <w:r>
              <w:rPr>
                <w:sz w:val="22"/>
                <w:szCs w:val="22"/>
              </w:rPr>
              <w:t>150</w:t>
            </w:r>
            <w:r w:rsidRPr="00A912DD">
              <w:rPr>
                <w:sz w:val="22"/>
                <w:szCs w:val="22"/>
              </w:rPr>
              <w:t>,000</w:t>
            </w:r>
          </w:p>
        </w:tc>
        <w:tc>
          <w:tcPr>
            <w:tcW w:w="1080" w:type="dxa"/>
          </w:tcPr>
          <w:p w:rsidR="00D2083C" w:rsidRPr="00A912DD" w:rsidRDefault="00D2083C" w:rsidP="00D2083C">
            <w:pPr>
              <w:jc w:val="right"/>
              <w:rPr>
                <w:sz w:val="22"/>
                <w:szCs w:val="22"/>
              </w:rPr>
            </w:pPr>
          </w:p>
        </w:tc>
        <w:tc>
          <w:tcPr>
            <w:tcW w:w="3970" w:type="dxa"/>
            <w:gridSpan w:val="2"/>
          </w:tcPr>
          <w:p w:rsidR="00D2083C" w:rsidRPr="005A64C4" w:rsidRDefault="00D2083C" w:rsidP="00D2083C">
            <w:pPr>
              <w:rPr>
                <w:sz w:val="22"/>
                <w:szCs w:val="22"/>
              </w:rPr>
            </w:pPr>
            <w:r w:rsidRPr="005A64C4">
              <w:rPr>
                <w:sz w:val="22"/>
                <w:szCs w:val="22"/>
              </w:rPr>
              <w:t>422500 Expenditure Transfers from Trust Funds</w:t>
            </w:r>
          </w:p>
        </w:tc>
        <w:tc>
          <w:tcPr>
            <w:tcW w:w="1080" w:type="dxa"/>
          </w:tcPr>
          <w:p w:rsidR="00D2083C" w:rsidRPr="00DB71C0" w:rsidRDefault="00D2083C" w:rsidP="00D2083C">
            <w:pPr>
              <w:jc w:val="right"/>
              <w:rPr>
                <w:sz w:val="22"/>
                <w:szCs w:val="22"/>
              </w:rPr>
            </w:pPr>
            <w:r>
              <w:rPr>
                <w:sz w:val="22"/>
                <w:szCs w:val="22"/>
              </w:rPr>
              <w:t>6,000</w:t>
            </w:r>
          </w:p>
        </w:tc>
        <w:tc>
          <w:tcPr>
            <w:tcW w:w="1440" w:type="dxa"/>
          </w:tcPr>
          <w:p w:rsidR="00D2083C" w:rsidRPr="00DB71C0" w:rsidRDefault="00D2083C" w:rsidP="00D2083C">
            <w:pPr>
              <w:jc w:val="right"/>
              <w:rPr>
                <w:sz w:val="22"/>
                <w:szCs w:val="22"/>
              </w:rPr>
            </w:pPr>
          </w:p>
        </w:tc>
      </w:tr>
      <w:tr w:rsidR="00D2083C" w:rsidRPr="00DB71C0" w:rsidTr="00D2083C">
        <w:tc>
          <w:tcPr>
            <w:tcW w:w="4320" w:type="dxa"/>
          </w:tcPr>
          <w:p w:rsidR="00D2083C" w:rsidRDefault="00D2083C" w:rsidP="0020683D">
            <w:pPr>
              <w:rPr>
                <w:sz w:val="22"/>
                <w:szCs w:val="22"/>
              </w:rPr>
            </w:pPr>
            <w:r>
              <w:rPr>
                <w:sz w:val="22"/>
                <w:szCs w:val="22"/>
              </w:rPr>
              <w:t xml:space="preserve"> </w:t>
            </w:r>
            <w:r w:rsidR="0020683D">
              <w:rPr>
                <w:sz w:val="22"/>
                <w:szCs w:val="22"/>
              </w:rPr>
              <w:t xml:space="preserve">  445000 D Unapportioned Authority</w:t>
            </w:r>
          </w:p>
        </w:tc>
        <w:tc>
          <w:tcPr>
            <w:tcW w:w="1156" w:type="dxa"/>
            <w:gridSpan w:val="2"/>
          </w:tcPr>
          <w:p w:rsidR="00D2083C" w:rsidRPr="00A912DD" w:rsidRDefault="00D2083C" w:rsidP="00D2083C">
            <w:pPr>
              <w:jc w:val="right"/>
              <w:rPr>
                <w:sz w:val="22"/>
                <w:szCs w:val="22"/>
              </w:rPr>
            </w:pPr>
          </w:p>
        </w:tc>
        <w:tc>
          <w:tcPr>
            <w:tcW w:w="1080" w:type="dxa"/>
          </w:tcPr>
          <w:p w:rsidR="00D2083C" w:rsidRPr="00A912DD" w:rsidRDefault="0020683D" w:rsidP="00D2083C">
            <w:pPr>
              <w:jc w:val="right"/>
              <w:rPr>
                <w:sz w:val="22"/>
                <w:szCs w:val="22"/>
              </w:rPr>
            </w:pPr>
            <w:r>
              <w:rPr>
                <w:sz w:val="22"/>
                <w:szCs w:val="22"/>
              </w:rPr>
              <w:t>146</w:t>
            </w:r>
            <w:r w:rsidR="00D2083C">
              <w:rPr>
                <w:sz w:val="22"/>
                <w:szCs w:val="22"/>
              </w:rPr>
              <w:t>,000</w:t>
            </w:r>
          </w:p>
        </w:tc>
        <w:tc>
          <w:tcPr>
            <w:tcW w:w="3970" w:type="dxa"/>
            <w:gridSpan w:val="2"/>
          </w:tcPr>
          <w:p w:rsidR="00D2083C" w:rsidRDefault="00D2083C" w:rsidP="00D2083C">
            <w:pPr>
              <w:rPr>
                <w:sz w:val="22"/>
                <w:szCs w:val="22"/>
              </w:rPr>
            </w:pPr>
          </w:p>
        </w:tc>
        <w:tc>
          <w:tcPr>
            <w:tcW w:w="1080" w:type="dxa"/>
          </w:tcPr>
          <w:p w:rsidR="00D2083C" w:rsidRPr="00DB71C0" w:rsidRDefault="0020683D" w:rsidP="00D2083C">
            <w:pPr>
              <w:jc w:val="right"/>
              <w:rPr>
                <w:sz w:val="22"/>
                <w:szCs w:val="22"/>
              </w:rPr>
            </w:pPr>
            <w:r>
              <w:rPr>
                <w:sz w:val="22"/>
                <w:szCs w:val="22"/>
              </w:rPr>
              <w:t>1</w:t>
            </w:r>
            <w:r w:rsidR="00D2083C">
              <w:rPr>
                <w:sz w:val="22"/>
                <w:szCs w:val="22"/>
              </w:rPr>
              <w:t>,000</w:t>
            </w:r>
          </w:p>
        </w:tc>
        <w:tc>
          <w:tcPr>
            <w:tcW w:w="1440" w:type="dxa"/>
          </w:tcPr>
          <w:p w:rsidR="00D2083C" w:rsidRPr="00DB71C0" w:rsidRDefault="00D2083C" w:rsidP="00D2083C">
            <w:pPr>
              <w:jc w:val="right"/>
              <w:rPr>
                <w:sz w:val="22"/>
                <w:szCs w:val="22"/>
              </w:rPr>
            </w:pPr>
          </w:p>
        </w:tc>
      </w:tr>
      <w:tr w:rsidR="00D2083C" w:rsidRPr="005A64C4" w:rsidTr="00D2083C">
        <w:tc>
          <w:tcPr>
            <w:tcW w:w="4320" w:type="dxa"/>
          </w:tcPr>
          <w:p w:rsidR="00D2083C" w:rsidRPr="005A64C4" w:rsidRDefault="00D2083C" w:rsidP="0020683D">
            <w:pPr>
              <w:rPr>
                <w:sz w:val="22"/>
                <w:szCs w:val="22"/>
              </w:rPr>
            </w:pPr>
            <w:r>
              <w:rPr>
                <w:sz w:val="22"/>
                <w:szCs w:val="22"/>
              </w:rPr>
              <w:t xml:space="preserve"> </w:t>
            </w:r>
            <w:r w:rsidR="0020683D">
              <w:rPr>
                <w:sz w:val="22"/>
                <w:szCs w:val="22"/>
              </w:rPr>
              <w:t xml:space="preserve">   461000 D Allotments – Realized Resources</w:t>
            </w:r>
          </w:p>
        </w:tc>
        <w:tc>
          <w:tcPr>
            <w:tcW w:w="1156" w:type="dxa"/>
            <w:gridSpan w:val="2"/>
          </w:tcPr>
          <w:p w:rsidR="00D2083C" w:rsidRDefault="00D2083C" w:rsidP="00D2083C">
            <w:pPr>
              <w:jc w:val="right"/>
              <w:rPr>
                <w:b/>
                <w:sz w:val="22"/>
                <w:szCs w:val="22"/>
              </w:rPr>
            </w:pPr>
          </w:p>
        </w:tc>
        <w:tc>
          <w:tcPr>
            <w:tcW w:w="1080" w:type="dxa"/>
          </w:tcPr>
          <w:p w:rsidR="00D2083C" w:rsidRPr="005A64C4" w:rsidRDefault="0020683D" w:rsidP="00D2083C">
            <w:pPr>
              <w:jc w:val="right"/>
              <w:rPr>
                <w:sz w:val="22"/>
                <w:szCs w:val="22"/>
              </w:rPr>
            </w:pPr>
            <w:r>
              <w:rPr>
                <w:sz w:val="22"/>
                <w:szCs w:val="22"/>
              </w:rPr>
              <w:t>1</w:t>
            </w:r>
            <w:r w:rsidR="00D2083C">
              <w:rPr>
                <w:sz w:val="22"/>
                <w:szCs w:val="22"/>
              </w:rPr>
              <w:t>,000</w:t>
            </w:r>
          </w:p>
        </w:tc>
        <w:tc>
          <w:tcPr>
            <w:tcW w:w="3970" w:type="dxa"/>
            <w:gridSpan w:val="2"/>
          </w:tcPr>
          <w:p w:rsidR="00D2083C" w:rsidRPr="005A64C4" w:rsidRDefault="00D2083C" w:rsidP="00D2083C">
            <w:pPr>
              <w:rPr>
                <w:sz w:val="22"/>
                <w:szCs w:val="22"/>
              </w:rPr>
            </w:pPr>
          </w:p>
        </w:tc>
        <w:tc>
          <w:tcPr>
            <w:tcW w:w="1080" w:type="dxa"/>
          </w:tcPr>
          <w:p w:rsidR="00D2083C" w:rsidRPr="005A64C4" w:rsidRDefault="0020683D" w:rsidP="00D2083C">
            <w:pPr>
              <w:jc w:val="right"/>
              <w:rPr>
                <w:sz w:val="22"/>
                <w:szCs w:val="22"/>
              </w:rPr>
            </w:pPr>
            <w:r>
              <w:rPr>
                <w:sz w:val="22"/>
                <w:szCs w:val="22"/>
              </w:rPr>
              <w:t>3</w:t>
            </w:r>
            <w:r w:rsidR="00D2083C">
              <w:rPr>
                <w:sz w:val="22"/>
                <w:szCs w:val="22"/>
              </w:rPr>
              <w:t>,000</w:t>
            </w:r>
          </w:p>
        </w:tc>
        <w:tc>
          <w:tcPr>
            <w:tcW w:w="1440" w:type="dxa"/>
          </w:tcPr>
          <w:p w:rsidR="00D2083C" w:rsidRPr="005A64C4" w:rsidRDefault="00D2083C" w:rsidP="00D2083C">
            <w:pPr>
              <w:jc w:val="right"/>
              <w:rPr>
                <w:sz w:val="22"/>
                <w:szCs w:val="22"/>
              </w:rPr>
            </w:pPr>
          </w:p>
        </w:tc>
      </w:tr>
      <w:tr w:rsidR="00D2083C" w:rsidRPr="005A64C4" w:rsidTr="00D2083C">
        <w:tc>
          <w:tcPr>
            <w:tcW w:w="4320" w:type="dxa"/>
          </w:tcPr>
          <w:p w:rsidR="00D2083C" w:rsidRPr="005A64C4" w:rsidRDefault="00D2083C" w:rsidP="00D2083C">
            <w:pPr>
              <w:rPr>
                <w:sz w:val="22"/>
                <w:szCs w:val="22"/>
              </w:rPr>
            </w:pPr>
            <w:r>
              <w:rPr>
                <w:sz w:val="22"/>
                <w:szCs w:val="22"/>
              </w:rPr>
              <w:t xml:space="preserve">   490200 D Delivered Orders – Obligations, Paid</w:t>
            </w:r>
          </w:p>
        </w:tc>
        <w:tc>
          <w:tcPr>
            <w:tcW w:w="1156" w:type="dxa"/>
            <w:gridSpan w:val="2"/>
          </w:tcPr>
          <w:p w:rsidR="00D2083C" w:rsidRDefault="00D2083C" w:rsidP="00D2083C">
            <w:pPr>
              <w:jc w:val="right"/>
              <w:rPr>
                <w:b/>
                <w:sz w:val="22"/>
                <w:szCs w:val="22"/>
              </w:rPr>
            </w:pPr>
          </w:p>
        </w:tc>
        <w:tc>
          <w:tcPr>
            <w:tcW w:w="1080" w:type="dxa"/>
          </w:tcPr>
          <w:p w:rsidR="00D2083C" w:rsidRPr="005A64C4" w:rsidRDefault="0020683D" w:rsidP="00D2083C">
            <w:pPr>
              <w:jc w:val="right"/>
              <w:rPr>
                <w:sz w:val="22"/>
                <w:szCs w:val="22"/>
              </w:rPr>
            </w:pPr>
            <w:r>
              <w:rPr>
                <w:sz w:val="22"/>
                <w:szCs w:val="22"/>
              </w:rPr>
              <w:t>6</w:t>
            </w:r>
            <w:r w:rsidR="00D2083C">
              <w:rPr>
                <w:sz w:val="22"/>
                <w:szCs w:val="22"/>
              </w:rPr>
              <w:t>,000</w:t>
            </w:r>
          </w:p>
        </w:tc>
        <w:tc>
          <w:tcPr>
            <w:tcW w:w="3970" w:type="dxa"/>
            <w:gridSpan w:val="2"/>
          </w:tcPr>
          <w:p w:rsidR="00D2083C" w:rsidRPr="005A64C4" w:rsidRDefault="00D2083C" w:rsidP="00D2083C">
            <w:pPr>
              <w:rPr>
                <w:sz w:val="22"/>
                <w:szCs w:val="22"/>
              </w:rPr>
            </w:pPr>
            <w:r>
              <w:rPr>
                <w:sz w:val="22"/>
                <w:szCs w:val="22"/>
              </w:rPr>
              <w:t xml:space="preserve">  480100 D – Undelivered Orders – Obligations, Unpaid</w:t>
            </w:r>
          </w:p>
        </w:tc>
        <w:tc>
          <w:tcPr>
            <w:tcW w:w="1080" w:type="dxa"/>
          </w:tcPr>
          <w:p w:rsidR="00D2083C" w:rsidRPr="00DB71C0" w:rsidRDefault="00D2083C" w:rsidP="00D2083C">
            <w:pPr>
              <w:jc w:val="right"/>
              <w:rPr>
                <w:b/>
                <w:sz w:val="22"/>
                <w:szCs w:val="22"/>
              </w:rPr>
            </w:pPr>
          </w:p>
        </w:tc>
        <w:tc>
          <w:tcPr>
            <w:tcW w:w="1440" w:type="dxa"/>
          </w:tcPr>
          <w:p w:rsidR="00D2083C" w:rsidRPr="005A64C4" w:rsidRDefault="0020683D" w:rsidP="00D2083C">
            <w:pPr>
              <w:jc w:val="right"/>
              <w:rPr>
                <w:sz w:val="22"/>
                <w:szCs w:val="22"/>
              </w:rPr>
            </w:pPr>
            <w:r>
              <w:rPr>
                <w:sz w:val="22"/>
                <w:szCs w:val="22"/>
              </w:rPr>
              <w:t>1</w:t>
            </w:r>
            <w:r w:rsidR="00D2083C">
              <w:rPr>
                <w:sz w:val="22"/>
                <w:szCs w:val="22"/>
              </w:rPr>
              <w:t>,000</w:t>
            </w:r>
          </w:p>
        </w:tc>
      </w:tr>
      <w:tr w:rsidR="00D2083C" w:rsidRPr="005A64C4" w:rsidTr="00D2083C">
        <w:tc>
          <w:tcPr>
            <w:tcW w:w="4320" w:type="dxa"/>
          </w:tcPr>
          <w:p w:rsidR="00D2083C" w:rsidRPr="0062307F" w:rsidRDefault="0020683D" w:rsidP="0062307F">
            <w:pPr>
              <w:rPr>
                <w:sz w:val="22"/>
                <w:szCs w:val="22"/>
              </w:rPr>
            </w:pPr>
            <w:r>
              <w:rPr>
                <w:sz w:val="22"/>
                <w:szCs w:val="22"/>
              </w:rPr>
              <w:t>497200 D Downward Adjustments of Prior-Year Paid Delivered Orders – Obligations Refunds Collected</w:t>
            </w:r>
          </w:p>
        </w:tc>
        <w:tc>
          <w:tcPr>
            <w:tcW w:w="1156" w:type="dxa"/>
            <w:gridSpan w:val="2"/>
          </w:tcPr>
          <w:p w:rsidR="00D2083C" w:rsidRPr="0062307F" w:rsidRDefault="0020683D" w:rsidP="00D2083C">
            <w:pPr>
              <w:jc w:val="right"/>
              <w:rPr>
                <w:sz w:val="22"/>
                <w:szCs w:val="22"/>
              </w:rPr>
            </w:pPr>
            <w:r>
              <w:rPr>
                <w:sz w:val="22"/>
                <w:szCs w:val="22"/>
              </w:rPr>
              <w:t>3,000</w:t>
            </w:r>
          </w:p>
        </w:tc>
        <w:tc>
          <w:tcPr>
            <w:tcW w:w="1080" w:type="dxa"/>
          </w:tcPr>
          <w:p w:rsidR="00D2083C" w:rsidRDefault="00D2083C" w:rsidP="00D2083C">
            <w:pPr>
              <w:jc w:val="right"/>
              <w:rPr>
                <w:b/>
                <w:sz w:val="22"/>
                <w:szCs w:val="22"/>
              </w:rPr>
            </w:pPr>
          </w:p>
        </w:tc>
        <w:tc>
          <w:tcPr>
            <w:tcW w:w="3970" w:type="dxa"/>
            <w:gridSpan w:val="2"/>
          </w:tcPr>
          <w:p w:rsidR="00D2083C" w:rsidRPr="005A64C4" w:rsidRDefault="00D2083C" w:rsidP="00D2083C">
            <w:pPr>
              <w:rPr>
                <w:sz w:val="22"/>
                <w:szCs w:val="22"/>
              </w:rPr>
            </w:pPr>
            <w:r>
              <w:rPr>
                <w:sz w:val="22"/>
                <w:szCs w:val="22"/>
              </w:rPr>
              <w:t xml:space="preserve">  490200 D Delivered Orders – Obligations, Paid</w:t>
            </w:r>
          </w:p>
        </w:tc>
        <w:tc>
          <w:tcPr>
            <w:tcW w:w="1080" w:type="dxa"/>
          </w:tcPr>
          <w:p w:rsidR="00D2083C" w:rsidRDefault="00D2083C" w:rsidP="00D2083C">
            <w:pPr>
              <w:jc w:val="right"/>
              <w:rPr>
                <w:b/>
                <w:sz w:val="22"/>
                <w:szCs w:val="22"/>
              </w:rPr>
            </w:pPr>
          </w:p>
        </w:tc>
        <w:tc>
          <w:tcPr>
            <w:tcW w:w="1440" w:type="dxa"/>
          </w:tcPr>
          <w:p w:rsidR="00D2083C" w:rsidRPr="005A64C4" w:rsidRDefault="0020683D" w:rsidP="00D2083C">
            <w:pPr>
              <w:jc w:val="right"/>
              <w:rPr>
                <w:sz w:val="22"/>
                <w:szCs w:val="22"/>
              </w:rPr>
            </w:pPr>
            <w:r>
              <w:rPr>
                <w:sz w:val="22"/>
                <w:szCs w:val="22"/>
              </w:rPr>
              <w:t>9</w:t>
            </w:r>
            <w:r w:rsidR="00D2083C">
              <w:rPr>
                <w:sz w:val="22"/>
                <w:szCs w:val="22"/>
              </w:rPr>
              <w:t>,000</w:t>
            </w:r>
          </w:p>
        </w:tc>
      </w:tr>
      <w:tr w:rsidR="00D2083C" w:rsidRPr="005A64C4" w:rsidTr="00D2083C">
        <w:tc>
          <w:tcPr>
            <w:tcW w:w="4320" w:type="dxa"/>
          </w:tcPr>
          <w:p w:rsidR="00D2083C" w:rsidRPr="00DB71C0" w:rsidRDefault="00D2083C" w:rsidP="00D2083C">
            <w:pPr>
              <w:jc w:val="right"/>
              <w:rPr>
                <w:b/>
                <w:sz w:val="22"/>
                <w:szCs w:val="22"/>
              </w:rPr>
            </w:pPr>
          </w:p>
        </w:tc>
        <w:tc>
          <w:tcPr>
            <w:tcW w:w="1156" w:type="dxa"/>
            <w:gridSpan w:val="2"/>
          </w:tcPr>
          <w:p w:rsidR="00D2083C" w:rsidRDefault="00D2083C" w:rsidP="00D2083C">
            <w:pPr>
              <w:jc w:val="right"/>
              <w:rPr>
                <w:b/>
                <w:sz w:val="22"/>
                <w:szCs w:val="22"/>
              </w:rPr>
            </w:pPr>
          </w:p>
        </w:tc>
        <w:tc>
          <w:tcPr>
            <w:tcW w:w="1080" w:type="dxa"/>
          </w:tcPr>
          <w:p w:rsidR="00D2083C" w:rsidRDefault="00D2083C" w:rsidP="00D2083C">
            <w:pPr>
              <w:jc w:val="right"/>
              <w:rPr>
                <w:b/>
                <w:sz w:val="22"/>
                <w:szCs w:val="22"/>
              </w:rPr>
            </w:pPr>
          </w:p>
        </w:tc>
        <w:tc>
          <w:tcPr>
            <w:tcW w:w="3970" w:type="dxa"/>
            <w:gridSpan w:val="2"/>
          </w:tcPr>
          <w:p w:rsidR="00D2083C" w:rsidRPr="005A64C4" w:rsidRDefault="00D2083C" w:rsidP="00D2083C">
            <w:pPr>
              <w:rPr>
                <w:sz w:val="22"/>
                <w:szCs w:val="22"/>
              </w:rPr>
            </w:pPr>
          </w:p>
        </w:tc>
        <w:tc>
          <w:tcPr>
            <w:tcW w:w="1080" w:type="dxa"/>
          </w:tcPr>
          <w:p w:rsidR="00D2083C" w:rsidRDefault="00D2083C" w:rsidP="00D2083C">
            <w:pPr>
              <w:jc w:val="right"/>
              <w:rPr>
                <w:b/>
                <w:sz w:val="22"/>
                <w:szCs w:val="22"/>
              </w:rPr>
            </w:pPr>
          </w:p>
        </w:tc>
        <w:tc>
          <w:tcPr>
            <w:tcW w:w="1440" w:type="dxa"/>
          </w:tcPr>
          <w:p w:rsidR="00D2083C" w:rsidRPr="005A64C4" w:rsidRDefault="00D2083C" w:rsidP="00D2083C">
            <w:pPr>
              <w:jc w:val="right"/>
              <w:rPr>
                <w:sz w:val="22"/>
                <w:szCs w:val="22"/>
              </w:rPr>
            </w:pPr>
          </w:p>
        </w:tc>
      </w:tr>
      <w:tr w:rsidR="00D2083C" w:rsidRPr="00DB71C0" w:rsidTr="00D2083C">
        <w:tc>
          <w:tcPr>
            <w:tcW w:w="4320" w:type="dxa"/>
          </w:tcPr>
          <w:p w:rsidR="00D2083C" w:rsidRPr="00DB71C0" w:rsidRDefault="00D2083C" w:rsidP="00D2083C">
            <w:pPr>
              <w:rPr>
                <w:b/>
                <w:sz w:val="22"/>
                <w:szCs w:val="22"/>
              </w:rPr>
            </w:pPr>
            <w:r w:rsidRPr="00DB71C0">
              <w:rPr>
                <w:b/>
                <w:sz w:val="22"/>
                <w:szCs w:val="22"/>
              </w:rPr>
              <w:t>T</w:t>
            </w:r>
            <w:r>
              <w:rPr>
                <w:b/>
                <w:sz w:val="22"/>
                <w:szCs w:val="22"/>
              </w:rPr>
              <w:t>OTAL</w:t>
            </w:r>
          </w:p>
        </w:tc>
        <w:tc>
          <w:tcPr>
            <w:tcW w:w="1156" w:type="dxa"/>
            <w:gridSpan w:val="2"/>
          </w:tcPr>
          <w:p w:rsidR="00D2083C" w:rsidRPr="00DB71C0" w:rsidRDefault="0020683D" w:rsidP="00D2083C">
            <w:pPr>
              <w:jc w:val="right"/>
              <w:rPr>
                <w:b/>
                <w:sz w:val="22"/>
                <w:szCs w:val="22"/>
              </w:rPr>
            </w:pPr>
            <w:r>
              <w:rPr>
                <w:b/>
                <w:sz w:val="22"/>
                <w:szCs w:val="22"/>
              </w:rPr>
              <w:t>153</w:t>
            </w:r>
            <w:r w:rsidR="00D2083C">
              <w:rPr>
                <w:b/>
                <w:sz w:val="22"/>
                <w:szCs w:val="22"/>
              </w:rPr>
              <w:t>,000</w:t>
            </w:r>
          </w:p>
        </w:tc>
        <w:tc>
          <w:tcPr>
            <w:tcW w:w="1080" w:type="dxa"/>
          </w:tcPr>
          <w:p w:rsidR="00D2083C" w:rsidRPr="00DB71C0" w:rsidRDefault="0020683D" w:rsidP="00D2083C">
            <w:pPr>
              <w:jc w:val="right"/>
              <w:rPr>
                <w:b/>
                <w:sz w:val="22"/>
                <w:szCs w:val="22"/>
              </w:rPr>
            </w:pPr>
            <w:r>
              <w:rPr>
                <w:b/>
                <w:sz w:val="22"/>
                <w:szCs w:val="22"/>
              </w:rPr>
              <w:t>153</w:t>
            </w:r>
            <w:r w:rsidR="00D2083C">
              <w:rPr>
                <w:b/>
                <w:sz w:val="22"/>
                <w:szCs w:val="22"/>
              </w:rPr>
              <w:t>,000</w:t>
            </w:r>
          </w:p>
        </w:tc>
        <w:tc>
          <w:tcPr>
            <w:tcW w:w="3970" w:type="dxa"/>
            <w:gridSpan w:val="2"/>
          </w:tcPr>
          <w:p w:rsidR="00D2083C" w:rsidRPr="00DB71C0" w:rsidRDefault="00D2083C" w:rsidP="00D2083C">
            <w:pPr>
              <w:rPr>
                <w:b/>
                <w:sz w:val="22"/>
                <w:szCs w:val="22"/>
              </w:rPr>
            </w:pPr>
            <w:r>
              <w:rPr>
                <w:b/>
                <w:sz w:val="22"/>
                <w:szCs w:val="22"/>
              </w:rPr>
              <w:t>TOTAL</w:t>
            </w:r>
          </w:p>
        </w:tc>
        <w:tc>
          <w:tcPr>
            <w:tcW w:w="1080" w:type="dxa"/>
          </w:tcPr>
          <w:p w:rsidR="00D2083C" w:rsidRPr="00DB71C0" w:rsidRDefault="0020683D" w:rsidP="00D2083C">
            <w:pPr>
              <w:jc w:val="right"/>
              <w:rPr>
                <w:b/>
                <w:sz w:val="22"/>
                <w:szCs w:val="22"/>
              </w:rPr>
            </w:pPr>
            <w:r>
              <w:rPr>
                <w:b/>
                <w:sz w:val="22"/>
                <w:szCs w:val="22"/>
              </w:rPr>
              <w:t>10</w:t>
            </w:r>
            <w:r w:rsidR="00D2083C">
              <w:rPr>
                <w:b/>
                <w:sz w:val="22"/>
                <w:szCs w:val="22"/>
              </w:rPr>
              <w:t>,000</w:t>
            </w:r>
          </w:p>
        </w:tc>
        <w:tc>
          <w:tcPr>
            <w:tcW w:w="1440" w:type="dxa"/>
          </w:tcPr>
          <w:p w:rsidR="00D2083C" w:rsidRPr="00DB71C0" w:rsidRDefault="0020683D" w:rsidP="00D2083C">
            <w:pPr>
              <w:jc w:val="right"/>
              <w:rPr>
                <w:b/>
                <w:sz w:val="22"/>
                <w:szCs w:val="22"/>
              </w:rPr>
            </w:pPr>
            <w:r>
              <w:rPr>
                <w:b/>
                <w:sz w:val="22"/>
                <w:szCs w:val="22"/>
              </w:rPr>
              <w:t>10</w:t>
            </w:r>
            <w:r w:rsidR="00D2083C">
              <w:rPr>
                <w:b/>
                <w:sz w:val="22"/>
                <w:szCs w:val="22"/>
              </w:rPr>
              <w:t>,000</w:t>
            </w:r>
          </w:p>
        </w:tc>
      </w:tr>
      <w:tr w:rsidR="00D2083C" w:rsidTr="00D2083C">
        <w:tc>
          <w:tcPr>
            <w:tcW w:w="6556" w:type="dxa"/>
            <w:gridSpan w:val="4"/>
          </w:tcPr>
          <w:p w:rsidR="00D2083C" w:rsidRDefault="00D2083C" w:rsidP="00D2083C">
            <w:pPr>
              <w:rPr>
                <w:b/>
                <w:sz w:val="22"/>
                <w:szCs w:val="22"/>
              </w:rPr>
            </w:pPr>
          </w:p>
        </w:tc>
        <w:tc>
          <w:tcPr>
            <w:tcW w:w="6490" w:type="dxa"/>
            <w:gridSpan w:val="4"/>
          </w:tcPr>
          <w:p w:rsidR="00D2083C" w:rsidRDefault="00D2083C" w:rsidP="00D2083C">
            <w:pPr>
              <w:rPr>
                <w:b/>
                <w:sz w:val="22"/>
                <w:szCs w:val="22"/>
              </w:rPr>
            </w:pPr>
          </w:p>
        </w:tc>
      </w:tr>
      <w:tr w:rsidR="00D2083C" w:rsidTr="00D2083C">
        <w:tc>
          <w:tcPr>
            <w:tcW w:w="4320" w:type="dxa"/>
          </w:tcPr>
          <w:p w:rsidR="00D2083C" w:rsidRDefault="00D2083C" w:rsidP="00D2083C">
            <w:pPr>
              <w:rPr>
                <w:b/>
                <w:sz w:val="22"/>
                <w:szCs w:val="22"/>
              </w:rPr>
            </w:pPr>
            <w:r>
              <w:rPr>
                <w:b/>
                <w:sz w:val="22"/>
                <w:szCs w:val="22"/>
              </w:rPr>
              <w:t>Proprietary</w:t>
            </w:r>
          </w:p>
        </w:tc>
        <w:tc>
          <w:tcPr>
            <w:tcW w:w="1080" w:type="dxa"/>
          </w:tcPr>
          <w:p w:rsidR="00D2083C" w:rsidRDefault="00D2083C" w:rsidP="00D2083C">
            <w:pPr>
              <w:rPr>
                <w:b/>
                <w:sz w:val="22"/>
                <w:szCs w:val="22"/>
              </w:rPr>
            </w:pPr>
          </w:p>
        </w:tc>
        <w:tc>
          <w:tcPr>
            <w:tcW w:w="1156" w:type="dxa"/>
            <w:gridSpan w:val="2"/>
          </w:tcPr>
          <w:p w:rsidR="00D2083C" w:rsidRDefault="00D2083C" w:rsidP="00D2083C">
            <w:pPr>
              <w:rPr>
                <w:b/>
                <w:sz w:val="22"/>
                <w:szCs w:val="22"/>
              </w:rPr>
            </w:pPr>
          </w:p>
        </w:tc>
        <w:tc>
          <w:tcPr>
            <w:tcW w:w="3960" w:type="dxa"/>
          </w:tcPr>
          <w:p w:rsidR="00D2083C" w:rsidRDefault="00D2083C" w:rsidP="00D2083C">
            <w:pPr>
              <w:rPr>
                <w:b/>
                <w:sz w:val="22"/>
                <w:szCs w:val="22"/>
              </w:rPr>
            </w:pPr>
            <w:r>
              <w:rPr>
                <w:b/>
                <w:sz w:val="22"/>
                <w:szCs w:val="22"/>
              </w:rPr>
              <w:t>Proprietary</w:t>
            </w:r>
          </w:p>
        </w:tc>
        <w:tc>
          <w:tcPr>
            <w:tcW w:w="1090" w:type="dxa"/>
            <w:gridSpan w:val="2"/>
          </w:tcPr>
          <w:p w:rsidR="00D2083C" w:rsidRDefault="00D2083C" w:rsidP="00D2083C">
            <w:pPr>
              <w:rPr>
                <w:b/>
                <w:sz w:val="22"/>
                <w:szCs w:val="22"/>
              </w:rPr>
            </w:pPr>
          </w:p>
        </w:tc>
        <w:tc>
          <w:tcPr>
            <w:tcW w:w="1440" w:type="dxa"/>
          </w:tcPr>
          <w:p w:rsidR="00D2083C" w:rsidRDefault="00D2083C" w:rsidP="00D2083C">
            <w:pPr>
              <w:rPr>
                <w:b/>
                <w:sz w:val="22"/>
                <w:szCs w:val="22"/>
              </w:rPr>
            </w:pPr>
          </w:p>
        </w:tc>
      </w:tr>
      <w:tr w:rsidR="00D2083C" w:rsidRPr="002C1FA3" w:rsidTr="00D2083C">
        <w:tc>
          <w:tcPr>
            <w:tcW w:w="4320" w:type="dxa"/>
          </w:tcPr>
          <w:p w:rsidR="00D2083C" w:rsidRPr="002C1FA3" w:rsidRDefault="00D2083C" w:rsidP="000834A3">
            <w:pPr>
              <w:rPr>
                <w:sz w:val="22"/>
                <w:szCs w:val="22"/>
              </w:rPr>
            </w:pPr>
            <w:r>
              <w:rPr>
                <w:sz w:val="22"/>
                <w:szCs w:val="22"/>
              </w:rPr>
              <w:t xml:space="preserve"> </w:t>
            </w:r>
            <w:r w:rsidR="000834A3">
              <w:rPr>
                <w:sz w:val="22"/>
                <w:szCs w:val="22"/>
              </w:rPr>
              <w:t>101000 G 099 0000 Fund Balance with Treasury</w:t>
            </w:r>
            <w:r>
              <w:rPr>
                <w:sz w:val="22"/>
                <w:szCs w:val="22"/>
              </w:rPr>
              <w:t xml:space="preserve"> </w:t>
            </w:r>
          </w:p>
        </w:tc>
        <w:tc>
          <w:tcPr>
            <w:tcW w:w="1080" w:type="dxa"/>
          </w:tcPr>
          <w:p w:rsidR="00D2083C" w:rsidRDefault="000834A3" w:rsidP="00D2083C">
            <w:pPr>
              <w:tabs>
                <w:tab w:val="left" w:pos="3240"/>
              </w:tabs>
              <w:jc w:val="right"/>
              <w:rPr>
                <w:sz w:val="22"/>
                <w:szCs w:val="22"/>
              </w:rPr>
            </w:pPr>
            <w:r>
              <w:rPr>
                <w:sz w:val="22"/>
                <w:szCs w:val="22"/>
              </w:rPr>
              <w:t>147,000</w:t>
            </w:r>
          </w:p>
        </w:tc>
        <w:tc>
          <w:tcPr>
            <w:tcW w:w="1156" w:type="dxa"/>
            <w:gridSpan w:val="2"/>
          </w:tcPr>
          <w:p w:rsidR="00D2083C" w:rsidRDefault="00D2083C" w:rsidP="00D2083C">
            <w:pPr>
              <w:jc w:val="right"/>
              <w:rPr>
                <w:sz w:val="22"/>
                <w:szCs w:val="22"/>
              </w:rPr>
            </w:pPr>
          </w:p>
        </w:tc>
        <w:tc>
          <w:tcPr>
            <w:tcW w:w="3960" w:type="dxa"/>
          </w:tcPr>
          <w:p w:rsidR="00D2083C" w:rsidRPr="002C1FA3" w:rsidRDefault="00EF0B2C" w:rsidP="00EF0B2C">
            <w:pPr>
              <w:rPr>
                <w:sz w:val="22"/>
                <w:szCs w:val="22"/>
              </w:rPr>
            </w:pPr>
            <w:r>
              <w:rPr>
                <w:sz w:val="22"/>
                <w:szCs w:val="22"/>
              </w:rPr>
              <w:t xml:space="preserve">  </w:t>
            </w:r>
            <w:r w:rsidRPr="002C1FA3">
              <w:rPr>
                <w:sz w:val="22"/>
                <w:szCs w:val="22"/>
              </w:rPr>
              <w:t>3310</w:t>
            </w:r>
            <w:r>
              <w:rPr>
                <w:sz w:val="22"/>
                <w:szCs w:val="22"/>
              </w:rPr>
              <w:t>00</w:t>
            </w:r>
            <w:r w:rsidRPr="002C1FA3">
              <w:rPr>
                <w:sz w:val="22"/>
                <w:szCs w:val="22"/>
              </w:rPr>
              <w:t xml:space="preserve"> Cumulative Results of Operations</w:t>
            </w:r>
            <w:r w:rsidR="00D2083C">
              <w:rPr>
                <w:sz w:val="22"/>
                <w:szCs w:val="22"/>
              </w:rPr>
              <w:t xml:space="preserve"> </w:t>
            </w:r>
          </w:p>
        </w:tc>
        <w:tc>
          <w:tcPr>
            <w:tcW w:w="1090" w:type="dxa"/>
            <w:gridSpan w:val="2"/>
          </w:tcPr>
          <w:p w:rsidR="00D2083C" w:rsidRDefault="00D2083C" w:rsidP="00D2083C">
            <w:pPr>
              <w:tabs>
                <w:tab w:val="left" w:pos="3240"/>
              </w:tabs>
              <w:jc w:val="right"/>
              <w:rPr>
                <w:sz w:val="22"/>
                <w:szCs w:val="22"/>
              </w:rPr>
            </w:pPr>
          </w:p>
          <w:p w:rsidR="000834A3" w:rsidRPr="002C1FA3" w:rsidRDefault="000834A3" w:rsidP="00D2083C">
            <w:pPr>
              <w:tabs>
                <w:tab w:val="left" w:pos="3240"/>
              </w:tabs>
              <w:jc w:val="right"/>
              <w:rPr>
                <w:sz w:val="22"/>
                <w:szCs w:val="22"/>
              </w:rPr>
            </w:pPr>
          </w:p>
        </w:tc>
        <w:tc>
          <w:tcPr>
            <w:tcW w:w="1440" w:type="dxa"/>
          </w:tcPr>
          <w:p w:rsidR="00D2083C" w:rsidRPr="002C1FA3" w:rsidRDefault="00EF0B2C" w:rsidP="00D2083C">
            <w:pPr>
              <w:jc w:val="right"/>
              <w:rPr>
                <w:sz w:val="22"/>
                <w:szCs w:val="22"/>
              </w:rPr>
            </w:pPr>
            <w:r>
              <w:rPr>
                <w:sz w:val="22"/>
                <w:szCs w:val="22"/>
              </w:rPr>
              <w:t>7</w:t>
            </w:r>
            <w:r w:rsidR="00D2083C">
              <w:rPr>
                <w:sz w:val="22"/>
                <w:szCs w:val="22"/>
              </w:rPr>
              <w:t>,000</w:t>
            </w:r>
          </w:p>
        </w:tc>
      </w:tr>
      <w:tr w:rsidR="00D2083C" w:rsidRPr="002C1FA3" w:rsidTr="00D2083C">
        <w:tc>
          <w:tcPr>
            <w:tcW w:w="4320" w:type="dxa"/>
          </w:tcPr>
          <w:p w:rsidR="00D2083C" w:rsidRPr="002C1FA3" w:rsidRDefault="00D2083C" w:rsidP="00D2083C">
            <w:pPr>
              <w:rPr>
                <w:sz w:val="22"/>
                <w:szCs w:val="22"/>
              </w:rPr>
            </w:pPr>
            <w:r>
              <w:rPr>
                <w:sz w:val="22"/>
                <w:szCs w:val="22"/>
              </w:rPr>
              <w:t xml:space="preserve">  </w:t>
            </w:r>
            <w:r w:rsidRPr="002C1FA3">
              <w:rPr>
                <w:sz w:val="22"/>
                <w:szCs w:val="22"/>
              </w:rPr>
              <w:t>3310</w:t>
            </w:r>
            <w:r>
              <w:rPr>
                <w:sz w:val="22"/>
                <w:szCs w:val="22"/>
              </w:rPr>
              <w:t>00</w:t>
            </w:r>
            <w:r w:rsidRPr="002C1FA3">
              <w:rPr>
                <w:sz w:val="22"/>
                <w:szCs w:val="22"/>
              </w:rPr>
              <w:t xml:space="preserve"> Cumulative Results of Operations</w:t>
            </w:r>
          </w:p>
        </w:tc>
        <w:tc>
          <w:tcPr>
            <w:tcW w:w="1080" w:type="dxa"/>
          </w:tcPr>
          <w:p w:rsidR="00D2083C" w:rsidRPr="002C1FA3" w:rsidRDefault="00D2083C" w:rsidP="00D2083C">
            <w:pPr>
              <w:tabs>
                <w:tab w:val="left" w:pos="3240"/>
              </w:tabs>
              <w:jc w:val="right"/>
              <w:rPr>
                <w:sz w:val="22"/>
                <w:szCs w:val="22"/>
              </w:rPr>
            </w:pPr>
            <w:r>
              <w:rPr>
                <w:sz w:val="22"/>
                <w:szCs w:val="22"/>
              </w:rPr>
              <w:t xml:space="preserve"> </w:t>
            </w:r>
          </w:p>
        </w:tc>
        <w:tc>
          <w:tcPr>
            <w:tcW w:w="1156" w:type="dxa"/>
            <w:gridSpan w:val="2"/>
          </w:tcPr>
          <w:p w:rsidR="00D2083C" w:rsidRPr="002C1FA3" w:rsidRDefault="00307A29" w:rsidP="00D2083C">
            <w:pPr>
              <w:jc w:val="right"/>
              <w:rPr>
                <w:sz w:val="22"/>
                <w:szCs w:val="22"/>
              </w:rPr>
            </w:pPr>
            <w:r>
              <w:rPr>
                <w:sz w:val="22"/>
                <w:szCs w:val="22"/>
              </w:rPr>
              <w:t>143</w:t>
            </w:r>
            <w:r w:rsidR="00D2083C">
              <w:rPr>
                <w:sz w:val="22"/>
                <w:szCs w:val="22"/>
              </w:rPr>
              <w:t>,000</w:t>
            </w:r>
          </w:p>
        </w:tc>
        <w:tc>
          <w:tcPr>
            <w:tcW w:w="3960" w:type="dxa"/>
          </w:tcPr>
          <w:p w:rsidR="00D2083C" w:rsidRPr="002C1FA3" w:rsidRDefault="00D2083C" w:rsidP="00D2083C">
            <w:pPr>
              <w:rPr>
                <w:sz w:val="22"/>
                <w:szCs w:val="22"/>
              </w:rPr>
            </w:pPr>
            <w:r>
              <w:rPr>
                <w:sz w:val="22"/>
                <w:szCs w:val="22"/>
              </w:rPr>
              <w:t xml:space="preserve">  575000 F 020 5697 Expenditure Financing Sources – Transfers-in</w:t>
            </w:r>
          </w:p>
        </w:tc>
        <w:tc>
          <w:tcPr>
            <w:tcW w:w="1090" w:type="dxa"/>
            <w:gridSpan w:val="2"/>
          </w:tcPr>
          <w:p w:rsidR="00D2083C" w:rsidRPr="002C1FA3" w:rsidRDefault="00EF0B2C" w:rsidP="00D2083C">
            <w:pPr>
              <w:tabs>
                <w:tab w:val="left" w:pos="3240"/>
              </w:tabs>
              <w:jc w:val="right"/>
              <w:rPr>
                <w:sz w:val="22"/>
                <w:szCs w:val="22"/>
              </w:rPr>
            </w:pPr>
            <w:r>
              <w:rPr>
                <w:sz w:val="22"/>
                <w:szCs w:val="22"/>
              </w:rPr>
              <w:t>4,000</w:t>
            </w:r>
          </w:p>
        </w:tc>
        <w:tc>
          <w:tcPr>
            <w:tcW w:w="1440" w:type="dxa"/>
          </w:tcPr>
          <w:p w:rsidR="00D2083C" w:rsidRPr="002C1FA3" w:rsidRDefault="00D2083C" w:rsidP="00D2083C">
            <w:pPr>
              <w:jc w:val="right"/>
              <w:rPr>
                <w:sz w:val="22"/>
                <w:szCs w:val="22"/>
              </w:rPr>
            </w:pPr>
          </w:p>
        </w:tc>
      </w:tr>
      <w:tr w:rsidR="000834A3" w:rsidRPr="002C1FA3" w:rsidTr="00D2083C">
        <w:tc>
          <w:tcPr>
            <w:tcW w:w="4320" w:type="dxa"/>
          </w:tcPr>
          <w:p w:rsidR="000834A3" w:rsidRPr="002C1FA3" w:rsidRDefault="000834A3" w:rsidP="00D2083C">
            <w:pPr>
              <w:rPr>
                <w:b/>
                <w:sz w:val="22"/>
                <w:szCs w:val="22"/>
              </w:rPr>
            </w:pPr>
            <w:r>
              <w:rPr>
                <w:sz w:val="22"/>
                <w:szCs w:val="22"/>
              </w:rPr>
              <w:t>576000 F 070 0540 Expenditure Financing Sources – Transfers-Out</w:t>
            </w:r>
          </w:p>
        </w:tc>
        <w:tc>
          <w:tcPr>
            <w:tcW w:w="1080" w:type="dxa"/>
          </w:tcPr>
          <w:p w:rsidR="000834A3" w:rsidRDefault="000834A3" w:rsidP="00D2083C">
            <w:pPr>
              <w:tabs>
                <w:tab w:val="left" w:pos="3240"/>
              </w:tabs>
              <w:jc w:val="right"/>
              <w:rPr>
                <w:b/>
                <w:sz w:val="22"/>
                <w:szCs w:val="22"/>
              </w:rPr>
            </w:pPr>
          </w:p>
        </w:tc>
        <w:tc>
          <w:tcPr>
            <w:tcW w:w="1156" w:type="dxa"/>
            <w:gridSpan w:val="2"/>
          </w:tcPr>
          <w:p w:rsidR="000834A3" w:rsidRDefault="000834A3" w:rsidP="00D2083C">
            <w:pPr>
              <w:jc w:val="right"/>
              <w:rPr>
                <w:sz w:val="22"/>
                <w:szCs w:val="22"/>
              </w:rPr>
            </w:pPr>
            <w:r>
              <w:rPr>
                <w:sz w:val="22"/>
                <w:szCs w:val="22"/>
              </w:rPr>
              <w:t>4,000</w:t>
            </w:r>
          </w:p>
          <w:p w:rsidR="000834A3" w:rsidRPr="0062307F" w:rsidRDefault="000834A3" w:rsidP="00D2083C">
            <w:pPr>
              <w:jc w:val="right"/>
              <w:rPr>
                <w:sz w:val="22"/>
                <w:szCs w:val="22"/>
              </w:rPr>
            </w:pPr>
          </w:p>
        </w:tc>
        <w:tc>
          <w:tcPr>
            <w:tcW w:w="3960" w:type="dxa"/>
          </w:tcPr>
          <w:p w:rsidR="000834A3" w:rsidRDefault="000834A3" w:rsidP="00D2083C">
            <w:pPr>
              <w:rPr>
                <w:b/>
                <w:sz w:val="22"/>
                <w:szCs w:val="22"/>
              </w:rPr>
            </w:pPr>
            <w:r>
              <w:rPr>
                <w:sz w:val="22"/>
                <w:szCs w:val="22"/>
              </w:rPr>
              <w:t>610000 N Operating Expenses/Program Costs</w:t>
            </w:r>
          </w:p>
        </w:tc>
        <w:tc>
          <w:tcPr>
            <w:tcW w:w="1090" w:type="dxa"/>
            <w:gridSpan w:val="2"/>
          </w:tcPr>
          <w:p w:rsidR="000834A3" w:rsidRDefault="000834A3" w:rsidP="0062307F">
            <w:pPr>
              <w:tabs>
                <w:tab w:val="left" w:pos="3240"/>
              </w:tabs>
              <w:jc w:val="right"/>
              <w:rPr>
                <w:b/>
                <w:sz w:val="22"/>
                <w:szCs w:val="22"/>
              </w:rPr>
            </w:pPr>
            <w:r>
              <w:rPr>
                <w:sz w:val="22"/>
                <w:szCs w:val="22"/>
              </w:rPr>
              <w:t>3,000</w:t>
            </w:r>
          </w:p>
        </w:tc>
        <w:tc>
          <w:tcPr>
            <w:tcW w:w="1440" w:type="dxa"/>
          </w:tcPr>
          <w:p w:rsidR="000834A3" w:rsidRDefault="000834A3" w:rsidP="00D2083C">
            <w:pPr>
              <w:tabs>
                <w:tab w:val="left" w:pos="330"/>
              </w:tabs>
              <w:jc w:val="right"/>
              <w:rPr>
                <w:b/>
                <w:sz w:val="22"/>
                <w:szCs w:val="22"/>
              </w:rPr>
            </w:pPr>
          </w:p>
        </w:tc>
      </w:tr>
      <w:tr w:rsidR="000834A3" w:rsidRPr="002C1FA3" w:rsidTr="00D2083C">
        <w:tc>
          <w:tcPr>
            <w:tcW w:w="4320" w:type="dxa"/>
          </w:tcPr>
          <w:p w:rsidR="000834A3" w:rsidRPr="002C1FA3" w:rsidRDefault="000834A3" w:rsidP="00D2083C">
            <w:pPr>
              <w:rPr>
                <w:b/>
                <w:sz w:val="22"/>
                <w:szCs w:val="22"/>
              </w:rPr>
            </w:pPr>
            <w:r w:rsidRPr="002C1FA3">
              <w:rPr>
                <w:b/>
                <w:sz w:val="22"/>
                <w:szCs w:val="22"/>
              </w:rPr>
              <w:t>TOTAL</w:t>
            </w:r>
          </w:p>
        </w:tc>
        <w:tc>
          <w:tcPr>
            <w:tcW w:w="1080" w:type="dxa"/>
          </w:tcPr>
          <w:p w:rsidR="000834A3" w:rsidRPr="002C1FA3" w:rsidRDefault="000834A3" w:rsidP="00D2083C">
            <w:pPr>
              <w:tabs>
                <w:tab w:val="left" w:pos="3240"/>
              </w:tabs>
              <w:jc w:val="right"/>
              <w:rPr>
                <w:b/>
                <w:sz w:val="22"/>
                <w:szCs w:val="22"/>
              </w:rPr>
            </w:pPr>
            <w:r>
              <w:rPr>
                <w:b/>
                <w:sz w:val="22"/>
                <w:szCs w:val="22"/>
              </w:rPr>
              <w:t>147,000</w:t>
            </w:r>
          </w:p>
        </w:tc>
        <w:tc>
          <w:tcPr>
            <w:tcW w:w="1156" w:type="dxa"/>
            <w:gridSpan w:val="2"/>
          </w:tcPr>
          <w:p w:rsidR="000834A3" w:rsidRPr="002C1FA3" w:rsidRDefault="000834A3" w:rsidP="00D2083C">
            <w:pPr>
              <w:jc w:val="right"/>
              <w:rPr>
                <w:b/>
                <w:sz w:val="22"/>
                <w:szCs w:val="22"/>
              </w:rPr>
            </w:pPr>
            <w:r>
              <w:rPr>
                <w:b/>
                <w:sz w:val="22"/>
                <w:szCs w:val="22"/>
              </w:rPr>
              <w:t>147,000</w:t>
            </w:r>
          </w:p>
        </w:tc>
        <w:tc>
          <w:tcPr>
            <w:tcW w:w="3960" w:type="dxa"/>
          </w:tcPr>
          <w:p w:rsidR="000834A3" w:rsidRPr="002C1FA3" w:rsidRDefault="000834A3" w:rsidP="00D2083C">
            <w:pPr>
              <w:rPr>
                <w:b/>
                <w:sz w:val="22"/>
                <w:szCs w:val="22"/>
              </w:rPr>
            </w:pPr>
            <w:r>
              <w:rPr>
                <w:b/>
                <w:sz w:val="22"/>
                <w:szCs w:val="22"/>
              </w:rPr>
              <w:t>TOTAL</w:t>
            </w:r>
          </w:p>
        </w:tc>
        <w:tc>
          <w:tcPr>
            <w:tcW w:w="1090" w:type="dxa"/>
            <w:gridSpan w:val="2"/>
          </w:tcPr>
          <w:p w:rsidR="000834A3" w:rsidRPr="002C1FA3" w:rsidRDefault="000834A3" w:rsidP="0062307F">
            <w:pPr>
              <w:tabs>
                <w:tab w:val="left" w:pos="3240"/>
              </w:tabs>
              <w:jc w:val="right"/>
              <w:rPr>
                <w:b/>
                <w:sz w:val="22"/>
                <w:szCs w:val="22"/>
              </w:rPr>
            </w:pPr>
            <w:r>
              <w:rPr>
                <w:b/>
                <w:sz w:val="22"/>
                <w:szCs w:val="22"/>
              </w:rPr>
              <w:t>7,000</w:t>
            </w:r>
          </w:p>
        </w:tc>
        <w:tc>
          <w:tcPr>
            <w:tcW w:w="1440" w:type="dxa"/>
          </w:tcPr>
          <w:p w:rsidR="000834A3" w:rsidRPr="002C1FA3" w:rsidRDefault="000834A3" w:rsidP="00D2083C">
            <w:pPr>
              <w:tabs>
                <w:tab w:val="left" w:pos="330"/>
              </w:tabs>
              <w:jc w:val="right"/>
              <w:rPr>
                <w:b/>
                <w:sz w:val="22"/>
                <w:szCs w:val="22"/>
              </w:rPr>
            </w:pPr>
            <w:r>
              <w:rPr>
                <w:b/>
                <w:sz w:val="22"/>
                <w:szCs w:val="22"/>
              </w:rPr>
              <w:t>7,000</w:t>
            </w:r>
          </w:p>
        </w:tc>
      </w:tr>
    </w:tbl>
    <w:p w:rsidR="00D2083C" w:rsidRDefault="00D2083C">
      <w:pPr>
        <w:rPr>
          <w:rStyle w:val="Strong"/>
          <w:sz w:val="20"/>
          <w:szCs w:val="20"/>
        </w:rPr>
      </w:pPr>
    </w:p>
    <w:p w:rsidR="00D2083C" w:rsidRDefault="00D2083C">
      <w:pPr>
        <w:rPr>
          <w:rStyle w:val="Strong"/>
          <w:sz w:val="20"/>
          <w:szCs w:val="20"/>
        </w:rPr>
      </w:pPr>
    </w:p>
    <w:p w:rsidR="006E2247" w:rsidRDefault="006E2247">
      <w:pPr>
        <w:rPr>
          <w:rStyle w:val="Strong"/>
          <w:sz w:val="20"/>
          <w:szCs w:val="20"/>
        </w:rPr>
      </w:pPr>
    </w:p>
    <w:tbl>
      <w:tblPr>
        <w:tblStyle w:val="TableGrid"/>
        <w:tblW w:w="14580" w:type="dxa"/>
        <w:tblInd w:w="-432" w:type="dxa"/>
        <w:tblLook w:val="01E0" w:firstRow="1" w:lastRow="1" w:firstColumn="1" w:lastColumn="1" w:noHBand="0" w:noVBand="0"/>
      </w:tblPr>
      <w:tblGrid>
        <w:gridCol w:w="4140"/>
        <w:gridCol w:w="1080"/>
        <w:gridCol w:w="1080"/>
        <w:gridCol w:w="720"/>
        <w:gridCol w:w="4680"/>
        <w:gridCol w:w="900"/>
        <w:gridCol w:w="1341"/>
        <w:gridCol w:w="639"/>
      </w:tblGrid>
      <w:tr w:rsidR="006E2247" w:rsidTr="006E2247">
        <w:tc>
          <w:tcPr>
            <w:tcW w:w="14580" w:type="dxa"/>
            <w:gridSpan w:val="8"/>
          </w:tcPr>
          <w:p w:rsidR="006E2247" w:rsidRDefault="006E2247" w:rsidP="006E2247">
            <w:pPr>
              <w:jc w:val="both"/>
              <w:rPr>
                <w:b/>
                <w:sz w:val="22"/>
                <w:szCs w:val="22"/>
              </w:rPr>
            </w:pPr>
            <w:r>
              <w:rPr>
                <w:sz w:val="22"/>
                <w:szCs w:val="22"/>
              </w:rPr>
              <w:t>26</w:t>
            </w:r>
            <w:r w:rsidRPr="005839F6">
              <w:rPr>
                <w:sz w:val="22"/>
                <w:szCs w:val="22"/>
              </w:rPr>
              <w:t>.  To record the consolidation of actual net-funded resources.</w:t>
            </w:r>
          </w:p>
        </w:tc>
      </w:tr>
      <w:tr w:rsidR="006E2247" w:rsidTr="0062307F">
        <w:tc>
          <w:tcPr>
            <w:tcW w:w="4140" w:type="dxa"/>
            <w:shd w:val="clear" w:color="auto" w:fill="D6E3BC" w:themeFill="accent3" w:themeFillTint="66"/>
          </w:tcPr>
          <w:p w:rsidR="006E2247" w:rsidRDefault="006E2247" w:rsidP="006E2247">
            <w:pPr>
              <w:jc w:val="center"/>
              <w:rPr>
                <w:b/>
                <w:sz w:val="22"/>
                <w:szCs w:val="22"/>
              </w:rPr>
            </w:pPr>
            <w:r>
              <w:rPr>
                <w:b/>
                <w:sz w:val="22"/>
                <w:szCs w:val="22"/>
              </w:rPr>
              <w:t>Treasury Forfeiture Fund</w:t>
            </w:r>
          </w:p>
          <w:p w:rsidR="006E2247" w:rsidRPr="005839F6" w:rsidRDefault="006E2247" w:rsidP="006E2247">
            <w:pPr>
              <w:jc w:val="center"/>
              <w:rPr>
                <w:b/>
                <w:sz w:val="22"/>
                <w:szCs w:val="22"/>
              </w:rPr>
            </w:pPr>
            <w:r>
              <w:rPr>
                <w:b/>
                <w:sz w:val="22"/>
                <w:szCs w:val="22"/>
              </w:rPr>
              <w:t>020        X5697000</w:t>
            </w:r>
          </w:p>
        </w:tc>
        <w:tc>
          <w:tcPr>
            <w:tcW w:w="1080" w:type="dxa"/>
            <w:shd w:val="clear" w:color="auto" w:fill="D6E3BC" w:themeFill="accent3" w:themeFillTint="66"/>
            <w:vAlign w:val="bottom"/>
          </w:tcPr>
          <w:p w:rsidR="006E2247" w:rsidRPr="005839F6" w:rsidRDefault="006E2247" w:rsidP="00246E4C">
            <w:pPr>
              <w:jc w:val="center"/>
              <w:rPr>
                <w:b/>
                <w:sz w:val="22"/>
                <w:szCs w:val="22"/>
              </w:rPr>
            </w:pPr>
            <w:r w:rsidRPr="005839F6">
              <w:rPr>
                <w:b/>
                <w:sz w:val="22"/>
                <w:szCs w:val="22"/>
              </w:rPr>
              <w:t>DR</w:t>
            </w:r>
          </w:p>
        </w:tc>
        <w:tc>
          <w:tcPr>
            <w:tcW w:w="1080" w:type="dxa"/>
            <w:shd w:val="clear" w:color="auto" w:fill="D6E3BC" w:themeFill="accent3" w:themeFillTint="66"/>
            <w:vAlign w:val="bottom"/>
          </w:tcPr>
          <w:p w:rsidR="006E2247" w:rsidRPr="005839F6" w:rsidRDefault="006E2247" w:rsidP="00246E4C">
            <w:pPr>
              <w:jc w:val="center"/>
              <w:rPr>
                <w:b/>
                <w:sz w:val="22"/>
                <w:szCs w:val="22"/>
              </w:rPr>
            </w:pPr>
            <w:r w:rsidRPr="005839F6">
              <w:rPr>
                <w:b/>
                <w:sz w:val="22"/>
                <w:szCs w:val="22"/>
              </w:rPr>
              <w:t>CR</w:t>
            </w:r>
          </w:p>
        </w:tc>
        <w:tc>
          <w:tcPr>
            <w:tcW w:w="720" w:type="dxa"/>
            <w:shd w:val="clear" w:color="auto" w:fill="D6E3BC" w:themeFill="accent3" w:themeFillTint="66"/>
            <w:vAlign w:val="bottom"/>
          </w:tcPr>
          <w:p w:rsidR="006E2247" w:rsidRPr="005839F6" w:rsidRDefault="006E2247" w:rsidP="00337764">
            <w:pPr>
              <w:jc w:val="center"/>
              <w:rPr>
                <w:b/>
                <w:sz w:val="22"/>
                <w:szCs w:val="22"/>
              </w:rPr>
            </w:pPr>
            <w:r w:rsidRPr="005839F6">
              <w:rPr>
                <w:b/>
                <w:sz w:val="22"/>
                <w:szCs w:val="22"/>
              </w:rPr>
              <w:t>TC</w:t>
            </w:r>
          </w:p>
        </w:tc>
        <w:tc>
          <w:tcPr>
            <w:tcW w:w="4680" w:type="dxa"/>
            <w:shd w:val="clear" w:color="auto" w:fill="CCC0D9" w:themeFill="accent4" w:themeFillTint="66"/>
          </w:tcPr>
          <w:p w:rsidR="006E2247" w:rsidRDefault="006E2247" w:rsidP="006E2247">
            <w:pPr>
              <w:jc w:val="center"/>
              <w:rPr>
                <w:b/>
                <w:sz w:val="22"/>
                <w:szCs w:val="22"/>
              </w:rPr>
            </w:pPr>
            <w:r>
              <w:rPr>
                <w:b/>
                <w:sz w:val="22"/>
                <w:szCs w:val="22"/>
              </w:rPr>
              <w:t>DHS Immigration and Customs Enforcement</w:t>
            </w:r>
          </w:p>
          <w:p w:rsidR="006E2247" w:rsidRPr="005839F6" w:rsidRDefault="006E2247" w:rsidP="006E2247">
            <w:pPr>
              <w:jc w:val="center"/>
              <w:rPr>
                <w:b/>
                <w:sz w:val="22"/>
                <w:szCs w:val="22"/>
              </w:rPr>
            </w:pPr>
            <w:r>
              <w:rPr>
                <w:b/>
                <w:sz w:val="22"/>
                <w:szCs w:val="22"/>
              </w:rPr>
              <w:t>(ICE) 070         0540000</w:t>
            </w:r>
          </w:p>
        </w:tc>
        <w:tc>
          <w:tcPr>
            <w:tcW w:w="900" w:type="dxa"/>
            <w:shd w:val="clear" w:color="auto" w:fill="CCC0D9" w:themeFill="accent4" w:themeFillTint="66"/>
            <w:vAlign w:val="bottom"/>
          </w:tcPr>
          <w:p w:rsidR="006E2247" w:rsidRPr="005839F6" w:rsidRDefault="006E2247" w:rsidP="00246E4C">
            <w:pPr>
              <w:jc w:val="center"/>
              <w:rPr>
                <w:b/>
                <w:sz w:val="22"/>
                <w:szCs w:val="22"/>
              </w:rPr>
            </w:pPr>
            <w:r w:rsidRPr="005839F6">
              <w:rPr>
                <w:b/>
                <w:sz w:val="22"/>
                <w:szCs w:val="22"/>
              </w:rPr>
              <w:t>DR</w:t>
            </w:r>
          </w:p>
        </w:tc>
        <w:tc>
          <w:tcPr>
            <w:tcW w:w="1341" w:type="dxa"/>
            <w:shd w:val="clear" w:color="auto" w:fill="CCC0D9" w:themeFill="accent4" w:themeFillTint="66"/>
            <w:vAlign w:val="bottom"/>
          </w:tcPr>
          <w:p w:rsidR="006E2247" w:rsidRPr="005839F6" w:rsidRDefault="006E2247" w:rsidP="00337764">
            <w:pPr>
              <w:jc w:val="center"/>
              <w:rPr>
                <w:b/>
                <w:sz w:val="22"/>
                <w:szCs w:val="22"/>
              </w:rPr>
            </w:pPr>
            <w:r w:rsidRPr="005839F6">
              <w:rPr>
                <w:b/>
                <w:sz w:val="22"/>
                <w:szCs w:val="22"/>
              </w:rPr>
              <w:t>CR</w:t>
            </w:r>
          </w:p>
        </w:tc>
        <w:tc>
          <w:tcPr>
            <w:tcW w:w="639" w:type="dxa"/>
            <w:shd w:val="clear" w:color="auto" w:fill="CCC0D9" w:themeFill="accent4" w:themeFillTint="66"/>
            <w:vAlign w:val="bottom"/>
          </w:tcPr>
          <w:p w:rsidR="006E2247" w:rsidRPr="005839F6" w:rsidRDefault="006E2247" w:rsidP="009A6F07">
            <w:pPr>
              <w:jc w:val="center"/>
              <w:rPr>
                <w:b/>
                <w:sz w:val="22"/>
                <w:szCs w:val="22"/>
              </w:rPr>
            </w:pPr>
            <w:r w:rsidRPr="005839F6">
              <w:rPr>
                <w:b/>
                <w:sz w:val="22"/>
                <w:szCs w:val="22"/>
              </w:rPr>
              <w:t>TC</w:t>
            </w:r>
          </w:p>
        </w:tc>
      </w:tr>
      <w:tr w:rsidR="006E2247" w:rsidTr="0062307F">
        <w:tc>
          <w:tcPr>
            <w:tcW w:w="4140" w:type="dxa"/>
          </w:tcPr>
          <w:p w:rsidR="006E2247" w:rsidRPr="005B7FD8" w:rsidRDefault="006E2247" w:rsidP="006E2247">
            <w:pPr>
              <w:rPr>
                <w:b/>
                <w:sz w:val="20"/>
                <w:szCs w:val="20"/>
                <w:u w:val="single"/>
              </w:rPr>
            </w:pPr>
            <w:r w:rsidRPr="005B7FD8">
              <w:rPr>
                <w:b/>
                <w:sz w:val="20"/>
                <w:szCs w:val="20"/>
                <w:u w:val="single"/>
              </w:rPr>
              <w:t>Budgetary Entry</w:t>
            </w:r>
          </w:p>
          <w:p w:rsidR="006E2247" w:rsidRPr="005B7FD8" w:rsidRDefault="006E2247" w:rsidP="006E2247">
            <w:pPr>
              <w:tabs>
                <w:tab w:val="left" w:pos="180"/>
              </w:tabs>
              <w:ind w:left="180"/>
              <w:rPr>
                <w:sz w:val="20"/>
                <w:szCs w:val="20"/>
              </w:rPr>
            </w:pPr>
            <w:r>
              <w:rPr>
                <w:sz w:val="20"/>
                <w:szCs w:val="20"/>
              </w:rPr>
              <w:t>None</w:t>
            </w:r>
            <w:r w:rsidRPr="005B7FD8">
              <w:rPr>
                <w:sz w:val="20"/>
                <w:szCs w:val="20"/>
              </w:rPr>
              <w:t xml:space="preserve"> </w:t>
            </w:r>
          </w:p>
          <w:p w:rsidR="006E2247" w:rsidRDefault="006E2247" w:rsidP="006E2247">
            <w:pPr>
              <w:rPr>
                <w:b/>
                <w:sz w:val="20"/>
                <w:szCs w:val="20"/>
                <w:u w:val="single"/>
              </w:rPr>
            </w:pPr>
          </w:p>
          <w:p w:rsidR="006E2247" w:rsidRDefault="006E2247" w:rsidP="006E2247">
            <w:pPr>
              <w:rPr>
                <w:b/>
                <w:sz w:val="20"/>
                <w:szCs w:val="20"/>
                <w:u w:val="single"/>
              </w:rPr>
            </w:pPr>
          </w:p>
          <w:p w:rsidR="006E2247" w:rsidRPr="005B7FD8" w:rsidRDefault="006E2247" w:rsidP="006E2247">
            <w:pPr>
              <w:rPr>
                <w:b/>
                <w:sz w:val="20"/>
                <w:szCs w:val="20"/>
                <w:u w:val="single"/>
              </w:rPr>
            </w:pPr>
          </w:p>
          <w:p w:rsidR="006E2247" w:rsidRPr="005B7FD8" w:rsidRDefault="006E2247" w:rsidP="006E2247">
            <w:pPr>
              <w:rPr>
                <w:b/>
                <w:sz w:val="20"/>
                <w:szCs w:val="20"/>
                <w:u w:val="single"/>
              </w:rPr>
            </w:pPr>
            <w:r w:rsidRPr="005B7FD8">
              <w:rPr>
                <w:b/>
                <w:sz w:val="20"/>
                <w:szCs w:val="20"/>
                <w:u w:val="single"/>
              </w:rPr>
              <w:t>Proprietary Entry</w:t>
            </w:r>
          </w:p>
          <w:p w:rsidR="006E2247" w:rsidRDefault="006E2247" w:rsidP="006E2247">
            <w:pPr>
              <w:jc w:val="both"/>
              <w:rPr>
                <w:b/>
                <w:sz w:val="22"/>
                <w:szCs w:val="22"/>
              </w:rPr>
            </w:pPr>
            <w:r w:rsidRPr="005B7FD8">
              <w:rPr>
                <w:sz w:val="20"/>
                <w:szCs w:val="20"/>
              </w:rPr>
              <w:t>None</w:t>
            </w:r>
          </w:p>
        </w:tc>
        <w:tc>
          <w:tcPr>
            <w:tcW w:w="1080" w:type="dxa"/>
          </w:tcPr>
          <w:p w:rsidR="006E2247" w:rsidRPr="005B7FD8" w:rsidRDefault="006E2247" w:rsidP="006E2247">
            <w:pPr>
              <w:jc w:val="right"/>
              <w:rPr>
                <w:sz w:val="20"/>
                <w:szCs w:val="20"/>
              </w:rPr>
            </w:pPr>
          </w:p>
        </w:tc>
        <w:tc>
          <w:tcPr>
            <w:tcW w:w="1080" w:type="dxa"/>
          </w:tcPr>
          <w:p w:rsidR="006E2247" w:rsidRPr="005B7FD8" w:rsidRDefault="006E2247" w:rsidP="006E2247">
            <w:pPr>
              <w:jc w:val="right"/>
              <w:rPr>
                <w:sz w:val="20"/>
                <w:szCs w:val="20"/>
              </w:rPr>
            </w:pPr>
          </w:p>
        </w:tc>
        <w:tc>
          <w:tcPr>
            <w:tcW w:w="720" w:type="dxa"/>
            <w:vAlign w:val="center"/>
          </w:tcPr>
          <w:p w:rsidR="006E2247" w:rsidRPr="005B7FD8" w:rsidRDefault="006E2247" w:rsidP="006E2247">
            <w:pPr>
              <w:jc w:val="center"/>
              <w:rPr>
                <w:sz w:val="20"/>
                <w:szCs w:val="20"/>
              </w:rPr>
            </w:pPr>
          </w:p>
        </w:tc>
        <w:tc>
          <w:tcPr>
            <w:tcW w:w="4680" w:type="dxa"/>
          </w:tcPr>
          <w:p w:rsidR="006E2247" w:rsidRPr="005B7FD8" w:rsidRDefault="006E2247" w:rsidP="006E2247">
            <w:pPr>
              <w:rPr>
                <w:b/>
                <w:sz w:val="20"/>
                <w:szCs w:val="20"/>
                <w:u w:val="single"/>
              </w:rPr>
            </w:pPr>
            <w:r w:rsidRPr="005B7FD8">
              <w:rPr>
                <w:b/>
                <w:sz w:val="20"/>
                <w:szCs w:val="20"/>
                <w:u w:val="single"/>
              </w:rPr>
              <w:t>Budgetary Entry</w:t>
            </w:r>
          </w:p>
          <w:p w:rsidR="006E2247" w:rsidRPr="005B7FD8" w:rsidRDefault="006E2247" w:rsidP="006E2247">
            <w:pPr>
              <w:tabs>
                <w:tab w:val="left" w:pos="180"/>
              </w:tabs>
              <w:rPr>
                <w:sz w:val="20"/>
                <w:szCs w:val="20"/>
              </w:rPr>
            </w:pPr>
            <w:r>
              <w:rPr>
                <w:sz w:val="20"/>
                <w:szCs w:val="20"/>
              </w:rPr>
              <w:t>420100</w:t>
            </w:r>
            <w:r w:rsidRPr="005B7FD8">
              <w:rPr>
                <w:sz w:val="20"/>
                <w:szCs w:val="20"/>
              </w:rPr>
              <w:t xml:space="preserve"> Total Actual Resources – Collected</w:t>
            </w:r>
          </w:p>
          <w:p w:rsidR="006E2247" w:rsidRDefault="006E2247" w:rsidP="006E2247">
            <w:pPr>
              <w:rPr>
                <w:sz w:val="20"/>
                <w:szCs w:val="20"/>
              </w:rPr>
            </w:pPr>
            <w:r>
              <w:rPr>
                <w:sz w:val="20"/>
                <w:szCs w:val="20"/>
              </w:rPr>
              <w:tab/>
              <w:t>425500</w:t>
            </w:r>
            <w:r w:rsidRPr="005B7FD8">
              <w:rPr>
                <w:sz w:val="20"/>
                <w:szCs w:val="20"/>
              </w:rPr>
              <w:t xml:space="preserve"> </w:t>
            </w:r>
            <w:r w:rsidRPr="004100A9">
              <w:rPr>
                <w:sz w:val="20"/>
                <w:szCs w:val="20"/>
              </w:rPr>
              <w:t>Expenditure Transfers from Trust</w:t>
            </w:r>
          </w:p>
          <w:p w:rsidR="006E2247" w:rsidRPr="004100A9" w:rsidRDefault="006E2247" w:rsidP="006E2247">
            <w:pPr>
              <w:rPr>
                <w:sz w:val="20"/>
                <w:szCs w:val="20"/>
              </w:rPr>
            </w:pPr>
            <w:r>
              <w:rPr>
                <w:sz w:val="20"/>
                <w:szCs w:val="20"/>
              </w:rPr>
              <w:tab/>
            </w:r>
            <w:r w:rsidRPr="004100A9">
              <w:rPr>
                <w:sz w:val="20"/>
                <w:szCs w:val="20"/>
              </w:rPr>
              <w:t>Funds</w:t>
            </w:r>
            <w:r>
              <w:rPr>
                <w:sz w:val="20"/>
                <w:szCs w:val="20"/>
              </w:rPr>
              <w:t xml:space="preserve"> </w:t>
            </w:r>
            <w:r w:rsidRPr="004100A9">
              <w:rPr>
                <w:sz w:val="20"/>
                <w:szCs w:val="20"/>
              </w:rPr>
              <w:t xml:space="preserve"> –</w:t>
            </w:r>
            <w:r>
              <w:rPr>
                <w:sz w:val="20"/>
                <w:szCs w:val="20"/>
              </w:rPr>
              <w:t xml:space="preserve"> </w:t>
            </w:r>
            <w:r w:rsidRPr="004100A9">
              <w:rPr>
                <w:sz w:val="20"/>
                <w:szCs w:val="20"/>
              </w:rPr>
              <w:t>Collected</w:t>
            </w:r>
          </w:p>
          <w:p w:rsidR="006E2247" w:rsidRPr="00B805B0" w:rsidRDefault="006E2247" w:rsidP="006E2247">
            <w:pPr>
              <w:rPr>
                <w:sz w:val="20"/>
                <w:szCs w:val="20"/>
              </w:rPr>
            </w:pPr>
          </w:p>
          <w:p w:rsidR="006E2247" w:rsidRPr="005B7FD8" w:rsidRDefault="006E2247" w:rsidP="006E2247">
            <w:pPr>
              <w:rPr>
                <w:b/>
                <w:sz w:val="20"/>
                <w:szCs w:val="20"/>
                <w:u w:val="single"/>
              </w:rPr>
            </w:pPr>
            <w:r w:rsidRPr="005B7FD8">
              <w:rPr>
                <w:b/>
                <w:sz w:val="20"/>
                <w:szCs w:val="20"/>
                <w:u w:val="single"/>
              </w:rPr>
              <w:t>Proprietary Entry</w:t>
            </w:r>
          </w:p>
          <w:p w:rsidR="006E2247" w:rsidRPr="005B7FD8" w:rsidRDefault="006E2247" w:rsidP="006E2247">
            <w:pPr>
              <w:tabs>
                <w:tab w:val="left" w:pos="263"/>
              </w:tabs>
              <w:rPr>
                <w:sz w:val="20"/>
                <w:szCs w:val="20"/>
              </w:rPr>
            </w:pPr>
            <w:r w:rsidRPr="005B7FD8">
              <w:rPr>
                <w:sz w:val="20"/>
                <w:szCs w:val="20"/>
              </w:rPr>
              <w:t>None</w:t>
            </w:r>
          </w:p>
        </w:tc>
        <w:tc>
          <w:tcPr>
            <w:tcW w:w="900" w:type="dxa"/>
          </w:tcPr>
          <w:p w:rsidR="006E2247" w:rsidRPr="005B7FD8" w:rsidRDefault="006E2247" w:rsidP="006E2247">
            <w:pPr>
              <w:jc w:val="right"/>
              <w:rPr>
                <w:sz w:val="20"/>
                <w:szCs w:val="20"/>
              </w:rPr>
            </w:pPr>
          </w:p>
          <w:p w:rsidR="006E2247" w:rsidRPr="005B7FD8" w:rsidRDefault="006E2247" w:rsidP="006E2247">
            <w:pPr>
              <w:jc w:val="right"/>
              <w:rPr>
                <w:sz w:val="20"/>
                <w:szCs w:val="20"/>
              </w:rPr>
            </w:pPr>
            <w:r>
              <w:rPr>
                <w:sz w:val="20"/>
                <w:szCs w:val="20"/>
              </w:rPr>
              <w:t>6</w:t>
            </w:r>
            <w:r w:rsidRPr="005B7FD8">
              <w:rPr>
                <w:sz w:val="20"/>
                <w:szCs w:val="20"/>
              </w:rPr>
              <w:t>,000</w:t>
            </w:r>
          </w:p>
        </w:tc>
        <w:tc>
          <w:tcPr>
            <w:tcW w:w="1341" w:type="dxa"/>
          </w:tcPr>
          <w:p w:rsidR="006E2247" w:rsidRPr="005B7FD8" w:rsidRDefault="006E2247" w:rsidP="006E2247">
            <w:pPr>
              <w:jc w:val="right"/>
              <w:rPr>
                <w:sz w:val="20"/>
                <w:szCs w:val="20"/>
              </w:rPr>
            </w:pPr>
          </w:p>
          <w:p w:rsidR="006E2247" w:rsidRPr="005B7FD8" w:rsidRDefault="006E2247" w:rsidP="006E2247">
            <w:pPr>
              <w:jc w:val="right"/>
              <w:rPr>
                <w:sz w:val="20"/>
                <w:szCs w:val="20"/>
              </w:rPr>
            </w:pPr>
          </w:p>
          <w:p w:rsidR="006E2247" w:rsidRPr="005B7FD8" w:rsidRDefault="006E2247" w:rsidP="006E2247">
            <w:pPr>
              <w:jc w:val="right"/>
              <w:rPr>
                <w:sz w:val="20"/>
                <w:szCs w:val="20"/>
              </w:rPr>
            </w:pPr>
          </w:p>
          <w:p w:rsidR="006E2247" w:rsidRPr="005B7FD8" w:rsidRDefault="006E2247" w:rsidP="006E2247">
            <w:pPr>
              <w:jc w:val="right"/>
              <w:rPr>
                <w:sz w:val="20"/>
                <w:szCs w:val="20"/>
              </w:rPr>
            </w:pPr>
            <w:r>
              <w:rPr>
                <w:sz w:val="20"/>
                <w:szCs w:val="20"/>
              </w:rPr>
              <w:t>6</w:t>
            </w:r>
            <w:r w:rsidRPr="005B7FD8">
              <w:rPr>
                <w:sz w:val="20"/>
                <w:szCs w:val="20"/>
              </w:rPr>
              <w:t>,000</w:t>
            </w:r>
          </w:p>
        </w:tc>
        <w:tc>
          <w:tcPr>
            <w:tcW w:w="639" w:type="dxa"/>
            <w:vAlign w:val="center"/>
          </w:tcPr>
          <w:p w:rsidR="006E2247" w:rsidRPr="0062307F" w:rsidRDefault="006E2247" w:rsidP="006E2247">
            <w:pPr>
              <w:jc w:val="center"/>
              <w:rPr>
                <w:b/>
                <w:sz w:val="20"/>
                <w:szCs w:val="20"/>
              </w:rPr>
            </w:pPr>
            <w:r w:rsidRPr="0062307F">
              <w:rPr>
                <w:b/>
                <w:sz w:val="20"/>
                <w:szCs w:val="20"/>
              </w:rPr>
              <w:t>F302</w:t>
            </w:r>
          </w:p>
        </w:tc>
      </w:tr>
    </w:tbl>
    <w:p w:rsidR="006E2247" w:rsidRDefault="006E2247" w:rsidP="006E2247">
      <w:pPr>
        <w:jc w:val="both"/>
        <w:rPr>
          <w:b/>
          <w:sz w:val="22"/>
          <w:szCs w:val="22"/>
        </w:rPr>
      </w:pPr>
    </w:p>
    <w:p w:rsidR="006E2247" w:rsidRDefault="006E2247" w:rsidP="006E2247">
      <w:pPr>
        <w:jc w:val="both"/>
        <w:rPr>
          <w:b/>
          <w:sz w:val="22"/>
          <w:szCs w:val="22"/>
        </w:rPr>
      </w:pPr>
    </w:p>
    <w:tbl>
      <w:tblPr>
        <w:tblStyle w:val="TableGrid"/>
        <w:tblW w:w="14580" w:type="dxa"/>
        <w:tblInd w:w="-432" w:type="dxa"/>
        <w:tblLook w:val="01E0" w:firstRow="1" w:lastRow="1" w:firstColumn="1" w:lastColumn="1" w:noHBand="0" w:noVBand="0"/>
      </w:tblPr>
      <w:tblGrid>
        <w:gridCol w:w="4140"/>
        <w:gridCol w:w="1080"/>
        <w:gridCol w:w="1080"/>
        <w:gridCol w:w="720"/>
        <w:gridCol w:w="4680"/>
        <w:gridCol w:w="900"/>
        <w:gridCol w:w="1080"/>
        <w:gridCol w:w="900"/>
      </w:tblGrid>
      <w:tr w:rsidR="006E2247" w:rsidTr="006E2247">
        <w:tc>
          <w:tcPr>
            <w:tcW w:w="14580" w:type="dxa"/>
            <w:gridSpan w:val="8"/>
          </w:tcPr>
          <w:p w:rsidR="006E2247" w:rsidRDefault="006E2247" w:rsidP="006E2247">
            <w:pPr>
              <w:jc w:val="both"/>
              <w:rPr>
                <w:b/>
                <w:sz w:val="22"/>
                <w:szCs w:val="22"/>
              </w:rPr>
            </w:pPr>
            <w:r>
              <w:rPr>
                <w:sz w:val="22"/>
                <w:szCs w:val="22"/>
              </w:rPr>
              <w:t>27</w:t>
            </w:r>
            <w:r w:rsidRPr="005839F6">
              <w:rPr>
                <w:sz w:val="22"/>
                <w:szCs w:val="22"/>
              </w:rPr>
              <w:t>.  To record the closing of unobligated balances to unapportioned authority for unexpired status in a no-year fund.</w:t>
            </w:r>
          </w:p>
        </w:tc>
      </w:tr>
      <w:tr w:rsidR="006E2247" w:rsidTr="0006595B">
        <w:tc>
          <w:tcPr>
            <w:tcW w:w="4140" w:type="dxa"/>
            <w:shd w:val="clear" w:color="auto" w:fill="D6E3BC" w:themeFill="accent3" w:themeFillTint="66"/>
          </w:tcPr>
          <w:p w:rsidR="006E2247" w:rsidRDefault="006E2247" w:rsidP="006E2247">
            <w:pPr>
              <w:jc w:val="center"/>
              <w:rPr>
                <w:b/>
                <w:sz w:val="22"/>
                <w:szCs w:val="22"/>
              </w:rPr>
            </w:pPr>
            <w:r>
              <w:rPr>
                <w:b/>
                <w:sz w:val="22"/>
                <w:szCs w:val="22"/>
              </w:rPr>
              <w:t>Treasury Forfeiture Fund</w:t>
            </w:r>
          </w:p>
          <w:p w:rsidR="006E2247" w:rsidRPr="005839F6" w:rsidRDefault="006E2247" w:rsidP="006E2247">
            <w:pPr>
              <w:jc w:val="center"/>
              <w:rPr>
                <w:b/>
                <w:sz w:val="22"/>
                <w:szCs w:val="22"/>
              </w:rPr>
            </w:pPr>
            <w:r>
              <w:rPr>
                <w:b/>
                <w:sz w:val="22"/>
                <w:szCs w:val="22"/>
              </w:rPr>
              <w:t>020        X5697000</w:t>
            </w:r>
          </w:p>
        </w:tc>
        <w:tc>
          <w:tcPr>
            <w:tcW w:w="1080" w:type="dxa"/>
            <w:shd w:val="clear" w:color="auto" w:fill="D6E3BC" w:themeFill="accent3" w:themeFillTint="66"/>
            <w:vAlign w:val="bottom"/>
          </w:tcPr>
          <w:p w:rsidR="006E2247" w:rsidRPr="005839F6" w:rsidRDefault="006E2247" w:rsidP="00246E4C">
            <w:pPr>
              <w:jc w:val="center"/>
              <w:rPr>
                <w:b/>
                <w:sz w:val="22"/>
                <w:szCs w:val="22"/>
              </w:rPr>
            </w:pPr>
            <w:r w:rsidRPr="005839F6">
              <w:rPr>
                <w:b/>
                <w:sz w:val="22"/>
                <w:szCs w:val="22"/>
              </w:rPr>
              <w:t>DR</w:t>
            </w:r>
          </w:p>
        </w:tc>
        <w:tc>
          <w:tcPr>
            <w:tcW w:w="1080" w:type="dxa"/>
            <w:shd w:val="clear" w:color="auto" w:fill="D6E3BC" w:themeFill="accent3" w:themeFillTint="66"/>
            <w:vAlign w:val="bottom"/>
          </w:tcPr>
          <w:p w:rsidR="006E2247" w:rsidRPr="005839F6" w:rsidRDefault="006E2247" w:rsidP="00337764">
            <w:pPr>
              <w:jc w:val="center"/>
              <w:rPr>
                <w:b/>
                <w:sz w:val="22"/>
                <w:szCs w:val="22"/>
              </w:rPr>
            </w:pPr>
            <w:r w:rsidRPr="005839F6">
              <w:rPr>
                <w:b/>
                <w:sz w:val="22"/>
                <w:szCs w:val="22"/>
              </w:rPr>
              <w:t>CR</w:t>
            </w:r>
          </w:p>
        </w:tc>
        <w:tc>
          <w:tcPr>
            <w:tcW w:w="720" w:type="dxa"/>
            <w:shd w:val="clear" w:color="auto" w:fill="D6E3BC" w:themeFill="accent3" w:themeFillTint="66"/>
            <w:vAlign w:val="bottom"/>
          </w:tcPr>
          <w:p w:rsidR="006E2247" w:rsidRPr="005839F6" w:rsidRDefault="006E2247" w:rsidP="009A6F07">
            <w:pPr>
              <w:jc w:val="center"/>
              <w:rPr>
                <w:b/>
                <w:sz w:val="22"/>
                <w:szCs w:val="22"/>
              </w:rPr>
            </w:pPr>
            <w:r w:rsidRPr="005839F6">
              <w:rPr>
                <w:b/>
                <w:sz w:val="22"/>
                <w:szCs w:val="22"/>
              </w:rPr>
              <w:t>TC</w:t>
            </w:r>
          </w:p>
        </w:tc>
        <w:tc>
          <w:tcPr>
            <w:tcW w:w="4680" w:type="dxa"/>
            <w:shd w:val="clear" w:color="auto" w:fill="CCC0D9" w:themeFill="accent4" w:themeFillTint="66"/>
          </w:tcPr>
          <w:p w:rsidR="006E2247" w:rsidRDefault="006E2247" w:rsidP="006E2247">
            <w:pPr>
              <w:jc w:val="center"/>
              <w:rPr>
                <w:b/>
                <w:sz w:val="22"/>
                <w:szCs w:val="22"/>
              </w:rPr>
            </w:pPr>
            <w:r>
              <w:rPr>
                <w:b/>
                <w:sz w:val="22"/>
                <w:szCs w:val="22"/>
              </w:rPr>
              <w:t>DHS Immigration and Customs Enforcement</w:t>
            </w:r>
          </w:p>
          <w:p w:rsidR="006E2247" w:rsidRPr="005839F6" w:rsidRDefault="006E2247" w:rsidP="006E2247">
            <w:pPr>
              <w:jc w:val="center"/>
              <w:rPr>
                <w:b/>
                <w:sz w:val="22"/>
                <w:szCs w:val="22"/>
              </w:rPr>
            </w:pPr>
            <w:r>
              <w:rPr>
                <w:b/>
                <w:sz w:val="22"/>
                <w:szCs w:val="22"/>
              </w:rPr>
              <w:t>(ICE) 070         0540000</w:t>
            </w:r>
          </w:p>
        </w:tc>
        <w:tc>
          <w:tcPr>
            <w:tcW w:w="900" w:type="dxa"/>
            <w:shd w:val="clear" w:color="auto" w:fill="CCC0D9" w:themeFill="accent4" w:themeFillTint="66"/>
            <w:vAlign w:val="bottom"/>
          </w:tcPr>
          <w:p w:rsidR="006E2247" w:rsidRPr="005839F6" w:rsidRDefault="006E2247" w:rsidP="00246E4C">
            <w:pPr>
              <w:jc w:val="center"/>
              <w:rPr>
                <w:b/>
                <w:sz w:val="22"/>
                <w:szCs w:val="22"/>
              </w:rPr>
            </w:pPr>
            <w:r w:rsidRPr="005839F6">
              <w:rPr>
                <w:b/>
                <w:sz w:val="22"/>
                <w:szCs w:val="22"/>
              </w:rPr>
              <w:t>DR</w:t>
            </w:r>
          </w:p>
        </w:tc>
        <w:tc>
          <w:tcPr>
            <w:tcW w:w="1080" w:type="dxa"/>
            <w:shd w:val="clear" w:color="auto" w:fill="CCC0D9" w:themeFill="accent4" w:themeFillTint="66"/>
            <w:vAlign w:val="bottom"/>
          </w:tcPr>
          <w:p w:rsidR="006E2247" w:rsidRPr="005839F6" w:rsidRDefault="006E2247" w:rsidP="00246E4C">
            <w:pPr>
              <w:jc w:val="center"/>
              <w:rPr>
                <w:b/>
                <w:sz w:val="22"/>
                <w:szCs w:val="22"/>
              </w:rPr>
            </w:pPr>
            <w:r w:rsidRPr="005839F6">
              <w:rPr>
                <w:b/>
                <w:sz w:val="22"/>
                <w:szCs w:val="22"/>
              </w:rPr>
              <w:t>CR</w:t>
            </w:r>
          </w:p>
        </w:tc>
        <w:tc>
          <w:tcPr>
            <w:tcW w:w="900" w:type="dxa"/>
            <w:shd w:val="clear" w:color="auto" w:fill="CCC0D9" w:themeFill="accent4" w:themeFillTint="66"/>
            <w:vAlign w:val="bottom"/>
          </w:tcPr>
          <w:p w:rsidR="006E2247" w:rsidRPr="005839F6" w:rsidRDefault="006E2247" w:rsidP="00337764">
            <w:pPr>
              <w:jc w:val="center"/>
              <w:rPr>
                <w:b/>
                <w:sz w:val="22"/>
                <w:szCs w:val="22"/>
              </w:rPr>
            </w:pPr>
            <w:r w:rsidRPr="005839F6">
              <w:rPr>
                <w:b/>
                <w:sz w:val="22"/>
                <w:szCs w:val="22"/>
              </w:rPr>
              <w:t>TC</w:t>
            </w:r>
          </w:p>
        </w:tc>
      </w:tr>
      <w:tr w:rsidR="006E2247" w:rsidTr="006E2247">
        <w:tc>
          <w:tcPr>
            <w:tcW w:w="4140" w:type="dxa"/>
          </w:tcPr>
          <w:p w:rsidR="006E2247" w:rsidRPr="005B7FD8" w:rsidRDefault="006E2247" w:rsidP="006E2247">
            <w:pPr>
              <w:rPr>
                <w:b/>
                <w:sz w:val="20"/>
                <w:szCs w:val="20"/>
                <w:u w:val="single"/>
              </w:rPr>
            </w:pPr>
            <w:r w:rsidRPr="005B7FD8">
              <w:rPr>
                <w:b/>
                <w:sz w:val="20"/>
                <w:szCs w:val="20"/>
                <w:u w:val="single"/>
              </w:rPr>
              <w:t>Budgetary Entry</w:t>
            </w:r>
          </w:p>
          <w:p w:rsidR="006E2247" w:rsidRPr="005B7FD8" w:rsidRDefault="006E2247" w:rsidP="006E2247">
            <w:pPr>
              <w:tabs>
                <w:tab w:val="left" w:pos="180"/>
              </w:tabs>
              <w:rPr>
                <w:sz w:val="20"/>
                <w:szCs w:val="20"/>
              </w:rPr>
            </w:pPr>
            <w:r>
              <w:rPr>
                <w:sz w:val="20"/>
                <w:szCs w:val="20"/>
              </w:rPr>
              <w:t>461000</w:t>
            </w:r>
            <w:r w:rsidRPr="005B7FD8">
              <w:rPr>
                <w:sz w:val="20"/>
                <w:szCs w:val="20"/>
              </w:rPr>
              <w:t xml:space="preserve"> Allotments - Realized Resources</w:t>
            </w:r>
          </w:p>
          <w:p w:rsidR="006E2247" w:rsidRPr="005B7FD8" w:rsidRDefault="006E2247" w:rsidP="006E2247">
            <w:pPr>
              <w:tabs>
                <w:tab w:val="left" w:pos="180"/>
              </w:tabs>
              <w:rPr>
                <w:sz w:val="20"/>
                <w:szCs w:val="20"/>
              </w:rPr>
            </w:pPr>
            <w:r w:rsidRPr="005B7FD8">
              <w:rPr>
                <w:sz w:val="20"/>
                <w:szCs w:val="20"/>
              </w:rPr>
              <w:tab/>
            </w:r>
            <w:r>
              <w:rPr>
                <w:sz w:val="20"/>
                <w:szCs w:val="20"/>
              </w:rPr>
              <w:t>445000</w:t>
            </w:r>
            <w:r w:rsidRPr="005B7FD8">
              <w:rPr>
                <w:sz w:val="20"/>
                <w:szCs w:val="20"/>
              </w:rPr>
              <w:t xml:space="preserve"> Unapportioned Authority</w:t>
            </w:r>
          </w:p>
          <w:p w:rsidR="006E2247" w:rsidRPr="005B7FD8" w:rsidRDefault="006E2247" w:rsidP="006E2247">
            <w:pPr>
              <w:tabs>
                <w:tab w:val="left" w:pos="180"/>
              </w:tabs>
              <w:rPr>
                <w:sz w:val="20"/>
                <w:szCs w:val="20"/>
              </w:rPr>
            </w:pPr>
          </w:p>
          <w:p w:rsidR="006E2247" w:rsidRPr="005B7FD8" w:rsidRDefault="006E2247" w:rsidP="006E2247">
            <w:pPr>
              <w:rPr>
                <w:b/>
                <w:sz w:val="20"/>
                <w:szCs w:val="20"/>
                <w:u w:val="single"/>
              </w:rPr>
            </w:pPr>
            <w:r w:rsidRPr="005B7FD8">
              <w:rPr>
                <w:b/>
                <w:sz w:val="20"/>
                <w:szCs w:val="20"/>
                <w:u w:val="single"/>
              </w:rPr>
              <w:t>Proprietary Entry</w:t>
            </w:r>
          </w:p>
          <w:p w:rsidR="006E2247" w:rsidRPr="005B7FD8" w:rsidRDefault="006E2247" w:rsidP="006E2247">
            <w:pPr>
              <w:tabs>
                <w:tab w:val="left" w:pos="263"/>
              </w:tabs>
              <w:rPr>
                <w:sz w:val="20"/>
                <w:szCs w:val="20"/>
              </w:rPr>
            </w:pPr>
            <w:r w:rsidRPr="005B7FD8">
              <w:rPr>
                <w:sz w:val="20"/>
                <w:szCs w:val="20"/>
              </w:rPr>
              <w:t>None</w:t>
            </w:r>
          </w:p>
        </w:tc>
        <w:tc>
          <w:tcPr>
            <w:tcW w:w="1080" w:type="dxa"/>
          </w:tcPr>
          <w:p w:rsidR="006E2247" w:rsidRPr="005B7FD8" w:rsidRDefault="006E2247" w:rsidP="006E2247">
            <w:pPr>
              <w:jc w:val="right"/>
              <w:rPr>
                <w:sz w:val="20"/>
                <w:szCs w:val="20"/>
              </w:rPr>
            </w:pPr>
          </w:p>
          <w:p w:rsidR="006E2247" w:rsidRPr="005B7FD8" w:rsidRDefault="006E2247" w:rsidP="006E2247">
            <w:pPr>
              <w:jc w:val="right"/>
              <w:rPr>
                <w:sz w:val="20"/>
                <w:szCs w:val="20"/>
              </w:rPr>
            </w:pPr>
            <w:r>
              <w:rPr>
                <w:sz w:val="20"/>
                <w:szCs w:val="20"/>
              </w:rPr>
              <w:t>1</w:t>
            </w:r>
            <w:r w:rsidRPr="005B7FD8">
              <w:rPr>
                <w:sz w:val="20"/>
                <w:szCs w:val="20"/>
              </w:rPr>
              <w:t>,000</w:t>
            </w:r>
          </w:p>
          <w:p w:rsidR="006E2247" w:rsidRPr="005B7FD8" w:rsidRDefault="006E2247" w:rsidP="006E2247">
            <w:pPr>
              <w:jc w:val="right"/>
              <w:rPr>
                <w:sz w:val="20"/>
                <w:szCs w:val="20"/>
              </w:rPr>
            </w:pPr>
          </w:p>
          <w:p w:rsidR="006E2247" w:rsidRPr="005B7FD8" w:rsidRDefault="006E2247" w:rsidP="006E2247">
            <w:pPr>
              <w:jc w:val="right"/>
              <w:rPr>
                <w:sz w:val="20"/>
                <w:szCs w:val="20"/>
              </w:rPr>
            </w:pPr>
          </w:p>
        </w:tc>
        <w:tc>
          <w:tcPr>
            <w:tcW w:w="1080" w:type="dxa"/>
          </w:tcPr>
          <w:p w:rsidR="006E2247" w:rsidRPr="005B7FD8" w:rsidRDefault="006E2247" w:rsidP="006E2247">
            <w:pPr>
              <w:jc w:val="right"/>
              <w:rPr>
                <w:sz w:val="20"/>
                <w:szCs w:val="20"/>
              </w:rPr>
            </w:pPr>
          </w:p>
          <w:p w:rsidR="006E2247" w:rsidRPr="005B7FD8" w:rsidRDefault="006E2247" w:rsidP="006E2247">
            <w:pPr>
              <w:jc w:val="right"/>
              <w:rPr>
                <w:sz w:val="20"/>
                <w:szCs w:val="20"/>
              </w:rPr>
            </w:pPr>
          </w:p>
          <w:p w:rsidR="006E2247" w:rsidRPr="005B7FD8" w:rsidRDefault="006E2247" w:rsidP="006E2247">
            <w:pPr>
              <w:jc w:val="right"/>
              <w:rPr>
                <w:sz w:val="20"/>
                <w:szCs w:val="20"/>
              </w:rPr>
            </w:pPr>
            <w:r>
              <w:rPr>
                <w:sz w:val="20"/>
                <w:szCs w:val="20"/>
              </w:rPr>
              <w:t>1</w:t>
            </w:r>
            <w:r w:rsidRPr="005B7FD8">
              <w:rPr>
                <w:sz w:val="20"/>
                <w:szCs w:val="20"/>
              </w:rPr>
              <w:t>,000</w:t>
            </w:r>
          </w:p>
        </w:tc>
        <w:tc>
          <w:tcPr>
            <w:tcW w:w="720" w:type="dxa"/>
            <w:vAlign w:val="center"/>
          </w:tcPr>
          <w:p w:rsidR="006E2247" w:rsidRPr="0062307F" w:rsidRDefault="006E2247" w:rsidP="006E2247">
            <w:pPr>
              <w:jc w:val="center"/>
              <w:rPr>
                <w:b/>
                <w:sz w:val="20"/>
                <w:szCs w:val="20"/>
              </w:rPr>
            </w:pPr>
            <w:r w:rsidRPr="0062307F">
              <w:rPr>
                <w:b/>
                <w:sz w:val="20"/>
                <w:szCs w:val="20"/>
              </w:rPr>
              <w:t>F308</w:t>
            </w:r>
          </w:p>
        </w:tc>
        <w:tc>
          <w:tcPr>
            <w:tcW w:w="4680" w:type="dxa"/>
          </w:tcPr>
          <w:p w:rsidR="006E2247" w:rsidRPr="005B7FD8" w:rsidRDefault="006E2247" w:rsidP="006E2247">
            <w:pPr>
              <w:rPr>
                <w:b/>
                <w:sz w:val="20"/>
                <w:szCs w:val="20"/>
                <w:u w:val="single"/>
              </w:rPr>
            </w:pPr>
            <w:r w:rsidRPr="005B7FD8">
              <w:rPr>
                <w:b/>
                <w:sz w:val="20"/>
                <w:szCs w:val="20"/>
                <w:u w:val="single"/>
              </w:rPr>
              <w:t>Budgetary Entry</w:t>
            </w:r>
          </w:p>
          <w:p w:rsidR="006E2247" w:rsidRPr="005B7FD8" w:rsidRDefault="006E2247" w:rsidP="006E2247">
            <w:pPr>
              <w:tabs>
                <w:tab w:val="left" w:pos="180"/>
              </w:tabs>
              <w:rPr>
                <w:sz w:val="20"/>
                <w:szCs w:val="20"/>
              </w:rPr>
            </w:pPr>
            <w:r>
              <w:rPr>
                <w:sz w:val="20"/>
                <w:szCs w:val="20"/>
              </w:rPr>
              <w:t>None</w:t>
            </w:r>
          </w:p>
          <w:p w:rsidR="006E2247" w:rsidRDefault="006E2247" w:rsidP="006E2247">
            <w:pPr>
              <w:tabs>
                <w:tab w:val="left" w:pos="180"/>
              </w:tabs>
              <w:rPr>
                <w:sz w:val="20"/>
                <w:szCs w:val="20"/>
              </w:rPr>
            </w:pPr>
          </w:p>
          <w:p w:rsidR="006E2247" w:rsidRPr="005B7FD8" w:rsidRDefault="006E2247" w:rsidP="006E2247">
            <w:pPr>
              <w:tabs>
                <w:tab w:val="left" w:pos="180"/>
              </w:tabs>
              <w:rPr>
                <w:sz w:val="20"/>
                <w:szCs w:val="20"/>
              </w:rPr>
            </w:pPr>
          </w:p>
          <w:p w:rsidR="006E2247" w:rsidRPr="005B7FD8" w:rsidRDefault="006E2247" w:rsidP="006E2247">
            <w:pPr>
              <w:rPr>
                <w:b/>
                <w:sz w:val="20"/>
                <w:szCs w:val="20"/>
                <w:u w:val="single"/>
              </w:rPr>
            </w:pPr>
            <w:r w:rsidRPr="005B7FD8">
              <w:rPr>
                <w:b/>
                <w:sz w:val="20"/>
                <w:szCs w:val="20"/>
                <w:u w:val="single"/>
              </w:rPr>
              <w:t>Proprietary Entry</w:t>
            </w:r>
          </w:p>
          <w:p w:rsidR="006E2247" w:rsidRDefault="006E2247" w:rsidP="006E2247">
            <w:pPr>
              <w:jc w:val="both"/>
              <w:rPr>
                <w:b/>
                <w:sz w:val="22"/>
                <w:szCs w:val="22"/>
              </w:rPr>
            </w:pPr>
            <w:r w:rsidRPr="005B7FD8">
              <w:rPr>
                <w:sz w:val="20"/>
                <w:szCs w:val="20"/>
              </w:rPr>
              <w:t>None</w:t>
            </w:r>
          </w:p>
        </w:tc>
        <w:tc>
          <w:tcPr>
            <w:tcW w:w="900" w:type="dxa"/>
          </w:tcPr>
          <w:p w:rsidR="006E2247" w:rsidRPr="008D253B" w:rsidRDefault="006E2247" w:rsidP="006E2247">
            <w:pPr>
              <w:jc w:val="both"/>
              <w:rPr>
                <w:sz w:val="20"/>
                <w:szCs w:val="20"/>
              </w:rPr>
            </w:pPr>
          </w:p>
        </w:tc>
        <w:tc>
          <w:tcPr>
            <w:tcW w:w="1080" w:type="dxa"/>
          </w:tcPr>
          <w:p w:rsidR="006E2247" w:rsidRPr="008D253B" w:rsidRDefault="006E2247" w:rsidP="006E2247">
            <w:pPr>
              <w:jc w:val="both"/>
              <w:rPr>
                <w:sz w:val="20"/>
                <w:szCs w:val="20"/>
              </w:rPr>
            </w:pPr>
          </w:p>
        </w:tc>
        <w:tc>
          <w:tcPr>
            <w:tcW w:w="900" w:type="dxa"/>
          </w:tcPr>
          <w:p w:rsidR="006E2247" w:rsidRDefault="006E2247" w:rsidP="006E2247">
            <w:pPr>
              <w:jc w:val="both"/>
              <w:rPr>
                <w:b/>
                <w:sz w:val="22"/>
                <w:szCs w:val="22"/>
              </w:rPr>
            </w:pPr>
          </w:p>
        </w:tc>
      </w:tr>
    </w:tbl>
    <w:p w:rsidR="006E2247" w:rsidRDefault="006E2247" w:rsidP="006E2247">
      <w:pPr>
        <w:jc w:val="both"/>
        <w:rPr>
          <w:b/>
          <w:sz w:val="22"/>
          <w:szCs w:val="22"/>
        </w:rPr>
      </w:pPr>
    </w:p>
    <w:p w:rsidR="006E2247" w:rsidRDefault="006E2247">
      <w:pPr>
        <w:rPr>
          <w:rStyle w:val="Strong"/>
          <w:sz w:val="20"/>
          <w:szCs w:val="20"/>
        </w:rPr>
      </w:pPr>
    </w:p>
    <w:p w:rsidR="006E2247" w:rsidRDefault="006E2247">
      <w:pPr>
        <w:rPr>
          <w:rStyle w:val="Strong"/>
          <w:sz w:val="20"/>
          <w:szCs w:val="20"/>
        </w:rPr>
      </w:pPr>
    </w:p>
    <w:p w:rsidR="006E2247" w:rsidRDefault="006E2247">
      <w:pPr>
        <w:rPr>
          <w:rStyle w:val="Strong"/>
          <w:sz w:val="20"/>
          <w:szCs w:val="20"/>
        </w:rPr>
      </w:pPr>
    </w:p>
    <w:p w:rsidR="006E2247" w:rsidRDefault="006E2247">
      <w:pPr>
        <w:rPr>
          <w:rStyle w:val="Strong"/>
          <w:sz w:val="20"/>
          <w:szCs w:val="20"/>
        </w:rPr>
      </w:pPr>
      <w:r>
        <w:rPr>
          <w:rStyle w:val="Strong"/>
          <w:sz w:val="20"/>
          <w:szCs w:val="20"/>
        </w:rPr>
        <w:br w:type="page"/>
      </w:r>
    </w:p>
    <w:p w:rsidR="006E2247" w:rsidRDefault="006E2247">
      <w:pPr>
        <w:rPr>
          <w:rStyle w:val="Strong"/>
          <w:sz w:val="20"/>
          <w:szCs w:val="20"/>
        </w:rPr>
      </w:pPr>
    </w:p>
    <w:tbl>
      <w:tblPr>
        <w:tblStyle w:val="TableGrid"/>
        <w:tblW w:w="14580" w:type="dxa"/>
        <w:tblInd w:w="-432" w:type="dxa"/>
        <w:tblLook w:val="01E0" w:firstRow="1" w:lastRow="1" w:firstColumn="1" w:lastColumn="1" w:noHBand="0" w:noVBand="0"/>
      </w:tblPr>
      <w:tblGrid>
        <w:gridCol w:w="4140"/>
        <w:gridCol w:w="1080"/>
        <w:gridCol w:w="1080"/>
        <w:gridCol w:w="720"/>
        <w:gridCol w:w="4680"/>
        <w:gridCol w:w="900"/>
        <w:gridCol w:w="1080"/>
        <w:gridCol w:w="900"/>
      </w:tblGrid>
      <w:tr w:rsidR="006E2247" w:rsidTr="006E2247">
        <w:tc>
          <w:tcPr>
            <w:tcW w:w="14580" w:type="dxa"/>
            <w:gridSpan w:val="8"/>
          </w:tcPr>
          <w:p w:rsidR="006E2247" w:rsidRDefault="006E2247" w:rsidP="006E2247">
            <w:pPr>
              <w:jc w:val="both"/>
              <w:rPr>
                <w:b/>
                <w:sz w:val="22"/>
                <w:szCs w:val="22"/>
              </w:rPr>
            </w:pPr>
            <w:r>
              <w:rPr>
                <w:sz w:val="22"/>
                <w:szCs w:val="22"/>
              </w:rPr>
              <w:t>28</w:t>
            </w:r>
            <w:r w:rsidRPr="005839F6">
              <w:rPr>
                <w:sz w:val="22"/>
                <w:szCs w:val="22"/>
              </w:rPr>
              <w:t xml:space="preserve">. To record the closing of </w:t>
            </w:r>
            <w:r w:rsidR="00851AAF">
              <w:rPr>
                <w:sz w:val="22"/>
                <w:szCs w:val="22"/>
              </w:rPr>
              <w:t>downward adjustments to delivered orders – obligations, paid.</w:t>
            </w:r>
          </w:p>
        </w:tc>
      </w:tr>
      <w:tr w:rsidR="006E2247" w:rsidRPr="005839F6" w:rsidTr="0006595B">
        <w:tc>
          <w:tcPr>
            <w:tcW w:w="4140" w:type="dxa"/>
            <w:shd w:val="clear" w:color="auto" w:fill="D6E3BC" w:themeFill="accent3" w:themeFillTint="66"/>
          </w:tcPr>
          <w:p w:rsidR="006E2247" w:rsidRDefault="006E2247" w:rsidP="006E2247">
            <w:pPr>
              <w:jc w:val="center"/>
              <w:rPr>
                <w:b/>
                <w:sz w:val="22"/>
                <w:szCs w:val="22"/>
              </w:rPr>
            </w:pPr>
            <w:r>
              <w:rPr>
                <w:b/>
                <w:sz w:val="22"/>
                <w:szCs w:val="22"/>
              </w:rPr>
              <w:t>Treasury Forfeiture Fund</w:t>
            </w:r>
          </w:p>
          <w:p w:rsidR="006E2247" w:rsidRPr="005839F6" w:rsidRDefault="006E2247" w:rsidP="006E2247">
            <w:pPr>
              <w:jc w:val="center"/>
              <w:rPr>
                <w:b/>
                <w:sz w:val="22"/>
                <w:szCs w:val="22"/>
              </w:rPr>
            </w:pPr>
            <w:r>
              <w:rPr>
                <w:b/>
                <w:sz w:val="22"/>
                <w:szCs w:val="22"/>
              </w:rPr>
              <w:t>020        X5697000</w:t>
            </w:r>
          </w:p>
        </w:tc>
        <w:tc>
          <w:tcPr>
            <w:tcW w:w="1080" w:type="dxa"/>
            <w:shd w:val="clear" w:color="auto" w:fill="D6E3BC" w:themeFill="accent3" w:themeFillTint="66"/>
            <w:vAlign w:val="bottom"/>
          </w:tcPr>
          <w:p w:rsidR="006E2247" w:rsidRPr="005839F6" w:rsidRDefault="006E2247" w:rsidP="00246E4C">
            <w:pPr>
              <w:jc w:val="center"/>
              <w:rPr>
                <w:b/>
                <w:sz w:val="22"/>
                <w:szCs w:val="22"/>
              </w:rPr>
            </w:pPr>
            <w:r w:rsidRPr="005839F6">
              <w:rPr>
                <w:b/>
                <w:sz w:val="22"/>
                <w:szCs w:val="22"/>
              </w:rPr>
              <w:t>DR</w:t>
            </w:r>
          </w:p>
        </w:tc>
        <w:tc>
          <w:tcPr>
            <w:tcW w:w="1080" w:type="dxa"/>
            <w:shd w:val="clear" w:color="auto" w:fill="D6E3BC" w:themeFill="accent3" w:themeFillTint="66"/>
            <w:vAlign w:val="bottom"/>
          </w:tcPr>
          <w:p w:rsidR="006E2247" w:rsidRPr="005839F6" w:rsidRDefault="006E2247" w:rsidP="00246E4C">
            <w:pPr>
              <w:jc w:val="center"/>
              <w:rPr>
                <w:b/>
                <w:sz w:val="22"/>
                <w:szCs w:val="22"/>
              </w:rPr>
            </w:pPr>
            <w:r w:rsidRPr="005839F6">
              <w:rPr>
                <w:b/>
                <w:sz w:val="22"/>
                <w:szCs w:val="22"/>
              </w:rPr>
              <w:t>CR</w:t>
            </w:r>
          </w:p>
        </w:tc>
        <w:tc>
          <w:tcPr>
            <w:tcW w:w="720" w:type="dxa"/>
            <w:shd w:val="clear" w:color="auto" w:fill="D6E3BC" w:themeFill="accent3" w:themeFillTint="66"/>
            <w:vAlign w:val="bottom"/>
          </w:tcPr>
          <w:p w:rsidR="006E2247" w:rsidRPr="005839F6" w:rsidRDefault="006E2247" w:rsidP="00337764">
            <w:pPr>
              <w:jc w:val="center"/>
              <w:rPr>
                <w:b/>
                <w:sz w:val="22"/>
                <w:szCs w:val="22"/>
              </w:rPr>
            </w:pPr>
            <w:r w:rsidRPr="005839F6">
              <w:rPr>
                <w:b/>
                <w:sz w:val="22"/>
                <w:szCs w:val="22"/>
              </w:rPr>
              <w:t>TC</w:t>
            </w:r>
          </w:p>
        </w:tc>
        <w:tc>
          <w:tcPr>
            <w:tcW w:w="4680" w:type="dxa"/>
            <w:shd w:val="clear" w:color="auto" w:fill="CCC0D9" w:themeFill="accent4" w:themeFillTint="66"/>
          </w:tcPr>
          <w:p w:rsidR="006E2247" w:rsidRDefault="006E2247" w:rsidP="006E2247">
            <w:pPr>
              <w:jc w:val="center"/>
              <w:rPr>
                <w:b/>
                <w:sz w:val="22"/>
                <w:szCs w:val="22"/>
              </w:rPr>
            </w:pPr>
            <w:r>
              <w:rPr>
                <w:b/>
                <w:sz w:val="22"/>
                <w:szCs w:val="22"/>
              </w:rPr>
              <w:t>DHS Immigration and Customs Enforcement</w:t>
            </w:r>
          </w:p>
          <w:p w:rsidR="006E2247" w:rsidRPr="005839F6" w:rsidRDefault="006E2247" w:rsidP="006E2247">
            <w:pPr>
              <w:jc w:val="center"/>
              <w:rPr>
                <w:b/>
                <w:sz w:val="22"/>
                <w:szCs w:val="22"/>
              </w:rPr>
            </w:pPr>
            <w:r>
              <w:rPr>
                <w:b/>
                <w:sz w:val="22"/>
                <w:szCs w:val="22"/>
              </w:rPr>
              <w:t>(ICE) 070         0540000</w:t>
            </w:r>
          </w:p>
        </w:tc>
        <w:tc>
          <w:tcPr>
            <w:tcW w:w="900" w:type="dxa"/>
            <w:shd w:val="clear" w:color="auto" w:fill="CCC0D9" w:themeFill="accent4" w:themeFillTint="66"/>
            <w:vAlign w:val="bottom"/>
          </w:tcPr>
          <w:p w:rsidR="006E2247" w:rsidRPr="005839F6" w:rsidRDefault="006E2247" w:rsidP="00246E4C">
            <w:pPr>
              <w:jc w:val="center"/>
              <w:rPr>
                <w:b/>
                <w:sz w:val="22"/>
                <w:szCs w:val="22"/>
              </w:rPr>
            </w:pPr>
            <w:r w:rsidRPr="005839F6">
              <w:rPr>
                <w:b/>
                <w:sz w:val="22"/>
                <w:szCs w:val="22"/>
              </w:rPr>
              <w:t>DR</w:t>
            </w:r>
          </w:p>
        </w:tc>
        <w:tc>
          <w:tcPr>
            <w:tcW w:w="1080" w:type="dxa"/>
            <w:shd w:val="clear" w:color="auto" w:fill="CCC0D9" w:themeFill="accent4" w:themeFillTint="66"/>
            <w:vAlign w:val="bottom"/>
          </w:tcPr>
          <w:p w:rsidR="006E2247" w:rsidRPr="005839F6" w:rsidRDefault="006E2247" w:rsidP="00337764">
            <w:pPr>
              <w:jc w:val="center"/>
              <w:rPr>
                <w:b/>
                <w:sz w:val="22"/>
                <w:szCs w:val="22"/>
              </w:rPr>
            </w:pPr>
            <w:r w:rsidRPr="005839F6">
              <w:rPr>
                <w:b/>
                <w:sz w:val="22"/>
                <w:szCs w:val="22"/>
              </w:rPr>
              <w:t>CR</w:t>
            </w:r>
          </w:p>
        </w:tc>
        <w:tc>
          <w:tcPr>
            <w:tcW w:w="900" w:type="dxa"/>
            <w:shd w:val="clear" w:color="auto" w:fill="CCC0D9" w:themeFill="accent4" w:themeFillTint="66"/>
            <w:vAlign w:val="bottom"/>
          </w:tcPr>
          <w:p w:rsidR="006E2247" w:rsidRPr="005839F6" w:rsidRDefault="006E2247" w:rsidP="009A6F07">
            <w:pPr>
              <w:jc w:val="center"/>
              <w:rPr>
                <w:b/>
                <w:sz w:val="22"/>
                <w:szCs w:val="22"/>
              </w:rPr>
            </w:pPr>
            <w:r w:rsidRPr="005839F6">
              <w:rPr>
                <w:b/>
                <w:sz w:val="22"/>
                <w:szCs w:val="22"/>
              </w:rPr>
              <w:t>TC</w:t>
            </w:r>
          </w:p>
        </w:tc>
      </w:tr>
      <w:tr w:rsidR="006E2247" w:rsidRPr="008D253B" w:rsidTr="006E2247">
        <w:tc>
          <w:tcPr>
            <w:tcW w:w="4140" w:type="dxa"/>
          </w:tcPr>
          <w:p w:rsidR="006E2247" w:rsidRPr="005B7FD8" w:rsidRDefault="006E2247" w:rsidP="006E2247">
            <w:pPr>
              <w:rPr>
                <w:b/>
                <w:sz w:val="20"/>
                <w:szCs w:val="20"/>
                <w:u w:val="single"/>
              </w:rPr>
            </w:pPr>
            <w:r w:rsidRPr="005B7FD8">
              <w:rPr>
                <w:b/>
                <w:sz w:val="20"/>
                <w:szCs w:val="20"/>
                <w:u w:val="single"/>
              </w:rPr>
              <w:t>Budgetary Entry</w:t>
            </w:r>
          </w:p>
          <w:p w:rsidR="006E2247" w:rsidRPr="005B7FD8" w:rsidRDefault="006E2247" w:rsidP="006E2247">
            <w:pPr>
              <w:tabs>
                <w:tab w:val="left" w:pos="180"/>
              </w:tabs>
              <w:rPr>
                <w:sz w:val="20"/>
                <w:szCs w:val="20"/>
              </w:rPr>
            </w:pPr>
            <w:r>
              <w:rPr>
                <w:sz w:val="20"/>
                <w:szCs w:val="20"/>
              </w:rPr>
              <w:t>490200</w:t>
            </w:r>
            <w:r w:rsidRPr="005B7FD8">
              <w:rPr>
                <w:sz w:val="20"/>
                <w:szCs w:val="20"/>
              </w:rPr>
              <w:t xml:space="preserve"> Delivered Orders – Obligations, Paid</w:t>
            </w:r>
          </w:p>
          <w:p w:rsidR="006E2247" w:rsidRDefault="006E2247" w:rsidP="006E2247">
            <w:pPr>
              <w:tabs>
                <w:tab w:val="left" w:pos="180"/>
              </w:tabs>
              <w:rPr>
                <w:sz w:val="20"/>
                <w:szCs w:val="20"/>
              </w:rPr>
            </w:pPr>
            <w:r w:rsidRPr="005B7FD8">
              <w:rPr>
                <w:sz w:val="20"/>
                <w:szCs w:val="20"/>
              </w:rPr>
              <w:tab/>
            </w:r>
            <w:r>
              <w:rPr>
                <w:sz w:val="20"/>
                <w:szCs w:val="20"/>
              </w:rPr>
              <w:t>497200</w:t>
            </w:r>
            <w:r w:rsidRPr="005B7FD8">
              <w:rPr>
                <w:sz w:val="20"/>
                <w:szCs w:val="20"/>
              </w:rPr>
              <w:t xml:space="preserve"> </w:t>
            </w:r>
            <w:r w:rsidR="00851AAF">
              <w:rPr>
                <w:sz w:val="20"/>
                <w:szCs w:val="20"/>
              </w:rPr>
              <w:t>Downward Adjustments of Prior-Year</w:t>
            </w:r>
          </w:p>
          <w:p w:rsidR="00851AAF" w:rsidRDefault="00851AAF" w:rsidP="006E2247">
            <w:pPr>
              <w:tabs>
                <w:tab w:val="left" w:pos="180"/>
              </w:tabs>
              <w:rPr>
                <w:sz w:val="20"/>
                <w:szCs w:val="20"/>
              </w:rPr>
            </w:pPr>
            <w:r>
              <w:rPr>
                <w:sz w:val="20"/>
                <w:szCs w:val="20"/>
              </w:rPr>
              <w:tab/>
              <w:t>Paid Delivered Orders – Obligations, Refunds</w:t>
            </w:r>
          </w:p>
          <w:p w:rsidR="00851AAF" w:rsidRPr="005B7FD8" w:rsidRDefault="00851AAF" w:rsidP="006E2247">
            <w:pPr>
              <w:tabs>
                <w:tab w:val="left" w:pos="180"/>
              </w:tabs>
              <w:rPr>
                <w:sz w:val="20"/>
                <w:szCs w:val="20"/>
              </w:rPr>
            </w:pPr>
            <w:r>
              <w:rPr>
                <w:sz w:val="20"/>
                <w:szCs w:val="20"/>
              </w:rPr>
              <w:tab/>
              <w:t>Collected</w:t>
            </w:r>
          </w:p>
          <w:p w:rsidR="006E2247" w:rsidRPr="005B7FD8" w:rsidRDefault="006E2247" w:rsidP="006E2247">
            <w:pPr>
              <w:tabs>
                <w:tab w:val="left" w:pos="180"/>
              </w:tabs>
              <w:rPr>
                <w:sz w:val="20"/>
                <w:szCs w:val="20"/>
              </w:rPr>
            </w:pPr>
          </w:p>
          <w:p w:rsidR="006E2247" w:rsidRPr="005B7FD8" w:rsidRDefault="006E2247" w:rsidP="006E2247">
            <w:pPr>
              <w:rPr>
                <w:b/>
                <w:sz w:val="20"/>
                <w:szCs w:val="20"/>
                <w:u w:val="single"/>
              </w:rPr>
            </w:pPr>
            <w:r w:rsidRPr="005B7FD8">
              <w:rPr>
                <w:b/>
                <w:sz w:val="20"/>
                <w:szCs w:val="20"/>
                <w:u w:val="single"/>
              </w:rPr>
              <w:t>Proprietary Entry</w:t>
            </w:r>
          </w:p>
          <w:p w:rsidR="006E2247" w:rsidRPr="005B7FD8" w:rsidRDefault="006E2247" w:rsidP="006E2247">
            <w:pPr>
              <w:rPr>
                <w:b/>
                <w:sz w:val="20"/>
                <w:szCs w:val="20"/>
                <w:u w:val="single"/>
              </w:rPr>
            </w:pPr>
            <w:r w:rsidRPr="005B7FD8">
              <w:rPr>
                <w:sz w:val="20"/>
                <w:szCs w:val="20"/>
              </w:rPr>
              <w:t>None</w:t>
            </w:r>
          </w:p>
        </w:tc>
        <w:tc>
          <w:tcPr>
            <w:tcW w:w="1080" w:type="dxa"/>
          </w:tcPr>
          <w:p w:rsidR="006E2247" w:rsidRPr="005B7FD8" w:rsidRDefault="006E2247" w:rsidP="006E2247">
            <w:pPr>
              <w:jc w:val="right"/>
              <w:rPr>
                <w:sz w:val="20"/>
                <w:szCs w:val="20"/>
              </w:rPr>
            </w:pPr>
          </w:p>
          <w:p w:rsidR="006E2247" w:rsidRPr="005B7FD8" w:rsidRDefault="00851AAF" w:rsidP="00851AAF">
            <w:pPr>
              <w:jc w:val="right"/>
              <w:rPr>
                <w:sz w:val="20"/>
                <w:szCs w:val="20"/>
              </w:rPr>
            </w:pPr>
            <w:r>
              <w:rPr>
                <w:sz w:val="20"/>
                <w:szCs w:val="20"/>
              </w:rPr>
              <w:t>3</w:t>
            </w:r>
            <w:r w:rsidR="006E2247" w:rsidRPr="005B7FD8">
              <w:rPr>
                <w:sz w:val="20"/>
                <w:szCs w:val="20"/>
              </w:rPr>
              <w:t>,000</w:t>
            </w:r>
          </w:p>
        </w:tc>
        <w:tc>
          <w:tcPr>
            <w:tcW w:w="1080" w:type="dxa"/>
          </w:tcPr>
          <w:p w:rsidR="006E2247" w:rsidRPr="005B7FD8" w:rsidRDefault="006E2247" w:rsidP="006E2247">
            <w:pPr>
              <w:jc w:val="right"/>
              <w:rPr>
                <w:sz w:val="20"/>
                <w:szCs w:val="20"/>
              </w:rPr>
            </w:pPr>
          </w:p>
          <w:p w:rsidR="006E2247" w:rsidRDefault="006E2247" w:rsidP="006E2247">
            <w:pPr>
              <w:jc w:val="right"/>
              <w:rPr>
                <w:sz w:val="20"/>
                <w:szCs w:val="20"/>
              </w:rPr>
            </w:pPr>
          </w:p>
          <w:p w:rsidR="00851AAF" w:rsidRDefault="00851AAF" w:rsidP="006E2247">
            <w:pPr>
              <w:jc w:val="right"/>
              <w:rPr>
                <w:sz w:val="20"/>
                <w:szCs w:val="20"/>
              </w:rPr>
            </w:pPr>
          </w:p>
          <w:p w:rsidR="00851AAF" w:rsidRPr="005B7FD8" w:rsidRDefault="00851AAF" w:rsidP="006E2247">
            <w:pPr>
              <w:jc w:val="right"/>
              <w:rPr>
                <w:sz w:val="20"/>
                <w:szCs w:val="20"/>
              </w:rPr>
            </w:pPr>
          </w:p>
          <w:p w:rsidR="006E2247" w:rsidRPr="005B7FD8" w:rsidRDefault="00851AAF" w:rsidP="006E2247">
            <w:pPr>
              <w:jc w:val="right"/>
              <w:rPr>
                <w:sz w:val="20"/>
                <w:szCs w:val="20"/>
              </w:rPr>
            </w:pPr>
            <w:r>
              <w:rPr>
                <w:sz w:val="20"/>
                <w:szCs w:val="20"/>
              </w:rPr>
              <w:t>3</w:t>
            </w:r>
            <w:r w:rsidR="006E2247" w:rsidRPr="005B7FD8">
              <w:rPr>
                <w:sz w:val="20"/>
                <w:szCs w:val="20"/>
              </w:rPr>
              <w:t>,000</w:t>
            </w:r>
          </w:p>
          <w:p w:rsidR="006E2247" w:rsidRPr="005B7FD8" w:rsidRDefault="006E2247" w:rsidP="006E2247">
            <w:pPr>
              <w:jc w:val="right"/>
              <w:rPr>
                <w:sz w:val="20"/>
                <w:szCs w:val="20"/>
              </w:rPr>
            </w:pPr>
          </w:p>
        </w:tc>
        <w:tc>
          <w:tcPr>
            <w:tcW w:w="720" w:type="dxa"/>
            <w:vAlign w:val="center"/>
          </w:tcPr>
          <w:p w:rsidR="006E2247" w:rsidRPr="0062307F" w:rsidRDefault="006E2247" w:rsidP="00851AAF">
            <w:pPr>
              <w:rPr>
                <w:b/>
                <w:sz w:val="20"/>
                <w:szCs w:val="20"/>
              </w:rPr>
            </w:pPr>
            <w:r w:rsidRPr="0062307F">
              <w:rPr>
                <w:b/>
                <w:sz w:val="20"/>
                <w:szCs w:val="20"/>
              </w:rPr>
              <w:t>F3</w:t>
            </w:r>
            <w:r w:rsidR="00851AAF" w:rsidRPr="0062307F">
              <w:rPr>
                <w:b/>
                <w:sz w:val="20"/>
                <w:szCs w:val="20"/>
              </w:rPr>
              <w:t>22</w:t>
            </w:r>
          </w:p>
        </w:tc>
        <w:tc>
          <w:tcPr>
            <w:tcW w:w="4680" w:type="dxa"/>
          </w:tcPr>
          <w:p w:rsidR="006E2247" w:rsidRPr="008D253B" w:rsidRDefault="006E2247" w:rsidP="006E2247">
            <w:pPr>
              <w:rPr>
                <w:b/>
                <w:sz w:val="20"/>
                <w:szCs w:val="20"/>
                <w:u w:val="single"/>
              </w:rPr>
            </w:pPr>
            <w:r w:rsidRPr="008D253B">
              <w:rPr>
                <w:b/>
                <w:sz w:val="20"/>
                <w:szCs w:val="20"/>
                <w:u w:val="single"/>
              </w:rPr>
              <w:t>Budgetary Entry</w:t>
            </w:r>
          </w:p>
          <w:p w:rsidR="00851AAF" w:rsidRPr="005B7FD8" w:rsidRDefault="00851AAF" w:rsidP="00851AAF">
            <w:pPr>
              <w:tabs>
                <w:tab w:val="left" w:pos="180"/>
              </w:tabs>
              <w:rPr>
                <w:sz w:val="20"/>
                <w:szCs w:val="20"/>
              </w:rPr>
            </w:pPr>
            <w:r>
              <w:rPr>
                <w:sz w:val="20"/>
                <w:szCs w:val="20"/>
              </w:rPr>
              <w:t>490200</w:t>
            </w:r>
            <w:r w:rsidRPr="005B7FD8">
              <w:rPr>
                <w:sz w:val="20"/>
                <w:szCs w:val="20"/>
              </w:rPr>
              <w:t xml:space="preserve"> Delivered Orders – Obligations, Paid</w:t>
            </w:r>
          </w:p>
          <w:p w:rsidR="00851AAF" w:rsidRDefault="00851AAF" w:rsidP="00851AAF">
            <w:pPr>
              <w:tabs>
                <w:tab w:val="left" w:pos="180"/>
              </w:tabs>
              <w:rPr>
                <w:sz w:val="20"/>
                <w:szCs w:val="20"/>
              </w:rPr>
            </w:pPr>
            <w:r w:rsidRPr="005B7FD8">
              <w:rPr>
                <w:sz w:val="20"/>
                <w:szCs w:val="20"/>
              </w:rPr>
              <w:tab/>
            </w:r>
            <w:r>
              <w:rPr>
                <w:sz w:val="20"/>
                <w:szCs w:val="20"/>
              </w:rPr>
              <w:t>497200</w:t>
            </w:r>
            <w:r w:rsidRPr="005B7FD8">
              <w:rPr>
                <w:sz w:val="20"/>
                <w:szCs w:val="20"/>
              </w:rPr>
              <w:t xml:space="preserve"> </w:t>
            </w:r>
            <w:r>
              <w:rPr>
                <w:sz w:val="20"/>
                <w:szCs w:val="20"/>
              </w:rPr>
              <w:t>Downward Adjustments of Prior-Year</w:t>
            </w:r>
          </w:p>
          <w:p w:rsidR="00851AAF" w:rsidRDefault="00851AAF" w:rsidP="00851AAF">
            <w:pPr>
              <w:tabs>
                <w:tab w:val="left" w:pos="180"/>
              </w:tabs>
              <w:rPr>
                <w:sz w:val="20"/>
                <w:szCs w:val="20"/>
              </w:rPr>
            </w:pPr>
            <w:r>
              <w:rPr>
                <w:sz w:val="20"/>
                <w:szCs w:val="20"/>
              </w:rPr>
              <w:tab/>
              <w:t>Paid Delivered Orders – Obligations, Refunds</w:t>
            </w:r>
          </w:p>
          <w:p w:rsidR="00851AAF" w:rsidRPr="005B7FD8" w:rsidRDefault="00851AAF" w:rsidP="00851AAF">
            <w:pPr>
              <w:tabs>
                <w:tab w:val="left" w:pos="180"/>
              </w:tabs>
              <w:rPr>
                <w:sz w:val="20"/>
                <w:szCs w:val="20"/>
              </w:rPr>
            </w:pPr>
            <w:r>
              <w:rPr>
                <w:sz w:val="20"/>
                <w:szCs w:val="20"/>
              </w:rPr>
              <w:tab/>
              <w:t>Collected</w:t>
            </w:r>
          </w:p>
          <w:p w:rsidR="006E2247" w:rsidRPr="008D253B" w:rsidRDefault="006E2247" w:rsidP="006E2247">
            <w:pPr>
              <w:tabs>
                <w:tab w:val="left" w:pos="180"/>
              </w:tabs>
              <w:rPr>
                <w:sz w:val="20"/>
                <w:szCs w:val="20"/>
              </w:rPr>
            </w:pPr>
          </w:p>
          <w:p w:rsidR="006E2247" w:rsidRPr="008D253B" w:rsidRDefault="006E2247" w:rsidP="006E2247">
            <w:pPr>
              <w:rPr>
                <w:b/>
                <w:sz w:val="20"/>
                <w:szCs w:val="20"/>
                <w:u w:val="single"/>
              </w:rPr>
            </w:pPr>
            <w:r w:rsidRPr="008D253B">
              <w:rPr>
                <w:b/>
                <w:sz w:val="20"/>
                <w:szCs w:val="20"/>
                <w:u w:val="single"/>
              </w:rPr>
              <w:t>Proprietary Entry</w:t>
            </w:r>
          </w:p>
          <w:p w:rsidR="006E2247" w:rsidRPr="008D253B" w:rsidRDefault="006E2247" w:rsidP="006E2247">
            <w:pPr>
              <w:rPr>
                <w:b/>
                <w:sz w:val="20"/>
                <w:szCs w:val="20"/>
                <w:u w:val="single"/>
              </w:rPr>
            </w:pPr>
            <w:r w:rsidRPr="008D253B">
              <w:rPr>
                <w:sz w:val="20"/>
                <w:szCs w:val="20"/>
              </w:rPr>
              <w:t>None</w:t>
            </w:r>
          </w:p>
        </w:tc>
        <w:tc>
          <w:tcPr>
            <w:tcW w:w="900" w:type="dxa"/>
          </w:tcPr>
          <w:p w:rsidR="006E2247" w:rsidRPr="008D253B" w:rsidRDefault="006E2247" w:rsidP="006E2247">
            <w:pPr>
              <w:jc w:val="right"/>
              <w:rPr>
                <w:sz w:val="20"/>
                <w:szCs w:val="20"/>
              </w:rPr>
            </w:pPr>
          </w:p>
          <w:p w:rsidR="006E2247" w:rsidRPr="008D253B" w:rsidRDefault="00851AAF" w:rsidP="00851AAF">
            <w:pPr>
              <w:jc w:val="right"/>
              <w:rPr>
                <w:sz w:val="20"/>
                <w:szCs w:val="20"/>
              </w:rPr>
            </w:pPr>
            <w:r>
              <w:rPr>
                <w:sz w:val="20"/>
                <w:szCs w:val="20"/>
              </w:rPr>
              <w:t>3</w:t>
            </w:r>
            <w:r w:rsidR="006E2247" w:rsidRPr="008D253B">
              <w:rPr>
                <w:sz w:val="20"/>
                <w:szCs w:val="20"/>
              </w:rPr>
              <w:t>,000</w:t>
            </w:r>
          </w:p>
        </w:tc>
        <w:tc>
          <w:tcPr>
            <w:tcW w:w="1080" w:type="dxa"/>
          </w:tcPr>
          <w:p w:rsidR="006E2247" w:rsidRPr="008D253B" w:rsidRDefault="006E2247" w:rsidP="006E2247">
            <w:pPr>
              <w:jc w:val="right"/>
              <w:rPr>
                <w:sz w:val="20"/>
                <w:szCs w:val="20"/>
              </w:rPr>
            </w:pPr>
          </w:p>
          <w:p w:rsidR="006E2247" w:rsidRDefault="006E2247" w:rsidP="006E2247">
            <w:pPr>
              <w:jc w:val="right"/>
              <w:rPr>
                <w:sz w:val="20"/>
                <w:szCs w:val="20"/>
              </w:rPr>
            </w:pPr>
          </w:p>
          <w:p w:rsidR="00851AAF" w:rsidRDefault="00851AAF" w:rsidP="006E2247">
            <w:pPr>
              <w:jc w:val="right"/>
              <w:rPr>
                <w:sz w:val="20"/>
                <w:szCs w:val="20"/>
              </w:rPr>
            </w:pPr>
          </w:p>
          <w:p w:rsidR="00851AAF" w:rsidRPr="008D253B" w:rsidRDefault="00851AAF" w:rsidP="006E2247">
            <w:pPr>
              <w:jc w:val="right"/>
              <w:rPr>
                <w:sz w:val="20"/>
                <w:szCs w:val="20"/>
              </w:rPr>
            </w:pPr>
          </w:p>
          <w:p w:rsidR="006E2247" w:rsidRPr="008D253B" w:rsidRDefault="00851AAF" w:rsidP="006E2247">
            <w:pPr>
              <w:jc w:val="right"/>
              <w:rPr>
                <w:sz w:val="20"/>
                <w:szCs w:val="20"/>
              </w:rPr>
            </w:pPr>
            <w:r>
              <w:rPr>
                <w:sz w:val="20"/>
                <w:szCs w:val="20"/>
              </w:rPr>
              <w:t>3</w:t>
            </w:r>
            <w:r w:rsidR="006E2247" w:rsidRPr="008D253B">
              <w:rPr>
                <w:sz w:val="20"/>
                <w:szCs w:val="20"/>
              </w:rPr>
              <w:t>,000</w:t>
            </w:r>
          </w:p>
          <w:p w:rsidR="006E2247" w:rsidRPr="008D253B" w:rsidRDefault="006E2247" w:rsidP="006E2247">
            <w:pPr>
              <w:jc w:val="right"/>
              <w:rPr>
                <w:sz w:val="20"/>
                <w:szCs w:val="20"/>
              </w:rPr>
            </w:pPr>
          </w:p>
        </w:tc>
        <w:tc>
          <w:tcPr>
            <w:tcW w:w="900" w:type="dxa"/>
            <w:vAlign w:val="center"/>
          </w:tcPr>
          <w:p w:rsidR="006E2247" w:rsidRPr="0062307F" w:rsidRDefault="006E2247" w:rsidP="00851AAF">
            <w:pPr>
              <w:rPr>
                <w:b/>
                <w:sz w:val="20"/>
                <w:szCs w:val="20"/>
              </w:rPr>
            </w:pPr>
            <w:r w:rsidRPr="0062307F">
              <w:rPr>
                <w:b/>
                <w:sz w:val="20"/>
                <w:szCs w:val="20"/>
              </w:rPr>
              <w:t>F3</w:t>
            </w:r>
            <w:r w:rsidR="00851AAF" w:rsidRPr="0062307F">
              <w:rPr>
                <w:b/>
                <w:sz w:val="20"/>
                <w:szCs w:val="20"/>
              </w:rPr>
              <w:t>22</w:t>
            </w:r>
          </w:p>
        </w:tc>
      </w:tr>
    </w:tbl>
    <w:p w:rsidR="006E2247" w:rsidRDefault="006E2247">
      <w:pPr>
        <w:rPr>
          <w:rStyle w:val="Strong"/>
          <w:sz w:val="20"/>
          <w:szCs w:val="20"/>
        </w:rPr>
      </w:pPr>
    </w:p>
    <w:tbl>
      <w:tblPr>
        <w:tblStyle w:val="TableGrid"/>
        <w:tblW w:w="14580" w:type="dxa"/>
        <w:tblInd w:w="-432" w:type="dxa"/>
        <w:tblLook w:val="01E0" w:firstRow="1" w:lastRow="1" w:firstColumn="1" w:lastColumn="1" w:noHBand="0" w:noVBand="0"/>
      </w:tblPr>
      <w:tblGrid>
        <w:gridCol w:w="4140"/>
        <w:gridCol w:w="1080"/>
        <w:gridCol w:w="1080"/>
        <w:gridCol w:w="720"/>
        <w:gridCol w:w="4680"/>
        <w:gridCol w:w="900"/>
        <w:gridCol w:w="1080"/>
        <w:gridCol w:w="900"/>
      </w:tblGrid>
      <w:tr w:rsidR="006E2247" w:rsidTr="006E2247">
        <w:tc>
          <w:tcPr>
            <w:tcW w:w="14580" w:type="dxa"/>
            <w:gridSpan w:val="8"/>
          </w:tcPr>
          <w:p w:rsidR="006E2247" w:rsidRDefault="006E2247" w:rsidP="006E2247">
            <w:pPr>
              <w:jc w:val="both"/>
              <w:rPr>
                <w:b/>
                <w:sz w:val="22"/>
                <w:szCs w:val="22"/>
              </w:rPr>
            </w:pPr>
            <w:r>
              <w:rPr>
                <w:sz w:val="22"/>
                <w:szCs w:val="22"/>
              </w:rPr>
              <w:t>29</w:t>
            </w:r>
            <w:r w:rsidRPr="005839F6">
              <w:rPr>
                <w:sz w:val="22"/>
                <w:szCs w:val="22"/>
              </w:rPr>
              <w:t>. To record the closing of paid delivered orders to total actual resources.</w:t>
            </w:r>
          </w:p>
        </w:tc>
      </w:tr>
      <w:tr w:rsidR="006E2247" w:rsidTr="0006595B">
        <w:tc>
          <w:tcPr>
            <w:tcW w:w="4140" w:type="dxa"/>
            <w:shd w:val="clear" w:color="auto" w:fill="D6E3BC" w:themeFill="accent3" w:themeFillTint="66"/>
          </w:tcPr>
          <w:p w:rsidR="006E2247" w:rsidRDefault="006E2247" w:rsidP="006E2247">
            <w:pPr>
              <w:jc w:val="center"/>
              <w:rPr>
                <w:b/>
                <w:sz w:val="22"/>
                <w:szCs w:val="22"/>
              </w:rPr>
            </w:pPr>
            <w:r>
              <w:rPr>
                <w:b/>
                <w:sz w:val="22"/>
                <w:szCs w:val="22"/>
              </w:rPr>
              <w:t>Treasury Forfeiture Fund</w:t>
            </w:r>
          </w:p>
          <w:p w:rsidR="006E2247" w:rsidRPr="005839F6" w:rsidRDefault="006E2247" w:rsidP="006E2247">
            <w:pPr>
              <w:jc w:val="center"/>
              <w:rPr>
                <w:b/>
                <w:sz w:val="22"/>
                <w:szCs w:val="22"/>
              </w:rPr>
            </w:pPr>
            <w:r>
              <w:rPr>
                <w:b/>
                <w:sz w:val="22"/>
                <w:szCs w:val="22"/>
              </w:rPr>
              <w:t>020        X5697000</w:t>
            </w:r>
          </w:p>
        </w:tc>
        <w:tc>
          <w:tcPr>
            <w:tcW w:w="1080" w:type="dxa"/>
            <w:shd w:val="clear" w:color="auto" w:fill="D6E3BC" w:themeFill="accent3" w:themeFillTint="66"/>
            <w:vAlign w:val="bottom"/>
          </w:tcPr>
          <w:p w:rsidR="006E2247" w:rsidRPr="005839F6" w:rsidRDefault="006E2247" w:rsidP="00246E4C">
            <w:pPr>
              <w:jc w:val="center"/>
              <w:rPr>
                <w:b/>
                <w:sz w:val="22"/>
                <w:szCs w:val="22"/>
              </w:rPr>
            </w:pPr>
            <w:r w:rsidRPr="005839F6">
              <w:rPr>
                <w:b/>
                <w:sz w:val="22"/>
                <w:szCs w:val="22"/>
              </w:rPr>
              <w:t>DR</w:t>
            </w:r>
          </w:p>
        </w:tc>
        <w:tc>
          <w:tcPr>
            <w:tcW w:w="1080" w:type="dxa"/>
            <w:shd w:val="clear" w:color="auto" w:fill="D6E3BC" w:themeFill="accent3" w:themeFillTint="66"/>
            <w:vAlign w:val="bottom"/>
          </w:tcPr>
          <w:p w:rsidR="006E2247" w:rsidRPr="005839F6" w:rsidRDefault="006E2247" w:rsidP="00246E4C">
            <w:pPr>
              <w:jc w:val="center"/>
              <w:rPr>
                <w:b/>
                <w:sz w:val="22"/>
                <w:szCs w:val="22"/>
              </w:rPr>
            </w:pPr>
            <w:r w:rsidRPr="005839F6">
              <w:rPr>
                <w:b/>
                <w:sz w:val="22"/>
                <w:szCs w:val="22"/>
              </w:rPr>
              <w:t>CR</w:t>
            </w:r>
          </w:p>
        </w:tc>
        <w:tc>
          <w:tcPr>
            <w:tcW w:w="720" w:type="dxa"/>
            <w:shd w:val="clear" w:color="auto" w:fill="D6E3BC" w:themeFill="accent3" w:themeFillTint="66"/>
            <w:vAlign w:val="bottom"/>
          </w:tcPr>
          <w:p w:rsidR="006E2247" w:rsidRPr="005839F6" w:rsidRDefault="006E2247" w:rsidP="00337764">
            <w:pPr>
              <w:jc w:val="center"/>
              <w:rPr>
                <w:b/>
                <w:sz w:val="22"/>
                <w:szCs w:val="22"/>
              </w:rPr>
            </w:pPr>
            <w:r w:rsidRPr="005839F6">
              <w:rPr>
                <w:b/>
                <w:sz w:val="22"/>
                <w:szCs w:val="22"/>
              </w:rPr>
              <w:t>TC</w:t>
            </w:r>
          </w:p>
        </w:tc>
        <w:tc>
          <w:tcPr>
            <w:tcW w:w="4680" w:type="dxa"/>
            <w:shd w:val="clear" w:color="auto" w:fill="CCC0D9" w:themeFill="accent4" w:themeFillTint="66"/>
          </w:tcPr>
          <w:p w:rsidR="006E2247" w:rsidRDefault="006E2247" w:rsidP="006E2247">
            <w:pPr>
              <w:jc w:val="center"/>
              <w:rPr>
                <w:b/>
                <w:sz w:val="22"/>
                <w:szCs w:val="22"/>
              </w:rPr>
            </w:pPr>
            <w:r>
              <w:rPr>
                <w:b/>
                <w:sz w:val="22"/>
                <w:szCs w:val="22"/>
              </w:rPr>
              <w:t>DHS Immigration and Customs Enforcement</w:t>
            </w:r>
          </w:p>
          <w:p w:rsidR="006E2247" w:rsidRPr="005839F6" w:rsidRDefault="006E2247" w:rsidP="006E2247">
            <w:pPr>
              <w:jc w:val="center"/>
              <w:rPr>
                <w:b/>
                <w:sz w:val="22"/>
                <w:szCs w:val="22"/>
              </w:rPr>
            </w:pPr>
            <w:r>
              <w:rPr>
                <w:b/>
                <w:sz w:val="22"/>
                <w:szCs w:val="22"/>
              </w:rPr>
              <w:t>(ICE) 070         0540000</w:t>
            </w:r>
          </w:p>
        </w:tc>
        <w:tc>
          <w:tcPr>
            <w:tcW w:w="900" w:type="dxa"/>
            <w:shd w:val="clear" w:color="auto" w:fill="CCC0D9" w:themeFill="accent4" w:themeFillTint="66"/>
            <w:vAlign w:val="bottom"/>
          </w:tcPr>
          <w:p w:rsidR="006E2247" w:rsidRPr="005839F6" w:rsidRDefault="006E2247" w:rsidP="00246E4C">
            <w:pPr>
              <w:jc w:val="center"/>
              <w:rPr>
                <w:b/>
                <w:sz w:val="22"/>
                <w:szCs w:val="22"/>
              </w:rPr>
            </w:pPr>
            <w:r w:rsidRPr="005839F6">
              <w:rPr>
                <w:b/>
                <w:sz w:val="22"/>
                <w:szCs w:val="22"/>
              </w:rPr>
              <w:t>DR</w:t>
            </w:r>
          </w:p>
        </w:tc>
        <w:tc>
          <w:tcPr>
            <w:tcW w:w="1080" w:type="dxa"/>
            <w:shd w:val="clear" w:color="auto" w:fill="CCC0D9" w:themeFill="accent4" w:themeFillTint="66"/>
            <w:vAlign w:val="bottom"/>
          </w:tcPr>
          <w:p w:rsidR="006E2247" w:rsidRPr="005839F6" w:rsidRDefault="006E2247" w:rsidP="00337764">
            <w:pPr>
              <w:jc w:val="center"/>
              <w:rPr>
                <w:b/>
                <w:sz w:val="22"/>
                <w:szCs w:val="22"/>
              </w:rPr>
            </w:pPr>
            <w:r w:rsidRPr="005839F6">
              <w:rPr>
                <w:b/>
                <w:sz w:val="22"/>
                <w:szCs w:val="22"/>
              </w:rPr>
              <w:t>CR</w:t>
            </w:r>
          </w:p>
        </w:tc>
        <w:tc>
          <w:tcPr>
            <w:tcW w:w="900" w:type="dxa"/>
            <w:shd w:val="clear" w:color="auto" w:fill="CCC0D9" w:themeFill="accent4" w:themeFillTint="66"/>
            <w:vAlign w:val="bottom"/>
          </w:tcPr>
          <w:p w:rsidR="006E2247" w:rsidRPr="005839F6" w:rsidRDefault="006E2247" w:rsidP="009A6F07">
            <w:pPr>
              <w:jc w:val="center"/>
              <w:rPr>
                <w:b/>
                <w:sz w:val="22"/>
                <w:szCs w:val="22"/>
              </w:rPr>
            </w:pPr>
            <w:r w:rsidRPr="005839F6">
              <w:rPr>
                <w:b/>
                <w:sz w:val="22"/>
                <w:szCs w:val="22"/>
              </w:rPr>
              <w:t>TC</w:t>
            </w:r>
          </w:p>
        </w:tc>
      </w:tr>
      <w:tr w:rsidR="006E2247" w:rsidRPr="008D253B" w:rsidTr="006E2247">
        <w:tc>
          <w:tcPr>
            <w:tcW w:w="4140" w:type="dxa"/>
          </w:tcPr>
          <w:p w:rsidR="006E2247" w:rsidRPr="005B7FD8" w:rsidRDefault="006E2247" w:rsidP="006E2247">
            <w:pPr>
              <w:rPr>
                <w:b/>
                <w:sz w:val="20"/>
                <w:szCs w:val="20"/>
                <w:u w:val="single"/>
              </w:rPr>
            </w:pPr>
            <w:r w:rsidRPr="005B7FD8">
              <w:rPr>
                <w:b/>
                <w:sz w:val="20"/>
                <w:szCs w:val="20"/>
                <w:u w:val="single"/>
              </w:rPr>
              <w:t>Budgetary Entry</w:t>
            </w:r>
          </w:p>
          <w:p w:rsidR="006E2247" w:rsidRPr="005B7FD8" w:rsidRDefault="006E2247" w:rsidP="006E2247">
            <w:pPr>
              <w:tabs>
                <w:tab w:val="left" w:pos="180"/>
              </w:tabs>
              <w:rPr>
                <w:sz w:val="20"/>
                <w:szCs w:val="20"/>
              </w:rPr>
            </w:pPr>
            <w:r>
              <w:rPr>
                <w:sz w:val="20"/>
                <w:szCs w:val="20"/>
              </w:rPr>
              <w:t>4902</w:t>
            </w:r>
            <w:r w:rsidR="00851AAF">
              <w:rPr>
                <w:sz w:val="20"/>
                <w:szCs w:val="20"/>
              </w:rPr>
              <w:t>00</w:t>
            </w:r>
            <w:r w:rsidRPr="005B7FD8">
              <w:rPr>
                <w:sz w:val="20"/>
                <w:szCs w:val="20"/>
              </w:rPr>
              <w:t xml:space="preserve"> Delivered Orders – Obligations, Paid</w:t>
            </w:r>
          </w:p>
          <w:p w:rsidR="006E2247" w:rsidRPr="005B7FD8" w:rsidRDefault="006E2247" w:rsidP="006E2247">
            <w:pPr>
              <w:tabs>
                <w:tab w:val="left" w:pos="180"/>
              </w:tabs>
              <w:rPr>
                <w:sz w:val="20"/>
                <w:szCs w:val="20"/>
              </w:rPr>
            </w:pPr>
            <w:r w:rsidRPr="005B7FD8">
              <w:rPr>
                <w:sz w:val="20"/>
                <w:szCs w:val="20"/>
              </w:rPr>
              <w:tab/>
            </w:r>
            <w:r>
              <w:rPr>
                <w:sz w:val="20"/>
                <w:szCs w:val="20"/>
              </w:rPr>
              <w:t>4201</w:t>
            </w:r>
            <w:r w:rsidR="00851AAF">
              <w:rPr>
                <w:sz w:val="20"/>
                <w:szCs w:val="20"/>
              </w:rPr>
              <w:t>00</w:t>
            </w:r>
            <w:r w:rsidRPr="005B7FD8">
              <w:rPr>
                <w:sz w:val="20"/>
                <w:szCs w:val="20"/>
              </w:rPr>
              <w:t xml:space="preserve"> Total Actual Resources – Collected</w:t>
            </w:r>
          </w:p>
          <w:p w:rsidR="006E2247" w:rsidRPr="005B7FD8" w:rsidRDefault="006E2247" w:rsidP="006E2247">
            <w:pPr>
              <w:tabs>
                <w:tab w:val="left" w:pos="180"/>
              </w:tabs>
              <w:rPr>
                <w:sz w:val="20"/>
                <w:szCs w:val="20"/>
              </w:rPr>
            </w:pPr>
          </w:p>
          <w:p w:rsidR="006E2247" w:rsidRPr="005B7FD8" w:rsidRDefault="006E2247" w:rsidP="006E2247">
            <w:pPr>
              <w:rPr>
                <w:b/>
                <w:sz w:val="20"/>
                <w:szCs w:val="20"/>
                <w:u w:val="single"/>
              </w:rPr>
            </w:pPr>
            <w:r w:rsidRPr="005B7FD8">
              <w:rPr>
                <w:b/>
                <w:sz w:val="20"/>
                <w:szCs w:val="20"/>
                <w:u w:val="single"/>
              </w:rPr>
              <w:t>Proprietary Entry</w:t>
            </w:r>
          </w:p>
          <w:p w:rsidR="006E2247" w:rsidRPr="005B7FD8" w:rsidRDefault="006E2247" w:rsidP="006E2247">
            <w:pPr>
              <w:rPr>
                <w:b/>
                <w:sz w:val="20"/>
                <w:szCs w:val="20"/>
                <w:u w:val="single"/>
              </w:rPr>
            </w:pPr>
            <w:r w:rsidRPr="005B7FD8">
              <w:rPr>
                <w:sz w:val="20"/>
                <w:szCs w:val="20"/>
              </w:rPr>
              <w:t>None</w:t>
            </w:r>
          </w:p>
        </w:tc>
        <w:tc>
          <w:tcPr>
            <w:tcW w:w="1080" w:type="dxa"/>
          </w:tcPr>
          <w:p w:rsidR="006E2247" w:rsidRPr="005B7FD8" w:rsidRDefault="006E2247" w:rsidP="006E2247">
            <w:pPr>
              <w:jc w:val="right"/>
              <w:rPr>
                <w:sz w:val="20"/>
                <w:szCs w:val="20"/>
              </w:rPr>
            </w:pPr>
          </w:p>
          <w:p w:rsidR="006E2247" w:rsidRPr="005B7FD8" w:rsidRDefault="00851AAF" w:rsidP="00851AAF">
            <w:pPr>
              <w:jc w:val="right"/>
              <w:rPr>
                <w:sz w:val="20"/>
                <w:szCs w:val="20"/>
              </w:rPr>
            </w:pPr>
            <w:r>
              <w:rPr>
                <w:sz w:val="20"/>
                <w:szCs w:val="20"/>
              </w:rPr>
              <w:t>3</w:t>
            </w:r>
            <w:r w:rsidR="006E2247" w:rsidRPr="005B7FD8">
              <w:rPr>
                <w:sz w:val="20"/>
                <w:szCs w:val="20"/>
              </w:rPr>
              <w:t>,000</w:t>
            </w:r>
          </w:p>
        </w:tc>
        <w:tc>
          <w:tcPr>
            <w:tcW w:w="1080" w:type="dxa"/>
          </w:tcPr>
          <w:p w:rsidR="006E2247" w:rsidRPr="005B7FD8" w:rsidRDefault="006E2247" w:rsidP="006E2247">
            <w:pPr>
              <w:jc w:val="right"/>
              <w:rPr>
                <w:sz w:val="20"/>
                <w:szCs w:val="20"/>
              </w:rPr>
            </w:pPr>
          </w:p>
          <w:p w:rsidR="006E2247" w:rsidRPr="005B7FD8" w:rsidRDefault="006E2247" w:rsidP="006E2247">
            <w:pPr>
              <w:jc w:val="right"/>
              <w:rPr>
                <w:sz w:val="20"/>
                <w:szCs w:val="20"/>
              </w:rPr>
            </w:pPr>
          </w:p>
          <w:p w:rsidR="006E2247" w:rsidRPr="005B7FD8" w:rsidRDefault="00851AAF" w:rsidP="006E2247">
            <w:pPr>
              <w:jc w:val="right"/>
              <w:rPr>
                <w:sz w:val="20"/>
                <w:szCs w:val="20"/>
              </w:rPr>
            </w:pPr>
            <w:r>
              <w:rPr>
                <w:sz w:val="20"/>
                <w:szCs w:val="20"/>
              </w:rPr>
              <w:t>3</w:t>
            </w:r>
            <w:r w:rsidR="006E2247" w:rsidRPr="005B7FD8">
              <w:rPr>
                <w:sz w:val="20"/>
                <w:szCs w:val="20"/>
              </w:rPr>
              <w:t>,000</w:t>
            </w:r>
          </w:p>
          <w:p w:rsidR="006E2247" w:rsidRPr="005B7FD8" w:rsidRDefault="006E2247" w:rsidP="006E2247">
            <w:pPr>
              <w:jc w:val="right"/>
              <w:rPr>
                <w:sz w:val="20"/>
                <w:szCs w:val="20"/>
              </w:rPr>
            </w:pPr>
          </w:p>
        </w:tc>
        <w:tc>
          <w:tcPr>
            <w:tcW w:w="720" w:type="dxa"/>
            <w:vAlign w:val="center"/>
          </w:tcPr>
          <w:p w:rsidR="006E2247" w:rsidRPr="0062307F" w:rsidRDefault="006E2247" w:rsidP="006E2247">
            <w:pPr>
              <w:rPr>
                <w:b/>
                <w:sz w:val="20"/>
                <w:szCs w:val="20"/>
              </w:rPr>
            </w:pPr>
            <w:r w:rsidRPr="0062307F">
              <w:rPr>
                <w:b/>
                <w:sz w:val="20"/>
                <w:szCs w:val="20"/>
              </w:rPr>
              <w:t>F314</w:t>
            </w:r>
          </w:p>
        </w:tc>
        <w:tc>
          <w:tcPr>
            <w:tcW w:w="4680" w:type="dxa"/>
          </w:tcPr>
          <w:p w:rsidR="006E2247" w:rsidRPr="008D253B" w:rsidRDefault="006E2247" w:rsidP="006E2247">
            <w:pPr>
              <w:rPr>
                <w:b/>
                <w:sz w:val="20"/>
                <w:szCs w:val="20"/>
                <w:u w:val="single"/>
              </w:rPr>
            </w:pPr>
            <w:r w:rsidRPr="008D253B">
              <w:rPr>
                <w:b/>
                <w:sz w:val="20"/>
                <w:szCs w:val="20"/>
                <w:u w:val="single"/>
              </w:rPr>
              <w:t>Budgetary Entry</w:t>
            </w:r>
          </w:p>
          <w:p w:rsidR="006E2247" w:rsidRPr="008D253B" w:rsidRDefault="006E2247" w:rsidP="006E2247">
            <w:pPr>
              <w:tabs>
                <w:tab w:val="left" w:pos="180"/>
              </w:tabs>
              <w:rPr>
                <w:sz w:val="20"/>
                <w:szCs w:val="20"/>
              </w:rPr>
            </w:pPr>
            <w:r>
              <w:rPr>
                <w:sz w:val="20"/>
                <w:szCs w:val="20"/>
              </w:rPr>
              <w:t>4902</w:t>
            </w:r>
            <w:r w:rsidR="00851AAF">
              <w:rPr>
                <w:sz w:val="20"/>
                <w:szCs w:val="20"/>
              </w:rPr>
              <w:t>00</w:t>
            </w:r>
            <w:r w:rsidRPr="008D253B">
              <w:rPr>
                <w:sz w:val="20"/>
                <w:szCs w:val="20"/>
              </w:rPr>
              <w:t xml:space="preserve"> Delivered Orders – Obligations, Paid</w:t>
            </w:r>
          </w:p>
          <w:p w:rsidR="006E2247" w:rsidRPr="008D253B" w:rsidRDefault="006E2247" w:rsidP="006E2247">
            <w:pPr>
              <w:tabs>
                <w:tab w:val="left" w:pos="180"/>
              </w:tabs>
              <w:rPr>
                <w:sz w:val="20"/>
                <w:szCs w:val="20"/>
              </w:rPr>
            </w:pPr>
            <w:r w:rsidRPr="008D253B">
              <w:rPr>
                <w:sz w:val="20"/>
                <w:szCs w:val="20"/>
              </w:rPr>
              <w:tab/>
            </w:r>
            <w:r>
              <w:rPr>
                <w:sz w:val="20"/>
                <w:szCs w:val="20"/>
              </w:rPr>
              <w:t>4201</w:t>
            </w:r>
            <w:r w:rsidR="00851AAF">
              <w:rPr>
                <w:sz w:val="20"/>
                <w:szCs w:val="20"/>
              </w:rPr>
              <w:t>00</w:t>
            </w:r>
            <w:r w:rsidRPr="008D253B">
              <w:rPr>
                <w:sz w:val="20"/>
                <w:szCs w:val="20"/>
              </w:rPr>
              <w:t xml:space="preserve"> Total Actual Resources – Collected</w:t>
            </w:r>
          </w:p>
          <w:p w:rsidR="006E2247" w:rsidRPr="008D253B" w:rsidRDefault="006E2247" w:rsidP="006E2247">
            <w:pPr>
              <w:tabs>
                <w:tab w:val="left" w:pos="180"/>
              </w:tabs>
              <w:rPr>
                <w:sz w:val="20"/>
                <w:szCs w:val="20"/>
              </w:rPr>
            </w:pPr>
          </w:p>
          <w:p w:rsidR="006E2247" w:rsidRPr="008D253B" w:rsidRDefault="006E2247" w:rsidP="006E2247">
            <w:pPr>
              <w:rPr>
                <w:b/>
                <w:sz w:val="20"/>
                <w:szCs w:val="20"/>
                <w:u w:val="single"/>
              </w:rPr>
            </w:pPr>
            <w:r w:rsidRPr="008D253B">
              <w:rPr>
                <w:b/>
                <w:sz w:val="20"/>
                <w:szCs w:val="20"/>
                <w:u w:val="single"/>
              </w:rPr>
              <w:t>Proprietary Entry</w:t>
            </w:r>
          </w:p>
          <w:p w:rsidR="006E2247" w:rsidRPr="008D253B" w:rsidRDefault="006E2247" w:rsidP="006E2247">
            <w:pPr>
              <w:rPr>
                <w:b/>
                <w:sz w:val="20"/>
                <w:szCs w:val="20"/>
                <w:u w:val="single"/>
              </w:rPr>
            </w:pPr>
            <w:r w:rsidRPr="008D253B">
              <w:rPr>
                <w:sz w:val="20"/>
                <w:szCs w:val="20"/>
              </w:rPr>
              <w:t>None</w:t>
            </w:r>
          </w:p>
        </w:tc>
        <w:tc>
          <w:tcPr>
            <w:tcW w:w="900" w:type="dxa"/>
          </w:tcPr>
          <w:p w:rsidR="006E2247" w:rsidRPr="008D253B" w:rsidRDefault="006E2247" w:rsidP="006E2247">
            <w:pPr>
              <w:jc w:val="right"/>
              <w:rPr>
                <w:sz w:val="20"/>
                <w:szCs w:val="20"/>
              </w:rPr>
            </w:pPr>
          </w:p>
          <w:p w:rsidR="006E2247" w:rsidRPr="008D253B" w:rsidRDefault="00851AAF" w:rsidP="006E2247">
            <w:pPr>
              <w:jc w:val="right"/>
              <w:rPr>
                <w:sz w:val="20"/>
                <w:szCs w:val="20"/>
              </w:rPr>
            </w:pPr>
            <w:r>
              <w:rPr>
                <w:sz w:val="20"/>
                <w:szCs w:val="20"/>
              </w:rPr>
              <w:t>6</w:t>
            </w:r>
            <w:r w:rsidR="006E2247" w:rsidRPr="008D253B">
              <w:rPr>
                <w:sz w:val="20"/>
                <w:szCs w:val="20"/>
              </w:rPr>
              <w:t>,000</w:t>
            </w:r>
          </w:p>
        </w:tc>
        <w:tc>
          <w:tcPr>
            <w:tcW w:w="1080" w:type="dxa"/>
          </w:tcPr>
          <w:p w:rsidR="006E2247" w:rsidRPr="008D253B" w:rsidRDefault="006E2247" w:rsidP="006E2247">
            <w:pPr>
              <w:jc w:val="right"/>
              <w:rPr>
                <w:sz w:val="20"/>
                <w:szCs w:val="20"/>
              </w:rPr>
            </w:pPr>
          </w:p>
          <w:p w:rsidR="006E2247" w:rsidRPr="008D253B" w:rsidRDefault="006E2247" w:rsidP="006E2247">
            <w:pPr>
              <w:jc w:val="right"/>
              <w:rPr>
                <w:sz w:val="20"/>
                <w:szCs w:val="20"/>
              </w:rPr>
            </w:pPr>
          </w:p>
          <w:p w:rsidR="006E2247" w:rsidRPr="008D253B" w:rsidRDefault="00851AAF" w:rsidP="006E2247">
            <w:pPr>
              <w:jc w:val="right"/>
              <w:rPr>
                <w:sz w:val="20"/>
                <w:szCs w:val="20"/>
              </w:rPr>
            </w:pPr>
            <w:r>
              <w:rPr>
                <w:sz w:val="20"/>
                <w:szCs w:val="20"/>
              </w:rPr>
              <w:t>6</w:t>
            </w:r>
            <w:r w:rsidR="006E2247" w:rsidRPr="008D253B">
              <w:rPr>
                <w:sz w:val="20"/>
                <w:szCs w:val="20"/>
              </w:rPr>
              <w:t>,000</w:t>
            </w:r>
          </w:p>
          <w:p w:rsidR="006E2247" w:rsidRPr="008D253B" w:rsidRDefault="006E2247" w:rsidP="006E2247">
            <w:pPr>
              <w:jc w:val="right"/>
              <w:rPr>
                <w:sz w:val="20"/>
                <w:szCs w:val="20"/>
              </w:rPr>
            </w:pPr>
          </w:p>
        </w:tc>
        <w:tc>
          <w:tcPr>
            <w:tcW w:w="900" w:type="dxa"/>
            <w:vAlign w:val="center"/>
          </w:tcPr>
          <w:p w:rsidR="006E2247" w:rsidRPr="0062307F" w:rsidRDefault="006E2247" w:rsidP="006E2247">
            <w:pPr>
              <w:rPr>
                <w:b/>
                <w:sz w:val="20"/>
                <w:szCs w:val="20"/>
              </w:rPr>
            </w:pPr>
            <w:r w:rsidRPr="0062307F">
              <w:rPr>
                <w:b/>
                <w:sz w:val="20"/>
                <w:szCs w:val="20"/>
              </w:rPr>
              <w:t>F314</w:t>
            </w:r>
          </w:p>
        </w:tc>
      </w:tr>
    </w:tbl>
    <w:p w:rsidR="006E2247" w:rsidRDefault="006E2247" w:rsidP="006E2247">
      <w:pPr>
        <w:rPr>
          <w:sz w:val="22"/>
          <w:szCs w:val="22"/>
        </w:rPr>
      </w:pPr>
    </w:p>
    <w:tbl>
      <w:tblPr>
        <w:tblStyle w:val="TableGrid"/>
        <w:tblW w:w="14580" w:type="dxa"/>
        <w:tblInd w:w="-432" w:type="dxa"/>
        <w:tblLook w:val="01E0" w:firstRow="1" w:lastRow="1" w:firstColumn="1" w:lastColumn="1" w:noHBand="0" w:noVBand="0"/>
      </w:tblPr>
      <w:tblGrid>
        <w:gridCol w:w="4140"/>
        <w:gridCol w:w="1080"/>
        <w:gridCol w:w="1080"/>
        <w:gridCol w:w="720"/>
        <w:gridCol w:w="4680"/>
        <w:gridCol w:w="900"/>
        <w:gridCol w:w="1080"/>
        <w:gridCol w:w="900"/>
      </w:tblGrid>
      <w:tr w:rsidR="00851AAF" w:rsidTr="00846295">
        <w:tc>
          <w:tcPr>
            <w:tcW w:w="14580" w:type="dxa"/>
            <w:gridSpan w:val="8"/>
          </w:tcPr>
          <w:p w:rsidR="00851AAF" w:rsidRDefault="00851AAF" w:rsidP="00851AAF">
            <w:pPr>
              <w:jc w:val="both"/>
              <w:rPr>
                <w:b/>
                <w:sz w:val="22"/>
                <w:szCs w:val="22"/>
              </w:rPr>
            </w:pPr>
            <w:r>
              <w:rPr>
                <w:sz w:val="22"/>
                <w:szCs w:val="22"/>
              </w:rPr>
              <w:t>30</w:t>
            </w:r>
            <w:r w:rsidRPr="005839F6">
              <w:rPr>
                <w:sz w:val="22"/>
                <w:szCs w:val="22"/>
              </w:rPr>
              <w:t xml:space="preserve">. To record the closing of </w:t>
            </w:r>
            <w:r>
              <w:rPr>
                <w:sz w:val="22"/>
                <w:szCs w:val="22"/>
              </w:rPr>
              <w:t>downward adjustments to undelivered orders – obligations, unpaid.</w:t>
            </w:r>
          </w:p>
        </w:tc>
      </w:tr>
      <w:tr w:rsidR="00851AAF" w:rsidRPr="005839F6" w:rsidTr="0006595B">
        <w:tc>
          <w:tcPr>
            <w:tcW w:w="4140" w:type="dxa"/>
            <w:shd w:val="clear" w:color="auto" w:fill="D6E3BC" w:themeFill="accent3" w:themeFillTint="66"/>
          </w:tcPr>
          <w:p w:rsidR="00851AAF" w:rsidRDefault="00851AAF" w:rsidP="00846295">
            <w:pPr>
              <w:jc w:val="center"/>
              <w:rPr>
                <w:b/>
                <w:sz w:val="22"/>
                <w:szCs w:val="22"/>
              </w:rPr>
            </w:pPr>
            <w:r>
              <w:rPr>
                <w:b/>
                <w:sz w:val="22"/>
                <w:szCs w:val="22"/>
              </w:rPr>
              <w:t>Treasury Forfeiture Fund</w:t>
            </w:r>
          </w:p>
          <w:p w:rsidR="00851AAF" w:rsidRPr="005839F6" w:rsidRDefault="00851AAF" w:rsidP="00846295">
            <w:pPr>
              <w:jc w:val="center"/>
              <w:rPr>
                <w:b/>
                <w:sz w:val="22"/>
                <w:szCs w:val="22"/>
              </w:rPr>
            </w:pPr>
            <w:r>
              <w:rPr>
                <w:b/>
                <w:sz w:val="22"/>
                <w:szCs w:val="22"/>
              </w:rPr>
              <w:t>020        X5697000</w:t>
            </w:r>
          </w:p>
        </w:tc>
        <w:tc>
          <w:tcPr>
            <w:tcW w:w="1080" w:type="dxa"/>
            <w:shd w:val="clear" w:color="auto" w:fill="D6E3BC" w:themeFill="accent3" w:themeFillTint="66"/>
            <w:vAlign w:val="bottom"/>
          </w:tcPr>
          <w:p w:rsidR="00851AAF" w:rsidRPr="005839F6" w:rsidRDefault="00851AAF" w:rsidP="00246E4C">
            <w:pPr>
              <w:jc w:val="center"/>
              <w:rPr>
                <w:b/>
                <w:sz w:val="22"/>
                <w:szCs w:val="22"/>
              </w:rPr>
            </w:pPr>
            <w:r w:rsidRPr="005839F6">
              <w:rPr>
                <w:b/>
                <w:sz w:val="22"/>
                <w:szCs w:val="22"/>
              </w:rPr>
              <w:t>DR</w:t>
            </w:r>
          </w:p>
        </w:tc>
        <w:tc>
          <w:tcPr>
            <w:tcW w:w="1080" w:type="dxa"/>
            <w:shd w:val="clear" w:color="auto" w:fill="D6E3BC" w:themeFill="accent3" w:themeFillTint="66"/>
            <w:vAlign w:val="bottom"/>
          </w:tcPr>
          <w:p w:rsidR="00851AAF" w:rsidRPr="005839F6" w:rsidRDefault="00851AAF" w:rsidP="00337764">
            <w:pPr>
              <w:jc w:val="center"/>
              <w:rPr>
                <w:b/>
                <w:sz w:val="22"/>
                <w:szCs w:val="22"/>
              </w:rPr>
            </w:pPr>
            <w:r w:rsidRPr="005839F6">
              <w:rPr>
                <w:b/>
                <w:sz w:val="22"/>
                <w:szCs w:val="22"/>
              </w:rPr>
              <w:t>CR</w:t>
            </w:r>
          </w:p>
        </w:tc>
        <w:tc>
          <w:tcPr>
            <w:tcW w:w="720" w:type="dxa"/>
            <w:shd w:val="clear" w:color="auto" w:fill="D6E3BC" w:themeFill="accent3" w:themeFillTint="66"/>
            <w:vAlign w:val="bottom"/>
          </w:tcPr>
          <w:p w:rsidR="00851AAF" w:rsidRPr="005839F6" w:rsidRDefault="00851AAF" w:rsidP="009A6F07">
            <w:pPr>
              <w:jc w:val="center"/>
              <w:rPr>
                <w:b/>
                <w:sz w:val="22"/>
                <w:szCs w:val="22"/>
              </w:rPr>
            </w:pPr>
            <w:r w:rsidRPr="005839F6">
              <w:rPr>
                <w:b/>
                <w:sz w:val="22"/>
                <w:szCs w:val="22"/>
              </w:rPr>
              <w:t>TC</w:t>
            </w:r>
          </w:p>
        </w:tc>
        <w:tc>
          <w:tcPr>
            <w:tcW w:w="4680" w:type="dxa"/>
            <w:shd w:val="clear" w:color="auto" w:fill="CCC0D9" w:themeFill="accent4" w:themeFillTint="66"/>
          </w:tcPr>
          <w:p w:rsidR="00851AAF" w:rsidRDefault="00851AAF" w:rsidP="00846295">
            <w:pPr>
              <w:jc w:val="center"/>
              <w:rPr>
                <w:b/>
                <w:sz w:val="22"/>
                <w:szCs w:val="22"/>
              </w:rPr>
            </w:pPr>
            <w:r>
              <w:rPr>
                <w:b/>
                <w:sz w:val="22"/>
                <w:szCs w:val="22"/>
              </w:rPr>
              <w:t>DHS Immigration and Customs Enforcement</w:t>
            </w:r>
          </w:p>
          <w:p w:rsidR="00851AAF" w:rsidRPr="005839F6" w:rsidRDefault="00851AAF" w:rsidP="00846295">
            <w:pPr>
              <w:jc w:val="center"/>
              <w:rPr>
                <w:b/>
                <w:sz w:val="22"/>
                <w:szCs w:val="22"/>
              </w:rPr>
            </w:pPr>
            <w:r>
              <w:rPr>
                <w:b/>
                <w:sz w:val="22"/>
                <w:szCs w:val="22"/>
              </w:rPr>
              <w:t>(ICE) 070         0540000</w:t>
            </w:r>
          </w:p>
        </w:tc>
        <w:tc>
          <w:tcPr>
            <w:tcW w:w="900" w:type="dxa"/>
            <w:shd w:val="clear" w:color="auto" w:fill="CCC0D9" w:themeFill="accent4" w:themeFillTint="66"/>
            <w:vAlign w:val="bottom"/>
          </w:tcPr>
          <w:p w:rsidR="00851AAF" w:rsidRPr="005839F6" w:rsidRDefault="00851AAF" w:rsidP="00246E4C">
            <w:pPr>
              <w:jc w:val="center"/>
              <w:rPr>
                <w:b/>
                <w:sz w:val="22"/>
                <w:szCs w:val="22"/>
              </w:rPr>
            </w:pPr>
            <w:r w:rsidRPr="005839F6">
              <w:rPr>
                <w:b/>
                <w:sz w:val="22"/>
                <w:szCs w:val="22"/>
              </w:rPr>
              <w:t>DR</w:t>
            </w:r>
          </w:p>
        </w:tc>
        <w:tc>
          <w:tcPr>
            <w:tcW w:w="1080" w:type="dxa"/>
            <w:shd w:val="clear" w:color="auto" w:fill="CCC0D9" w:themeFill="accent4" w:themeFillTint="66"/>
            <w:vAlign w:val="bottom"/>
          </w:tcPr>
          <w:p w:rsidR="00851AAF" w:rsidRPr="005839F6" w:rsidRDefault="00851AAF" w:rsidP="00246E4C">
            <w:pPr>
              <w:jc w:val="center"/>
              <w:rPr>
                <w:b/>
                <w:sz w:val="22"/>
                <w:szCs w:val="22"/>
              </w:rPr>
            </w:pPr>
            <w:r w:rsidRPr="005839F6">
              <w:rPr>
                <w:b/>
                <w:sz w:val="22"/>
                <w:szCs w:val="22"/>
              </w:rPr>
              <w:t>CR</w:t>
            </w:r>
          </w:p>
        </w:tc>
        <w:tc>
          <w:tcPr>
            <w:tcW w:w="900" w:type="dxa"/>
            <w:shd w:val="clear" w:color="auto" w:fill="CCC0D9" w:themeFill="accent4" w:themeFillTint="66"/>
            <w:vAlign w:val="bottom"/>
          </w:tcPr>
          <w:p w:rsidR="00851AAF" w:rsidRPr="005839F6" w:rsidRDefault="00851AAF" w:rsidP="00337764">
            <w:pPr>
              <w:jc w:val="center"/>
              <w:rPr>
                <w:b/>
                <w:sz w:val="22"/>
                <w:szCs w:val="22"/>
              </w:rPr>
            </w:pPr>
            <w:r w:rsidRPr="005839F6">
              <w:rPr>
                <w:b/>
                <w:sz w:val="22"/>
                <w:szCs w:val="22"/>
              </w:rPr>
              <w:t>TC</w:t>
            </w:r>
          </w:p>
        </w:tc>
      </w:tr>
      <w:tr w:rsidR="00851AAF" w:rsidRPr="008D253B" w:rsidTr="00846295">
        <w:tc>
          <w:tcPr>
            <w:tcW w:w="4140" w:type="dxa"/>
          </w:tcPr>
          <w:p w:rsidR="00851AAF" w:rsidRPr="005B7FD8" w:rsidRDefault="00851AAF" w:rsidP="00846295">
            <w:pPr>
              <w:rPr>
                <w:b/>
                <w:sz w:val="20"/>
                <w:szCs w:val="20"/>
                <w:u w:val="single"/>
              </w:rPr>
            </w:pPr>
            <w:r w:rsidRPr="005B7FD8">
              <w:rPr>
                <w:b/>
                <w:sz w:val="20"/>
                <w:szCs w:val="20"/>
                <w:u w:val="single"/>
              </w:rPr>
              <w:t>Budgetary Entry</w:t>
            </w:r>
          </w:p>
          <w:p w:rsidR="00851AAF" w:rsidRDefault="00851AAF" w:rsidP="00846295">
            <w:pPr>
              <w:tabs>
                <w:tab w:val="left" w:pos="180"/>
              </w:tabs>
              <w:rPr>
                <w:sz w:val="20"/>
                <w:szCs w:val="20"/>
              </w:rPr>
            </w:pPr>
            <w:r>
              <w:rPr>
                <w:sz w:val="20"/>
                <w:szCs w:val="20"/>
              </w:rPr>
              <w:t>None</w:t>
            </w:r>
          </w:p>
          <w:p w:rsidR="00851AAF" w:rsidRDefault="00851AAF" w:rsidP="00846295">
            <w:pPr>
              <w:tabs>
                <w:tab w:val="left" w:pos="180"/>
              </w:tabs>
              <w:rPr>
                <w:sz w:val="20"/>
                <w:szCs w:val="20"/>
              </w:rPr>
            </w:pPr>
          </w:p>
          <w:p w:rsidR="00C45AFB" w:rsidRDefault="00C45AFB" w:rsidP="00846295">
            <w:pPr>
              <w:tabs>
                <w:tab w:val="left" w:pos="180"/>
              </w:tabs>
              <w:rPr>
                <w:sz w:val="20"/>
                <w:szCs w:val="20"/>
              </w:rPr>
            </w:pPr>
          </w:p>
          <w:p w:rsidR="00C45AFB" w:rsidRPr="005B7FD8" w:rsidRDefault="00C45AFB" w:rsidP="00846295">
            <w:pPr>
              <w:tabs>
                <w:tab w:val="left" w:pos="180"/>
              </w:tabs>
              <w:rPr>
                <w:sz w:val="20"/>
                <w:szCs w:val="20"/>
              </w:rPr>
            </w:pPr>
          </w:p>
          <w:p w:rsidR="00851AAF" w:rsidRPr="005B7FD8" w:rsidRDefault="00851AAF" w:rsidP="00846295">
            <w:pPr>
              <w:rPr>
                <w:b/>
                <w:sz w:val="20"/>
                <w:szCs w:val="20"/>
                <w:u w:val="single"/>
              </w:rPr>
            </w:pPr>
            <w:r w:rsidRPr="005B7FD8">
              <w:rPr>
                <w:b/>
                <w:sz w:val="20"/>
                <w:szCs w:val="20"/>
                <w:u w:val="single"/>
              </w:rPr>
              <w:t>Proprietary Entry</w:t>
            </w:r>
          </w:p>
          <w:p w:rsidR="00851AAF" w:rsidRPr="005B7FD8" w:rsidRDefault="00851AAF" w:rsidP="00846295">
            <w:pPr>
              <w:rPr>
                <w:b/>
                <w:sz w:val="20"/>
                <w:szCs w:val="20"/>
                <w:u w:val="single"/>
              </w:rPr>
            </w:pPr>
            <w:r w:rsidRPr="005B7FD8">
              <w:rPr>
                <w:sz w:val="20"/>
                <w:szCs w:val="20"/>
              </w:rPr>
              <w:t>None</w:t>
            </w:r>
          </w:p>
        </w:tc>
        <w:tc>
          <w:tcPr>
            <w:tcW w:w="1080" w:type="dxa"/>
          </w:tcPr>
          <w:p w:rsidR="00851AAF" w:rsidRPr="005B7FD8" w:rsidRDefault="00851AAF" w:rsidP="00846295">
            <w:pPr>
              <w:jc w:val="right"/>
              <w:rPr>
                <w:sz w:val="20"/>
                <w:szCs w:val="20"/>
              </w:rPr>
            </w:pPr>
          </w:p>
          <w:p w:rsidR="00851AAF" w:rsidRPr="005B7FD8" w:rsidRDefault="00851AAF" w:rsidP="00846295">
            <w:pPr>
              <w:jc w:val="right"/>
              <w:rPr>
                <w:sz w:val="20"/>
                <w:szCs w:val="20"/>
              </w:rPr>
            </w:pPr>
          </w:p>
        </w:tc>
        <w:tc>
          <w:tcPr>
            <w:tcW w:w="1080" w:type="dxa"/>
          </w:tcPr>
          <w:p w:rsidR="00851AAF" w:rsidRPr="005B7FD8" w:rsidRDefault="00851AAF" w:rsidP="00846295">
            <w:pPr>
              <w:jc w:val="right"/>
              <w:rPr>
                <w:sz w:val="20"/>
                <w:szCs w:val="20"/>
              </w:rPr>
            </w:pPr>
          </w:p>
          <w:p w:rsidR="00851AAF" w:rsidRPr="005B7FD8" w:rsidRDefault="00851AAF" w:rsidP="00846295">
            <w:pPr>
              <w:jc w:val="right"/>
              <w:rPr>
                <w:sz w:val="20"/>
                <w:szCs w:val="20"/>
              </w:rPr>
            </w:pPr>
          </w:p>
          <w:p w:rsidR="00851AAF" w:rsidRPr="005B7FD8" w:rsidRDefault="00851AAF" w:rsidP="00846295">
            <w:pPr>
              <w:jc w:val="right"/>
              <w:rPr>
                <w:sz w:val="20"/>
                <w:szCs w:val="20"/>
              </w:rPr>
            </w:pPr>
          </w:p>
          <w:p w:rsidR="00851AAF" w:rsidRPr="005B7FD8" w:rsidRDefault="00851AAF" w:rsidP="00846295">
            <w:pPr>
              <w:jc w:val="right"/>
              <w:rPr>
                <w:sz w:val="20"/>
                <w:szCs w:val="20"/>
              </w:rPr>
            </w:pPr>
          </w:p>
        </w:tc>
        <w:tc>
          <w:tcPr>
            <w:tcW w:w="720" w:type="dxa"/>
            <w:vAlign w:val="center"/>
          </w:tcPr>
          <w:p w:rsidR="00851AAF" w:rsidRPr="005B7FD8" w:rsidRDefault="00851AAF" w:rsidP="00846295">
            <w:pPr>
              <w:rPr>
                <w:sz w:val="20"/>
                <w:szCs w:val="20"/>
              </w:rPr>
            </w:pPr>
          </w:p>
        </w:tc>
        <w:tc>
          <w:tcPr>
            <w:tcW w:w="4680" w:type="dxa"/>
          </w:tcPr>
          <w:p w:rsidR="00851AAF" w:rsidRPr="008D253B" w:rsidRDefault="00851AAF" w:rsidP="00846295">
            <w:pPr>
              <w:rPr>
                <w:b/>
                <w:sz w:val="20"/>
                <w:szCs w:val="20"/>
                <w:u w:val="single"/>
              </w:rPr>
            </w:pPr>
            <w:r w:rsidRPr="008D253B">
              <w:rPr>
                <w:b/>
                <w:sz w:val="20"/>
                <w:szCs w:val="20"/>
                <w:u w:val="single"/>
              </w:rPr>
              <w:t>Budgetary Entry</w:t>
            </w:r>
          </w:p>
          <w:p w:rsidR="00851AAF" w:rsidRDefault="00851AAF" w:rsidP="00846295">
            <w:pPr>
              <w:rPr>
                <w:sz w:val="20"/>
                <w:szCs w:val="20"/>
              </w:rPr>
            </w:pPr>
            <w:r>
              <w:rPr>
                <w:sz w:val="20"/>
                <w:szCs w:val="20"/>
              </w:rPr>
              <w:t>480100 Undelivered Orders – Obligations, Unpaid</w:t>
            </w:r>
          </w:p>
          <w:p w:rsidR="00851AAF" w:rsidRDefault="00851AAF" w:rsidP="00846295">
            <w:pPr>
              <w:rPr>
                <w:sz w:val="20"/>
                <w:szCs w:val="20"/>
              </w:rPr>
            </w:pPr>
            <w:r>
              <w:rPr>
                <w:sz w:val="20"/>
                <w:szCs w:val="20"/>
              </w:rPr>
              <w:tab/>
              <w:t>487100 Downward Adjustments of Prior Year</w:t>
            </w:r>
          </w:p>
          <w:p w:rsidR="00851AAF" w:rsidRPr="00851AAF" w:rsidRDefault="00851AAF" w:rsidP="00846295">
            <w:pPr>
              <w:rPr>
                <w:sz w:val="20"/>
                <w:szCs w:val="20"/>
              </w:rPr>
            </w:pPr>
            <w:r>
              <w:rPr>
                <w:sz w:val="20"/>
                <w:szCs w:val="20"/>
              </w:rPr>
              <w:tab/>
              <w:t>Unpaid Undelivered Orders - Obligations</w:t>
            </w:r>
          </w:p>
          <w:p w:rsidR="00851AAF" w:rsidRDefault="00851AAF" w:rsidP="00846295">
            <w:pPr>
              <w:rPr>
                <w:b/>
                <w:sz w:val="20"/>
                <w:szCs w:val="20"/>
                <w:u w:val="single"/>
              </w:rPr>
            </w:pPr>
          </w:p>
          <w:p w:rsidR="00851AAF" w:rsidRPr="008D253B" w:rsidRDefault="00851AAF" w:rsidP="00846295">
            <w:pPr>
              <w:rPr>
                <w:b/>
                <w:sz w:val="20"/>
                <w:szCs w:val="20"/>
                <w:u w:val="single"/>
              </w:rPr>
            </w:pPr>
            <w:r w:rsidRPr="008D253B">
              <w:rPr>
                <w:b/>
                <w:sz w:val="20"/>
                <w:szCs w:val="20"/>
                <w:u w:val="single"/>
              </w:rPr>
              <w:t>Proprietary Entry</w:t>
            </w:r>
          </w:p>
          <w:p w:rsidR="00851AAF" w:rsidRPr="008D253B" w:rsidRDefault="00851AAF" w:rsidP="00846295">
            <w:pPr>
              <w:rPr>
                <w:b/>
                <w:sz w:val="20"/>
                <w:szCs w:val="20"/>
                <w:u w:val="single"/>
              </w:rPr>
            </w:pPr>
            <w:r w:rsidRPr="008D253B">
              <w:rPr>
                <w:sz w:val="20"/>
                <w:szCs w:val="20"/>
              </w:rPr>
              <w:t>None</w:t>
            </w:r>
          </w:p>
        </w:tc>
        <w:tc>
          <w:tcPr>
            <w:tcW w:w="900" w:type="dxa"/>
          </w:tcPr>
          <w:p w:rsidR="00851AAF" w:rsidRPr="008D253B" w:rsidRDefault="00851AAF" w:rsidP="00846295">
            <w:pPr>
              <w:jc w:val="right"/>
              <w:rPr>
                <w:sz w:val="20"/>
                <w:szCs w:val="20"/>
              </w:rPr>
            </w:pPr>
          </w:p>
          <w:p w:rsidR="00851AAF" w:rsidRPr="008D253B" w:rsidRDefault="00851AAF" w:rsidP="00851AAF">
            <w:pPr>
              <w:jc w:val="right"/>
              <w:rPr>
                <w:sz w:val="20"/>
                <w:szCs w:val="20"/>
              </w:rPr>
            </w:pPr>
            <w:r>
              <w:rPr>
                <w:sz w:val="20"/>
                <w:szCs w:val="20"/>
              </w:rPr>
              <w:t>1</w:t>
            </w:r>
            <w:r w:rsidRPr="008D253B">
              <w:rPr>
                <w:sz w:val="20"/>
                <w:szCs w:val="20"/>
              </w:rPr>
              <w:t>,000</w:t>
            </w:r>
          </w:p>
        </w:tc>
        <w:tc>
          <w:tcPr>
            <w:tcW w:w="1080" w:type="dxa"/>
          </w:tcPr>
          <w:p w:rsidR="00851AAF" w:rsidRPr="008D253B" w:rsidRDefault="00851AAF" w:rsidP="00846295">
            <w:pPr>
              <w:jc w:val="right"/>
              <w:rPr>
                <w:sz w:val="20"/>
                <w:szCs w:val="20"/>
              </w:rPr>
            </w:pPr>
          </w:p>
          <w:p w:rsidR="00851AAF" w:rsidRDefault="00851AAF" w:rsidP="00846295">
            <w:pPr>
              <w:jc w:val="right"/>
              <w:rPr>
                <w:sz w:val="20"/>
                <w:szCs w:val="20"/>
              </w:rPr>
            </w:pPr>
          </w:p>
          <w:p w:rsidR="00851AAF" w:rsidRPr="008D253B" w:rsidRDefault="00851AAF" w:rsidP="00846295">
            <w:pPr>
              <w:jc w:val="right"/>
              <w:rPr>
                <w:sz w:val="20"/>
                <w:szCs w:val="20"/>
              </w:rPr>
            </w:pPr>
          </w:p>
          <w:p w:rsidR="00851AAF" w:rsidRPr="008D253B" w:rsidRDefault="00851AAF" w:rsidP="00846295">
            <w:pPr>
              <w:jc w:val="right"/>
              <w:rPr>
                <w:sz w:val="20"/>
                <w:szCs w:val="20"/>
              </w:rPr>
            </w:pPr>
            <w:r>
              <w:rPr>
                <w:sz w:val="20"/>
                <w:szCs w:val="20"/>
              </w:rPr>
              <w:t>1</w:t>
            </w:r>
            <w:r w:rsidRPr="008D253B">
              <w:rPr>
                <w:sz w:val="20"/>
                <w:szCs w:val="20"/>
              </w:rPr>
              <w:t>,000</w:t>
            </w:r>
          </w:p>
          <w:p w:rsidR="00851AAF" w:rsidRPr="008D253B" w:rsidRDefault="00851AAF" w:rsidP="00846295">
            <w:pPr>
              <w:jc w:val="right"/>
              <w:rPr>
                <w:sz w:val="20"/>
                <w:szCs w:val="20"/>
              </w:rPr>
            </w:pPr>
          </w:p>
        </w:tc>
        <w:tc>
          <w:tcPr>
            <w:tcW w:w="900" w:type="dxa"/>
            <w:vAlign w:val="center"/>
          </w:tcPr>
          <w:p w:rsidR="00851AAF" w:rsidRPr="0062307F" w:rsidRDefault="00851AAF" w:rsidP="00851AAF">
            <w:pPr>
              <w:rPr>
                <w:b/>
                <w:sz w:val="20"/>
                <w:szCs w:val="20"/>
              </w:rPr>
            </w:pPr>
            <w:r w:rsidRPr="0062307F">
              <w:rPr>
                <w:b/>
                <w:sz w:val="20"/>
                <w:szCs w:val="20"/>
              </w:rPr>
              <w:t>F332</w:t>
            </w:r>
          </w:p>
        </w:tc>
      </w:tr>
    </w:tbl>
    <w:p w:rsidR="00851AAF" w:rsidRDefault="00851AAF" w:rsidP="006E2247">
      <w:pPr>
        <w:rPr>
          <w:sz w:val="22"/>
          <w:szCs w:val="22"/>
        </w:rPr>
      </w:pPr>
    </w:p>
    <w:p w:rsidR="00851AAF" w:rsidRDefault="00851AAF">
      <w:pPr>
        <w:rPr>
          <w:sz w:val="22"/>
          <w:szCs w:val="22"/>
        </w:rPr>
      </w:pPr>
      <w:r>
        <w:rPr>
          <w:sz w:val="22"/>
          <w:szCs w:val="22"/>
        </w:rPr>
        <w:br w:type="page"/>
      </w:r>
    </w:p>
    <w:p w:rsidR="00851AAF" w:rsidRDefault="00851AAF" w:rsidP="006E2247">
      <w:pPr>
        <w:rPr>
          <w:sz w:val="22"/>
          <w:szCs w:val="22"/>
        </w:rPr>
      </w:pPr>
    </w:p>
    <w:tbl>
      <w:tblPr>
        <w:tblStyle w:val="TableGrid"/>
        <w:tblW w:w="14580" w:type="dxa"/>
        <w:tblInd w:w="-432" w:type="dxa"/>
        <w:tblLook w:val="01E0" w:firstRow="1" w:lastRow="1" w:firstColumn="1" w:lastColumn="1" w:noHBand="0" w:noVBand="0"/>
      </w:tblPr>
      <w:tblGrid>
        <w:gridCol w:w="4140"/>
        <w:gridCol w:w="1080"/>
        <w:gridCol w:w="1080"/>
        <w:gridCol w:w="720"/>
        <w:gridCol w:w="4680"/>
        <w:gridCol w:w="900"/>
        <w:gridCol w:w="1080"/>
        <w:gridCol w:w="900"/>
      </w:tblGrid>
      <w:tr w:rsidR="006E2247" w:rsidTr="006E2247">
        <w:tc>
          <w:tcPr>
            <w:tcW w:w="14580" w:type="dxa"/>
            <w:gridSpan w:val="8"/>
          </w:tcPr>
          <w:p w:rsidR="006E2247" w:rsidRPr="005839F6" w:rsidRDefault="006E2247" w:rsidP="00851AAF">
            <w:pPr>
              <w:rPr>
                <w:b/>
                <w:sz w:val="22"/>
                <w:szCs w:val="22"/>
              </w:rPr>
            </w:pPr>
            <w:r>
              <w:rPr>
                <w:sz w:val="22"/>
                <w:szCs w:val="22"/>
              </w:rPr>
              <w:t>3</w:t>
            </w:r>
            <w:r w:rsidR="00851AAF">
              <w:rPr>
                <w:sz w:val="22"/>
                <w:szCs w:val="22"/>
              </w:rPr>
              <w:t>1</w:t>
            </w:r>
            <w:r w:rsidRPr="005839F6">
              <w:rPr>
                <w:sz w:val="22"/>
                <w:szCs w:val="22"/>
              </w:rPr>
              <w:t>.  To record the closing of revenues and expenses to cumulative results of operations.</w:t>
            </w:r>
          </w:p>
        </w:tc>
      </w:tr>
      <w:tr w:rsidR="006E2247" w:rsidTr="0006595B">
        <w:tc>
          <w:tcPr>
            <w:tcW w:w="4140" w:type="dxa"/>
            <w:shd w:val="clear" w:color="auto" w:fill="D6E3BC" w:themeFill="accent3" w:themeFillTint="66"/>
          </w:tcPr>
          <w:p w:rsidR="006E2247" w:rsidRDefault="006E2247" w:rsidP="006E2247">
            <w:pPr>
              <w:jc w:val="center"/>
              <w:rPr>
                <w:b/>
                <w:sz w:val="22"/>
                <w:szCs w:val="22"/>
              </w:rPr>
            </w:pPr>
            <w:r>
              <w:rPr>
                <w:b/>
                <w:sz w:val="22"/>
                <w:szCs w:val="22"/>
              </w:rPr>
              <w:t>Treasury Forfeiture Fund</w:t>
            </w:r>
          </w:p>
          <w:p w:rsidR="006E2247" w:rsidRPr="005839F6" w:rsidRDefault="006E2247" w:rsidP="006E2247">
            <w:pPr>
              <w:jc w:val="center"/>
              <w:rPr>
                <w:b/>
                <w:sz w:val="22"/>
                <w:szCs w:val="22"/>
              </w:rPr>
            </w:pPr>
            <w:r>
              <w:rPr>
                <w:b/>
                <w:sz w:val="22"/>
                <w:szCs w:val="22"/>
              </w:rPr>
              <w:t>020        X5697000</w:t>
            </w:r>
          </w:p>
        </w:tc>
        <w:tc>
          <w:tcPr>
            <w:tcW w:w="1080" w:type="dxa"/>
            <w:shd w:val="clear" w:color="auto" w:fill="D6E3BC" w:themeFill="accent3" w:themeFillTint="66"/>
            <w:vAlign w:val="bottom"/>
          </w:tcPr>
          <w:p w:rsidR="006E2247" w:rsidRPr="005839F6" w:rsidRDefault="006E2247" w:rsidP="00246E4C">
            <w:pPr>
              <w:jc w:val="center"/>
              <w:rPr>
                <w:b/>
                <w:sz w:val="22"/>
                <w:szCs w:val="22"/>
              </w:rPr>
            </w:pPr>
            <w:r w:rsidRPr="005839F6">
              <w:rPr>
                <w:b/>
                <w:sz w:val="22"/>
                <w:szCs w:val="22"/>
              </w:rPr>
              <w:t>DR</w:t>
            </w:r>
          </w:p>
        </w:tc>
        <w:tc>
          <w:tcPr>
            <w:tcW w:w="1080" w:type="dxa"/>
            <w:shd w:val="clear" w:color="auto" w:fill="D6E3BC" w:themeFill="accent3" w:themeFillTint="66"/>
            <w:vAlign w:val="bottom"/>
          </w:tcPr>
          <w:p w:rsidR="006E2247" w:rsidRPr="005839F6" w:rsidRDefault="006E2247" w:rsidP="00246E4C">
            <w:pPr>
              <w:jc w:val="center"/>
              <w:rPr>
                <w:b/>
                <w:sz w:val="22"/>
                <w:szCs w:val="22"/>
              </w:rPr>
            </w:pPr>
            <w:r w:rsidRPr="005839F6">
              <w:rPr>
                <w:b/>
                <w:sz w:val="22"/>
                <w:szCs w:val="22"/>
              </w:rPr>
              <w:t>CR</w:t>
            </w:r>
          </w:p>
        </w:tc>
        <w:tc>
          <w:tcPr>
            <w:tcW w:w="720" w:type="dxa"/>
            <w:shd w:val="clear" w:color="auto" w:fill="D6E3BC" w:themeFill="accent3" w:themeFillTint="66"/>
            <w:vAlign w:val="bottom"/>
          </w:tcPr>
          <w:p w:rsidR="006E2247" w:rsidRPr="005839F6" w:rsidRDefault="006E2247" w:rsidP="00337764">
            <w:pPr>
              <w:jc w:val="center"/>
              <w:rPr>
                <w:b/>
                <w:sz w:val="22"/>
                <w:szCs w:val="22"/>
              </w:rPr>
            </w:pPr>
            <w:r w:rsidRPr="005839F6">
              <w:rPr>
                <w:b/>
                <w:sz w:val="22"/>
                <w:szCs w:val="22"/>
              </w:rPr>
              <w:t>TC</w:t>
            </w:r>
          </w:p>
        </w:tc>
        <w:tc>
          <w:tcPr>
            <w:tcW w:w="4680" w:type="dxa"/>
            <w:shd w:val="clear" w:color="auto" w:fill="CCC0D9" w:themeFill="accent4" w:themeFillTint="66"/>
          </w:tcPr>
          <w:p w:rsidR="006E2247" w:rsidRDefault="006E2247" w:rsidP="006E2247">
            <w:pPr>
              <w:jc w:val="center"/>
              <w:rPr>
                <w:b/>
                <w:sz w:val="22"/>
                <w:szCs w:val="22"/>
              </w:rPr>
            </w:pPr>
            <w:r>
              <w:rPr>
                <w:b/>
                <w:sz w:val="22"/>
                <w:szCs w:val="22"/>
              </w:rPr>
              <w:t>DHS Immigration and Customs Enforcement</w:t>
            </w:r>
          </w:p>
          <w:p w:rsidR="006E2247" w:rsidRPr="005839F6" w:rsidRDefault="006E2247" w:rsidP="006E2247">
            <w:pPr>
              <w:jc w:val="center"/>
              <w:rPr>
                <w:b/>
                <w:sz w:val="22"/>
                <w:szCs w:val="22"/>
              </w:rPr>
            </w:pPr>
            <w:r>
              <w:rPr>
                <w:b/>
                <w:sz w:val="22"/>
                <w:szCs w:val="22"/>
              </w:rPr>
              <w:t>(ICE) 070         0540000</w:t>
            </w:r>
          </w:p>
        </w:tc>
        <w:tc>
          <w:tcPr>
            <w:tcW w:w="900" w:type="dxa"/>
            <w:shd w:val="clear" w:color="auto" w:fill="CCC0D9" w:themeFill="accent4" w:themeFillTint="66"/>
            <w:vAlign w:val="bottom"/>
          </w:tcPr>
          <w:p w:rsidR="006E2247" w:rsidRPr="005839F6" w:rsidRDefault="006E2247" w:rsidP="00246E4C">
            <w:pPr>
              <w:jc w:val="center"/>
              <w:rPr>
                <w:b/>
                <w:sz w:val="22"/>
                <w:szCs w:val="22"/>
              </w:rPr>
            </w:pPr>
            <w:r w:rsidRPr="005839F6">
              <w:rPr>
                <w:b/>
                <w:sz w:val="22"/>
                <w:szCs w:val="22"/>
              </w:rPr>
              <w:t>DR</w:t>
            </w:r>
          </w:p>
        </w:tc>
        <w:tc>
          <w:tcPr>
            <w:tcW w:w="1080" w:type="dxa"/>
            <w:shd w:val="clear" w:color="auto" w:fill="CCC0D9" w:themeFill="accent4" w:themeFillTint="66"/>
            <w:vAlign w:val="bottom"/>
          </w:tcPr>
          <w:p w:rsidR="006E2247" w:rsidRPr="005839F6" w:rsidRDefault="006E2247" w:rsidP="00337764">
            <w:pPr>
              <w:jc w:val="center"/>
              <w:rPr>
                <w:b/>
                <w:sz w:val="22"/>
                <w:szCs w:val="22"/>
              </w:rPr>
            </w:pPr>
            <w:r w:rsidRPr="005839F6">
              <w:rPr>
                <w:b/>
                <w:sz w:val="22"/>
                <w:szCs w:val="22"/>
              </w:rPr>
              <w:t>CR</w:t>
            </w:r>
          </w:p>
        </w:tc>
        <w:tc>
          <w:tcPr>
            <w:tcW w:w="900" w:type="dxa"/>
            <w:shd w:val="clear" w:color="auto" w:fill="CCC0D9" w:themeFill="accent4" w:themeFillTint="66"/>
            <w:vAlign w:val="bottom"/>
          </w:tcPr>
          <w:p w:rsidR="006E2247" w:rsidRPr="005839F6" w:rsidRDefault="006E2247" w:rsidP="009A6F07">
            <w:pPr>
              <w:jc w:val="center"/>
              <w:rPr>
                <w:b/>
                <w:sz w:val="22"/>
                <w:szCs w:val="22"/>
              </w:rPr>
            </w:pPr>
            <w:r w:rsidRPr="005839F6">
              <w:rPr>
                <w:b/>
                <w:sz w:val="22"/>
                <w:szCs w:val="22"/>
              </w:rPr>
              <w:t>TC</w:t>
            </w:r>
          </w:p>
        </w:tc>
      </w:tr>
      <w:tr w:rsidR="006E2247" w:rsidTr="006E2247">
        <w:tc>
          <w:tcPr>
            <w:tcW w:w="4140" w:type="dxa"/>
          </w:tcPr>
          <w:p w:rsidR="006E2247" w:rsidRPr="005B7FD8" w:rsidRDefault="006E2247" w:rsidP="006E2247">
            <w:pPr>
              <w:rPr>
                <w:b/>
                <w:sz w:val="20"/>
                <w:szCs w:val="20"/>
                <w:u w:val="single"/>
              </w:rPr>
            </w:pPr>
            <w:r w:rsidRPr="005B7FD8">
              <w:rPr>
                <w:b/>
                <w:sz w:val="20"/>
                <w:szCs w:val="20"/>
                <w:u w:val="single"/>
              </w:rPr>
              <w:t>Budgetary Entry</w:t>
            </w:r>
          </w:p>
          <w:p w:rsidR="006E2247" w:rsidRPr="005B7FD8" w:rsidRDefault="006E2247" w:rsidP="006E2247">
            <w:pPr>
              <w:tabs>
                <w:tab w:val="left" w:pos="180"/>
              </w:tabs>
              <w:rPr>
                <w:sz w:val="20"/>
                <w:szCs w:val="20"/>
              </w:rPr>
            </w:pPr>
            <w:r w:rsidRPr="005B7FD8">
              <w:rPr>
                <w:sz w:val="20"/>
                <w:szCs w:val="20"/>
              </w:rPr>
              <w:t>None</w:t>
            </w:r>
          </w:p>
          <w:p w:rsidR="006E2247" w:rsidRPr="005B7FD8" w:rsidRDefault="006E2247" w:rsidP="006E2247">
            <w:pPr>
              <w:tabs>
                <w:tab w:val="left" w:pos="180"/>
              </w:tabs>
              <w:rPr>
                <w:sz w:val="20"/>
                <w:szCs w:val="20"/>
              </w:rPr>
            </w:pPr>
          </w:p>
          <w:p w:rsidR="006E2247" w:rsidRDefault="006E2247" w:rsidP="006E2247">
            <w:pPr>
              <w:rPr>
                <w:b/>
                <w:sz w:val="20"/>
                <w:szCs w:val="20"/>
                <w:u w:val="single"/>
              </w:rPr>
            </w:pPr>
            <w:r w:rsidRPr="005B7FD8">
              <w:rPr>
                <w:b/>
                <w:sz w:val="20"/>
                <w:szCs w:val="20"/>
                <w:u w:val="single"/>
              </w:rPr>
              <w:t>Proprietary Entry</w:t>
            </w:r>
          </w:p>
          <w:p w:rsidR="006E2247" w:rsidRPr="005B7FD8" w:rsidRDefault="006E2247" w:rsidP="00851AAF">
            <w:pPr>
              <w:rPr>
                <w:sz w:val="20"/>
                <w:szCs w:val="20"/>
              </w:rPr>
            </w:pPr>
            <w:r>
              <w:rPr>
                <w:sz w:val="20"/>
                <w:szCs w:val="20"/>
              </w:rPr>
              <w:t>5760</w:t>
            </w:r>
            <w:r w:rsidR="00851AAF">
              <w:rPr>
                <w:sz w:val="20"/>
                <w:szCs w:val="20"/>
              </w:rPr>
              <w:t xml:space="preserve">00 </w:t>
            </w:r>
            <w:r>
              <w:rPr>
                <w:sz w:val="20"/>
                <w:szCs w:val="20"/>
              </w:rPr>
              <w:t>(F070)</w:t>
            </w:r>
            <w:r w:rsidRPr="005B7FD8">
              <w:rPr>
                <w:sz w:val="20"/>
                <w:szCs w:val="20"/>
              </w:rPr>
              <w:t xml:space="preserve"> Expenditure Financing Sources – Transfer Out    </w:t>
            </w:r>
          </w:p>
          <w:p w:rsidR="00851AAF" w:rsidRDefault="00851AAF" w:rsidP="00851AAF">
            <w:pPr>
              <w:rPr>
                <w:sz w:val="20"/>
                <w:szCs w:val="20"/>
              </w:rPr>
            </w:pPr>
            <w:r>
              <w:rPr>
                <w:sz w:val="20"/>
                <w:szCs w:val="20"/>
              </w:rPr>
              <w:tab/>
            </w:r>
            <w:r w:rsidRPr="005B7FD8">
              <w:rPr>
                <w:sz w:val="20"/>
                <w:szCs w:val="20"/>
              </w:rPr>
              <w:t xml:space="preserve">331000 Cumulative Results of </w:t>
            </w:r>
          </w:p>
          <w:p w:rsidR="006E2247" w:rsidRPr="005B7FD8" w:rsidRDefault="00851AAF" w:rsidP="002E4746">
            <w:pPr>
              <w:rPr>
                <w:sz w:val="20"/>
                <w:szCs w:val="20"/>
              </w:rPr>
            </w:pPr>
            <w:r>
              <w:rPr>
                <w:sz w:val="20"/>
                <w:szCs w:val="20"/>
              </w:rPr>
              <w:tab/>
            </w:r>
            <w:r w:rsidRPr="005B7FD8">
              <w:rPr>
                <w:sz w:val="20"/>
                <w:szCs w:val="20"/>
              </w:rPr>
              <w:t>Operations</w:t>
            </w:r>
          </w:p>
        </w:tc>
        <w:tc>
          <w:tcPr>
            <w:tcW w:w="1080" w:type="dxa"/>
          </w:tcPr>
          <w:p w:rsidR="006E2247" w:rsidRPr="005B7FD8" w:rsidRDefault="006E2247" w:rsidP="006E2247">
            <w:pPr>
              <w:jc w:val="right"/>
              <w:rPr>
                <w:sz w:val="20"/>
                <w:szCs w:val="20"/>
              </w:rPr>
            </w:pPr>
          </w:p>
          <w:p w:rsidR="006E2247" w:rsidRPr="005B7FD8" w:rsidRDefault="006E2247" w:rsidP="006E2247">
            <w:pPr>
              <w:jc w:val="right"/>
              <w:rPr>
                <w:sz w:val="20"/>
                <w:szCs w:val="20"/>
              </w:rPr>
            </w:pPr>
          </w:p>
          <w:p w:rsidR="006E2247" w:rsidRPr="005B7FD8" w:rsidRDefault="006E2247" w:rsidP="006E2247">
            <w:pPr>
              <w:jc w:val="right"/>
              <w:rPr>
                <w:sz w:val="20"/>
                <w:szCs w:val="20"/>
              </w:rPr>
            </w:pPr>
          </w:p>
          <w:p w:rsidR="006E2247" w:rsidRDefault="006E2247" w:rsidP="006E2247">
            <w:pPr>
              <w:jc w:val="right"/>
              <w:rPr>
                <w:sz w:val="20"/>
                <w:szCs w:val="20"/>
              </w:rPr>
            </w:pPr>
          </w:p>
          <w:p w:rsidR="00851AAF" w:rsidRPr="005B7FD8" w:rsidRDefault="00851AAF" w:rsidP="006E2247">
            <w:pPr>
              <w:jc w:val="right"/>
              <w:rPr>
                <w:sz w:val="20"/>
                <w:szCs w:val="20"/>
              </w:rPr>
            </w:pPr>
          </w:p>
          <w:p w:rsidR="006E2247" w:rsidRPr="005B7FD8" w:rsidRDefault="00851AAF" w:rsidP="00851AAF">
            <w:pPr>
              <w:jc w:val="right"/>
              <w:rPr>
                <w:sz w:val="20"/>
                <w:szCs w:val="20"/>
              </w:rPr>
            </w:pPr>
            <w:r>
              <w:rPr>
                <w:sz w:val="20"/>
                <w:szCs w:val="20"/>
              </w:rPr>
              <w:t>4</w:t>
            </w:r>
            <w:r w:rsidR="006E2247" w:rsidRPr="005B7FD8">
              <w:rPr>
                <w:sz w:val="20"/>
                <w:szCs w:val="20"/>
              </w:rPr>
              <w:t>,000</w:t>
            </w:r>
          </w:p>
        </w:tc>
        <w:tc>
          <w:tcPr>
            <w:tcW w:w="1080" w:type="dxa"/>
          </w:tcPr>
          <w:p w:rsidR="006E2247" w:rsidRPr="005B7FD8" w:rsidRDefault="006E2247" w:rsidP="006E2247">
            <w:pPr>
              <w:jc w:val="right"/>
              <w:rPr>
                <w:sz w:val="20"/>
                <w:szCs w:val="20"/>
              </w:rPr>
            </w:pPr>
          </w:p>
          <w:p w:rsidR="006E2247" w:rsidRPr="005B7FD8" w:rsidRDefault="006E2247" w:rsidP="006E2247">
            <w:pPr>
              <w:jc w:val="right"/>
              <w:rPr>
                <w:sz w:val="20"/>
                <w:szCs w:val="20"/>
              </w:rPr>
            </w:pPr>
          </w:p>
          <w:p w:rsidR="006E2247" w:rsidRPr="005B7FD8" w:rsidRDefault="006E2247" w:rsidP="006E2247">
            <w:pPr>
              <w:jc w:val="right"/>
              <w:rPr>
                <w:sz w:val="20"/>
                <w:szCs w:val="20"/>
              </w:rPr>
            </w:pPr>
          </w:p>
          <w:p w:rsidR="006E2247" w:rsidRPr="005B7FD8" w:rsidRDefault="006E2247" w:rsidP="006E2247">
            <w:pPr>
              <w:jc w:val="right"/>
              <w:rPr>
                <w:sz w:val="20"/>
                <w:szCs w:val="20"/>
              </w:rPr>
            </w:pPr>
          </w:p>
          <w:p w:rsidR="006E2247" w:rsidRPr="005B7FD8" w:rsidRDefault="006E2247" w:rsidP="006E2247">
            <w:pPr>
              <w:jc w:val="right"/>
              <w:rPr>
                <w:sz w:val="20"/>
                <w:szCs w:val="20"/>
              </w:rPr>
            </w:pPr>
          </w:p>
          <w:p w:rsidR="006E2247" w:rsidRPr="005B7FD8" w:rsidRDefault="006E2247" w:rsidP="006E2247">
            <w:pPr>
              <w:jc w:val="right"/>
              <w:rPr>
                <w:sz w:val="20"/>
                <w:szCs w:val="20"/>
              </w:rPr>
            </w:pPr>
          </w:p>
          <w:p w:rsidR="006E2247" w:rsidRDefault="006E2247" w:rsidP="006E2247">
            <w:pPr>
              <w:jc w:val="right"/>
              <w:rPr>
                <w:sz w:val="20"/>
                <w:szCs w:val="20"/>
              </w:rPr>
            </w:pPr>
          </w:p>
          <w:p w:rsidR="006E2247" w:rsidRPr="005B7FD8" w:rsidRDefault="00851AAF" w:rsidP="006E2247">
            <w:pPr>
              <w:jc w:val="right"/>
              <w:rPr>
                <w:sz w:val="20"/>
                <w:szCs w:val="20"/>
              </w:rPr>
            </w:pPr>
            <w:r>
              <w:rPr>
                <w:sz w:val="20"/>
                <w:szCs w:val="20"/>
              </w:rPr>
              <w:t>4</w:t>
            </w:r>
            <w:r w:rsidR="006E2247" w:rsidRPr="005B7FD8">
              <w:rPr>
                <w:sz w:val="20"/>
                <w:szCs w:val="20"/>
              </w:rPr>
              <w:t>,000</w:t>
            </w:r>
          </w:p>
        </w:tc>
        <w:tc>
          <w:tcPr>
            <w:tcW w:w="720" w:type="dxa"/>
            <w:vAlign w:val="center"/>
          </w:tcPr>
          <w:p w:rsidR="006E2247" w:rsidRPr="0062307F" w:rsidRDefault="006E2247" w:rsidP="006E2247">
            <w:pPr>
              <w:jc w:val="center"/>
              <w:rPr>
                <w:b/>
                <w:sz w:val="20"/>
                <w:szCs w:val="20"/>
              </w:rPr>
            </w:pPr>
            <w:r w:rsidRPr="0062307F">
              <w:rPr>
                <w:b/>
                <w:sz w:val="20"/>
                <w:szCs w:val="20"/>
              </w:rPr>
              <w:t>F336</w:t>
            </w:r>
          </w:p>
        </w:tc>
        <w:tc>
          <w:tcPr>
            <w:tcW w:w="4680" w:type="dxa"/>
          </w:tcPr>
          <w:p w:rsidR="006E2247" w:rsidRPr="008D253B" w:rsidRDefault="006E2247" w:rsidP="006E2247">
            <w:pPr>
              <w:rPr>
                <w:b/>
                <w:sz w:val="20"/>
                <w:szCs w:val="20"/>
                <w:u w:val="single"/>
              </w:rPr>
            </w:pPr>
            <w:r w:rsidRPr="008D253B">
              <w:rPr>
                <w:b/>
                <w:sz w:val="20"/>
                <w:szCs w:val="20"/>
                <w:u w:val="single"/>
              </w:rPr>
              <w:t>Budgetary Entry</w:t>
            </w:r>
          </w:p>
          <w:p w:rsidR="006E2247" w:rsidRPr="008D253B" w:rsidRDefault="006E2247" w:rsidP="006E2247">
            <w:pPr>
              <w:tabs>
                <w:tab w:val="left" w:pos="180"/>
              </w:tabs>
              <w:rPr>
                <w:sz w:val="20"/>
                <w:szCs w:val="20"/>
              </w:rPr>
            </w:pPr>
            <w:r w:rsidRPr="008D253B">
              <w:rPr>
                <w:sz w:val="20"/>
                <w:szCs w:val="20"/>
              </w:rPr>
              <w:t>None</w:t>
            </w:r>
          </w:p>
          <w:p w:rsidR="006E2247" w:rsidRDefault="006E2247" w:rsidP="006E2247">
            <w:pPr>
              <w:tabs>
                <w:tab w:val="left" w:pos="180"/>
              </w:tabs>
              <w:rPr>
                <w:sz w:val="20"/>
                <w:szCs w:val="20"/>
              </w:rPr>
            </w:pPr>
          </w:p>
          <w:p w:rsidR="002266A0" w:rsidRPr="008D253B" w:rsidRDefault="002266A0" w:rsidP="006E2247">
            <w:pPr>
              <w:tabs>
                <w:tab w:val="left" w:pos="180"/>
              </w:tabs>
              <w:rPr>
                <w:sz w:val="20"/>
                <w:szCs w:val="20"/>
              </w:rPr>
            </w:pPr>
          </w:p>
          <w:p w:rsidR="006E2247" w:rsidRPr="008D253B" w:rsidRDefault="006E2247" w:rsidP="006E2247">
            <w:pPr>
              <w:rPr>
                <w:b/>
                <w:sz w:val="20"/>
                <w:szCs w:val="20"/>
                <w:u w:val="single"/>
              </w:rPr>
            </w:pPr>
            <w:r w:rsidRPr="008D253B">
              <w:rPr>
                <w:b/>
                <w:sz w:val="20"/>
                <w:szCs w:val="20"/>
                <w:u w:val="single"/>
              </w:rPr>
              <w:t>Proprietary Entry</w:t>
            </w:r>
          </w:p>
          <w:p w:rsidR="006E2247" w:rsidRPr="008D253B" w:rsidRDefault="006E2247" w:rsidP="006E2247">
            <w:pPr>
              <w:tabs>
                <w:tab w:val="left" w:pos="180"/>
              </w:tabs>
              <w:rPr>
                <w:sz w:val="20"/>
                <w:szCs w:val="20"/>
              </w:rPr>
            </w:pPr>
            <w:r w:rsidRPr="008D253B">
              <w:rPr>
                <w:sz w:val="20"/>
                <w:szCs w:val="20"/>
              </w:rPr>
              <w:t>331000 Cumulative Results of Operations</w:t>
            </w:r>
          </w:p>
          <w:p w:rsidR="00851AAF" w:rsidRDefault="00851AAF" w:rsidP="00851AAF">
            <w:pPr>
              <w:tabs>
                <w:tab w:val="left" w:pos="180"/>
              </w:tabs>
              <w:rPr>
                <w:sz w:val="20"/>
                <w:szCs w:val="20"/>
              </w:rPr>
            </w:pPr>
            <w:r>
              <w:rPr>
                <w:sz w:val="20"/>
                <w:szCs w:val="20"/>
              </w:rPr>
              <w:tab/>
              <w:t>5750</w:t>
            </w:r>
            <w:r w:rsidR="002E4746">
              <w:rPr>
                <w:sz w:val="20"/>
                <w:szCs w:val="20"/>
              </w:rPr>
              <w:t xml:space="preserve">00 </w:t>
            </w:r>
            <w:r>
              <w:rPr>
                <w:sz w:val="20"/>
                <w:szCs w:val="20"/>
              </w:rPr>
              <w:t>(F020)</w:t>
            </w:r>
            <w:r w:rsidRPr="008D253B">
              <w:rPr>
                <w:sz w:val="20"/>
                <w:szCs w:val="20"/>
              </w:rPr>
              <w:t xml:space="preserve"> Expenditure Financing Sources – </w:t>
            </w:r>
          </w:p>
          <w:p w:rsidR="002E4746" w:rsidRDefault="00851AAF" w:rsidP="002E4746">
            <w:pPr>
              <w:tabs>
                <w:tab w:val="left" w:pos="180"/>
              </w:tabs>
              <w:rPr>
                <w:sz w:val="20"/>
                <w:szCs w:val="20"/>
              </w:rPr>
            </w:pPr>
            <w:r>
              <w:rPr>
                <w:sz w:val="20"/>
                <w:szCs w:val="20"/>
              </w:rPr>
              <w:tab/>
            </w:r>
            <w:r w:rsidRPr="008D253B">
              <w:rPr>
                <w:sz w:val="20"/>
                <w:szCs w:val="20"/>
              </w:rPr>
              <w:t>Transfer In</w:t>
            </w:r>
          </w:p>
          <w:p w:rsidR="006E2247" w:rsidRPr="008D253B" w:rsidRDefault="002E4746" w:rsidP="002E4746">
            <w:pPr>
              <w:tabs>
                <w:tab w:val="left" w:pos="180"/>
              </w:tabs>
              <w:rPr>
                <w:sz w:val="20"/>
                <w:szCs w:val="20"/>
              </w:rPr>
            </w:pPr>
            <w:r>
              <w:rPr>
                <w:sz w:val="20"/>
                <w:szCs w:val="20"/>
              </w:rPr>
              <w:tab/>
            </w:r>
            <w:r w:rsidR="006E2247">
              <w:rPr>
                <w:sz w:val="20"/>
                <w:szCs w:val="20"/>
              </w:rPr>
              <w:t>6100</w:t>
            </w:r>
            <w:r>
              <w:rPr>
                <w:sz w:val="20"/>
                <w:szCs w:val="20"/>
              </w:rPr>
              <w:t xml:space="preserve">00 </w:t>
            </w:r>
            <w:r w:rsidR="006E2247">
              <w:rPr>
                <w:sz w:val="20"/>
                <w:szCs w:val="20"/>
              </w:rPr>
              <w:t>N</w:t>
            </w:r>
            <w:r w:rsidR="006E2247" w:rsidRPr="008D253B">
              <w:rPr>
                <w:sz w:val="20"/>
                <w:szCs w:val="20"/>
              </w:rPr>
              <w:t xml:space="preserve"> Operating Expenses/Program Costs</w:t>
            </w:r>
          </w:p>
        </w:tc>
        <w:tc>
          <w:tcPr>
            <w:tcW w:w="900" w:type="dxa"/>
          </w:tcPr>
          <w:p w:rsidR="006E2247" w:rsidRPr="008D253B" w:rsidRDefault="006E2247" w:rsidP="006E2247">
            <w:pPr>
              <w:jc w:val="right"/>
              <w:rPr>
                <w:sz w:val="20"/>
                <w:szCs w:val="20"/>
              </w:rPr>
            </w:pPr>
          </w:p>
          <w:p w:rsidR="006E2247" w:rsidRPr="008D253B" w:rsidRDefault="006E2247" w:rsidP="006E2247">
            <w:pPr>
              <w:jc w:val="right"/>
              <w:rPr>
                <w:sz w:val="20"/>
                <w:szCs w:val="20"/>
              </w:rPr>
            </w:pPr>
          </w:p>
          <w:p w:rsidR="006E2247" w:rsidRPr="008D253B" w:rsidRDefault="006E2247" w:rsidP="006E2247">
            <w:pPr>
              <w:jc w:val="right"/>
              <w:rPr>
                <w:sz w:val="20"/>
                <w:szCs w:val="20"/>
              </w:rPr>
            </w:pPr>
          </w:p>
          <w:p w:rsidR="006E2247" w:rsidRDefault="0077602E" w:rsidP="0077602E">
            <w:pPr>
              <w:tabs>
                <w:tab w:val="left" w:pos="600"/>
              </w:tabs>
              <w:rPr>
                <w:sz w:val="20"/>
                <w:szCs w:val="20"/>
              </w:rPr>
            </w:pPr>
            <w:r>
              <w:rPr>
                <w:sz w:val="20"/>
                <w:szCs w:val="20"/>
              </w:rPr>
              <w:tab/>
            </w:r>
          </w:p>
          <w:p w:rsidR="0077602E" w:rsidRPr="008D253B" w:rsidRDefault="0077602E" w:rsidP="0077602E">
            <w:pPr>
              <w:tabs>
                <w:tab w:val="left" w:pos="600"/>
              </w:tabs>
              <w:rPr>
                <w:sz w:val="20"/>
                <w:szCs w:val="20"/>
              </w:rPr>
            </w:pPr>
          </w:p>
          <w:p w:rsidR="006E2247" w:rsidRPr="008D253B" w:rsidRDefault="002E4746" w:rsidP="006E2247">
            <w:pPr>
              <w:jc w:val="right"/>
              <w:rPr>
                <w:sz w:val="20"/>
                <w:szCs w:val="20"/>
              </w:rPr>
            </w:pPr>
            <w:r>
              <w:rPr>
                <w:sz w:val="20"/>
                <w:szCs w:val="20"/>
              </w:rPr>
              <w:t>7</w:t>
            </w:r>
            <w:r w:rsidR="006E2247" w:rsidRPr="008D253B">
              <w:rPr>
                <w:sz w:val="20"/>
                <w:szCs w:val="20"/>
              </w:rPr>
              <w:t>,000</w:t>
            </w:r>
          </w:p>
          <w:p w:rsidR="006E2247" w:rsidRPr="008D253B" w:rsidRDefault="006E2247" w:rsidP="006E2247">
            <w:pPr>
              <w:jc w:val="right"/>
              <w:rPr>
                <w:sz w:val="20"/>
                <w:szCs w:val="20"/>
              </w:rPr>
            </w:pPr>
          </w:p>
        </w:tc>
        <w:tc>
          <w:tcPr>
            <w:tcW w:w="1080" w:type="dxa"/>
          </w:tcPr>
          <w:p w:rsidR="006E2247" w:rsidRPr="008D253B" w:rsidRDefault="006E2247" w:rsidP="006E2247">
            <w:pPr>
              <w:jc w:val="right"/>
              <w:rPr>
                <w:sz w:val="20"/>
                <w:szCs w:val="20"/>
              </w:rPr>
            </w:pPr>
          </w:p>
          <w:p w:rsidR="006E2247" w:rsidRPr="008D253B" w:rsidRDefault="006E2247" w:rsidP="006E2247">
            <w:pPr>
              <w:jc w:val="right"/>
              <w:rPr>
                <w:sz w:val="20"/>
                <w:szCs w:val="20"/>
              </w:rPr>
            </w:pPr>
          </w:p>
          <w:p w:rsidR="006E2247" w:rsidRPr="008D253B" w:rsidRDefault="006E2247" w:rsidP="006E2247">
            <w:pPr>
              <w:jc w:val="right"/>
              <w:rPr>
                <w:sz w:val="20"/>
                <w:szCs w:val="20"/>
              </w:rPr>
            </w:pPr>
          </w:p>
          <w:p w:rsidR="006E2247" w:rsidRPr="008D253B" w:rsidRDefault="006E2247" w:rsidP="006E2247">
            <w:pPr>
              <w:jc w:val="right"/>
              <w:rPr>
                <w:sz w:val="20"/>
                <w:szCs w:val="20"/>
              </w:rPr>
            </w:pPr>
          </w:p>
          <w:p w:rsidR="006E2247" w:rsidRPr="008D253B" w:rsidRDefault="006E2247" w:rsidP="006E2247">
            <w:pPr>
              <w:jc w:val="right"/>
              <w:rPr>
                <w:sz w:val="20"/>
                <w:szCs w:val="20"/>
              </w:rPr>
            </w:pPr>
          </w:p>
          <w:p w:rsidR="006E2247" w:rsidRDefault="006E2247" w:rsidP="006E2247">
            <w:pPr>
              <w:jc w:val="right"/>
              <w:rPr>
                <w:sz w:val="20"/>
                <w:szCs w:val="20"/>
              </w:rPr>
            </w:pPr>
          </w:p>
          <w:p w:rsidR="002266A0" w:rsidRDefault="002266A0" w:rsidP="006E2247">
            <w:pPr>
              <w:jc w:val="right"/>
              <w:rPr>
                <w:sz w:val="20"/>
                <w:szCs w:val="20"/>
              </w:rPr>
            </w:pPr>
          </w:p>
          <w:p w:rsidR="006E2247" w:rsidRPr="008D253B" w:rsidRDefault="002E4746" w:rsidP="006E2247">
            <w:pPr>
              <w:jc w:val="right"/>
              <w:rPr>
                <w:sz w:val="20"/>
                <w:szCs w:val="20"/>
              </w:rPr>
            </w:pPr>
            <w:r>
              <w:rPr>
                <w:sz w:val="20"/>
                <w:szCs w:val="20"/>
              </w:rPr>
              <w:t>4</w:t>
            </w:r>
            <w:r w:rsidR="006E2247">
              <w:rPr>
                <w:sz w:val="20"/>
                <w:szCs w:val="20"/>
              </w:rPr>
              <w:t>,00</w:t>
            </w:r>
            <w:r w:rsidR="006E2247" w:rsidRPr="008D253B">
              <w:rPr>
                <w:sz w:val="20"/>
                <w:szCs w:val="20"/>
              </w:rPr>
              <w:t>0</w:t>
            </w:r>
          </w:p>
          <w:p w:rsidR="006E2247" w:rsidRPr="008D253B" w:rsidRDefault="002E4746" w:rsidP="002E4746">
            <w:pPr>
              <w:jc w:val="right"/>
              <w:rPr>
                <w:sz w:val="20"/>
                <w:szCs w:val="20"/>
              </w:rPr>
            </w:pPr>
            <w:r>
              <w:rPr>
                <w:sz w:val="20"/>
                <w:szCs w:val="20"/>
              </w:rPr>
              <w:t>3</w:t>
            </w:r>
            <w:r w:rsidR="006E2247" w:rsidRPr="008D253B">
              <w:rPr>
                <w:sz w:val="20"/>
                <w:szCs w:val="20"/>
              </w:rPr>
              <w:t>,000</w:t>
            </w:r>
          </w:p>
        </w:tc>
        <w:tc>
          <w:tcPr>
            <w:tcW w:w="900" w:type="dxa"/>
            <w:vAlign w:val="center"/>
          </w:tcPr>
          <w:p w:rsidR="006E2247" w:rsidRPr="0062307F" w:rsidRDefault="006E2247" w:rsidP="006E2247">
            <w:pPr>
              <w:jc w:val="center"/>
              <w:rPr>
                <w:b/>
                <w:sz w:val="20"/>
                <w:szCs w:val="20"/>
              </w:rPr>
            </w:pPr>
            <w:r w:rsidRPr="0062307F">
              <w:rPr>
                <w:b/>
                <w:sz w:val="20"/>
                <w:szCs w:val="20"/>
              </w:rPr>
              <w:t>F336</w:t>
            </w:r>
          </w:p>
        </w:tc>
      </w:tr>
    </w:tbl>
    <w:p w:rsidR="006E2247" w:rsidRDefault="006E2247">
      <w:pPr>
        <w:rPr>
          <w:rStyle w:val="Strong"/>
          <w:sz w:val="20"/>
          <w:szCs w:val="20"/>
        </w:rPr>
      </w:pPr>
    </w:p>
    <w:p w:rsidR="000822D2" w:rsidRDefault="000822D2">
      <w:pPr>
        <w:rPr>
          <w:rStyle w:val="Strong"/>
          <w:sz w:val="20"/>
          <w:szCs w:val="20"/>
        </w:rPr>
      </w:pPr>
      <w:r>
        <w:rPr>
          <w:rStyle w:val="Strong"/>
          <w:sz w:val="20"/>
          <w:szCs w:val="20"/>
        </w:rPr>
        <w:br w:type="page"/>
      </w:r>
    </w:p>
    <w:p w:rsidR="000822D2" w:rsidRDefault="000822D2" w:rsidP="0062307F">
      <w:pPr>
        <w:jc w:val="center"/>
        <w:rPr>
          <w:b/>
        </w:rPr>
      </w:pPr>
      <w:r>
        <w:rPr>
          <w:b/>
        </w:rPr>
        <w:t>YEAR 2:  Post-c</w:t>
      </w:r>
      <w:r w:rsidRPr="00AF258F">
        <w:rPr>
          <w:b/>
        </w:rPr>
        <w:t>losing Trial Balance</w:t>
      </w:r>
      <w:r w:rsidR="00CF43D6">
        <w:rPr>
          <w:b/>
        </w:rPr>
        <w:t>s</w:t>
      </w:r>
    </w:p>
    <w:p w:rsidR="008562A4" w:rsidRDefault="008562A4">
      <w:pPr>
        <w:rPr>
          <w:b/>
        </w:rPr>
      </w:pPr>
    </w:p>
    <w:tbl>
      <w:tblPr>
        <w:tblStyle w:val="TableGrid"/>
        <w:tblW w:w="13046" w:type="dxa"/>
        <w:tblInd w:w="-612" w:type="dxa"/>
        <w:tblLayout w:type="fixed"/>
        <w:tblLook w:val="01E0" w:firstRow="1" w:lastRow="1" w:firstColumn="1" w:lastColumn="1" w:noHBand="0" w:noVBand="0"/>
      </w:tblPr>
      <w:tblGrid>
        <w:gridCol w:w="4320"/>
        <w:gridCol w:w="1080"/>
        <w:gridCol w:w="76"/>
        <w:gridCol w:w="1080"/>
        <w:gridCol w:w="3960"/>
        <w:gridCol w:w="10"/>
        <w:gridCol w:w="1080"/>
        <w:gridCol w:w="1440"/>
      </w:tblGrid>
      <w:tr w:rsidR="008562A4" w:rsidTr="008801D3">
        <w:tc>
          <w:tcPr>
            <w:tcW w:w="6556" w:type="dxa"/>
            <w:gridSpan w:val="4"/>
            <w:shd w:val="clear" w:color="auto" w:fill="D6E3BC" w:themeFill="accent3" w:themeFillTint="66"/>
          </w:tcPr>
          <w:p w:rsidR="008562A4" w:rsidRDefault="008562A4" w:rsidP="008801D3">
            <w:pPr>
              <w:rPr>
                <w:b/>
                <w:sz w:val="22"/>
                <w:szCs w:val="22"/>
              </w:rPr>
            </w:pPr>
            <w:r>
              <w:rPr>
                <w:b/>
                <w:sz w:val="22"/>
                <w:szCs w:val="22"/>
              </w:rPr>
              <w:t>Treasury Forfeiture Fund   020       X5697000</w:t>
            </w:r>
          </w:p>
        </w:tc>
        <w:tc>
          <w:tcPr>
            <w:tcW w:w="6490" w:type="dxa"/>
            <w:gridSpan w:val="4"/>
            <w:shd w:val="clear" w:color="auto" w:fill="CCC0D9" w:themeFill="accent4" w:themeFillTint="66"/>
          </w:tcPr>
          <w:p w:rsidR="008562A4" w:rsidRDefault="008562A4" w:rsidP="008801D3">
            <w:pPr>
              <w:rPr>
                <w:b/>
                <w:sz w:val="22"/>
                <w:szCs w:val="22"/>
              </w:rPr>
            </w:pPr>
            <w:r>
              <w:rPr>
                <w:b/>
                <w:sz w:val="22"/>
                <w:szCs w:val="22"/>
              </w:rPr>
              <w:t>DHS    070         0540000</w:t>
            </w:r>
          </w:p>
        </w:tc>
      </w:tr>
      <w:tr w:rsidR="008562A4" w:rsidTr="008801D3">
        <w:tc>
          <w:tcPr>
            <w:tcW w:w="4320" w:type="dxa"/>
          </w:tcPr>
          <w:p w:rsidR="008562A4" w:rsidRDefault="008562A4" w:rsidP="008801D3">
            <w:pPr>
              <w:rPr>
                <w:b/>
                <w:sz w:val="22"/>
                <w:szCs w:val="22"/>
              </w:rPr>
            </w:pPr>
            <w:r>
              <w:rPr>
                <w:b/>
                <w:sz w:val="22"/>
                <w:szCs w:val="22"/>
              </w:rPr>
              <w:t>Budgetary</w:t>
            </w:r>
          </w:p>
        </w:tc>
        <w:tc>
          <w:tcPr>
            <w:tcW w:w="1156" w:type="dxa"/>
            <w:gridSpan w:val="2"/>
          </w:tcPr>
          <w:p w:rsidR="008562A4" w:rsidRDefault="008562A4" w:rsidP="008801D3">
            <w:pPr>
              <w:jc w:val="center"/>
              <w:rPr>
                <w:b/>
                <w:sz w:val="22"/>
                <w:szCs w:val="22"/>
              </w:rPr>
            </w:pPr>
            <w:r>
              <w:rPr>
                <w:b/>
                <w:sz w:val="22"/>
                <w:szCs w:val="22"/>
              </w:rPr>
              <w:t>DR</w:t>
            </w:r>
          </w:p>
        </w:tc>
        <w:tc>
          <w:tcPr>
            <w:tcW w:w="1080" w:type="dxa"/>
          </w:tcPr>
          <w:p w:rsidR="008562A4" w:rsidRDefault="008562A4" w:rsidP="008801D3">
            <w:pPr>
              <w:jc w:val="center"/>
              <w:rPr>
                <w:b/>
                <w:sz w:val="22"/>
                <w:szCs w:val="22"/>
              </w:rPr>
            </w:pPr>
            <w:r>
              <w:rPr>
                <w:b/>
                <w:sz w:val="22"/>
                <w:szCs w:val="22"/>
              </w:rPr>
              <w:t>CR</w:t>
            </w:r>
          </w:p>
        </w:tc>
        <w:tc>
          <w:tcPr>
            <w:tcW w:w="3970" w:type="dxa"/>
            <w:gridSpan w:val="2"/>
          </w:tcPr>
          <w:p w:rsidR="008562A4" w:rsidRDefault="008562A4" w:rsidP="008801D3">
            <w:pPr>
              <w:rPr>
                <w:b/>
                <w:sz w:val="22"/>
                <w:szCs w:val="22"/>
              </w:rPr>
            </w:pPr>
            <w:r>
              <w:rPr>
                <w:b/>
                <w:sz w:val="22"/>
                <w:szCs w:val="22"/>
              </w:rPr>
              <w:t>Budgetary</w:t>
            </w:r>
          </w:p>
        </w:tc>
        <w:tc>
          <w:tcPr>
            <w:tcW w:w="1080" w:type="dxa"/>
          </w:tcPr>
          <w:p w:rsidR="008562A4" w:rsidRDefault="008562A4" w:rsidP="008801D3">
            <w:pPr>
              <w:jc w:val="center"/>
              <w:rPr>
                <w:b/>
                <w:sz w:val="22"/>
                <w:szCs w:val="22"/>
              </w:rPr>
            </w:pPr>
            <w:r>
              <w:rPr>
                <w:b/>
                <w:sz w:val="22"/>
                <w:szCs w:val="22"/>
              </w:rPr>
              <w:t>DR</w:t>
            </w:r>
          </w:p>
        </w:tc>
        <w:tc>
          <w:tcPr>
            <w:tcW w:w="1440" w:type="dxa"/>
          </w:tcPr>
          <w:p w:rsidR="008562A4" w:rsidRDefault="008562A4" w:rsidP="008801D3">
            <w:pPr>
              <w:jc w:val="center"/>
              <w:rPr>
                <w:b/>
                <w:sz w:val="22"/>
                <w:szCs w:val="22"/>
              </w:rPr>
            </w:pPr>
            <w:r>
              <w:rPr>
                <w:b/>
                <w:sz w:val="22"/>
                <w:szCs w:val="22"/>
              </w:rPr>
              <w:t>CR</w:t>
            </w:r>
          </w:p>
        </w:tc>
      </w:tr>
      <w:tr w:rsidR="008562A4" w:rsidRPr="00DB71C0" w:rsidTr="008801D3">
        <w:tc>
          <w:tcPr>
            <w:tcW w:w="4320" w:type="dxa"/>
          </w:tcPr>
          <w:p w:rsidR="008562A4" w:rsidRDefault="008562A4" w:rsidP="008801D3">
            <w:pPr>
              <w:rPr>
                <w:b/>
                <w:sz w:val="22"/>
                <w:szCs w:val="22"/>
              </w:rPr>
            </w:pPr>
            <w:r>
              <w:rPr>
                <w:sz w:val="22"/>
                <w:szCs w:val="22"/>
              </w:rPr>
              <w:t>420100 Total Actual Resource Realized – Collection</w:t>
            </w:r>
          </w:p>
        </w:tc>
        <w:tc>
          <w:tcPr>
            <w:tcW w:w="1156" w:type="dxa"/>
            <w:gridSpan w:val="2"/>
          </w:tcPr>
          <w:p w:rsidR="008562A4" w:rsidRPr="00A912DD" w:rsidRDefault="008562A4" w:rsidP="008801D3">
            <w:pPr>
              <w:jc w:val="right"/>
              <w:rPr>
                <w:sz w:val="22"/>
                <w:szCs w:val="22"/>
              </w:rPr>
            </w:pPr>
            <w:r>
              <w:rPr>
                <w:sz w:val="22"/>
                <w:szCs w:val="22"/>
              </w:rPr>
              <w:t>147</w:t>
            </w:r>
            <w:r w:rsidRPr="00A912DD">
              <w:rPr>
                <w:sz w:val="22"/>
                <w:szCs w:val="22"/>
              </w:rPr>
              <w:t>,000</w:t>
            </w:r>
          </w:p>
        </w:tc>
        <w:tc>
          <w:tcPr>
            <w:tcW w:w="1080" w:type="dxa"/>
          </w:tcPr>
          <w:p w:rsidR="008562A4" w:rsidRPr="00A912DD" w:rsidRDefault="008562A4" w:rsidP="008801D3">
            <w:pPr>
              <w:jc w:val="right"/>
              <w:rPr>
                <w:sz w:val="22"/>
                <w:szCs w:val="22"/>
              </w:rPr>
            </w:pPr>
          </w:p>
        </w:tc>
        <w:tc>
          <w:tcPr>
            <w:tcW w:w="3970" w:type="dxa"/>
            <w:gridSpan w:val="2"/>
          </w:tcPr>
          <w:p w:rsidR="008562A4" w:rsidRPr="005A64C4" w:rsidRDefault="008562A4" w:rsidP="008801D3">
            <w:pPr>
              <w:rPr>
                <w:sz w:val="22"/>
                <w:szCs w:val="22"/>
              </w:rPr>
            </w:pPr>
            <w:r w:rsidRPr="005A64C4">
              <w:rPr>
                <w:sz w:val="22"/>
                <w:szCs w:val="22"/>
              </w:rPr>
              <w:t>422500 Expenditure Transfers from Trust Funds</w:t>
            </w:r>
          </w:p>
        </w:tc>
        <w:tc>
          <w:tcPr>
            <w:tcW w:w="1080" w:type="dxa"/>
          </w:tcPr>
          <w:p w:rsidR="008562A4" w:rsidRPr="00DB71C0" w:rsidRDefault="008562A4" w:rsidP="008801D3">
            <w:pPr>
              <w:jc w:val="right"/>
              <w:rPr>
                <w:sz w:val="22"/>
                <w:szCs w:val="22"/>
              </w:rPr>
            </w:pPr>
          </w:p>
        </w:tc>
        <w:tc>
          <w:tcPr>
            <w:tcW w:w="1440" w:type="dxa"/>
          </w:tcPr>
          <w:p w:rsidR="008562A4" w:rsidRPr="00DB71C0" w:rsidRDefault="008562A4" w:rsidP="008801D3">
            <w:pPr>
              <w:jc w:val="right"/>
              <w:rPr>
                <w:sz w:val="22"/>
                <w:szCs w:val="22"/>
              </w:rPr>
            </w:pPr>
          </w:p>
        </w:tc>
      </w:tr>
      <w:tr w:rsidR="008562A4" w:rsidRPr="00DB71C0" w:rsidTr="008801D3">
        <w:tc>
          <w:tcPr>
            <w:tcW w:w="4320" w:type="dxa"/>
          </w:tcPr>
          <w:p w:rsidR="008562A4" w:rsidRDefault="008562A4" w:rsidP="008801D3">
            <w:pPr>
              <w:rPr>
                <w:sz w:val="22"/>
                <w:szCs w:val="22"/>
              </w:rPr>
            </w:pPr>
            <w:r>
              <w:rPr>
                <w:sz w:val="22"/>
                <w:szCs w:val="22"/>
              </w:rPr>
              <w:t xml:space="preserve">    445000 D Unapportioned Authority</w:t>
            </w:r>
          </w:p>
        </w:tc>
        <w:tc>
          <w:tcPr>
            <w:tcW w:w="1156" w:type="dxa"/>
            <w:gridSpan w:val="2"/>
          </w:tcPr>
          <w:p w:rsidR="008562A4" w:rsidRPr="00A912DD" w:rsidRDefault="008562A4" w:rsidP="008801D3">
            <w:pPr>
              <w:jc w:val="right"/>
              <w:rPr>
                <w:sz w:val="22"/>
                <w:szCs w:val="22"/>
              </w:rPr>
            </w:pPr>
          </w:p>
        </w:tc>
        <w:tc>
          <w:tcPr>
            <w:tcW w:w="1080" w:type="dxa"/>
          </w:tcPr>
          <w:p w:rsidR="008562A4" w:rsidRPr="00A912DD" w:rsidRDefault="008562A4" w:rsidP="008801D3">
            <w:pPr>
              <w:jc w:val="right"/>
              <w:rPr>
                <w:sz w:val="22"/>
                <w:szCs w:val="22"/>
              </w:rPr>
            </w:pPr>
            <w:r>
              <w:rPr>
                <w:sz w:val="22"/>
                <w:szCs w:val="22"/>
              </w:rPr>
              <w:t>147,000</w:t>
            </w:r>
          </w:p>
        </w:tc>
        <w:tc>
          <w:tcPr>
            <w:tcW w:w="3970" w:type="dxa"/>
            <w:gridSpan w:val="2"/>
          </w:tcPr>
          <w:p w:rsidR="008562A4" w:rsidRDefault="008562A4" w:rsidP="008801D3">
            <w:pPr>
              <w:rPr>
                <w:sz w:val="22"/>
                <w:szCs w:val="22"/>
              </w:rPr>
            </w:pPr>
            <w:r>
              <w:rPr>
                <w:sz w:val="22"/>
                <w:szCs w:val="22"/>
              </w:rPr>
              <w:t xml:space="preserve">  480100 D – Undelivered Orders – Obligations, Unpaid</w:t>
            </w:r>
          </w:p>
        </w:tc>
        <w:tc>
          <w:tcPr>
            <w:tcW w:w="1080" w:type="dxa"/>
          </w:tcPr>
          <w:p w:rsidR="008562A4" w:rsidRPr="00DB71C0" w:rsidRDefault="008562A4" w:rsidP="008801D3">
            <w:pPr>
              <w:jc w:val="right"/>
              <w:rPr>
                <w:sz w:val="22"/>
                <w:szCs w:val="22"/>
              </w:rPr>
            </w:pPr>
          </w:p>
        </w:tc>
        <w:tc>
          <w:tcPr>
            <w:tcW w:w="1440" w:type="dxa"/>
          </w:tcPr>
          <w:p w:rsidR="008562A4" w:rsidRPr="00DB71C0" w:rsidRDefault="008562A4" w:rsidP="008801D3">
            <w:pPr>
              <w:jc w:val="right"/>
              <w:rPr>
                <w:sz w:val="22"/>
                <w:szCs w:val="22"/>
              </w:rPr>
            </w:pPr>
          </w:p>
        </w:tc>
      </w:tr>
      <w:tr w:rsidR="008562A4" w:rsidRPr="005A64C4" w:rsidTr="008801D3">
        <w:tc>
          <w:tcPr>
            <w:tcW w:w="4320" w:type="dxa"/>
          </w:tcPr>
          <w:p w:rsidR="008562A4" w:rsidRPr="005A64C4" w:rsidRDefault="008562A4" w:rsidP="008801D3">
            <w:pPr>
              <w:rPr>
                <w:sz w:val="22"/>
                <w:szCs w:val="22"/>
              </w:rPr>
            </w:pPr>
            <w:r>
              <w:rPr>
                <w:sz w:val="22"/>
                <w:szCs w:val="22"/>
              </w:rPr>
              <w:t xml:space="preserve">   490100 D Delivered Orders – Obligations,                   Unpaid</w:t>
            </w:r>
          </w:p>
        </w:tc>
        <w:tc>
          <w:tcPr>
            <w:tcW w:w="1156" w:type="dxa"/>
            <w:gridSpan w:val="2"/>
          </w:tcPr>
          <w:p w:rsidR="008562A4" w:rsidRDefault="008562A4" w:rsidP="008801D3">
            <w:pPr>
              <w:jc w:val="right"/>
              <w:rPr>
                <w:b/>
                <w:sz w:val="22"/>
                <w:szCs w:val="22"/>
              </w:rPr>
            </w:pPr>
          </w:p>
        </w:tc>
        <w:tc>
          <w:tcPr>
            <w:tcW w:w="1080" w:type="dxa"/>
          </w:tcPr>
          <w:p w:rsidR="008562A4" w:rsidRPr="005A64C4" w:rsidRDefault="008562A4" w:rsidP="008801D3">
            <w:pPr>
              <w:jc w:val="right"/>
              <w:rPr>
                <w:sz w:val="22"/>
                <w:szCs w:val="22"/>
              </w:rPr>
            </w:pPr>
          </w:p>
        </w:tc>
        <w:tc>
          <w:tcPr>
            <w:tcW w:w="3970" w:type="dxa"/>
            <w:gridSpan w:val="2"/>
          </w:tcPr>
          <w:p w:rsidR="008562A4" w:rsidRPr="005A64C4" w:rsidRDefault="008562A4" w:rsidP="008801D3">
            <w:pPr>
              <w:rPr>
                <w:sz w:val="22"/>
                <w:szCs w:val="22"/>
              </w:rPr>
            </w:pPr>
          </w:p>
        </w:tc>
        <w:tc>
          <w:tcPr>
            <w:tcW w:w="1080" w:type="dxa"/>
          </w:tcPr>
          <w:p w:rsidR="008562A4" w:rsidRPr="005A64C4" w:rsidRDefault="008562A4" w:rsidP="008801D3">
            <w:pPr>
              <w:jc w:val="right"/>
              <w:rPr>
                <w:sz w:val="22"/>
                <w:szCs w:val="22"/>
              </w:rPr>
            </w:pPr>
          </w:p>
        </w:tc>
        <w:tc>
          <w:tcPr>
            <w:tcW w:w="1440" w:type="dxa"/>
          </w:tcPr>
          <w:p w:rsidR="008562A4" w:rsidRPr="005A64C4" w:rsidRDefault="008562A4" w:rsidP="008801D3">
            <w:pPr>
              <w:jc w:val="right"/>
              <w:rPr>
                <w:sz w:val="22"/>
                <w:szCs w:val="22"/>
              </w:rPr>
            </w:pPr>
          </w:p>
        </w:tc>
      </w:tr>
      <w:tr w:rsidR="008562A4" w:rsidRPr="00DB71C0" w:rsidTr="008801D3">
        <w:tc>
          <w:tcPr>
            <w:tcW w:w="4320" w:type="dxa"/>
          </w:tcPr>
          <w:p w:rsidR="008562A4" w:rsidRPr="00DB71C0" w:rsidRDefault="008562A4" w:rsidP="008801D3">
            <w:pPr>
              <w:rPr>
                <w:b/>
                <w:sz w:val="22"/>
                <w:szCs w:val="22"/>
              </w:rPr>
            </w:pPr>
            <w:r w:rsidRPr="00DB71C0">
              <w:rPr>
                <w:b/>
                <w:sz w:val="22"/>
                <w:szCs w:val="22"/>
              </w:rPr>
              <w:t>T</w:t>
            </w:r>
            <w:r>
              <w:rPr>
                <w:b/>
                <w:sz w:val="22"/>
                <w:szCs w:val="22"/>
              </w:rPr>
              <w:t>OTAL</w:t>
            </w:r>
          </w:p>
        </w:tc>
        <w:tc>
          <w:tcPr>
            <w:tcW w:w="1156" w:type="dxa"/>
            <w:gridSpan w:val="2"/>
          </w:tcPr>
          <w:p w:rsidR="008562A4" w:rsidRPr="00DB71C0" w:rsidRDefault="008562A4" w:rsidP="008801D3">
            <w:pPr>
              <w:jc w:val="right"/>
              <w:rPr>
                <w:b/>
                <w:sz w:val="22"/>
                <w:szCs w:val="22"/>
              </w:rPr>
            </w:pPr>
            <w:r>
              <w:rPr>
                <w:b/>
                <w:sz w:val="22"/>
                <w:szCs w:val="22"/>
              </w:rPr>
              <w:t>147,000</w:t>
            </w:r>
          </w:p>
        </w:tc>
        <w:tc>
          <w:tcPr>
            <w:tcW w:w="1080" w:type="dxa"/>
          </w:tcPr>
          <w:p w:rsidR="008562A4" w:rsidRPr="00DB71C0" w:rsidRDefault="008562A4" w:rsidP="008801D3">
            <w:pPr>
              <w:jc w:val="right"/>
              <w:rPr>
                <w:b/>
                <w:sz w:val="22"/>
                <w:szCs w:val="22"/>
              </w:rPr>
            </w:pPr>
            <w:r>
              <w:rPr>
                <w:b/>
                <w:sz w:val="22"/>
                <w:szCs w:val="22"/>
              </w:rPr>
              <w:t>147,000</w:t>
            </w:r>
          </w:p>
        </w:tc>
        <w:tc>
          <w:tcPr>
            <w:tcW w:w="3970" w:type="dxa"/>
            <w:gridSpan w:val="2"/>
          </w:tcPr>
          <w:p w:rsidR="008562A4" w:rsidRPr="00DB71C0" w:rsidRDefault="008562A4" w:rsidP="008801D3">
            <w:pPr>
              <w:rPr>
                <w:b/>
                <w:sz w:val="22"/>
                <w:szCs w:val="22"/>
              </w:rPr>
            </w:pPr>
            <w:r>
              <w:rPr>
                <w:b/>
                <w:sz w:val="22"/>
                <w:szCs w:val="22"/>
              </w:rPr>
              <w:t>TOTAL</w:t>
            </w:r>
          </w:p>
        </w:tc>
        <w:tc>
          <w:tcPr>
            <w:tcW w:w="1080" w:type="dxa"/>
          </w:tcPr>
          <w:p w:rsidR="008562A4" w:rsidRPr="00DB71C0" w:rsidRDefault="008562A4" w:rsidP="0062307F">
            <w:pPr>
              <w:jc w:val="center"/>
              <w:rPr>
                <w:b/>
                <w:sz w:val="22"/>
                <w:szCs w:val="22"/>
              </w:rPr>
            </w:pPr>
            <w:r>
              <w:rPr>
                <w:b/>
                <w:sz w:val="22"/>
                <w:szCs w:val="22"/>
              </w:rPr>
              <w:t>-</w:t>
            </w:r>
          </w:p>
        </w:tc>
        <w:tc>
          <w:tcPr>
            <w:tcW w:w="1440" w:type="dxa"/>
          </w:tcPr>
          <w:p w:rsidR="008562A4" w:rsidRPr="00DB71C0" w:rsidRDefault="008562A4" w:rsidP="0062307F">
            <w:pPr>
              <w:jc w:val="center"/>
              <w:rPr>
                <w:b/>
                <w:sz w:val="22"/>
                <w:szCs w:val="22"/>
              </w:rPr>
            </w:pPr>
            <w:r>
              <w:rPr>
                <w:b/>
                <w:sz w:val="22"/>
                <w:szCs w:val="22"/>
              </w:rPr>
              <w:t>-</w:t>
            </w:r>
          </w:p>
        </w:tc>
      </w:tr>
      <w:tr w:rsidR="008562A4" w:rsidTr="008801D3">
        <w:tc>
          <w:tcPr>
            <w:tcW w:w="6556" w:type="dxa"/>
            <w:gridSpan w:val="4"/>
          </w:tcPr>
          <w:p w:rsidR="008562A4" w:rsidRDefault="008562A4" w:rsidP="008801D3">
            <w:pPr>
              <w:rPr>
                <w:b/>
                <w:sz w:val="22"/>
                <w:szCs w:val="22"/>
              </w:rPr>
            </w:pPr>
          </w:p>
        </w:tc>
        <w:tc>
          <w:tcPr>
            <w:tcW w:w="6490" w:type="dxa"/>
            <w:gridSpan w:val="4"/>
          </w:tcPr>
          <w:p w:rsidR="008562A4" w:rsidRDefault="008562A4" w:rsidP="008801D3">
            <w:pPr>
              <w:rPr>
                <w:b/>
                <w:sz w:val="22"/>
                <w:szCs w:val="22"/>
              </w:rPr>
            </w:pPr>
          </w:p>
        </w:tc>
      </w:tr>
      <w:tr w:rsidR="008562A4" w:rsidTr="008801D3">
        <w:tc>
          <w:tcPr>
            <w:tcW w:w="4320" w:type="dxa"/>
          </w:tcPr>
          <w:p w:rsidR="008562A4" w:rsidRDefault="008562A4" w:rsidP="008801D3">
            <w:pPr>
              <w:rPr>
                <w:b/>
                <w:sz w:val="22"/>
                <w:szCs w:val="22"/>
              </w:rPr>
            </w:pPr>
            <w:r>
              <w:rPr>
                <w:b/>
                <w:sz w:val="22"/>
                <w:szCs w:val="22"/>
              </w:rPr>
              <w:t>Proprietary</w:t>
            </w:r>
          </w:p>
        </w:tc>
        <w:tc>
          <w:tcPr>
            <w:tcW w:w="1080" w:type="dxa"/>
          </w:tcPr>
          <w:p w:rsidR="008562A4" w:rsidRDefault="008562A4" w:rsidP="008801D3">
            <w:pPr>
              <w:rPr>
                <w:b/>
                <w:sz w:val="22"/>
                <w:szCs w:val="22"/>
              </w:rPr>
            </w:pPr>
          </w:p>
        </w:tc>
        <w:tc>
          <w:tcPr>
            <w:tcW w:w="1156" w:type="dxa"/>
            <w:gridSpan w:val="2"/>
          </w:tcPr>
          <w:p w:rsidR="008562A4" w:rsidRDefault="008562A4" w:rsidP="008801D3">
            <w:pPr>
              <w:rPr>
                <w:b/>
                <w:sz w:val="22"/>
                <w:szCs w:val="22"/>
              </w:rPr>
            </w:pPr>
          </w:p>
        </w:tc>
        <w:tc>
          <w:tcPr>
            <w:tcW w:w="3960" w:type="dxa"/>
          </w:tcPr>
          <w:p w:rsidR="008562A4" w:rsidRDefault="008562A4" w:rsidP="008801D3">
            <w:pPr>
              <w:rPr>
                <w:b/>
                <w:sz w:val="22"/>
                <w:szCs w:val="22"/>
              </w:rPr>
            </w:pPr>
            <w:r>
              <w:rPr>
                <w:b/>
                <w:sz w:val="22"/>
                <w:szCs w:val="22"/>
              </w:rPr>
              <w:t>Proprietary</w:t>
            </w:r>
          </w:p>
        </w:tc>
        <w:tc>
          <w:tcPr>
            <w:tcW w:w="1090" w:type="dxa"/>
            <w:gridSpan w:val="2"/>
          </w:tcPr>
          <w:p w:rsidR="008562A4" w:rsidRDefault="008562A4" w:rsidP="008801D3">
            <w:pPr>
              <w:rPr>
                <w:b/>
                <w:sz w:val="22"/>
                <w:szCs w:val="22"/>
              </w:rPr>
            </w:pPr>
          </w:p>
        </w:tc>
        <w:tc>
          <w:tcPr>
            <w:tcW w:w="1440" w:type="dxa"/>
          </w:tcPr>
          <w:p w:rsidR="008562A4" w:rsidRDefault="008562A4" w:rsidP="008801D3">
            <w:pPr>
              <w:rPr>
                <w:b/>
                <w:sz w:val="22"/>
                <w:szCs w:val="22"/>
              </w:rPr>
            </w:pPr>
          </w:p>
        </w:tc>
      </w:tr>
      <w:tr w:rsidR="008562A4" w:rsidRPr="002C1FA3" w:rsidTr="008801D3">
        <w:tc>
          <w:tcPr>
            <w:tcW w:w="4320" w:type="dxa"/>
          </w:tcPr>
          <w:p w:rsidR="008562A4" w:rsidRPr="002C1FA3" w:rsidRDefault="008562A4" w:rsidP="008801D3">
            <w:pPr>
              <w:rPr>
                <w:sz w:val="22"/>
                <w:szCs w:val="22"/>
              </w:rPr>
            </w:pPr>
            <w:r>
              <w:rPr>
                <w:sz w:val="22"/>
                <w:szCs w:val="22"/>
              </w:rPr>
              <w:t>101000 G 099 0000 Fund Balance with Treasury</w:t>
            </w:r>
          </w:p>
        </w:tc>
        <w:tc>
          <w:tcPr>
            <w:tcW w:w="1080" w:type="dxa"/>
          </w:tcPr>
          <w:p w:rsidR="008562A4" w:rsidRPr="002C1FA3" w:rsidRDefault="008562A4" w:rsidP="008801D3">
            <w:pPr>
              <w:tabs>
                <w:tab w:val="left" w:pos="3240"/>
              </w:tabs>
              <w:jc w:val="right"/>
              <w:rPr>
                <w:sz w:val="22"/>
                <w:szCs w:val="22"/>
              </w:rPr>
            </w:pPr>
            <w:r>
              <w:rPr>
                <w:sz w:val="22"/>
                <w:szCs w:val="22"/>
              </w:rPr>
              <w:t>147,000</w:t>
            </w:r>
          </w:p>
        </w:tc>
        <w:tc>
          <w:tcPr>
            <w:tcW w:w="1156" w:type="dxa"/>
            <w:gridSpan w:val="2"/>
          </w:tcPr>
          <w:p w:rsidR="008562A4" w:rsidRPr="002C1FA3" w:rsidRDefault="008562A4" w:rsidP="008801D3">
            <w:pPr>
              <w:rPr>
                <w:sz w:val="22"/>
                <w:szCs w:val="22"/>
              </w:rPr>
            </w:pPr>
          </w:p>
        </w:tc>
        <w:tc>
          <w:tcPr>
            <w:tcW w:w="3960" w:type="dxa"/>
          </w:tcPr>
          <w:p w:rsidR="008562A4" w:rsidRPr="005A64C4" w:rsidRDefault="008562A4" w:rsidP="008801D3">
            <w:pPr>
              <w:rPr>
                <w:sz w:val="22"/>
                <w:szCs w:val="22"/>
              </w:rPr>
            </w:pPr>
            <w:r>
              <w:rPr>
                <w:sz w:val="22"/>
                <w:szCs w:val="22"/>
              </w:rPr>
              <w:t>133500 F 020 5697 Expenditure Transfers Receivable</w:t>
            </w:r>
          </w:p>
        </w:tc>
        <w:tc>
          <w:tcPr>
            <w:tcW w:w="1090" w:type="dxa"/>
            <w:gridSpan w:val="2"/>
          </w:tcPr>
          <w:p w:rsidR="008562A4" w:rsidRPr="002C1FA3" w:rsidRDefault="008562A4" w:rsidP="008801D3">
            <w:pPr>
              <w:tabs>
                <w:tab w:val="left" w:pos="3240"/>
              </w:tabs>
              <w:jc w:val="right"/>
              <w:rPr>
                <w:sz w:val="22"/>
                <w:szCs w:val="22"/>
              </w:rPr>
            </w:pPr>
          </w:p>
        </w:tc>
        <w:tc>
          <w:tcPr>
            <w:tcW w:w="1440" w:type="dxa"/>
          </w:tcPr>
          <w:p w:rsidR="008562A4" w:rsidRPr="002C1FA3" w:rsidRDefault="008562A4" w:rsidP="008801D3">
            <w:pPr>
              <w:rPr>
                <w:sz w:val="22"/>
                <w:szCs w:val="22"/>
              </w:rPr>
            </w:pPr>
          </w:p>
        </w:tc>
      </w:tr>
      <w:tr w:rsidR="008562A4" w:rsidTr="008801D3">
        <w:tc>
          <w:tcPr>
            <w:tcW w:w="4320" w:type="dxa"/>
          </w:tcPr>
          <w:p w:rsidR="008562A4" w:rsidRDefault="008562A4" w:rsidP="008801D3">
            <w:pPr>
              <w:rPr>
                <w:sz w:val="22"/>
                <w:szCs w:val="22"/>
              </w:rPr>
            </w:pPr>
            <w:r>
              <w:rPr>
                <w:sz w:val="22"/>
                <w:szCs w:val="22"/>
              </w:rPr>
              <w:t xml:space="preserve">  215500 F 020 0540 Expenditure Transfers Payable</w:t>
            </w:r>
          </w:p>
        </w:tc>
        <w:tc>
          <w:tcPr>
            <w:tcW w:w="1080" w:type="dxa"/>
          </w:tcPr>
          <w:p w:rsidR="008562A4" w:rsidRDefault="008562A4" w:rsidP="008801D3">
            <w:pPr>
              <w:tabs>
                <w:tab w:val="left" w:pos="3240"/>
              </w:tabs>
              <w:jc w:val="right"/>
              <w:rPr>
                <w:sz w:val="22"/>
                <w:szCs w:val="22"/>
              </w:rPr>
            </w:pPr>
          </w:p>
        </w:tc>
        <w:tc>
          <w:tcPr>
            <w:tcW w:w="1156" w:type="dxa"/>
            <w:gridSpan w:val="2"/>
          </w:tcPr>
          <w:p w:rsidR="008562A4" w:rsidRDefault="008562A4" w:rsidP="008801D3">
            <w:pPr>
              <w:jc w:val="right"/>
              <w:rPr>
                <w:sz w:val="22"/>
                <w:szCs w:val="22"/>
              </w:rPr>
            </w:pPr>
          </w:p>
        </w:tc>
        <w:tc>
          <w:tcPr>
            <w:tcW w:w="3960" w:type="dxa"/>
          </w:tcPr>
          <w:p w:rsidR="008562A4" w:rsidRDefault="008562A4" w:rsidP="008801D3">
            <w:pPr>
              <w:rPr>
                <w:sz w:val="22"/>
                <w:szCs w:val="22"/>
              </w:rPr>
            </w:pPr>
            <w:r>
              <w:rPr>
                <w:sz w:val="22"/>
                <w:szCs w:val="22"/>
              </w:rPr>
              <w:t xml:space="preserve">  331000 Cumulative Results of Operations</w:t>
            </w:r>
          </w:p>
        </w:tc>
        <w:tc>
          <w:tcPr>
            <w:tcW w:w="1090" w:type="dxa"/>
            <w:gridSpan w:val="2"/>
          </w:tcPr>
          <w:p w:rsidR="008562A4" w:rsidRPr="002C1FA3" w:rsidRDefault="008562A4" w:rsidP="008801D3">
            <w:pPr>
              <w:tabs>
                <w:tab w:val="left" w:pos="3240"/>
              </w:tabs>
              <w:jc w:val="right"/>
              <w:rPr>
                <w:sz w:val="22"/>
                <w:szCs w:val="22"/>
              </w:rPr>
            </w:pPr>
          </w:p>
        </w:tc>
        <w:tc>
          <w:tcPr>
            <w:tcW w:w="1440" w:type="dxa"/>
          </w:tcPr>
          <w:p w:rsidR="008562A4" w:rsidRDefault="008562A4" w:rsidP="008801D3">
            <w:pPr>
              <w:jc w:val="right"/>
              <w:rPr>
                <w:sz w:val="22"/>
                <w:szCs w:val="22"/>
              </w:rPr>
            </w:pPr>
          </w:p>
        </w:tc>
      </w:tr>
      <w:tr w:rsidR="008562A4" w:rsidTr="008801D3">
        <w:tc>
          <w:tcPr>
            <w:tcW w:w="4320" w:type="dxa"/>
          </w:tcPr>
          <w:p w:rsidR="008562A4" w:rsidRDefault="008562A4" w:rsidP="008801D3">
            <w:pPr>
              <w:rPr>
                <w:sz w:val="22"/>
                <w:szCs w:val="22"/>
              </w:rPr>
            </w:pPr>
            <w:r>
              <w:rPr>
                <w:sz w:val="22"/>
                <w:szCs w:val="22"/>
              </w:rPr>
              <w:t xml:space="preserve">  </w:t>
            </w:r>
            <w:r w:rsidRPr="002C1FA3">
              <w:rPr>
                <w:sz w:val="22"/>
                <w:szCs w:val="22"/>
              </w:rPr>
              <w:t>3310</w:t>
            </w:r>
            <w:r>
              <w:rPr>
                <w:sz w:val="22"/>
                <w:szCs w:val="22"/>
              </w:rPr>
              <w:t>00</w:t>
            </w:r>
            <w:r w:rsidRPr="002C1FA3">
              <w:rPr>
                <w:sz w:val="22"/>
                <w:szCs w:val="22"/>
              </w:rPr>
              <w:t xml:space="preserve"> Cumulative Results of Operations</w:t>
            </w:r>
          </w:p>
        </w:tc>
        <w:tc>
          <w:tcPr>
            <w:tcW w:w="1080" w:type="dxa"/>
          </w:tcPr>
          <w:p w:rsidR="008562A4" w:rsidRDefault="008562A4" w:rsidP="008801D3">
            <w:pPr>
              <w:tabs>
                <w:tab w:val="left" w:pos="3240"/>
              </w:tabs>
              <w:jc w:val="right"/>
              <w:rPr>
                <w:sz w:val="22"/>
                <w:szCs w:val="22"/>
              </w:rPr>
            </w:pPr>
          </w:p>
        </w:tc>
        <w:tc>
          <w:tcPr>
            <w:tcW w:w="1156" w:type="dxa"/>
            <w:gridSpan w:val="2"/>
          </w:tcPr>
          <w:p w:rsidR="008562A4" w:rsidRDefault="008562A4" w:rsidP="008801D3">
            <w:pPr>
              <w:jc w:val="right"/>
              <w:rPr>
                <w:sz w:val="22"/>
                <w:szCs w:val="22"/>
              </w:rPr>
            </w:pPr>
            <w:r>
              <w:rPr>
                <w:sz w:val="22"/>
                <w:szCs w:val="22"/>
              </w:rPr>
              <w:t>147,000</w:t>
            </w:r>
          </w:p>
        </w:tc>
        <w:tc>
          <w:tcPr>
            <w:tcW w:w="3960" w:type="dxa"/>
          </w:tcPr>
          <w:p w:rsidR="008562A4" w:rsidRDefault="008562A4" w:rsidP="008801D3">
            <w:pPr>
              <w:rPr>
                <w:sz w:val="22"/>
                <w:szCs w:val="22"/>
              </w:rPr>
            </w:pPr>
          </w:p>
        </w:tc>
        <w:tc>
          <w:tcPr>
            <w:tcW w:w="1090" w:type="dxa"/>
            <w:gridSpan w:val="2"/>
          </w:tcPr>
          <w:p w:rsidR="008562A4" w:rsidRPr="002C1FA3" w:rsidRDefault="008562A4" w:rsidP="008801D3">
            <w:pPr>
              <w:tabs>
                <w:tab w:val="left" w:pos="3240"/>
              </w:tabs>
              <w:jc w:val="right"/>
              <w:rPr>
                <w:sz w:val="22"/>
                <w:szCs w:val="22"/>
              </w:rPr>
            </w:pPr>
          </w:p>
        </w:tc>
        <w:tc>
          <w:tcPr>
            <w:tcW w:w="1440" w:type="dxa"/>
          </w:tcPr>
          <w:p w:rsidR="008562A4" w:rsidRDefault="008562A4" w:rsidP="008801D3">
            <w:pPr>
              <w:jc w:val="right"/>
              <w:rPr>
                <w:sz w:val="22"/>
                <w:szCs w:val="22"/>
              </w:rPr>
            </w:pPr>
          </w:p>
        </w:tc>
      </w:tr>
      <w:tr w:rsidR="008562A4" w:rsidRPr="002C1FA3" w:rsidTr="008801D3">
        <w:tc>
          <w:tcPr>
            <w:tcW w:w="4320" w:type="dxa"/>
          </w:tcPr>
          <w:p w:rsidR="008562A4" w:rsidRPr="002C1FA3" w:rsidRDefault="008562A4" w:rsidP="008801D3">
            <w:pPr>
              <w:rPr>
                <w:b/>
                <w:sz w:val="22"/>
                <w:szCs w:val="22"/>
              </w:rPr>
            </w:pPr>
            <w:r w:rsidRPr="002C1FA3">
              <w:rPr>
                <w:b/>
                <w:sz w:val="22"/>
                <w:szCs w:val="22"/>
              </w:rPr>
              <w:t>TOTAL</w:t>
            </w:r>
          </w:p>
        </w:tc>
        <w:tc>
          <w:tcPr>
            <w:tcW w:w="1080" w:type="dxa"/>
          </w:tcPr>
          <w:p w:rsidR="008562A4" w:rsidRPr="002C1FA3" w:rsidRDefault="008562A4" w:rsidP="008801D3">
            <w:pPr>
              <w:tabs>
                <w:tab w:val="left" w:pos="3240"/>
              </w:tabs>
              <w:jc w:val="right"/>
              <w:rPr>
                <w:b/>
                <w:sz w:val="22"/>
                <w:szCs w:val="22"/>
              </w:rPr>
            </w:pPr>
            <w:r>
              <w:rPr>
                <w:b/>
                <w:sz w:val="22"/>
                <w:szCs w:val="22"/>
              </w:rPr>
              <w:t>147,000</w:t>
            </w:r>
          </w:p>
        </w:tc>
        <w:tc>
          <w:tcPr>
            <w:tcW w:w="1156" w:type="dxa"/>
            <w:gridSpan w:val="2"/>
          </w:tcPr>
          <w:p w:rsidR="008562A4" w:rsidRPr="002C1FA3" w:rsidRDefault="008562A4" w:rsidP="008801D3">
            <w:pPr>
              <w:jc w:val="right"/>
              <w:rPr>
                <w:b/>
                <w:sz w:val="22"/>
                <w:szCs w:val="22"/>
              </w:rPr>
            </w:pPr>
            <w:r>
              <w:rPr>
                <w:b/>
                <w:sz w:val="22"/>
                <w:szCs w:val="22"/>
              </w:rPr>
              <w:t>147,000</w:t>
            </w:r>
          </w:p>
        </w:tc>
        <w:tc>
          <w:tcPr>
            <w:tcW w:w="3960" w:type="dxa"/>
          </w:tcPr>
          <w:p w:rsidR="008562A4" w:rsidRPr="002C1FA3" w:rsidRDefault="008562A4" w:rsidP="008801D3">
            <w:pPr>
              <w:rPr>
                <w:b/>
                <w:sz w:val="22"/>
                <w:szCs w:val="22"/>
              </w:rPr>
            </w:pPr>
            <w:r>
              <w:rPr>
                <w:b/>
                <w:sz w:val="22"/>
                <w:szCs w:val="22"/>
              </w:rPr>
              <w:t>TOTAL</w:t>
            </w:r>
          </w:p>
        </w:tc>
        <w:tc>
          <w:tcPr>
            <w:tcW w:w="1090" w:type="dxa"/>
            <w:gridSpan w:val="2"/>
          </w:tcPr>
          <w:p w:rsidR="008562A4" w:rsidRPr="002C1FA3" w:rsidRDefault="008562A4" w:rsidP="0062307F">
            <w:pPr>
              <w:tabs>
                <w:tab w:val="left" w:pos="3240"/>
              </w:tabs>
              <w:jc w:val="center"/>
              <w:rPr>
                <w:b/>
                <w:sz w:val="22"/>
                <w:szCs w:val="22"/>
              </w:rPr>
            </w:pPr>
            <w:r>
              <w:rPr>
                <w:b/>
                <w:sz w:val="22"/>
                <w:szCs w:val="22"/>
              </w:rPr>
              <w:t>-</w:t>
            </w:r>
          </w:p>
        </w:tc>
        <w:tc>
          <w:tcPr>
            <w:tcW w:w="1440" w:type="dxa"/>
          </w:tcPr>
          <w:p w:rsidR="008562A4" w:rsidRPr="002C1FA3" w:rsidRDefault="008562A4" w:rsidP="0062307F">
            <w:pPr>
              <w:tabs>
                <w:tab w:val="left" w:pos="330"/>
              </w:tabs>
              <w:jc w:val="center"/>
              <w:rPr>
                <w:b/>
                <w:sz w:val="22"/>
                <w:szCs w:val="22"/>
              </w:rPr>
            </w:pPr>
            <w:r>
              <w:rPr>
                <w:b/>
                <w:sz w:val="22"/>
                <w:szCs w:val="22"/>
              </w:rPr>
              <w:t>-</w:t>
            </w:r>
          </w:p>
        </w:tc>
      </w:tr>
    </w:tbl>
    <w:p w:rsidR="008562A4" w:rsidRDefault="008562A4">
      <w:pPr>
        <w:rPr>
          <w:b/>
        </w:rPr>
      </w:pPr>
    </w:p>
    <w:p w:rsidR="008562A4" w:rsidRDefault="008562A4">
      <w:pPr>
        <w:rPr>
          <w:b/>
        </w:rPr>
      </w:pPr>
    </w:p>
    <w:p w:rsidR="000822D2" w:rsidRDefault="000822D2">
      <w:pPr>
        <w:rPr>
          <w:rStyle w:val="Strong"/>
          <w:sz w:val="20"/>
          <w:szCs w:val="20"/>
        </w:rPr>
      </w:pPr>
    </w:p>
    <w:p w:rsidR="000822D2" w:rsidRDefault="000822D2">
      <w:pPr>
        <w:rPr>
          <w:rStyle w:val="Strong"/>
          <w:sz w:val="20"/>
          <w:szCs w:val="20"/>
        </w:rPr>
      </w:pPr>
    </w:p>
    <w:p w:rsidR="000822D2" w:rsidRDefault="000822D2">
      <w:pPr>
        <w:rPr>
          <w:rStyle w:val="Strong"/>
          <w:sz w:val="20"/>
          <w:szCs w:val="20"/>
        </w:rPr>
      </w:pPr>
    </w:p>
    <w:p w:rsidR="000822D2" w:rsidRDefault="000822D2">
      <w:pPr>
        <w:rPr>
          <w:rStyle w:val="Strong"/>
          <w:sz w:val="20"/>
          <w:szCs w:val="20"/>
        </w:rPr>
      </w:pPr>
      <w:r>
        <w:rPr>
          <w:rStyle w:val="Strong"/>
          <w:sz w:val="20"/>
          <w:szCs w:val="20"/>
        </w:rPr>
        <w:br w:type="page"/>
      </w:r>
    </w:p>
    <w:p w:rsidR="000822D2" w:rsidRDefault="005C6CA4">
      <w:pPr>
        <w:rPr>
          <w:rStyle w:val="Strong"/>
          <w:sz w:val="20"/>
          <w:szCs w:val="20"/>
        </w:rPr>
      </w:pPr>
      <w:r w:rsidRPr="005C6CA4">
        <w:rPr>
          <w:noProof/>
        </w:rPr>
        <w:drawing>
          <wp:inline distT="0" distB="0" distL="0" distR="0" wp14:anchorId="44384332" wp14:editId="3D76B4D9">
            <wp:extent cx="4191000" cy="4667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0" cy="4667250"/>
                    </a:xfrm>
                    <a:prstGeom prst="rect">
                      <a:avLst/>
                    </a:prstGeom>
                    <a:noFill/>
                    <a:ln>
                      <a:noFill/>
                    </a:ln>
                  </pic:spPr>
                </pic:pic>
              </a:graphicData>
            </a:graphic>
          </wp:inline>
        </w:drawing>
      </w:r>
    </w:p>
    <w:p w:rsidR="005C6CA4" w:rsidRDefault="005C6CA4">
      <w:pPr>
        <w:rPr>
          <w:rStyle w:val="Strong"/>
          <w:sz w:val="20"/>
          <w:szCs w:val="20"/>
        </w:rPr>
      </w:pPr>
    </w:p>
    <w:p w:rsidR="005C6CA4" w:rsidRDefault="005C6CA4">
      <w:pPr>
        <w:rPr>
          <w:rStyle w:val="Strong"/>
          <w:sz w:val="20"/>
          <w:szCs w:val="20"/>
        </w:rPr>
      </w:pPr>
      <w:r>
        <w:rPr>
          <w:rStyle w:val="Strong"/>
          <w:sz w:val="20"/>
          <w:szCs w:val="20"/>
        </w:rPr>
        <w:br w:type="page"/>
      </w:r>
    </w:p>
    <w:p w:rsidR="005C6CA4" w:rsidRDefault="005C6CA4">
      <w:pPr>
        <w:rPr>
          <w:rStyle w:val="Strong"/>
          <w:sz w:val="20"/>
          <w:szCs w:val="20"/>
        </w:rPr>
      </w:pPr>
      <w:r w:rsidRPr="005C6CA4">
        <w:rPr>
          <w:noProof/>
        </w:rPr>
        <w:drawing>
          <wp:inline distT="0" distB="0" distL="0" distR="0" wp14:anchorId="0E04C0F3" wp14:editId="676AF521">
            <wp:extent cx="5153025" cy="2428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53025" cy="2428875"/>
                    </a:xfrm>
                    <a:prstGeom prst="rect">
                      <a:avLst/>
                    </a:prstGeom>
                    <a:noFill/>
                    <a:ln>
                      <a:noFill/>
                    </a:ln>
                  </pic:spPr>
                </pic:pic>
              </a:graphicData>
            </a:graphic>
          </wp:inline>
        </w:drawing>
      </w:r>
    </w:p>
    <w:p w:rsidR="005C6CA4" w:rsidRDefault="005C6CA4">
      <w:pPr>
        <w:rPr>
          <w:rStyle w:val="Strong"/>
          <w:sz w:val="20"/>
          <w:szCs w:val="20"/>
        </w:rPr>
      </w:pPr>
    </w:p>
    <w:p w:rsidR="005C6CA4" w:rsidRDefault="005C6CA4">
      <w:pPr>
        <w:rPr>
          <w:rStyle w:val="Strong"/>
          <w:sz w:val="20"/>
          <w:szCs w:val="20"/>
        </w:rPr>
      </w:pPr>
      <w:r w:rsidRPr="005C6CA4">
        <w:rPr>
          <w:noProof/>
        </w:rPr>
        <w:drawing>
          <wp:inline distT="0" distB="0" distL="0" distR="0" wp14:anchorId="0D4ADE70" wp14:editId="0C44344D">
            <wp:extent cx="4962525" cy="3219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62525" cy="3219450"/>
                    </a:xfrm>
                    <a:prstGeom prst="rect">
                      <a:avLst/>
                    </a:prstGeom>
                    <a:noFill/>
                    <a:ln>
                      <a:noFill/>
                    </a:ln>
                  </pic:spPr>
                </pic:pic>
              </a:graphicData>
            </a:graphic>
          </wp:inline>
        </w:drawing>
      </w:r>
    </w:p>
    <w:p w:rsidR="005C6CA4" w:rsidRDefault="005C6CA4">
      <w:pPr>
        <w:rPr>
          <w:rStyle w:val="Strong"/>
          <w:sz w:val="20"/>
          <w:szCs w:val="20"/>
        </w:rPr>
      </w:pPr>
    </w:p>
    <w:p w:rsidR="005C6CA4" w:rsidRDefault="005C6CA4">
      <w:pPr>
        <w:rPr>
          <w:rStyle w:val="Strong"/>
          <w:sz w:val="20"/>
          <w:szCs w:val="20"/>
        </w:rPr>
      </w:pPr>
    </w:p>
    <w:p w:rsidR="005C6CA4" w:rsidRDefault="005C6CA4">
      <w:pPr>
        <w:rPr>
          <w:rStyle w:val="Strong"/>
          <w:sz w:val="20"/>
          <w:szCs w:val="20"/>
        </w:rPr>
      </w:pPr>
      <w:r>
        <w:rPr>
          <w:rStyle w:val="Strong"/>
          <w:sz w:val="20"/>
          <w:szCs w:val="20"/>
        </w:rPr>
        <w:br w:type="page"/>
      </w:r>
    </w:p>
    <w:tbl>
      <w:tblPr>
        <w:tblW w:w="9100" w:type="dxa"/>
        <w:tblInd w:w="93" w:type="dxa"/>
        <w:tblLook w:val="04A0" w:firstRow="1" w:lastRow="0" w:firstColumn="1" w:lastColumn="0" w:noHBand="0" w:noVBand="1"/>
      </w:tblPr>
      <w:tblGrid>
        <w:gridCol w:w="960"/>
        <w:gridCol w:w="4780"/>
        <w:gridCol w:w="960"/>
        <w:gridCol w:w="1220"/>
        <w:gridCol w:w="1180"/>
      </w:tblGrid>
      <w:tr w:rsidR="00846295" w:rsidTr="00846295">
        <w:trPr>
          <w:trHeight w:val="300"/>
        </w:trPr>
        <w:tc>
          <w:tcPr>
            <w:tcW w:w="6700" w:type="dxa"/>
            <w:gridSpan w:val="3"/>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USSGL Crosswalk - Statement of Budgetary Resources</w:t>
            </w:r>
          </w:p>
        </w:tc>
        <w:tc>
          <w:tcPr>
            <w:tcW w:w="1220" w:type="dxa"/>
            <w:tcBorders>
              <w:top w:val="nil"/>
              <w:left w:val="nil"/>
              <w:bottom w:val="nil"/>
              <w:right w:val="nil"/>
            </w:tcBorders>
            <w:shd w:val="clear" w:color="auto" w:fill="auto"/>
            <w:noWrap/>
            <w:vAlign w:val="bottom"/>
            <w:hideMark/>
          </w:tcPr>
          <w:p w:rsidR="00846295" w:rsidRDefault="00846295">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46295" w:rsidRDefault="00846295">
            <w:pPr>
              <w:rPr>
                <w:rFonts w:ascii="Calibri" w:hAnsi="Calibri" w:cs="Calibri"/>
                <w:color w:val="000000"/>
                <w:sz w:val="22"/>
                <w:szCs w:val="22"/>
              </w:rPr>
            </w:pPr>
          </w:p>
        </w:tc>
      </w:tr>
      <w:tr w:rsidR="00846295" w:rsidTr="00846295">
        <w:trPr>
          <w:trHeight w:val="300"/>
        </w:trPr>
        <w:tc>
          <w:tcPr>
            <w:tcW w:w="6700" w:type="dxa"/>
            <w:gridSpan w:val="3"/>
            <w:tcBorders>
              <w:top w:val="nil"/>
              <w:left w:val="nil"/>
              <w:bottom w:val="nil"/>
              <w:right w:val="nil"/>
            </w:tcBorders>
            <w:shd w:val="clear" w:color="auto" w:fill="auto"/>
            <w:vAlign w:val="bottom"/>
            <w:hideMark/>
          </w:tcPr>
          <w:p w:rsidR="00846295" w:rsidRDefault="00846295">
            <w:pPr>
              <w:jc w:val="center"/>
              <w:rPr>
                <w:color w:val="000000"/>
                <w:sz w:val="20"/>
                <w:szCs w:val="20"/>
              </w:rPr>
            </w:pPr>
          </w:p>
        </w:tc>
        <w:tc>
          <w:tcPr>
            <w:tcW w:w="1220" w:type="dxa"/>
            <w:tcBorders>
              <w:top w:val="nil"/>
              <w:left w:val="nil"/>
              <w:bottom w:val="nil"/>
              <w:right w:val="nil"/>
            </w:tcBorders>
            <w:shd w:val="clear" w:color="auto" w:fill="auto"/>
            <w:noWrap/>
            <w:vAlign w:val="bottom"/>
            <w:hideMark/>
          </w:tcPr>
          <w:p w:rsidR="00846295" w:rsidRDefault="00846295">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46295" w:rsidRDefault="00846295">
            <w:pPr>
              <w:rPr>
                <w:rFonts w:ascii="Calibri" w:hAnsi="Calibri" w:cs="Calibri"/>
                <w:color w:val="000000"/>
                <w:sz w:val="22"/>
                <w:szCs w:val="22"/>
              </w:rPr>
            </w:pPr>
          </w:p>
        </w:tc>
      </w:tr>
      <w:tr w:rsidR="00846295" w:rsidTr="00846295">
        <w:trPr>
          <w:trHeight w:val="78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Line</w:t>
            </w:r>
            <w:r>
              <w:rPr>
                <w:b/>
                <w:bCs/>
                <w:color w:val="000000"/>
                <w:sz w:val="20"/>
                <w:szCs w:val="20"/>
              </w:rPr>
              <w:br/>
              <w:t>No.</w:t>
            </w:r>
          </w:p>
        </w:tc>
        <w:tc>
          <w:tcPr>
            <w:tcW w:w="4780" w:type="dxa"/>
            <w:tcBorders>
              <w:top w:val="nil"/>
              <w:left w:val="nil"/>
              <w:bottom w:val="nil"/>
              <w:right w:val="nil"/>
            </w:tcBorders>
            <w:shd w:val="clear" w:color="auto" w:fill="auto"/>
            <w:vAlign w:val="bottom"/>
            <w:hideMark/>
          </w:tcPr>
          <w:p w:rsidR="00846295" w:rsidRDefault="00846295">
            <w:pPr>
              <w:rPr>
                <w:b/>
                <w:bCs/>
                <w:color w:val="000000"/>
                <w:sz w:val="20"/>
                <w:szCs w:val="20"/>
              </w:rPr>
            </w:pPr>
          </w:p>
        </w:tc>
        <w:tc>
          <w:tcPr>
            <w:tcW w:w="960" w:type="dxa"/>
            <w:tcBorders>
              <w:top w:val="nil"/>
              <w:left w:val="nil"/>
              <w:bottom w:val="nil"/>
              <w:right w:val="nil"/>
            </w:tcBorders>
            <w:shd w:val="clear" w:color="auto" w:fill="auto"/>
            <w:vAlign w:val="bottom"/>
            <w:hideMark/>
          </w:tcPr>
          <w:p w:rsidR="00846295" w:rsidRDefault="00846295">
            <w:pPr>
              <w:rPr>
                <w:b/>
                <w:bCs/>
                <w:color w:val="000000"/>
                <w:sz w:val="20"/>
                <w:szCs w:val="20"/>
              </w:rPr>
            </w:pPr>
          </w:p>
        </w:tc>
        <w:tc>
          <w:tcPr>
            <w:tcW w:w="1220" w:type="dxa"/>
            <w:tcBorders>
              <w:top w:val="nil"/>
              <w:left w:val="nil"/>
              <w:bottom w:val="nil"/>
              <w:right w:val="nil"/>
            </w:tcBorders>
            <w:shd w:val="clear" w:color="000000" w:fill="EAF1DD"/>
            <w:vAlign w:val="center"/>
            <w:hideMark/>
          </w:tcPr>
          <w:p w:rsidR="00846295" w:rsidRDefault="00846295">
            <w:pPr>
              <w:jc w:val="center"/>
              <w:rPr>
                <w:rFonts w:ascii="Arial" w:hAnsi="Arial" w:cs="Arial"/>
                <w:color w:val="000000"/>
                <w:sz w:val="16"/>
                <w:szCs w:val="16"/>
              </w:rPr>
            </w:pPr>
            <w:r>
              <w:rPr>
                <w:rFonts w:ascii="Arial" w:hAnsi="Arial" w:cs="Arial"/>
                <w:color w:val="000000"/>
                <w:sz w:val="16"/>
                <w:szCs w:val="16"/>
              </w:rPr>
              <w:t xml:space="preserve"> 020        X5697 (TFF) </w:t>
            </w:r>
          </w:p>
        </w:tc>
        <w:tc>
          <w:tcPr>
            <w:tcW w:w="1180" w:type="dxa"/>
            <w:tcBorders>
              <w:top w:val="nil"/>
              <w:left w:val="nil"/>
              <w:bottom w:val="nil"/>
              <w:right w:val="nil"/>
            </w:tcBorders>
            <w:shd w:val="clear" w:color="000000" w:fill="CCC0D9"/>
            <w:vAlign w:val="center"/>
            <w:hideMark/>
          </w:tcPr>
          <w:p w:rsidR="00846295" w:rsidRDefault="00846295">
            <w:pPr>
              <w:jc w:val="center"/>
              <w:rPr>
                <w:rFonts w:ascii="Arial" w:hAnsi="Arial" w:cs="Arial"/>
                <w:color w:val="000000"/>
                <w:sz w:val="16"/>
                <w:szCs w:val="16"/>
              </w:rPr>
            </w:pPr>
            <w:r>
              <w:rPr>
                <w:rFonts w:ascii="Arial" w:hAnsi="Arial" w:cs="Arial"/>
                <w:color w:val="000000"/>
                <w:sz w:val="16"/>
                <w:szCs w:val="16"/>
              </w:rPr>
              <w:t xml:space="preserve"> 070         0540 (DHS)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p>
        </w:tc>
        <w:tc>
          <w:tcPr>
            <w:tcW w:w="4780" w:type="dxa"/>
            <w:tcBorders>
              <w:top w:val="nil"/>
              <w:left w:val="nil"/>
              <w:bottom w:val="nil"/>
              <w:right w:val="nil"/>
            </w:tcBorders>
            <w:shd w:val="clear" w:color="auto" w:fill="auto"/>
            <w:noWrap/>
            <w:vAlign w:val="bottom"/>
            <w:hideMark/>
          </w:tcPr>
          <w:p w:rsidR="00846295" w:rsidRDefault="00846295">
            <w:pPr>
              <w:rPr>
                <w:b/>
                <w:bCs/>
                <w:color w:val="000000"/>
                <w:sz w:val="20"/>
                <w:szCs w:val="20"/>
              </w:rPr>
            </w:pPr>
            <w:r>
              <w:rPr>
                <w:b/>
                <w:bCs/>
                <w:color w:val="000000"/>
                <w:sz w:val="20"/>
                <w:szCs w:val="20"/>
              </w:rPr>
              <w:t>Budgetary Resources:</w:t>
            </w:r>
          </w:p>
        </w:tc>
        <w:tc>
          <w:tcPr>
            <w:tcW w:w="960" w:type="dxa"/>
            <w:tcBorders>
              <w:top w:val="nil"/>
              <w:left w:val="nil"/>
              <w:bottom w:val="nil"/>
              <w:right w:val="nil"/>
            </w:tcBorders>
            <w:shd w:val="clear" w:color="auto" w:fill="auto"/>
            <w:noWrap/>
            <w:vAlign w:val="bottom"/>
            <w:hideMark/>
          </w:tcPr>
          <w:p w:rsidR="00846295" w:rsidRDefault="00846295">
            <w:pPr>
              <w:rPr>
                <w:b/>
                <w:bCs/>
                <w:color w:val="000000"/>
                <w:sz w:val="20"/>
                <w:szCs w:val="20"/>
              </w:rPr>
            </w:pP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r>
      <w:tr w:rsidR="00846295" w:rsidTr="00846295">
        <w:trPr>
          <w:trHeight w:val="75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1000</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Unobligated balance brought forward, Oct 1 (420100B, 480100B, 490100B)</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143,000.00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1020.5</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Unobligated balance brought forward, Oct 1, as adjusted</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143,000.00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1021</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Recoveries of prior year unpaid obligations (487100 E)</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1,000.00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1051</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Unobligated balance from prior year budget authority, net</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143,000.00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1,000.00 </w:t>
            </w:r>
          </w:p>
        </w:tc>
      </w:tr>
      <w:tr w:rsidR="00846295" w:rsidTr="00846295">
        <w:trPr>
          <w:trHeight w:val="6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1890</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Spending authority from offsetting collections (discretionary and mandatory) (422500 E-B,  425500 E, 497200 E)</w:t>
            </w:r>
          </w:p>
        </w:tc>
        <w:tc>
          <w:tcPr>
            <w:tcW w:w="1220" w:type="dxa"/>
            <w:tcBorders>
              <w:top w:val="nil"/>
              <w:left w:val="nil"/>
              <w:bottom w:val="nil"/>
              <w:right w:val="nil"/>
            </w:tcBorders>
            <w:shd w:val="clear" w:color="000000" w:fill="EBF1DE"/>
            <w:noWrap/>
            <w:vAlign w:val="bottom"/>
            <w:hideMark/>
          </w:tcPr>
          <w:p w:rsidR="00846295" w:rsidRDefault="00F0295C">
            <w:pPr>
              <w:rPr>
                <w:rFonts w:ascii="Calibri" w:hAnsi="Calibri" w:cs="Calibri"/>
                <w:color w:val="000000"/>
                <w:sz w:val="22"/>
                <w:szCs w:val="22"/>
              </w:rPr>
            </w:pPr>
            <w:r>
              <w:rPr>
                <w:rFonts w:ascii="Calibri" w:hAnsi="Calibri" w:cs="Calibri"/>
                <w:color w:val="000000"/>
                <w:sz w:val="22"/>
                <w:szCs w:val="22"/>
              </w:rPr>
              <w:t xml:space="preserve"> </w:t>
            </w:r>
            <w:r w:rsidR="00846295">
              <w:rPr>
                <w:rFonts w:ascii="Calibri" w:hAnsi="Calibri" w:cs="Calibri"/>
                <w:color w:val="000000"/>
                <w:sz w:val="22"/>
                <w:szCs w:val="22"/>
              </w:rPr>
              <w:t xml:space="preserve">   3,000.00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2,000.00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1910</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Total budgetary resources</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146,000.00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3,000.00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Status of Budgetary Resources:</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2190</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Obligations incurred (480100 E-B, 490100 E-B, 490200 E)</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(1,000.00)</w:t>
            </w:r>
          </w:p>
        </w:tc>
        <w:tc>
          <w:tcPr>
            <w:tcW w:w="1180" w:type="dxa"/>
            <w:tcBorders>
              <w:top w:val="nil"/>
              <w:left w:val="nil"/>
              <w:bottom w:val="nil"/>
              <w:right w:val="nil"/>
            </w:tcBorders>
            <w:shd w:val="clear" w:color="000000" w:fill="CCC0DA"/>
            <w:noWrap/>
            <w:vAlign w:val="bottom"/>
            <w:hideMark/>
          </w:tcPr>
          <w:p w:rsidR="00846295" w:rsidRDefault="00F0295C">
            <w:pPr>
              <w:rPr>
                <w:rFonts w:ascii="Calibri" w:hAnsi="Calibri" w:cs="Calibri"/>
                <w:color w:val="000000"/>
                <w:sz w:val="22"/>
                <w:szCs w:val="22"/>
              </w:rPr>
            </w:pPr>
            <w:r>
              <w:rPr>
                <w:rFonts w:ascii="Calibri" w:hAnsi="Calibri" w:cs="Calibri"/>
                <w:color w:val="000000"/>
                <w:sz w:val="22"/>
                <w:szCs w:val="22"/>
              </w:rPr>
              <w:t xml:space="preserve"> </w:t>
            </w:r>
            <w:r w:rsidR="00846295">
              <w:rPr>
                <w:rFonts w:ascii="Calibri" w:hAnsi="Calibri" w:cs="Calibri"/>
                <w:color w:val="000000"/>
                <w:sz w:val="22"/>
                <w:szCs w:val="22"/>
              </w:rPr>
              <w:t xml:space="preserve">  3,000.00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Unobligated balance, end of year:</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2204</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Apportioned (461000E)</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1,000.00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2404</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Unapportioned (445000E)</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146,000.00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2490</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Total unobligated balance, end of year</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147,000.00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2500</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Total budgetary resources</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146,000.00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3,000.00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Change in obligated balance:</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Unpaid obligations:</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3000</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Unpaid obligations, brought forward, Oct 1 (480100B, 490100B)</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7,000.00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7,000.00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3012</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Obligations incurred (480100 E-B, 490100 E-B, 490200E)</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(1,000.00)</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3,000.00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3020</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Outlays (gross) (-) (490200 E)</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(6,000.00)</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(9,000.00)</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3042</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Recoveries of prior year unpaid obligations (-) (487100E)</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(1,000.00)</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3050</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Unpaid obligations, end of year (480100 E, 490100E)</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Uncollected payments:</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r>
      <w:tr w:rsidR="00846295" w:rsidTr="00846295">
        <w:trPr>
          <w:trHeight w:val="54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3060</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Uncollected pymts, Fed sources, brought forward, Oct 1 (-) (422500 B)</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(7,000.00)</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3072</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Change in uncollected pymts, Fed sources (+ or-) (422500 E-B)</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7,000.00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3090</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Uncollected pymts, Fed sources, end of year (-) (422500E)</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Memorandum (non-add) entries</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3200</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Obligated balance, end of year (+ or -)</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Budget Authority and Outlays, Net:</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r>
      <w:tr w:rsidR="00846295" w:rsidTr="00846295">
        <w:trPr>
          <w:trHeight w:val="51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4177</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Actual offsetting collections (discretionary and mandatory) (-) (425200E, 425500E, 497200E)</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3,000.00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9,000.00 </w:t>
            </w:r>
          </w:p>
        </w:tc>
      </w:tr>
      <w:tr w:rsidR="00846295" w:rsidTr="00846295">
        <w:trPr>
          <w:trHeight w:val="585"/>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4178</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Change in uncollected customer payments from Federal Sources (discretionary and mandatory) (+ or -) (422500 E-B)</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(7,000.00)</w:t>
            </w:r>
          </w:p>
        </w:tc>
      </w:tr>
      <w:tr w:rsidR="00846295" w:rsidTr="00846295">
        <w:trPr>
          <w:trHeight w:val="465"/>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4180</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Budget authority, net (discretionary and mandatory)</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3,000.00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2,000.00 </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4185</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Outlays, gross (discretionary and mandatory) (490200E)</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6,000.00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9,000.00 </w:t>
            </w:r>
          </w:p>
        </w:tc>
      </w:tr>
      <w:tr w:rsidR="00846295" w:rsidTr="00846295">
        <w:trPr>
          <w:trHeight w:val="645"/>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4187</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Actual offsetting collections (discretionary and mandatory) (-) (425200 E, 425500 E, 497200 E)</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(3,000.00)</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(9,000.00)</w:t>
            </w:r>
          </w:p>
        </w:tc>
      </w:tr>
      <w:tr w:rsidR="00846295" w:rsidTr="00846295">
        <w:trPr>
          <w:trHeight w:val="300"/>
        </w:trPr>
        <w:tc>
          <w:tcPr>
            <w:tcW w:w="960" w:type="dxa"/>
            <w:tcBorders>
              <w:top w:val="nil"/>
              <w:left w:val="nil"/>
              <w:bottom w:val="nil"/>
              <w:right w:val="nil"/>
            </w:tcBorders>
            <w:shd w:val="clear" w:color="auto" w:fill="auto"/>
            <w:vAlign w:val="bottom"/>
            <w:hideMark/>
          </w:tcPr>
          <w:p w:rsidR="00846295" w:rsidRDefault="00846295">
            <w:pPr>
              <w:jc w:val="center"/>
              <w:rPr>
                <w:b/>
                <w:bCs/>
                <w:color w:val="000000"/>
                <w:sz w:val="20"/>
                <w:szCs w:val="20"/>
              </w:rPr>
            </w:pPr>
            <w:r>
              <w:rPr>
                <w:b/>
                <w:bCs/>
                <w:color w:val="000000"/>
                <w:sz w:val="20"/>
                <w:szCs w:val="20"/>
              </w:rPr>
              <w:t>4190</w:t>
            </w:r>
          </w:p>
        </w:tc>
        <w:tc>
          <w:tcPr>
            <w:tcW w:w="5740" w:type="dxa"/>
            <w:gridSpan w:val="2"/>
            <w:tcBorders>
              <w:top w:val="nil"/>
              <w:left w:val="nil"/>
              <w:bottom w:val="nil"/>
              <w:right w:val="nil"/>
            </w:tcBorders>
            <w:shd w:val="clear" w:color="auto" w:fill="auto"/>
            <w:vAlign w:val="bottom"/>
            <w:hideMark/>
          </w:tcPr>
          <w:p w:rsidR="00846295" w:rsidRDefault="00846295">
            <w:pPr>
              <w:rPr>
                <w:b/>
                <w:bCs/>
                <w:color w:val="000000"/>
                <w:sz w:val="20"/>
                <w:szCs w:val="20"/>
              </w:rPr>
            </w:pPr>
            <w:r>
              <w:rPr>
                <w:b/>
                <w:bCs/>
                <w:color w:val="000000"/>
                <w:sz w:val="20"/>
                <w:szCs w:val="20"/>
              </w:rPr>
              <w:t>Outlays, net (discretionary and mandatory)</w:t>
            </w:r>
          </w:p>
        </w:tc>
        <w:tc>
          <w:tcPr>
            <w:tcW w:w="1220" w:type="dxa"/>
            <w:tcBorders>
              <w:top w:val="nil"/>
              <w:left w:val="nil"/>
              <w:bottom w:val="nil"/>
              <w:right w:val="nil"/>
            </w:tcBorders>
            <w:shd w:val="clear" w:color="000000" w:fill="EBF1DE"/>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3,000.00 </w:t>
            </w:r>
          </w:p>
        </w:tc>
        <w:tc>
          <w:tcPr>
            <w:tcW w:w="1180" w:type="dxa"/>
            <w:tcBorders>
              <w:top w:val="nil"/>
              <w:left w:val="nil"/>
              <w:bottom w:val="nil"/>
              <w:right w:val="nil"/>
            </w:tcBorders>
            <w:shd w:val="clear" w:color="000000" w:fill="CCC0DA"/>
            <w:noWrap/>
            <w:vAlign w:val="bottom"/>
            <w:hideMark/>
          </w:tcPr>
          <w:p w:rsidR="00846295" w:rsidRDefault="00846295">
            <w:pPr>
              <w:rPr>
                <w:rFonts w:ascii="Calibri" w:hAnsi="Calibri" w:cs="Calibri"/>
                <w:color w:val="000000"/>
                <w:sz w:val="22"/>
                <w:szCs w:val="22"/>
              </w:rPr>
            </w:pPr>
            <w:r>
              <w:rPr>
                <w:rFonts w:ascii="Calibri" w:hAnsi="Calibri" w:cs="Calibri"/>
                <w:color w:val="000000"/>
                <w:sz w:val="22"/>
                <w:szCs w:val="22"/>
              </w:rPr>
              <w:t xml:space="preserve">                  -   </w:t>
            </w:r>
          </w:p>
        </w:tc>
      </w:tr>
    </w:tbl>
    <w:p w:rsidR="005C6CA4" w:rsidRDefault="005C6CA4">
      <w:pPr>
        <w:rPr>
          <w:rStyle w:val="Strong"/>
          <w:sz w:val="20"/>
          <w:szCs w:val="20"/>
        </w:rPr>
      </w:pPr>
    </w:p>
    <w:p w:rsidR="006644FC" w:rsidRDefault="006644FC">
      <w:pPr>
        <w:rPr>
          <w:rStyle w:val="Strong"/>
          <w:sz w:val="20"/>
          <w:szCs w:val="20"/>
        </w:rPr>
      </w:pPr>
      <w:r>
        <w:rPr>
          <w:rStyle w:val="Strong"/>
          <w:sz w:val="20"/>
          <w:szCs w:val="20"/>
        </w:rPr>
        <w:br w:type="page"/>
      </w:r>
    </w:p>
    <w:tbl>
      <w:tblPr>
        <w:tblW w:w="9420" w:type="dxa"/>
        <w:tblInd w:w="93" w:type="dxa"/>
        <w:tblLook w:val="04A0" w:firstRow="1" w:lastRow="0" w:firstColumn="1" w:lastColumn="0" w:noHBand="0" w:noVBand="1"/>
      </w:tblPr>
      <w:tblGrid>
        <w:gridCol w:w="616"/>
        <w:gridCol w:w="720"/>
        <w:gridCol w:w="5860"/>
        <w:gridCol w:w="1217"/>
        <w:gridCol w:w="1239"/>
      </w:tblGrid>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720" w:type="dxa"/>
            <w:tcBorders>
              <w:top w:val="nil"/>
              <w:left w:val="nil"/>
              <w:bottom w:val="nil"/>
              <w:right w:val="nil"/>
            </w:tcBorders>
            <w:shd w:val="clear" w:color="auto" w:fill="auto"/>
            <w:hideMark/>
          </w:tcPr>
          <w:p w:rsidR="006644FC" w:rsidRDefault="006644FC">
            <w:pPr>
              <w:rPr>
                <w:b/>
                <w:bCs/>
                <w:color w:val="000000"/>
                <w:sz w:val="20"/>
                <w:szCs w:val="20"/>
              </w:rPr>
            </w:pPr>
          </w:p>
        </w:tc>
        <w:tc>
          <w:tcPr>
            <w:tcW w:w="5860" w:type="dxa"/>
            <w:tcBorders>
              <w:top w:val="nil"/>
              <w:left w:val="nil"/>
              <w:bottom w:val="nil"/>
              <w:right w:val="nil"/>
            </w:tcBorders>
            <w:shd w:val="clear" w:color="auto" w:fill="auto"/>
            <w:hideMark/>
          </w:tcPr>
          <w:p w:rsidR="006644FC" w:rsidRDefault="006644FC">
            <w:pPr>
              <w:rPr>
                <w:b/>
                <w:bCs/>
                <w:color w:val="000000"/>
                <w:sz w:val="20"/>
                <w:szCs w:val="20"/>
              </w:rPr>
            </w:pPr>
          </w:p>
        </w:tc>
        <w:tc>
          <w:tcPr>
            <w:tcW w:w="1180" w:type="dxa"/>
            <w:tcBorders>
              <w:top w:val="nil"/>
              <w:left w:val="nil"/>
              <w:bottom w:val="nil"/>
              <w:right w:val="nil"/>
            </w:tcBorders>
            <w:shd w:val="clear" w:color="auto" w:fill="auto"/>
            <w:noWrap/>
            <w:vAlign w:val="bottom"/>
            <w:hideMark/>
          </w:tcPr>
          <w:p w:rsidR="006644FC" w:rsidRDefault="006644FC">
            <w:pP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6644FC" w:rsidRDefault="006644FC">
            <w:pPr>
              <w:rPr>
                <w:rFonts w:ascii="Arial" w:hAnsi="Arial" w:cs="Arial"/>
                <w:sz w:val="20"/>
                <w:szCs w:val="20"/>
              </w:rPr>
            </w:pPr>
          </w:p>
        </w:tc>
      </w:tr>
      <w:tr w:rsidR="006644FC" w:rsidTr="006644FC">
        <w:trPr>
          <w:trHeight w:val="255"/>
        </w:trPr>
        <w:tc>
          <w:tcPr>
            <w:tcW w:w="7100" w:type="dxa"/>
            <w:gridSpan w:val="3"/>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USSGL Crosswalk - SF 133: Report on Budget Execution and Budgetary Resources</w:t>
            </w:r>
          </w:p>
        </w:tc>
        <w:tc>
          <w:tcPr>
            <w:tcW w:w="1180" w:type="dxa"/>
            <w:tcBorders>
              <w:top w:val="nil"/>
              <w:left w:val="nil"/>
              <w:bottom w:val="nil"/>
              <w:right w:val="nil"/>
            </w:tcBorders>
            <w:shd w:val="clear" w:color="auto" w:fill="auto"/>
            <w:noWrap/>
            <w:vAlign w:val="bottom"/>
            <w:hideMark/>
          </w:tcPr>
          <w:p w:rsidR="006644FC" w:rsidRDefault="006644FC">
            <w:pP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6644FC" w:rsidRDefault="006644FC">
            <w:pPr>
              <w:rPr>
                <w:rFonts w:ascii="Arial" w:hAnsi="Arial" w:cs="Arial"/>
                <w:sz w:val="20"/>
                <w:szCs w:val="20"/>
              </w:rPr>
            </w:pPr>
          </w:p>
        </w:tc>
      </w:tr>
      <w:tr w:rsidR="006644FC" w:rsidTr="006644FC">
        <w:trPr>
          <w:trHeight w:val="270"/>
        </w:trPr>
        <w:tc>
          <w:tcPr>
            <w:tcW w:w="7100" w:type="dxa"/>
            <w:gridSpan w:val="3"/>
            <w:tcBorders>
              <w:top w:val="nil"/>
              <w:left w:val="nil"/>
              <w:bottom w:val="nil"/>
              <w:right w:val="nil"/>
            </w:tcBorders>
            <w:shd w:val="clear" w:color="auto" w:fill="auto"/>
            <w:vAlign w:val="bottom"/>
            <w:hideMark/>
          </w:tcPr>
          <w:p w:rsidR="006644FC" w:rsidRDefault="006644FC">
            <w:pPr>
              <w:jc w:val="center"/>
              <w:rPr>
                <w:color w:val="000000"/>
                <w:sz w:val="20"/>
                <w:szCs w:val="20"/>
              </w:rPr>
            </w:pPr>
          </w:p>
        </w:tc>
        <w:tc>
          <w:tcPr>
            <w:tcW w:w="1180" w:type="dxa"/>
            <w:tcBorders>
              <w:top w:val="nil"/>
              <w:left w:val="nil"/>
              <w:bottom w:val="nil"/>
              <w:right w:val="nil"/>
            </w:tcBorders>
            <w:shd w:val="clear" w:color="auto" w:fill="auto"/>
            <w:noWrap/>
            <w:vAlign w:val="bottom"/>
            <w:hideMark/>
          </w:tcPr>
          <w:p w:rsidR="006644FC" w:rsidRDefault="006644FC">
            <w:pP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6644FC" w:rsidRDefault="006644FC">
            <w:pPr>
              <w:rPr>
                <w:rFonts w:ascii="Arial" w:hAnsi="Arial" w:cs="Arial"/>
                <w:sz w:val="20"/>
                <w:szCs w:val="20"/>
              </w:rPr>
            </w:pPr>
          </w:p>
        </w:tc>
      </w:tr>
      <w:tr w:rsidR="006644FC" w:rsidTr="006644FC">
        <w:trPr>
          <w:trHeight w:val="103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Line</w:t>
            </w:r>
            <w:r>
              <w:rPr>
                <w:b/>
                <w:bCs/>
                <w:color w:val="000000"/>
                <w:sz w:val="20"/>
                <w:szCs w:val="20"/>
              </w:rPr>
              <w:br/>
              <w:t>No.</w:t>
            </w:r>
          </w:p>
        </w:tc>
        <w:tc>
          <w:tcPr>
            <w:tcW w:w="720" w:type="dxa"/>
            <w:tcBorders>
              <w:top w:val="nil"/>
              <w:left w:val="nil"/>
              <w:bottom w:val="nil"/>
              <w:right w:val="nil"/>
            </w:tcBorders>
            <w:shd w:val="clear" w:color="auto" w:fill="auto"/>
            <w:hideMark/>
          </w:tcPr>
          <w:p w:rsidR="006644FC" w:rsidRDefault="006644FC">
            <w:pPr>
              <w:rPr>
                <w:b/>
                <w:bCs/>
                <w:color w:val="000000"/>
                <w:sz w:val="20"/>
                <w:szCs w:val="20"/>
              </w:rPr>
            </w:pPr>
          </w:p>
        </w:tc>
        <w:tc>
          <w:tcPr>
            <w:tcW w:w="5860" w:type="dxa"/>
            <w:tcBorders>
              <w:top w:val="nil"/>
              <w:left w:val="nil"/>
              <w:bottom w:val="nil"/>
              <w:right w:val="nil"/>
            </w:tcBorders>
            <w:shd w:val="clear" w:color="auto" w:fill="auto"/>
            <w:hideMark/>
          </w:tcPr>
          <w:p w:rsidR="006644FC" w:rsidRDefault="006644FC">
            <w:pPr>
              <w:rPr>
                <w:b/>
                <w:bCs/>
                <w:color w:val="000000"/>
                <w:sz w:val="20"/>
                <w:szCs w:val="20"/>
              </w:rPr>
            </w:pPr>
          </w:p>
        </w:tc>
        <w:tc>
          <w:tcPr>
            <w:tcW w:w="1180" w:type="dxa"/>
            <w:tcBorders>
              <w:top w:val="single" w:sz="8" w:space="0" w:color="auto"/>
              <w:left w:val="nil"/>
              <w:bottom w:val="single" w:sz="8" w:space="0" w:color="auto"/>
              <w:right w:val="nil"/>
            </w:tcBorders>
            <w:shd w:val="clear" w:color="000000" w:fill="EAF1DD"/>
            <w:vAlign w:val="center"/>
            <w:hideMark/>
          </w:tcPr>
          <w:p w:rsidR="006644FC" w:rsidRDefault="006644FC">
            <w:pPr>
              <w:jc w:val="center"/>
              <w:rPr>
                <w:rFonts w:ascii="Arial" w:hAnsi="Arial" w:cs="Arial"/>
                <w:color w:val="000000"/>
                <w:sz w:val="16"/>
                <w:szCs w:val="16"/>
              </w:rPr>
            </w:pPr>
            <w:r>
              <w:rPr>
                <w:rFonts w:ascii="Arial" w:hAnsi="Arial" w:cs="Arial"/>
                <w:color w:val="000000"/>
                <w:sz w:val="16"/>
                <w:szCs w:val="16"/>
              </w:rPr>
              <w:t xml:space="preserve"> 020        X5697 (TFF) </w:t>
            </w:r>
          </w:p>
        </w:tc>
        <w:tc>
          <w:tcPr>
            <w:tcW w:w="1140" w:type="dxa"/>
            <w:tcBorders>
              <w:top w:val="single" w:sz="8" w:space="0" w:color="auto"/>
              <w:left w:val="single" w:sz="8" w:space="0" w:color="auto"/>
              <w:bottom w:val="single" w:sz="8" w:space="0" w:color="auto"/>
              <w:right w:val="nil"/>
            </w:tcBorders>
            <w:shd w:val="clear" w:color="000000" w:fill="CCC0D9"/>
            <w:vAlign w:val="center"/>
            <w:hideMark/>
          </w:tcPr>
          <w:p w:rsidR="006644FC" w:rsidRDefault="006644FC">
            <w:pPr>
              <w:jc w:val="center"/>
              <w:rPr>
                <w:rFonts w:ascii="Arial" w:hAnsi="Arial" w:cs="Arial"/>
                <w:color w:val="000000"/>
                <w:sz w:val="16"/>
                <w:szCs w:val="16"/>
              </w:rPr>
            </w:pPr>
            <w:r>
              <w:rPr>
                <w:rFonts w:ascii="Arial" w:hAnsi="Arial" w:cs="Arial"/>
                <w:color w:val="000000"/>
                <w:sz w:val="16"/>
                <w:szCs w:val="16"/>
              </w:rPr>
              <w:t xml:space="preserve"> 070         0540 (DHS)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noWrap/>
            <w:hideMark/>
          </w:tcPr>
          <w:p w:rsidR="006644FC" w:rsidRDefault="006644FC">
            <w:pPr>
              <w:rPr>
                <w:b/>
                <w:bCs/>
                <w:color w:val="000000"/>
                <w:sz w:val="20"/>
                <w:szCs w:val="20"/>
              </w:rPr>
            </w:pPr>
            <w:r>
              <w:rPr>
                <w:b/>
                <w:bCs/>
                <w:color w:val="000000"/>
                <w:sz w:val="20"/>
                <w:szCs w:val="20"/>
              </w:rPr>
              <w:t>BUDGETARY RESOURCES</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color w:val="000000"/>
                <w:sz w:val="20"/>
                <w:szCs w:val="20"/>
              </w:rPr>
            </w:pPr>
          </w:p>
        </w:tc>
        <w:tc>
          <w:tcPr>
            <w:tcW w:w="720" w:type="dxa"/>
            <w:tcBorders>
              <w:top w:val="nil"/>
              <w:left w:val="nil"/>
              <w:bottom w:val="nil"/>
              <w:right w:val="nil"/>
            </w:tcBorders>
            <w:shd w:val="clear" w:color="auto" w:fill="auto"/>
            <w:hideMark/>
          </w:tcPr>
          <w:p w:rsidR="006644FC" w:rsidRDefault="006644FC">
            <w:pPr>
              <w:rPr>
                <w:color w:val="000000"/>
                <w:sz w:val="20"/>
                <w:szCs w:val="20"/>
              </w:rPr>
            </w:pPr>
          </w:p>
        </w:tc>
        <w:tc>
          <w:tcPr>
            <w:tcW w:w="5860" w:type="dxa"/>
            <w:tcBorders>
              <w:top w:val="nil"/>
              <w:left w:val="nil"/>
              <w:bottom w:val="nil"/>
              <w:right w:val="nil"/>
            </w:tcBorders>
            <w:shd w:val="clear" w:color="auto" w:fill="auto"/>
            <w:hideMark/>
          </w:tcPr>
          <w:p w:rsidR="006644FC" w:rsidRDefault="006644FC">
            <w:pPr>
              <w:rPr>
                <w:color w:val="000000"/>
                <w:sz w:val="20"/>
                <w:szCs w:val="20"/>
              </w:rPr>
            </w:pP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Unobligated balance:</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color w:val="000000"/>
                <w:sz w:val="20"/>
                <w:szCs w:val="20"/>
              </w:rPr>
            </w:pPr>
          </w:p>
        </w:tc>
        <w:tc>
          <w:tcPr>
            <w:tcW w:w="720" w:type="dxa"/>
            <w:tcBorders>
              <w:top w:val="nil"/>
              <w:left w:val="nil"/>
              <w:bottom w:val="nil"/>
              <w:right w:val="nil"/>
            </w:tcBorders>
            <w:shd w:val="clear" w:color="auto" w:fill="auto"/>
            <w:hideMark/>
          </w:tcPr>
          <w:p w:rsidR="006644FC" w:rsidRDefault="006644FC">
            <w:pPr>
              <w:rPr>
                <w:color w:val="000000"/>
                <w:sz w:val="20"/>
                <w:szCs w:val="20"/>
              </w:rPr>
            </w:pPr>
          </w:p>
        </w:tc>
        <w:tc>
          <w:tcPr>
            <w:tcW w:w="5860" w:type="dxa"/>
            <w:tcBorders>
              <w:top w:val="nil"/>
              <w:left w:val="nil"/>
              <w:bottom w:val="nil"/>
              <w:right w:val="nil"/>
            </w:tcBorders>
            <w:shd w:val="clear" w:color="auto" w:fill="auto"/>
            <w:hideMark/>
          </w:tcPr>
          <w:p w:rsidR="006644FC" w:rsidRDefault="006644FC">
            <w:pPr>
              <w:rPr>
                <w:color w:val="000000"/>
                <w:sz w:val="20"/>
                <w:szCs w:val="20"/>
              </w:rPr>
            </w:pP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1000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Unobligated balance brought forward, Oct 1 (420100 B, 480100B, 490100 B)</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143,000.00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1021</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Recoveries of prior year unpaid obligations (487100 E)</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1,000.00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1050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Unobligated balance (total)</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143,000.00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1,000.00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Expired unobligated balance available for adjustment only:</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1060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Expired unobligated balance brought forward, Oct 1 (422500B,  480100B)</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1099</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Expired unobligated balance (total)</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Budget Authority:</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Spending authority from offsetting collections:</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Discretionary:</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1700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Collected (425500 E, 497200 E)</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9,000.00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1701</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Change in uncollected payments, Federal sources (+ or -) (422500 E-B)</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C3238">
            <w:pPr>
              <w:rPr>
                <w:rFonts w:ascii="Arial" w:hAnsi="Arial" w:cs="Arial"/>
                <w:sz w:val="20"/>
                <w:szCs w:val="20"/>
              </w:rPr>
            </w:pPr>
            <w:r>
              <w:rPr>
                <w:rFonts w:ascii="Arial" w:hAnsi="Arial" w:cs="Arial"/>
                <w:sz w:val="20"/>
                <w:szCs w:val="20"/>
              </w:rPr>
              <w:t xml:space="preserve">  </w:t>
            </w:r>
            <w:r w:rsidR="006644FC">
              <w:rPr>
                <w:rFonts w:ascii="Arial" w:hAnsi="Arial" w:cs="Arial"/>
                <w:sz w:val="20"/>
                <w:szCs w:val="20"/>
              </w:rPr>
              <w:t>(7,000.00)</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1750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Spending authority from offsetting collections, discretionary (total)</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2,000.00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color w:val="000000"/>
                <w:sz w:val="20"/>
                <w:szCs w:val="20"/>
              </w:rPr>
            </w:pPr>
          </w:p>
        </w:tc>
        <w:tc>
          <w:tcPr>
            <w:tcW w:w="720" w:type="dxa"/>
            <w:tcBorders>
              <w:top w:val="nil"/>
              <w:left w:val="nil"/>
              <w:bottom w:val="nil"/>
              <w:right w:val="nil"/>
            </w:tcBorders>
            <w:shd w:val="clear" w:color="auto" w:fill="auto"/>
            <w:hideMark/>
          </w:tcPr>
          <w:p w:rsidR="006644FC" w:rsidRDefault="006644FC">
            <w:pPr>
              <w:rPr>
                <w:color w:val="000000"/>
                <w:sz w:val="20"/>
                <w:szCs w:val="20"/>
              </w:rPr>
            </w:pPr>
          </w:p>
        </w:tc>
        <w:tc>
          <w:tcPr>
            <w:tcW w:w="5860" w:type="dxa"/>
            <w:tcBorders>
              <w:top w:val="nil"/>
              <w:left w:val="nil"/>
              <w:bottom w:val="nil"/>
              <w:right w:val="nil"/>
            </w:tcBorders>
            <w:shd w:val="clear" w:color="auto" w:fill="auto"/>
            <w:hideMark/>
          </w:tcPr>
          <w:p w:rsidR="006644FC" w:rsidRDefault="006644FC">
            <w:pPr>
              <w:rPr>
                <w:color w:val="000000"/>
                <w:sz w:val="20"/>
                <w:szCs w:val="20"/>
              </w:rPr>
            </w:pP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Mandatory:</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1800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Collected (497200 E)</w:t>
            </w:r>
          </w:p>
        </w:tc>
        <w:tc>
          <w:tcPr>
            <w:tcW w:w="1180" w:type="dxa"/>
            <w:tcBorders>
              <w:top w:val="nil"/>
              <w:left w:val="nil"/>
              <w:bottom w:val="nil"/>
              <w:right w:val="nil"/>
            </w:tcBorders>
            <w:shd w:val="clear" w:color="000000" w:fill="EBF1DE"/>
            <w:noWrap/>
            <w:vAlign w:val="bottom"/>
            <w:hideMark/>
          </w:tcPr>
          <w:p w:rsidR="006644FC" w:rsidRDefault="006C3238">
            <w:pPr>
              <w:rPr>
                <w:rFonts w:ascii="Arial" w:hAnsi="Arial" w:cs="Arial"/>
                <w:sz w:val="20"/>
                <w:szCs w:val="20"/>
              </w:rPr>
            </w:pPr>
            <w:r>
              <w:rPr>
                <w:rFonts w:ascii="Arial" w:hAnsi="Arial" w:cs="Arial"/>
                <w:sz w:val="20"/>
                <w:szCs w:val="20"/>
              </w:rPr>
              <w:t xml:space="preserve">    </w:t>
            </w:r>
            <w:r w:rsidR="006644FC">
              <w:rPr>
                <w:rFonts w:ascii="Arial" w:hAnsi="Arial" w:cs="Arial"/>
                <w:sz w:val="20"/>
                <w:szCs w:val="20"/>
              </w:rPr>
              <w:t xml:space="preserve">3,000.00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1850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Spending authority from offsetting collections, mandatory (total)</w:t>
            </w:r>
          </w:p>
        </w:tc>
        <w:tc>
          <w:tcPr>
            <w:tcW w:w="1180" w:type="dxa"/>
            <w:tcBorders>
              <w:top w:val="nil"/>
              <w:left w:val="nil"/>
              <w:bottom w:val="nil"/>
              <w:right w:val="nil"/>
            </w:tcBorders>
            <w:shd w:val="clear" w:color="000000" w:fill="EBF1DE"/>
            <w:noWrap/>
            <w:vAlign w:val="bottom"/>
            <w:hideMark/>
          </w:tcPr>
          <w:p w:rsidR="006644FC" w:rsidRDefault="006644FC" w:rsidP="006C3238">
            <w:pPr>
              <w:rPr>
                <w:rFonts w:ascii="Arial" w:hAnsi="Arial" w:cs="Arial"/>
                <w:sz w:val="20"/>
                <w:szCs w:val="20"/>
              </w:rPr>
            </w:pPr>
            <w:r>
              <w:rPr>
                <w:rFonts w:ascii="Arial" w:hAnsi="Arial" w:cs="Arial"/>
                <w:sz w:val="20"/>
                <w:szCs w:val="20"/>
              </w:rPr>
              <w:t xml:space="preserve">    3,000.00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1900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Budget authority (total)</w:t>
            </w:r>
          </w:p>
        </w:tc>
        <w:tc>
          <w:tcPr>
            <w:tcW w:w="1180" w:type="dxa"/>
            <w:tcBorders>
              <w:top w:val="nil"/>
              <w:left w:val="nil"/>
              <w:bottom w:val="nil"/>
              <w:right w:val="nil"/>
            </w:tcBorders>
            <w:shd w:val="clear" w:color="000000" w:fill="EBF1DE"/>
            <w:noWrap/>
            <w:vAlign w:val="bottom"/>
            <w:hideMark/>
          </w:tcPr>
          <w:p w:rsidR="006644FC" w:rsidRDefault="006644FC" w:rsidP="006C3238">
            <w:pPr>
              <w:rPr>
                <w:rFonts w:ascii="Arial" w:hAnsi="Arial" w:cs="Arial"/>
                <w:sz w:val="20"/>
                <w:szCs w:val="20"/>
              </w:rPr>
            </w:pPr>
            <w:r>
              <w:rPr>
                <w:rFonts w:ascii="Arial" w:hAnsi="Arial" w:cs="Arial"/>
                <w:sz w:val="20"/>
                <w:szCs w:val="20"/>
              </w:rPr>
              <w:t xml:space="preserve">    3,000.00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2,000.00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1910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Total budgetary resources</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146,000.00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3,000.00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color w:val="000000"/>
                <w:sz w:val="20"/>
                <w:szCs w:val="20"/>
              </w:rPr>
            </w:pPr>
          </w:p>
        </w:tc>
        <w:tc>
          <w:tcPr>
            <w:tcW w:w="720" w:type="dxa"/>
            <w:tcBorders>
              <w:top w:val="nil"/>
              <w:left w:val="nil"/>
              <w:bottom w:val="nil"/>
              <w:right w:val="nil"/>
            </w:tcBorders>
            <w:shd w:val="clear" w:color="auto" w:fill="auto"/>
            <w:hideMark/>
          </w:tcPr>
          <w:p w:rsidR="006644FC" w:rsidRDefault="006644FC">
            <w:pPr>
              <w:rPr>
                <w:color w:val="000000"/>
                <w:sz w:val="20"/>
                <w:szCs w:val="20"/>
              </w:rPr>
            </w:pPr>
          </w:p>
        </w:tc>
        <w:tc>
          <w:tcPr>
            <w:tcW w:w="5860" w:type="dxa"/>
            <w:tcBorders>
              <w:top w:val="nil"/>
              <w:left w:val="nil"/>
              <w:bottom w:val="nil"/>
              <w:right w:val="nil"/>
            </w:tcBorders>
            <w:shd w:val="clear" w:color="auto" w:fill="auto"/>
            <w:hideMark/>
          </w:tcPr>
          <w:p w:rsidR="006644FC" w:rsidRDefault="006644FC">
            <w:pPr>
              <w:rPr>
                <w:color w:val="000000"/>
                <w:sz w:val="20"/>
                <w:szCs w:val="20"/>
              </w:rPr>
            </w:pP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STATUS OF BUDGETARY RESOURCES</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Obligations incurred:</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Direct:</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2001</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Category A (by quarter) (4801 E-B, 490100 E-B, 490200 E)</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3,000.00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2002</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Category B (by project) (4801 E-B,  490100 E-B, 490200 E)</w:t>
            </w:r>
          </w:p>
        </w:tc>
        <w:tc>
          <w:tcPr>
            <w:tcW w:w="1180" w:type="dxa"/>
            <w:tcBorders>
              <w:top w:val="nil"/>
              <w:left w:val="nil"/>
              <w:bottom w:val="nil"/>
              <w:right w:val="nil"/>
            </w:tcBorders>
            <w:shd w:val="clear" w:color="000000" w:fill="EBF1DE"/>
            <w:noWrap/>
            <w:vAlign w:val="bottom"/>
            <w:hideMark/>
          </w:tcPr>
          <w:p w:rsidR="006644FC" w:rsidRDefault="006C3238">
            <w:pPr>
              <w:rPr>
                <w:rFonts w:ascii="Arial" w:hAnsi="Arial" w:cs="Arial"/>
                <w:sz w:val="20"/>
                <w:szCs w:val="20"/>
              </w:rPr>
            </w:pPr>
            <w:r>
              <w:rPr>
                <w:rFonts w:ascii="Arial" w:hAnsi="Arial" w:cs="Arial"/>
                <w:sz w:val="20"/>
                <w:szCs w:val="20"/>
              </w:rPr>
              <w:t xml:space="preserve"> </w:t>
            </w:r>
            <w:r w:rsidR="006644FC">
              <w:rPr>
                <w:rFonts w:ascii="Arial" w:hAnsi="Arial" w:cs="Arial"/>
                <w:sz w:val="20"/>
                <w:szCs w:val="20"/>
              </w:rPr>
              <w:t>(1,000.00)</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2004</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Direct obligations (total)</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(1,000.00)</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3,000.00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color w:val="000000"/>
                <w:sz w:val="20"/>
                <w:szCs w:val="20"/>
              </w:rPr>
            </w:pPr>
          </w:p>
        </w:tc>
        <w:tc>
          <w:tcPr>
            <w:tcW w:w="720" w:type="dxa"/>
            <w:tcBorders>
              <w:top w:val="nil"/>
              <w:left w:val="nil"/>
              <w:bottom w:val="nil"/>
              <w:right w:val="nil"/>
            </w:tcBorders>
            <w:shd w:val="clear" w:color="auto" w:fill="auto"/>
            <w:hideMark/>
          </w:tcPr>
          <w:p w:rsidR="006644FC" w:rsidRDefault="006644FC">
            <w:pPr>
              <w:rPr>
                <w:color w:val="000000"/>
                <w:sz w:val="20"/>
                <w:szCs w:val="20"/>
              </w:rPr>
            </w:pPr>
          </w:p>
        </w:tc>
        <w:tc>
          <w:tcPr>
            <w:tcW w:w="5860" w:type="dxa"/>
            <w:tcBorders>
              <w:top w:val="nil"/>
              <w:left w:val="nil"/>
              <w:bottom w:val="nil"/>
              <w:right w:val="nil"/>
            </w:tcBorders>
            <w:shd w:val="clear" w:color="auto" w:fill="auto"/>
            <w:hideMark/>
          </w:tcPr>
          <w:p w:rsidR="006644FC" w:rsidRDefault="006644FC">
            <w:pPr>
              <w:rPr>
                <w:color w:val="000000"/>
                <w:sz w:val="20"/>
                <w:szCs w:val="20"/>
              </w:rPr>
            </w:pP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Reimbursable:</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2101</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Category A (by quarter) (490200 E)</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2104</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Reimbursable obligations (total)</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2190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Obligations incurred</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(1,000.00)</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3,000.00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Unobligated balance:</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Apportioned:</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2201</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Available in the current period (461000 E)</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1,000.00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Unapportioned</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2403</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Other (445000 E)</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146,000.00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2490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Unobligated balance, end of year</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147,000.00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2500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Total budgetary resources</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146,000.00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3,000.00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color w:val="000000"/>
                <w:sz w:val="20"/>
                <w:szCs w:val="20"/>
              </w:rPr>
            </w:pPr>
          </w:p>
        </w:tc>
        <w:tc>
          <w:tcPr>
            <w:tcW w:w="720" w:type="dxa"/>
            <w:tcBorders>
              <w:top w:val="nil"/>
              <w:left w:val="nil"/>
              <w:bottom w:val="nil"/>
              <w:right w:val="nil"/>
            </w:tcBorders>
            <w:shd w:val="clear" w:color="auto" w:fill="auto"/>
            <w:hideMark/>
          </w:tcPr>
          <w:p w:rsidR="006644FC" w:rsidRDefault="006644FC">
            <w:pPr>
              <w:rPr>
                <w:color w:val="000000"/>
                <w:sz w:val="20"/>
                <w:szCs w:val="20"/>
              </w:rPr>
            </w:pPr>
          </w:p>
        </w:tc>
        <w:tc>
          <w:tcPr>
            <w:tcW w:w="5860" w:type="dxa"/>
            <w:tcBorders>
              <w:top w:val="nil"/>
              <w:left w:val="nil"/>
              <w:bottom w:val="nil"/>
              <w:right w:val="nil"/>
            </w:tcBorders>
            <w:shd w:val="clear" w:color="auto" w:fill="auto"/>
            <w:hideMark/>
          </w:tcPr>
          <w:p w:rsidR="006644FC" w:rsidRDefault="006644FC">
            <w:pPr>
              <w:rPr>
                <w:color w:val="000000"/>
                <w:sz w:val="20"/>
                <w:szCs w:val="20"/>
              </w:rPr>
            </w:pP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Memorandum (non-add) entries:</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570"/>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2501</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Subject to apportionment (445000 E, 461000 E, 480100 E-B, 490100 E-B, 490200 E-B)</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146,000.00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3,000.00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2503</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Direct unobligated balance, end of year (445000 E, 461000 E)</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147,000.00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7100" w:type="dxa"/>
            <w:gridSpan w:val="3"/>
            <w:tcBorders>
              <w:top w:val="nil"/>
              <w:left w:val="nil"/>
              <w:bottom w:val="nil"/>
              <w:right w:val="nil"/>
            </w:tcBorders>
            <w:shd w:val="clear" w:color="auto" w:fill="auto"/>
            <w:vAlign w:val="bottom"/>
            <w:hideMark/>
          </w:tcPr>
          <w:p w:rsidR="006644FC" w:rsidRDefault="006644FC">
            <w:pPr>
              <w:jc w:val="center"/>
              <w:rPr>
                <w:color w:val="000000"/>
                <w:sz w:val="20"/>
                <w:szCs w:val="20"/>
              </w:rPr>
            </w:pP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CHANGE IN OBLIGATED BALANCE</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Unpaid obligations:</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3000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Unpaid obligations, brought forward, Oct 1 (480100 B, 490100 B)</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7,000.00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7,000.00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3010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Obligations incurred, unexpired accounts (490100 E-B, 490200 E)</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(1,000.00)</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3011</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Obligations incurred, expired accounts (480100 E-B, 490200 E)</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3,000.00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3020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Outlays (gross) (-) (490200 E)</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(6,000.00)</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(9,000.00)</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3040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Recoveries of prior year unpaid obligations, unexpired accounts (-) (4871000 E)</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(1,000.00)</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3050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Unpaid obligations, end of year (480100 E, 490100 E)</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   </w:t>
            </w:r>
          </w:p>
        </w:tc>
      </w:tr>
      <w:tr w:rsidR="006644FC" w:rsidTr="006644FC">
        <w:trPr>
          <w:trHeight w:val="255"/>
        </w:trPr>
        <w:tc>
          <w:tcPr>
            <w:tcW w:w="7100" w:type="dxa"/>
            <w:gridSpan w:val="3"/>
            <w:tcBorders>
              <w:top w:val="nil"/>
              <w:left w:val="nil"/>
              <w:bottom w:val="nil"/>
              <w:right w:val="nil"/>
            </w:tcBorders>
            <w:shd w:val="clear" w:color="auto" w:fill="auto"/>
            <w:vAlign w:val="bottom"/>
            <w:hideMark/>
          </w:tcPr>
          <w:p w:rsidR="006644FC" w:rsidRDefault="006644FC">
            <w:pPr>
              <w:jc w:val="center"/>
              <w:rPr>
                <w:color w:val="000000"/>
                <w:sz w:val="20"/>
                <w:szCs w:val="20"/>
              </w:rPr>
            </w:pP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Uncollected payments:</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3060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Uncollected pymts, Fed sources, brought forward, Oct 1 (-) (422500 B)</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(7,000.00)</w:t>
            </w:r>
          </w:p>
        </w:tc>
      </w:tr>
      <w:tr w:rsidR="006644FC" w:rsidTr="006644FC">
        <w:trPr>
          <w:trHeight w:val="61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3070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Change in uncollected pymts, Fed sources, unexpired accounts (+ or -) (422500 E-B)</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7,000.00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3090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Uncollected pymts, Fed sources, end of year (-) (422500 E)</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3200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Obligated balance, end of year (+ or -)</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color w:val="000000"/>
                <w:sz w:val="20"/>
                <w:szCs w:val="20"/>
              </w:rPr>
            </w:pPr>
          </w:p>
        </w:tc>
        <w:tc>
          <w:tcPr>
            <w:tcW w:w="720" w:type="dxa"/>
            <w:tcBorders>
              <w:top w:val="nil"/>
              <w:left w:val="nil"/>
              <w:bottom w:val="nil"/>
              <w:right w:val="nil"/>
            </w:tcBorders>
            <w:shd w:val="clear" w:color="auto" w:fill="auto"/>
            <w:hideMark/>
          </w:tcPr>
          <w:p w:rsidR="006644FC" w:rsidRDefault="006644FC">
            <w:pPr>
              <w:rPr>
                <w:color w:val="000000"/>
                <w:sz w:val="20"/>
                <w:szCs w:val="20"/>
              </w:rPr>
            </w:pPr>
          </w:p>
        </w:tc>
        <w:tc>
          <w:tcPr>
            <w:tcW w:w="5860" w:type="dxa"/>
            <w:tcBorders>
              <w:top w:val="nil"/>
              <w:left w:val="nil"/>
              <w:bottom w:val="nil"/>
              <w:right w:val="nil"/>
            </w:tcBorders>
            <w:shd w:val="clear" w:color="auto" w:fill="auto"/>
            <w:hideMark/>
          </w:tcPr>
          <w:p w:rsidR="006644FC" w:rsidRDefault="006644FC">
            <w:pPr>
              <w:rPr>
                <w:color w:val="000000"/>
                <w:sz w:val="20"/>
                <w:szCs w:val="20"/>
              </w:rPr>
            </w:pP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BUDGET AUTHORITY AND OUTLAYS, NET</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Discretionary:</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Gross budget authority and outlays:</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4000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Budget authority, gross</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2,000.00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4011</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Outlays from discretionary balances (490200 E)</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6,000.00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9,000.00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4020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Outlays, gross (total)</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6,000.00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9,000.00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color w:val="000000"/>
                <w:sz w:val="20"/>
                <w:szCs w:val="20"/>
              </w:rPr>
            </w:pPr>
          </w:p>
        </w:tc>
        <w:tc>
          <w:tcPr>
            <w:tcW w:w="720" w:type="dxa"/>
            <w:tcBorders>
              <w:top w:val="nil"/>
              <w:left w:val="nil"/>
              <w:bottom w:val="nil"/>
              <w:right w:val="nil"/>
            </w:tcBorders>
            <w:shd w:val="clear" w:color="auto" w:fill="auto"/>
            <w:hideMark/>
          </w:tcPr>
          <w:p w:rsidR="006644FC" w:rsidRDefault="006644FC">
            <w:pPr>
              <w:rPr>
                <w:color w:val="000000"/>
                <w:sz w:val="20"/>
                <w:szCs w:val="20"/>
              </w:rPr>
            </w:pPr>
          </w:p>
        </w:tc>
        <w:tc>
          <w:tcPr>
            <w:tcW w:w="5860" w:type="dxa"/>
            <w:tcBorders>
              <w:top w:val="nil"/>
              <w:left w:val="nil"/>
              <w:bottom w:val="nil"/>
              <w:right w:val="nil"/>
            </w:tcBorders>
            <w:shd w:val="clear" w:color="auto" w:fill="auto"/>
            <w:hideMark/>
          </w:tcPr>
          <w:p w:rsidR="006644FC" w:rsidRDefault="006644FC">
            <w:pPr>
              <w:rPr>
                <w:color w:val="000000"/>
                <w:sz w:val="20"/>
                <w:szCs w:val="20"/>
              </w:rPr>
            </w:pP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Offsets against gross budget authority and outlays:</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Offsetting collections (collected) from:</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4030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Federal sources (-) (425500E, 497200 E)</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(3,000.00)</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(6,000.00)</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4033</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Non-Federal sources (-) (497200 E)</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(3,000.00)</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4040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Offsets against gross budget authority and outlays (total) (-)</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(3,000.00)</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(9,000.00)</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color w:val="000000"/>
                <w:sz w:val="20"/>
                <w:szCs w:val="20"/>
              </w:rPr>
            </w:pPr>
          </w:p>
        </w:tc>
        <w:tc>
          <w:tcPr>
            <w:tcW w:w="720" w:type="dxa"/>
            <w:tcBorders>
              <w:top w:val="nil"/>
              <w:left w:val="nil"/>
              <w:bottom w:val="nil"/>
              <w:right w:val="nil"/>
            </w:tcBorders>
            <w:shd w:val="clear" w:color="auto" w:fill="auto"/>
            <w:hideMark/>
          </w:tcPr>
          <w:p w:rsidR="006644FC" w:rsidRDefault="006644FC">
            <w:pPr>
              <w:rPr>
                <w:color w:val="000000"/>
                <w:sz w:val="20"/>
                <w:szCs w:val="20"/>
              </w:rPr>
            </w:pPr>
          </w:p>
        </w:tc>
        <w:tc>
          <w:tcPr>
            <w:tcW w:w="5860" w:type="dxa"/>
            <w:tcBorders>
              <w:top w:val="nil"/>
              <w:left w:val="nil"/>
              <w:bottom w:val="nil"/>
              <w:right w:val="nil"/>
            </w:tcBorders>
            <w:shd w:val="clear" w:color="auto" w:fill="auto"/>
            <w:hideMark/>
          </w:tcPr>
          <w:p w:rsidR="006644FC" w:rsidRDefault="006644FC">
            <w:pPr>
              <w:rPr>
                <w:color w:val="000000"/>
                <w:sz w:val="20"/>
                <w:szCs w:val="20"/>
              </w:rPr>
            </w:pP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Additional offsets against gross budget authority only:</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58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4051</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Change in uncollected pymts, Fed sources, expired accounts (+ or -) (422500 E-B)</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(7,000.00)</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4060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Additional offsets against budget authority only (total)</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(7,000.00)</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4070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Budget authority, net (discretionary)</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(16,000.00)</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color w:val="000000"/>
                <w:sz w:val="20"/>
                <w:szCs w:val="20"/>
              </w:rPr>
            </w:pPr>
          </w:p>
        </w:tc>
        <w:tc>
          <w:tcPr>
            <w:tcW w:w="720" w:type="dxa"/>
            <w:tcBorders>
              <w:top w:val="nil"/>
              <w:left w:val="nil"/>
              <w:bottom w:val="nil"/>
              <w:right w:val="nil"/>
            </w:tcBorders>
            <w:shd w:val="clear" w:color="auto" w:fill="auto"/>
            <w:hideMark/>
          </w:tcPr>
          <w:p w:rsidR="006644FC" w:rsidRDefault="006644FC">
            <w:pPr>
              <w:rPr>
                <w:color w:val="000000"/>
                <w:sz w:val="20"/>
                <w:szCs w:val="20"/>
              </w:rPr>
            </w:pPr>
          </w:p>
        </w:tc>
        <w:tc>
          <w:tcPr>
            <w:tcW w:w="5860" w:type="dxa"/>
            <w:tcBorders>
              <w:top w:val="nil"/>
              <w:left w:val="nil"/>
              <w:bottom w:val="nil"/>
              <w:right w:val="nil"/>
            </w:tcBorders>
            <w:shd w:val="clear" w:color="auto" w:fill="auto"/>
            <w:hideMark/>
          </w:tcPr>
          <w:p w:rsidR="006644FC" w:rsidRDefault="006644FC">
            <w:pPr>
              <w:rPr>
                <w:color w:val="000000"/>
                <w:sz w:val="20"/>
                <w:szCs w:val="20"/>
              </w:rPr>
            </w:pP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4080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Outlays, net (discretionary)</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9,000.00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color w:val="000000"/>
                <w:sz w:val="20"/>
                <w:szCs w:val="20"/>
              </w:rPr>
            </w:pPr>
          </w:p>
        </w:tc>
        <w:tc>
          <w:tcPr>
            <w:tcW w:w="720" w:type="dxa"/>
            <w:tcBorders>
              <w:top w:val="nil"/>
              <w:left w:val="nil"/>
              <w:bottom w:val="nil"/>
              <w:right w:val="nil"/>
            </w:tcBorders>
            <w:shd w:val="clear" w:color="auto" w:fill="auto"/>
            <w:hideMark/>
          </w:tcPr>
          <w:p w:rsidR="006644FC" w:rsidRDefault="006644FC">
            <w:pPr>
              <w:rPr>
                <w:color w:val="000000"/>
                <w:sz w:val="20"/>
                <w:szCs w:val="20"/>
              </w:rPr>
            </w:pPr>
          </w:p>
        </w:tc>
        <w:tc>
          <w:tcPr>
            <w:tcW w:w="5860" w:type="dxa"/>
            <w:tcBorders>
              <w:top w:val="nil"/>
              <w:left w:val="nil"/>
              <w:bottom w:val="nil"/>
              <w:right w:val="nil"/>
            </w:tcBorders>
            <w:shd w:val="clear" w:color="auto" w:fill="auto"/>
            <w:hideMark/>
          </w:tcPr>
          <w:p w:rsidR="006644FC" w:rsidRDefault="006644FC">
            <w:pPr>
              <w:rPr>
                <w:color w:val="000000"/>
                <w:sz w:val="20"/>
                <w:szCs w:val="20"/>
              </w:rPr>
            </w:pP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Mandatory:</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Gross budget authority and outlays:</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4090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Budget authority, gross</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color w:val="000000"/>
                <w:sz w:val="20"/>
                <w:szCs w:val="20"/>
              </w:rPr>
            </w:pPr>
          </w:p>
        </w:tc>
        <w:tc>
          <w:tcPr>
            <w:tcW w:w="720" w:type="dxa"/>
            <w:tcBorders>
              <w:top w:val="nil"/>
              <w:left w:val="nil"/>
              <w:bottom w:val="nil"/>
              <w:right w:val="nil"/>
            </w:tcBorders>
            <w:shd w:val="clear" w:color="auto" w:fill="auto"/>
            <w:hideMark/>
          </w:tcPr>
          <w:p w:rsidR="006644FC" w:rsidRDefault="006644FC">
            <w:pPr>
              <w:rPr>
                <w:color w:val="000000"/>
                <w:sz w:val="20"/>
                <w:szCs w:val="20"/>
              </w:rPr>
            </w:pPr>
          </w:p>
        </w:tc>
        <w:tc>
          <w:tcPr>
            <w:tcW w:w="5860" w:type="dxa"/>
            <w:tcBorders>
              <w:top w:val="nil"/>
              <w:left w:val="nil"/>
              <w:bottom w:val="nil"/>
              <w:right w:val="nil"/>
            </w:tcBorders>
            <w:shd w:val="clear" w:color="auto" w:fill="auto"/>
            <w:hideMark/>
          </w:tcPr>
          <w:p w:rsidR="006644FC" w:rsidRDefault="006644FC">
            <w:pPr>
              <w:rPr>
                <w:color w:val="000000"/>
                <w:sz w:val="20"/>
                <w:szCs w:val="20"/>
              </w:rPr>
            </w:pP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4101</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Outlays from mandatory balances (490200 E)</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6,000.00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4110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Outlays, gross (total)</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6,000.00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7100" w:type="dxa"/>
            <w:gridSpan w:val="3"/>
            <w:tcBorders>
              <w:top w:val="nil"/>
              <w:left w:val="nil"/>
              <w:bottom w:val="nil"/>
              <w:right w:val="nil"/>
            </w:tcBorders>
            <w:shd w:val="clear" w:color="auto" w:fill="auto"/>
            <w:vAlign w:val="bottom"/>
            <w:hideMark/>
          </w:tcPr>
          <w:p w:rsidR="006644FC" w:rsidRDefault="006644FC">
            <w:pPr>
              <w:jc w:val="center"/>
              <w:rPr>
                <w:color w:val="000000"/>
                <w:sz w:val="20"/>
                <w:szCs w:val="20"/>
              </w:rPr>
            </w:pP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Offsets against gross budget authority and outlays:</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Offsetting collections (collected) from:</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4120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Federal sources (-) (497200 E)</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(3,000.00)</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70"/>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4130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Offsets against gross budget authority and outlays (total) (-)</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(3,000.00)</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4160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Budget authority, net (mandatory)</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(3,000.00)</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4170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Outlays, net (mandatory)</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3,000.00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color w:val="000000"/>
                <w:sz w:val="20"/>
                <w:szCs w:val="20"/>
              </w:rPr>
            </w:pPr>
          </w:p>
        </w:tc>
        <w:tc>
          <w:tcPr>
            <w:tcW w:w="720" w:type="dxa"/>
            <w:tcBorders>
              <w:top w:val="nil"/>
              <w:left w:val="nil"/>
              <w:bottom w:val="nil"/>
              <w:right w:val="nil"/>
            </w:tcBorders>
            <w:shd w:val="clear" w:color="auto" w:fill="auto"/>
            <w:hideMark/>
          </w:tcPr>
          <w:p w:rsidR="006644FC" w:rsidRDefault="006644FC">
            <w:pPr>
              <w:rPr>
                <w:color w:val="000000"/>
                <w:sz w:val="20"/>
                <w:szCs w:val="20"/>
              </w:rPr>
            </w:pPr>
          </w:p>
        </w:tc>
        <w:tc>
          <w:tcPr>
            <w:tcW w:w="5860" w:type="dxa"/>
            <w:tcBorders>
              <w:top w:val="nil"/>
              <w:left w:val="nil"/>
              <w:bottom w:val="nil"/>
              <w:right w:val="nil"/>
            </w:tcBorders>
            <w:shd w:val="clear" w:color="auto" w:fill="auto"/>
            <w:hideMark/>
          </w:tcPr>
          <w:p w:rsidR="006644FC" w:rsidRDefault="006644FC">
            <w:pPr>
              <w:rPr>
                <w:color w:val="000000"/>
                <w:sz w:val="20"/>
                <w:szCs w:val="20"/>
              </w:rPr>
            </w:pP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Budget authority and outlays, net (total)</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4180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Budget authority, net (total)</w:t>
            </w:r>
            <w:r w:rsidR="00EB5E70">
              <w:rPr>
                <w:b/>
                <w:bCs/>
                <w:color w:val="000000"/>
                <w:sz w:val="20"/>
                <w:szCs w:val="20"/>
              </w:rPr>
              <w:t xml:space="preserve"> (discretiona</w:t>
            </w:r>
            <w:r w:rsidR="001C165E">
              <w:rPr>
                <w:b/>
                <w:bCs/>
                <w:color w:val="000000"/>
                <w:sz w:val="20"/>
                <w:szCs w:val="20"/>
              </w:rPr>
              <w:t>r</w:t>
            </w:r>
            <w:r w:rsidR="00EB5E70">
              <w:rPr>
                <w:b/>
                <w:bCs/>
                <w:color w:val="000000"/>
                <w:sz w:val="20"/>
                <w:szCs w:val="20"/>
              </w:rPr>
              <w:t>y and mandatory)</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(3,000.00)</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(16,000.00)</w:t>
            </w:r>
          </w:p>
        </w:tc>
      </w:tr>
      <w:tr w:rsidR="006644FC" w:rsidTr="006644FC">
        <w:trPr>
          <w:trHeight w:val="255"/>
        </w:trPr>
        <w:tc>
          <w:tcPr>
            <w:tcW w:w="520" w:type="dxa"/>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4190</w:t>
            </w:r>
          </w:p>
        </w:tc>
        <w:tc>
          <w:tcPr>
            <w:tcW w:w="6580" w:type="dxa"/>
            <w:gridSpan w:val="2"/>
            <w:tcBorders>
              <w:top w:val="nil"/>
              <w:left w:val="nil"/>
              <w:bottom w:val="nil"/>
              <w:right w:val="nil"/>
            </w:tcBorders>
            <w:shd w:val="clear" w:color="auto" w:fill="auto"/>
            <w:hideMark/>
          </w:tcPr>
          <w:p w:rsidR="006644FC" w:rsidRDefault="006644FC">
            <w:pPr>
              <w:rPr>
                <w:b/>
                <w:bCs/>
                <w:color w:val="000000"/>
                <w:sz w:val="20"/>
                <w:szCs w:val="20"/>
              </w:rPr>
            </w:pPr>
            <w:r>
              <w:rPr>
                <w:b/>
                <w:bCs/>
                <w:color w:val="000000"/>
                <w:sz w:val="20"/>
                <w:szCs w:val="20"/>
              </w:rPr>
              <w:t>Outlays, net (total)</w:t>
            </w:r>
            <w:r w:rsidR="00EB5E70">
              <w:rPr>
                <w:b/>
                <w:bCs/>
                <w:color w:val="000000"/>
                <w:sz w:val="20"/>
                <w:szCs w:val="20"/>
              </w:rPr>
              <w:t xml:space="preserve"> (discretionary and mandatory)</w:t>
            </w:r>
          </w:p>
        </w:tc>
        <w:tc>
          <w:tcPr>
            <w:tcW w:w="1180" w:type="dxa"/>
            <w:tcBorders>
              <w:top w:val="nil"/>
              <w:left w:val="nil"/>
              <w:bottom w:val="nil"/>
              <w:right w:val="nil"/>
            </w:tcBorders>
            <w:shd w:val="clear" w:color="000000" w:fill="EBF1DE"/>
            <w:noWrap/>
            <w:vAlign w:val="bottom"/>
            <w:hideMark/>
          </w:tcPr>
          <w:p w:rsidR="006644FC" w:rsidRDefault="006644FC">
            <w:pPr>
              <w:rPr>
                <w:rFonts w:ascii="Arial" w:hAnsi="Arial" w:cs="Arial"/>
                <w:sz w:val="20"/>
                <w:szCs w:val="20"/>
              </w:rPr>
            </w:pPr>
            <w:r>
              <w:rPr>
                <w:rFonts w:ascii="Arial" w:hAnsi="Arial" w:cs="Arial"/>
                <w:sz w:val="20"/>
                <w:szCs w:val="20"/>
              </w:rPr>
              <w:t xml:space="preserve">   3,000.00 </w:t>
            </w:r>
          </w:p>
        </w:tc>
        <w:tc>
          <w:tcPr>
            <w:tcW w:w="1140" w:type="dxa"/>
            <w:tcBorders>
              <w:top w:val="nil"/>
              <w:left w:val="nil"/>
              <w:bottom w:val="nil"/>
              <w:right w:val="nil"/>
            </w:tcBorders>
            <w:shd w:val="clear" w:color="000000" w:fill="CCC0DA"/>
            <w:noWrap/>
            <w:vAlign w:val="bottom"/>
            <w:hideMark/>
          </w:tcPr>
          <w:p w:rsidR="006644FC" w:rsidRDefault="006644FC">
            <w:pPr>
              <w:rPr>
                <w:rFonts w:ascii="Arial" w:hAnsi="Arial" w:cs="Arial"/>
                <w:sz w:val="20"/>
                <w:szCs w:val="20"/>
              </w:rPr>
            </w:pPr>
            <w:r>
              <w:rPr>
                <w:rFonts w:ascii="Arial" w:hAnsi="Arial" w:cs="Arial"/>
                <w:sz w:val="20"/>
                <w:szCs w:val="20"/>
              </w:rPr>
              <w:t xml:space="preserve">    9,000.00 </w:t>
            </w:r>
          </w:p>
        </w:tc>
      </w:tr>
    </w:tbl>
    <w:p w:rsidR="005C6CA4" w:rsidRDefault="005C6CA4">
      <w:pPr>
        <w:rPr>
          <w:rStyle w:val="Strong"/>
          <w:sz w:val="20"/>
          <w:szCs w:val="20"/>
        </w:rPr>
      </w:pPr>
    </w:p>
    <w:p w:rsidR="005C6CA4" w:rsidRDefault="005C6CA4">
      <w:pPr>
        <w:rPr>
          <w:rStyle w:val="Strong"/>
          <w:sz w:val="20"/>
          <w:szCs w:val="20"/>
        </w:rPr>
      </w:pPr>
    </w:p>
    <w:p w:rsidR="006C3238" w:rsidRDefault="006C3238">
      <w:pPr>
        <w:rPr>
          <w:rStyle w:val="Strong"/>
          <w:sz w:val="20"/>
          <w:szCs w:val="20"/>
        </w:rPr>
      </w:pPr>
      <w:r>
        <w:rPr>
          <w:rStyle w:val="Strong"/>
          <w:sz w:val="20"/>
          <w:szCs w:val="20"/>
        </w:rPr>
        <w:br w:type="page"/>
      </w:r>
    </w:p>
    <w:tbl>
      <w:tblPr>
        <w:tblW w:w="9420" w:type="dxa"/>
        <w:tblInd w:w="93" w:type="dxa"/>
        <w:tblLook w:val="04A0" w:firstRow="1" w:lastRow="0" w:firstColumn="1" w:lastColumn="0" w:noHBand="0" w:noVBand="1"/>
      </w:tblPr>
      <w:tblGrid>
        <w:gridCol w:w="616"/>
        <w:gridCol w:w="720"/>
        <w:gridCol w:w="5860"/>
        <w:gridCol w:w="1217"/>
        <w:gridCol w:w="1140"/>
      </w:tblGrid>
      <w:tr w:rsidR="00F0295C" w:rsidTr="00F0295C">
        <w:trPr>
          <w:trHeight w:val="255"/>
        </w:trPr>
        <w:tc>
          <w:tcPr>
            <w:tcW w:w="7100" w:type="dxa"/>
            <w:gridSpan w:val="3"/>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USSGL Crosswalk - Budget Program and Financing (P&amp;F) Schedule</w:t>
            </w:r>
          </w:p>
        </w:tc>
        <w:tc>
          <w:tcPr>
            <w:tcW w:w="1180" w:type="dxa"/>
            <w:tcBorders>
              <w:top w:val="nil"/>
              <w:left w:val="nil"/>
              <w:bottom w:val="nil"/>
              <w:right w:val="nil"/>
            </w:tcBorders>
            <w:shd w:val="clear" w:color="auto" w:fill="auto"/>
            <w:noWrap/>
            <w:vAlign w:val="bottom"/>
            <w:hideMark/>
          </w:tcPr>
          <w:p w:rsidR="00F0295C" w:rsidRDefault="00F0295C">
            <w:pP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F0295C" w:rsidRDefault="00F0295C">
            <w:pPr>
              <w:rPr>
                <w:rFonts w:ascii="Arial" w:hAnsi="Arial" w:cs="Arial"/>
                <w:sz w:val="20"/>
                <w:szCs w:val="20"/>
              </w:rPr>
            </w:pPr>
          </w:p>
        </w:tc>
      </w:tr>
      <w:tr w:rsidR="00F0295C" w:rsidTr="00F0295C">
        <w:trPr>
          <w:trHeight w:val="255"/>
        </w:trPr>
        <w:tc>
          <w:tcPr>
            <w:tcW w:w="7100" w:type="dxa"/>
            <w:gridSpan w:val="3"/>
            <w:tcBorders>
              <w:top w:val="nil"/>
              <w:left w:val="nil"/>
              <w:bottom w:val="nil"/>
              <w:right w:val="nil"/>
            </w:tcBorders>
            <w:shd w:val="clear" w:color="auto" w:fill="auto"/>
            <w:vAlign w:val="bottom"/>
            <w:hideMark/>
          </w:tcPr>
          <w:p w:rsidR="00F0295C" w:rsidRDefault="00F0295C">
            <w:pPr>
              <w:jc w:val="center"/>
              <w:rPr>
                <w:color w:val="000000"/>
                <w:sz w:val="20"/>
                <w:szCs w:val="20"/>
              </w:rPr>
            </w:pPr>
          </w:p>
        </w:tc>
        <w:tc>
          <w:tcPr>
            <w:tcW w:w="1180" w:type="dxa"/>
            <w:tcBorders>
              <w:top w:val="nil"/>
              <w:left w:val="nil"/>
              <w:bottom w:val="nil"/>
              <w:right w:val="nil"/>
            </w:tcBorders>
            <w:shd w:val="clear" w:color="auto" w:fill="auto"/>
            <w:noWrap/>
            <w:vAlign w:val="bottom"/>
            <w:hideMark/>
          </w:tcPr>
          <w:p w:rsidR="00F0295C" w:rsidRDefault="00F0295C">
            <w:pP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F0295C" w:rsidRDefault="00F0295C">
            <w:pPr>
              <w:rPr>
                <w:rFonts w:ascii="Arial" w:hAnsi="Arial" w:cs="Arial"/>
                <w:sz w:val="20"/>
                <w:szCs w:val="20"/>
              </w:rPr>
            </w:pPr>
          </w:p>
        </w:tc>
      </w:tr>
      <w:tr w:rsidR="00F0295C" w:rsidTr="00F0295C">
        <w:trPr>
          <w:trHeight w:val="1020"/>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Line</w:t>
            </w:r>
            <w:r>
              <w:rPr>
                <w:b/>
                <w:bCs/>
                <w:color w:val="000000"/>
                <w:sz w:val="20"/>
                <w:szCs w:val="20"/>
              </w:rPr>
              <w:br/>
              <w:t>No.</w:t>
            </w:r>
          </w:p>
        </w:tc>
        <w:tc>
          <w:tcPr>
            <w:tcW w:w="720" w:type="dxa"/>
            <w:tcBorders>
              <w:top w:val="nil"/>
              <w:left w:val="nil"/>
              <w:bottom w:val="nil"/>
              <w:right w:val="nil"/>
            </w:tcBorders>
            <w:shd w:val="clear" w:color="auto" w:fill="auto"/>
            <w:hideMark/>
          </w:tcPr>
          <w:p w:rsidR="00F0295C" w:rsidRDefault="00F0295C">
            <w:pPr>
              <w:rPr>
                <w:b/>
                <w:bCs/>
                <w:color w:val="000000"/>
                <w:sz w:val="20"/>
                <w:szCs w:val="20"/>
              </w:rPr>
            </w:pPr>
          </w:p>
        </w:tc>
        <w:tc>
          <w:tcPr>
            <w:tcW w:w="5860" w:type="dxa"/>
            <w:tcBorders>
              <w:top w:val="nil"/>
              <w:left w:val="nil"/>
              <w:bottom w:val="nil"/>
              <w:right w:val="nil"/>
            </w:tcBorders>
            <w:shd w:val="clear" w:color="auto" w:fill="auto"/>
            <w:hideMark/>
          </w:tcPr>
          <w:p w:rsidR="00F0295C" w:rsidRDefault="00F0295C">
            <w:pPr>
              <w:rPr>
                <w:b/>
                <w:bCs/>
                <w:color w:val="000000"/>
                <w:sz w:val="20"/>
                <w:szCs w:val="20"/>
              </w:rPr>
            </w:pPr>
          </w:p>
        </w:tc>
        <w:tc>
          <w:tcPr>
            <w:tcW w:w="1180" w:type="dxa"/>
            <w:tcBorders>
              <w:top w:val="nil"/>
              <w:left w:val="nil"/>
              <w:bottom w:val="nil"/>
              <w:right w:val="nil"/>
            </w:tcBorders>
            <w:shd w:val="clear" w:color="000000" w:fill="EAF1DD"/>
            <w:vAlign w:val="center"/>
            <w:hideMark/>
          </w:tcPr>
          <w:p w:rsidR="00F0295C" w:rsidRDefault="00F0295C">
            <w:pPr>
              <w:jc w:val="center"/>
              <w:rPr>
                <w:rFonts w:ascii="Arial" w:hAnsi="Arial" w:cs="Arial"/>
                <w:color w:val="000000"/>
                <w:sz w:val="16"/>
                <w:szCs w:val="16"/>
              </w:rPr>
            </w:pPr>
            <w:r>
              <w:rPr>
                <w:rFonts w:ascii="Arial" w:hAnsi="Arial" w:cs="Arial"/>
                <w:color w:val="000000"/>
                <w:sz w:val="16"/>
                <w:szCs w:val="16"/>
              </w:rPr>
              <w:t xml:space="preserve"> 020        X5697 (TFF) </w:t>
            </w:r>
          </w:p>
        </w:tc>
        <w:tc>
          <w:tcPr>
            <w:tcW w:w="1140" w:type="dxa"/>
            <w:tcBorders>
              <w:top w:val="nil"/>
              <w:left w:val="nil"/>
              <w:bottom w:val="nil"/>
              <w:right w:val="nil"/>
            </w:tcBorders>
            <w:shd w:val="clear" w:color="000000" w:fill="CCC0D9"/>
            <w:vAlign w:val="center"/>
            <w:hideMark/>
          </w:tcPr>
          <w:p w:rsidR="00F0295C" w:rsidRDefault="00F0295C">
            <w:pPr>
              <w:jc w:val="center"/>
              <w:rPr>
                <w:rFonts w:ascii="Arial" w:hAnsi="Arial" w:cs="Arial"/>
                <w:color w:val="000000"/>
                <w:sz w:val="16"/>
                <w:szCs w:val="16"/>
              </w:rPr>
            </w:pPr>
            <w:r>
              <w:rPr>
                <w:rFonts w:ascii="Arial" w:hAnsi="Arial" w:cs="Arial"/>
                <w:color w:val="000000"/>
                <w:sz w:val="16"/>
                <w:szCs w:val="16"/>
              </w:rPr>
              <w:t xml:space="preserve"> 070         0540 (DHS)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noWrap/>
            <w:hideMark/>
          </w:tcPr>
          <w:p w:rsidR="00F0295C" w:rsidRDefault="00F0295C">
            <w:pPr>
              <w:rPr>
                <w:b/>
                <w:bCs/>
                <w:color w:val="000000"/>
                <w:sz w:val="20"/>
                <w:szCs w:val="20"/>
              </w:rPr>
            </w:pPr>
            <w:r>
              <w:rPr>
                <w:b/>
                <w:bCs/>
                <w:color w:val="000000"/>
                <w:sz w:val="20"/>
                <w:szCs w:val="20"/>
              </w:rPr>
              <w:t>BUDGETARY RESOURCES</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All accounts:</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0900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 xml:space="preserve">Total new obligations (480100 E-B, 490100 E-B, 490200 E) </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 (1,000.00)</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3,000.00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Unobligated balance:</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color w:val="000000"/>
                <w:sz w:val="20"/>
                <w:szCs w:val="20"/>
              </w:rPr>
            </w:pPr>
          </w:p>
        </w:tc>
        <w:tc>
          <w:tcPr>
            <w:tcW w:w="720" w:type="dxa"/>
            <w:tcBorders>
              <w:top w:val="nil"/>
              <w:left w:val="nil"/>
              <w:bottom w:val="nil"/>
              <w:right w:val="nil"/>
            </w:tcBorders>
            <w:shd w:val="clear" w:color="auto" w:fill="auto"/>
            <w:hideMark/>
          </w:tcPr>
          <w:p w:rsidR="00F0295C" w:rsidRDefault="00F0295C">
            <w:pPr>
              <w:rPr>
                <w:color w:val="000000"/>
                <w:sz w:val="20"/>
                <w:szCs w:val="20"/>
              </w:rPr>
            </w:pPr>
          </w:p>
        </w:tc>
        <w:tc>
          <w:tcPr>
            <w:tcW w:w="5860" w:type="dxa"/>
            <w:tcBorders>
              <w:top w:val="nil"/>
              <w:left w:val="nil"/>
              <w:bottom w:val="nil"/>
              <w:right w:val="nil"/>
            </w:tcBorders>
            <w:shd w:val="clear" w:color="auto" w:fill="auto"/>
            <w:hideMark/>
          </w:tcPr>
          <w:p w:rsidR="00F0295C" w:rsidRDefault="00F0295C">
            <w:pPr>
              <w:rPr>
                <w:color w:val="000000"/>
                <w:sz w:val="20"/>
                <w:szCs w:val="20"/>
              </w:rPr>
            </w:pP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58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1000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Unobligated balance brought forward, Oct 1 (420100 B, 425500B, 480100 B, 490100 B)</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143,000.00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1021</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Recoveries of prior year unpaid obligations (487100 E)</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1,000.00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1050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Unobligated balance (total)</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143,000.00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1,000.00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color w:val="000000"/>
                <w:sz w:val="20"/>
                <w:szCs w:val="20"/>
              </w:rPr>
            </w:pPr>
          </w:p>
        </w:tc>
        <w:tc>
          <w:tcPr>
            <w:tcW w:w="720" w:type="dxa"/>
            <w:tcBorders>
              <w:top w:val="nil"/>
              <w:left w:val="nil"/>
              <w:bottom w:val="nil"/>
              <w:right w:val="nil"/>
            </w:tcBorders>
            <w:shd w:val="clear" w:color="auto" w:fill="auto"/>
            <w:hideMark/>
          </w:tcPr>
          <w:p w:rsidR="00F0295C" w:rsidRDefault="00F0295C">
            <w:pPr>
              <w:rPr>
                <w:color w:val="000000"/>
                <w:sz w:val="20"/>
                <w:szCs w:val="20"/>
              </w:rPr>
            </w:pPr>
          </w:p>
        </w:tc>
        <w:tc>
          <w:tcPr>
            <w:tcW w:w="5860" w:type="dxa"/>
            <w:tcBorders>
              <w:top w:val="nil"/>
              <w:left w:val="nil"/>
              <w:bottom w:val="nil"/>
              <w:right w:val="nil"/>
            </w:tcBorders>
            <w:shd w:val="clear" w:color="auto" w:fill="auto"/>
            <w:hideMark/>
          </w:tcPr>
          <w:p w:rsidR="00F0295C" w:rsidRDefault="00F0295C">
            <w:pPr>
              <w:rPr>
                <w:color w:val="000000"/>
                <w:sz w:val="20"/>
                <w:szCs w:val="20"/>
              </w:rPr>
            </w:pP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Budget authority:</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Spending authority from offsetting collections:</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Discretionary:</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1700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Collected (425500 E, 4972000 E)</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9,000.00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1701</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Change in uncollected payments, Federal sources (+ or -) (4225 E-B)</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(7,000.00)</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1750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Spending authority from offsetting collections, discretionary (total)</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2,000.00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Mandatory:</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color w:val="000000"/>
                <w:sz w:val="20"/>
                <w:szCs w:val="20"/>
              </w:rPr>
            </w:pPr>
          </w:p>
        </w:tc>
        <w:tc>
          <w:tcPr>
            <w:tcW w:w="720" w:type="dxa"/>
            <w:tcBorders>
              <w:top w:val="nil"/>
              <w:left w:val="nil"/>
              <w:bottom w:val="nil"/>
              <w:right w:val="nil"/>
            </w:tcBorders>
            <w:shd w:val="clear" w:color="auto" w:fill="auto"/>
            <w:hideMark/>
          </w:tcPr>
          <w:p w:rsidR="00F0295C" w:rsidRDefault="00F0295C">
            <w:pPr>
              <w:rPr>
                <w:color w:val="000000"/>
                <w:sz w:val="20"/>
                <w:szCs w:val="20"/>
              </w:rPr>
            </w:pPr>
          </w:p>
        </w:tc>
        <w:tc>
          <w:tcPr>
            <w:tcW w:w="5860" w:type="dxa"/>
            <w:tcBorders>
              <w:top w:val="nil"/>
              <w:left w:val="nil"/>
              <w:bottom w:val="nil"/>
              <w:right w:val="nil"/>
            </w:tcBorders>
            <w:shd w:val="clear" w:color="auto" w:fill="auto"/>
            <w:hideMark/>
          </w:tcPr>
          <w:p w:rsidR="00F0295C" w:rsidRDefault="00F0295C">
            <w:pPr>
              <w:rPr>
                <w:color w:val="000000"/>
                <w:sz w:val="20"/>
                <w:szCs w:val="20"/>
              </w:rPr>
            </w:pP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1800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Collected (497200 E)</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    3,000.00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1850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Spending authority from offsetting collections, mandatory (total)</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    3,000.00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1900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Budget authority (total)</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    3,000.00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2,000.00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1930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Total budgetary resources available</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146,000.00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3,000.00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Memorandum (non-add) entries:</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All accounts:</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1941</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Unexpired unobligated balance, end of year (46100 E)</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147,000.00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Special and non-revolving trust funds only:</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1952</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Expired unobligated balance, start of year (420100 B, 490100 E)</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143,000.00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CHANGE IN OBLIGATED BALANCE</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Unpaid obligations:</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3000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Unpaid obligations, brought forward, Oct 1 (480100 B, 490100 B)</w:t>
            </w:r>
          </w:p>
        </w:tc>
        <w:tc>
          <w:tcPr>
            <w:tcW w:w="1180" w:type="dxa"/>
            <w:tcBorders>
              <w:top w:val="nil"/>
              <w:left w:val="nil"/>
              <w:bottom w:val="nil"/>
              <w:right w:val="nil"/>
            </w:tcBorders>
            <w:shd w:val="clear" w:color="000000" w:fill="EBF1DE"/>
            <w:noWrap/>
            <w:vAlign w:val="bottom"/>
            <w:hideMark/>
          </w:tcPr>
          <w:p w:rsidR="00F0295C" w:rsidRDefault="00F0295C" w:rsidP="00FA788D">
            <w:pPr>
              <w:rPr>
                <w:rFonts w:ascii="Arial" w:hAnsi="Arial" w:cs="Arial"/>
                <w:sz w:val="20"/>
                <w:szCs w:val="20"/>
              </w:rPr>
            </w:pPr>
            <w:r>
              <w:rPr>
                <w:rFonts w:ascii="Arial" w:hAnsi="Arial" w:cs="Arial"/>
                <w:sz w:val="20"/>
                <w:szCs w:val="20"/>
              </w:rPr>
              <w:t xml:space="preserve">   </w:t>
            </w:r>
            <w:r w:rsidR="00FA788D">
              <w:rPr>
                <w:rFonts w:ascii="Arial" w:hAnsi="Arial" w:cs="Arial"/>
                <w:sz w:val="20"/>
                <w:szCs w:val="20"/>
              </w:rPr>
              <w:t>7</w:t>
            </w:r>
            <w:r>
              <w:rPr>
                <w:rFonts w:ascii="Arial" w:hAnsi="Arial" w:cs="Arial"/>
                <w:sz w:val="20"/>
                <w:szCs w:val="20"/>
              </w:rPr>
              <w:t xml:space="preserve">,000.00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7,000.00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3010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Obligations incurred, unexpired accounts (490100 E-B, 490200 E</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 (1,000.00)</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3011</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Obligations incurred, expired accounts (480100 E-B, 490200 E)</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3,000.00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3020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Outlays (gross) (-) (490200 E)</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 (6,000.00)</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(9,000.00)</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3041</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Recoveries of prior year unpaid obligations, expired accounts (-) (487100 E)\</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(1,000.00)</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3050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Unpaid obligations, end of year (480100 E, 487100 E, 490100 E)</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              -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Uncollected payments:</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3060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Uncollected pymts, Fed sources, brought forward, Oct 1 (-) (422500 B)</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(7,000.00)</w:t>
            </w:r>
          </w:p>
        </w:tc>
      </w:tr>
      <w:tr w:rsidR="00F0295C" w:rsidTr="00F0295C">
        <w:trPr>
          <w:trHeight w:val="49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3071</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Change in uncollected pymts, Fed sources, expired accounts (+ or -) (422500 E-B)</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7,000.00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3090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Uncollected pymts, Fed sources, end of year (-) (422500 E)</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Memorandum (non-add) entries:</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3100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Obligated balance, start of year (+ or -)</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    7,000.00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3200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Obligated balance, end of year (+ or -)</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              -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color w:val="000000"/>
                <w:sz w:val="20"/>
                <w:szCs w:val="20"/>
              </w:rPr>
            </w:pPr>
          </w:p>
        </w:tc>
        <w:tc>
          <w:tcPr>
            <w:tcW w:w="720" w:type="dxa"/>
            <w:tcBorders>
              <w:top w:val="nil"/>
              <w:left w:val="nil"/>
              <w:bottom w:val="nil"/>
              <w:right w:val="nil"/>
            </w:tcBorders>
            <w:shd w:val="clear" w:color="auto" w:fill="auto"/>
            <w:hideMark/>
          </w:tcPr>
          <w:p w:rsidR="00F0295C" w:rsidRDefault="00F0295C">
            <w:pPr>
              <w:rPr>
                <w:color w:val="000000"/>
                <w:sz w:val="20"/>
                <w:szCs w:val="20"/>
              </w:rPr>
            </w:pPr>
          </w:p>
        </w:tc>
        <w:tc>
          <w:tcPr>
            <w:tcW w:w="5860" w:type="dxa"/>
            <w:tcBorders>
              <w:top w:val="nil"/>
              <w:left w:val="nil"/>
              <w:bottom w:val="nil"/>
              <w:right w:val="nil"/>
            </w:tcBorders>
            <w:shd w:val="clear" w:color="auto" w:fill="auto"/>
            <w:hideMark/>
          </w:tcPr>
          <w:p w:rsidR="00F0295C" w:rsidRDefault="00F0295C">
            <w:pPr>
              <w:rPr>
                <w:color w:val="000000"/>
                <w:sz w:val="20"/>
                <w:szCs w:val="20"/>
              </w:rPr>
            </w:pP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BUDGET AUTHORITY AND OUTLAYS, NET</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Discretionary:</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Gross budget authority and outlays:</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4000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Budget authority, gross</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2,000.00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4011</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Outlays from discretionary balances (490200 E)</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9,000.00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4020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Outlays, gross (total)</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9,000.00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color w:val="000000"/>
                <w:sz w:val="20"/>
                <w:szCs w:val="20"/>
              </w:rPr>
            </w:pPr>
          </w:p>
        </w:tc>
        <w:tc>
          <w:tcPr>
            <w:tcW w:w="720" w:type="dxa"/>
            <w:tcBorders>
              <w:top w:val="nil"/>
              <w:left w:val="nil"/>
              <w:bottom w:val="nil"/>
              <w:right w:val="nil"/>
            </w:tcBorders>
            <w:shd w:val="clear" w:color="auto" w:fill="auto"/>
            <w:hideMark/>
          </w:tcPr>
          <w:p w:rsidR="00F0295C" w:rsidRDefault="00F0295C">
            <w:pPr>
              <w:rPr>
                <w:color w:val="000000"/>
                <w:sz w:val="20"/>
                <w:szCs w:val="20"/>
              </w:rPr>
            </w:pPr>
          </w:p>
        </w:tc>
        <w:tc>
          <w:tcPr>
            <w:tcW w:w="5860" w:type="dxa"/>
            <w:tcBorders>
              <w:top w:val="nil"/>
              <w:left w:val="nil"/>
              <w:bottom w:val="nil"/>
              <w:right w:val="nil"/>
            </w:tcBorders>
            <w:shd w:val="clear" w:color="auto" w:fill="auto"/>
            <w:hideMark/>
          </w:tcPr>
          <w:p w:rsidR="00F0295C" w:rsidRDefault="00F0295C">
            <w:pPr>
              <w:rPr>
                <w:color w:val="000000"/>
                <w:sz w:val="20"/>
                <w:szCs w:val="20"/>
              </w:rPr>
            </w:pP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Offsets against gross budget authority and outlays:</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Offsetting collections (collected) from:</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4030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Federal sources (-) (425500 E)</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(6,000.00)</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4033</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Non-Federal sources (-) (497200 E)</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(3,000.00)</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4040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Offsets against gross budget authority and outlays (total) (-)</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(9,000.00)</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Additional offsets against gross budget authority only:</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4052</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Offsetting collections credited to expired accounts (425500 E, 497200 E)</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9,000.00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4060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Additional offsets against budget authority only (total)</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9,000.00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4070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Budget authority, net (discretionary)</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2,000.00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4080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Outlays, net (discretionary)</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color w:val="000000"/>
                <w:sz w:val="20"/>
                <w:szCs w:val="20"/>
              </w:rPr>
            </w:pPr>
          </w:p>
        </w:tc>
        <w:tc>
          <w:tcPr>
            <w:tcW w:w="720" w:type="dxa"/>
            <w:tcBorders>
              <w:top w:val="nil"/>
              <w:left w:val="nil"/>
              <w:bottom w:val="nil"/>
              <w:right w:val="nil"/>
            </w:tcBorders>
            <w:shd w:val="clear" w:color="auto" w:fill="auto"/>
            <w:hideMark/>
          </w:tcPr>
          <w:p w:rsidR="00F0295C" w:rsidRDefault="00F0295C">
            <w:pPr>
              <w:rPr>
                <w:color w:val="000000"/>
                <w:sz w:val="20"/>
                <w:szCs w:val="20"/>
              </w:rPr>
            </w:pPr>
          </w:p>
        </w:tc>
        <w:tc>
          <w:tcPr>
            <w:tcW w:w="5860" w:type="dxa"/>
            <w:tcBorders>
              <w:top w:val="nil"/>
              <w:left w:val="nil"/>
              <w:bottom w:val="nil"/>
              <w:right w:val="nil"/>
            </w:tcBorders>
            <w:shd w:val="clear" w:color="auto" w:fill="auto"/>
            <w:hideMark/>
          </w:tcPr>
          <w:p w:rsidR="00F0295C" w:rsidRDefault="00F0295C">
            <w:pPr>
              <w:rPr>
                <w:color w:val="000000"/>
                <w:sz w:val="20"/>
                <w:szCs w:val="20"/>
              </w:rPr>
            </w:pP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Mandatory:</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Gross budget authority and outlays:</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4090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Budget authority, gross</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   3,000.00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4101</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Outlays from mandatory balances (490200 E)</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   6,000.00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4110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Outlays, gross (total)</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   6,000.00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7100" w:type="dxa"/>
            <w:gridSpan w:val="3"/>
            <w:tcBorders>
              <w:top w:val="nil"/>
              <w:left w:val="nil"/>
              <w:bottom w:val="nil"/>
              <w:right w:val="nil"/>
            </w:tcBorders>
            <w:shd w:val="clear" w:color="auto" w:fill="auto"/>
            <w:vAlign w:val="bottom"/>
            <w:hideMark/>
          </w:tcPr>
          <w:p w:rsidR="00F0295C" w:rsidRDefault="00F0295C">
            <w:pPr>
              <w:jc w:val="center"/>
              <w:rPr>
                <w:color w:val="000000"/>
                <w:sz w:val="20"/>
                <w:szCs w:val="20"/>
              </w:rPr>
            </w:pP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Offsets against gross budget authority and outlays:</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Offsetting collections (collected) from:</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4120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Federal sources (-) (497200 E)</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 (3,000.00)</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4130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Offsets against gross budget authority and outlays (total) (-)</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 (3,000.00)</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4160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Budget authority, net (mandatory)</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              -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4170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Outlays, net (mandatory)</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   3,000.00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Budget authority and outlays, net (total)</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4180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Budget authority, net (total)</w:t>
            </w:r>
            <w:r w:rsidR="00EB5E70">
              <w:rPr>
                <w:b/>
                <w:bCs/>
                <w:color w:val="000000"/>
                <w:sz w:val="20"/>
                <w:szCs w:val="20"/>
              </w:rPr>
              <w:t xml:space="preserve"> (discretionary and mandatory)</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              -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2,000.00 </w:t>
            </w:r>
          </w:p>
        </w:tc>
      </w:tr>
      <w:tr w:rsidR="00F0295C" w:rsidTr="00F0295C">
        <w:trPr>
          <w:trHeight w:val="255"/>
        </w:trPr>
        <w:tc>
          <w:tcPr>
            <w:tcW w:w="520" w:type="dxa"/>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4190</w:t>
            </w:r>
          </w:p>
        </w:tc>
        <w:tc>
          <w:tcPr>
            <w:tcW w:w="6580" w:type="dxa"/>
            <w:gridSpan w:val="2"/>
            <w:tcBorders>
              <w:top w:val="nil"/>
              <w:left w:val="nil"/>
              <w:bottom w:val="nil"/>
              <w:right w:val="nil"/>
            </w:tcBorders>
            <w:shd w:val="clear" w:color="auto" w:fill="auto"/>
            <w:hideMark/>
          </w:tcPr>
          <w:p w:rsidR="00F0295C" w:rsidRDefault="00F0295C">
            <w:pPr>
              <w:rPr>
                <w:b/>
                <w:bCs/>
                <w:color w:val="000000"/>
                <w:sz w:val="20"/>
                <w:szCs w:val="20"/>
              </w:rPr>
            </w:pPr>
            <w:r>
              <w:rPr>
                <w:b/>
                <w:bCs/>
                <w:color w:val="000000"/>
                <w:sz w:val="20"/>
                <w:szCs w:val="20"/>
              </w:rPr>
              <w:t>Outlays, net (total)</w:t>
            </w:r>
            <w:r w:rsidR="00EB5E70">
              <w:rPr>
                <w:b/>
                <w:bCs/>
                <w:color w:val="000000"/>
                <w:sz w:val="20"/>
                <w:szCs w:val="20"/>
              </w:rPr>
              <w:t xml:space="preserve"> (discretionary and mandatory)</w:t>
            </w:r>
          </w:p>
        </w:tc>
        <w:tc>
          <w:tcPr>
            <w:tcW w:w="1180" w:type="dxa"/>
            <w:tcBorders>
              <w:top w:val="nil"/>
              <w:left w:val="nil"/>
              <w:bottom w:val="nil"/>
              <w:right w:val="nil"/>
            </w:tcBorders>
            <w:shd w:val="clear" w:color="000000" w:fill="EBF1DE"/>
            <w:noWrap/>
            <w:vAlign w:val="bottom"/>
            <w:hideMark/>
          </w:tcPr>
          <w:p w:rsidR="00F0295C" w:rsidRDefault="00F0295C">
            <w:pPr>
              <w:rPr>
                <w:rFonts w:ascii="Arial" w:hAnsi="Arial" w:cs="Arial"/>
                <w:sz w:val="20"/>
                <w:szCs w:val="20"/>
              </w:rPr>
            </w:pPr>
            <w:r>
              <w:rPr>
                <w:rFonts w:ascii="Arial" w:hAnsi="Arial" w:cs="Arial"/>
                <w:sz w:val="20"/>
                <w:szCs w:val="20"/>
              </w:rPr>
              <w:t xml:space="preserve">   3,000.00 </w:t>
            </w:r>
          </w:p>
        </w:tc>
        <w:tc>
          <w:tcPr>
            <w:tcW w:w="1140" w:type="dxa"/>
            <w:tcBorders>
              <w:top w:val="nil"/>
              <w:left w:val="nil"/>
              <w:bottom w:val="nil"/>
              <w:right w:val="nil"/>
            </w:tcBorders>
            <w:shd w:val="clear" w:color="000000" w:fill="CCC0DA"/>
            <w:noWrap/>
            <w:vAlign w:val="bottom"/>
            <w:hideMark/>
          </w:tcPr>
          <w:p w:rsidR="00F0295C" w:rsidRDefault="00F0295C">
            <w:pPr>
              <w:rPr>
                <w:rFonts w:ascii="Arial" w:hAnsi="Arial" w:cs="Arial"/>
                <w:sz w:val="20"/>
                <w:szCs w:val="20"/>
              </w:rPr>
            </w:pPr>
            <w:r>
              <w:rPr>
                <w:rFonts w:ascii="Arial" w:hAnsi="Arial" w:cs="Arial"/>
                <w:sz w:val="20"/>
                <w:szCs w:val="20"/>
              </w:rPr>
              <w:t xml:space="preserve">             -   </w:t>
            </w:r>
          </w:p>
        </w:tc>
      </w:tr>
    </w:tbl>
    <w:p w:rsidR="006C3238" w:rsidRDefault="006C3238">
      <w:pPr>
        <w:rPr>
          <w:rStyle w:val="Strong"/>
          <w:sz w:val="20"/>
          <w:szCs w:val="20"/>
        </w:rPr>
      </w:pPr>
    </w:p>
    <w:p w:rsidR="00A21325" w:rsidRDefault="00A21325">
      <w:pPr>
        <w:rPr>
          <w:rStyle w:val="Strong"/>
          <w:sz w:val="20"/>
          <w:szCs w:val="20"/>
        </w:rPr>
      </w:pPr>
      <w:r>
        <w:rPr>
          <w:rStyle w:val="Strong"/>
          <w:sz w:val="20"/>
          <w:szCs w:val="20"/>
        </w:rPr>
        <w:br w:type="page"/>
      </w:r>
    </w:p>
    <w:p w:rsidR="00A21325" w:rsidRDefault="00A21325">
      <w:pPr>
        <w:rPr>
          <w:rStyle w:val="Strong"/>
          <w:sz w:val="20"/>
          <w:szCs w:val="20"/>
        </w:rPr>
      </w:pPr>
      <w:r w:rsidRPr="00A21325">
        <w:rPr>
          <w:noProof/>
        </w:rPr>
        <w:drawing>
          <wp:inline distT="0" distB="0" distL="0" distR="0" wp14:anchorId="2F9717A2" wp14:editId="52727B64">
            <wp:extent cx="4886325" cy="3438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86325" cy="3438525"/>
                    </a:xfrm>
                    <a:prstGeom prst="rect">
                      <a:avLst/>
                    </a:prstGeom>
                    <a:noFill/>
                    <a:ln>
                      <a:noFill/>
                    </a:ln>
                  </pic:spPr>
                </pic:pic>
              </a:graphicData>
            </a:graphic>
          </wp:inline>
        </w:drawing>
      </w:r>
    </w:p>
    <w:p w:rsidR="00A21325" w:rsidRDefault="00A21325">
      <w:pPr>
        <w:rPr>
          <w:rStyle w:val="Strong"/>
          <w:sz w:val="20"/>
          <w:szCs w:val="20"/>
        </w:rPr>
      </w:pPr>
      <w:r>
        <w:rPr>
          <w:rStyle w:val="Strong"/>
          <w:sz w:val="20"/>
          <w:szCs w:val="20"/>
        </w:rPr>
        <w:br w:type="page"/>
      </w:r>
    </w:p>
    <w:p w:rsidR="00A21325" w:rsidRDefault="0018326C">
      <w:pPr>
        <w:rPr>
          <w:rStyle w:val="Strong"/>
          <w:sz w:val="20"/>
          <w:szCs w:val="20"/>
        </w:rPr>
      </w:pPr>
      <w:r w:rsidRPr="0018326C">
        <w:rPr>
          <w:noProof/>
        </w:rPr>
        <w:drawing>
          <wp:inline distT="0" distB="0" distL="0" distR="0" wp14:anchorId="0CF4877E" wp14:editId="1BFEB049">
            <wp:extent cx="5114925" cy="1809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4925" cy="1809750"/>
                    </a:xfrm>
                    <a:prstGeom prst="rect">
                      <a:avLst/>
                    </a:prstGeom>
                    <a:noFill/>
                    <a:ln>
                      <a:noFill/>
                    </a:ln>
                  </pic:spPr>
                </pic:pic>
              </a:graphicData>
            </a:graphic>
          </wp:inline>
        </w:drawing>
      </w:r>
    </w:p>
    <w:p w:rsidR="00A21325" w:rsidRDefault="00A21325">
      <w:pPr>
        <w:rPr>
          <w:rStyle w:val="Strong"/>
          <w:sz w:val="20"/>
          <w:szCs w:val="20"/>
        </w:rPr>
      </w:pPr>
      <w:r>
        <w:rPr>
          <w:rStyle w:val="Strong"/>
          <w:sz w:val="20"/>
          <w:szCs w:val="20"/>
        </w:rPr>
        <w:br w:type="page"/>
      </w:r>
    </w:p>
    <w:p w:rsidR="00050D28" w:rsidRDefault="00050D28">
      <w:pPr>
        <w:rPr>
          <w:rStyle w:val="Strong"/>
          <w:sz w:val="20"/>
          <w:szCs w:val="20"/>
        </w:rPr>
      </w:pPr>
      <w:r w:rsidRPr="00050D28">
        <w:rPr>
          <w:noProof/>
        </w:rPr>
        <w:drawing>
          <wp:inline distT="0" distB="0" distL="0" distR="0" wp14:anchorId="14BDAD40" wp14:editId="4BAC23BA">
            <wp:extent cx="5219700" cy="1971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19700" cy="1971675"/>
                    </a:xfrm>
                    <a:prstGeom prst="rect">
                      <a:avLst/>
                    </a:prstGeom>
                    <a:noFill/>
                    <a:ln>
                      <a:noFill/>
                    </a:ln>
                  </pic:spPr>
                </pic:pic>
              </a:graphicData>
            </a:graphic>
          </wp:inline>
        </w:drawing>
      </w:r>
    </w:p>
    <w:p w:rsidR="004834DB" w:rsidRDefault="004834DB">
      <w:pPr>
        <w:rPr>
          <w:rStyle w:val="Strong"/>
          <w:sz w:val="20"/>
          <w:szCs w:val="20"/>
        </w:rPr>
      </w:pPr>
      <w:r>
        <w:rPr>
          <w:rStyle w:val="Strong"/>
          <w:sz w:val="20"/>
          <w:szCs w:val="20"/>
        </w:rPr>
        <w:br w:type="page"/>
      </w:r>
    </w:p>
    <w:p w:rsidR="00DA1BE0" w:rsidRPr="0032040D" w:rsidRDefault="00DA1BE0">
      <w:pPr>
        <w:rPr>
          <w:rStyle w:val="Strong"/>
          <w:sz w:val="20"/>
          <w:szCs w:val="20"/>
        </w:rPr>
      </w:pPr>
    </w:p>
    <w:p w:rsidR="00426504" w:rsidRPr="00DC5A42" w:rsidRDefault="00426504" w:rsidP="00480894">
      <w:pPr>
        <w:rPr>
          <w:rStyle w:val="Strong"/>
          <w:sz w:val="36"/>
          <w:szCs w:val="36"/>
        </w:rPr>
      </w:pPr>
      <w:r w:rsidRPr="00DC5A42">
        <w:rPr>
          <w:rStyle w:val="Strong"/>
          <w:sz w:val="36"/>
          <w:szCs w:val="36"/>
        </w:rPr>
        <w:t>Appendix</w:t>
      </w:r>
      <w:r w:rsidR="00DC5A42">
        <w:rPr>
          <w:rStyle w:val="Strong"/>
          <w:sz w:val="36"/>
          <w:szCs w:val="36"/>
        </w:rPr>
        <w:t>:</w:t>
      </w:r>
    </w:p>
    <w:p w:rsidR="00426504" w:rsidRDefault="00426504" w:rsidP="00426504">
      <w:pPr>
        <w:pStyle w:val="Heading2"/>
      </w:pPr>
      <w:r>
        <w:t>§ 9703.1 Department of the Treasury Forfeiture Fund</w:t>
      </w:r>
    </w:p>
    <w:p w:rsidR="00426504" w:rsidRDefault="00426504" w:rsidP="00426504">
      <w:bookmarkStart w:id="1" w:name="a"/>
      <w:bookmarkEnd w:id="1"/>
      <w:r>
        <w:rPr>
          <w:rStyle w:val="enumbell"/>
        </w:rPr>
        <w:t xml:space="preserve"> (a)</w:t>
      </w:r>
      <w:r>
        <w:t xml:space="preserve"> </w:t>
      </w:r>
      <w:r>
        <w:rPr>
          <w:b/>
          <w:bCs/>
        </w:rPr>
        <w:t xml:space="preserve">In General.— </w:t>
      </w:r>
      <w:r>
        <w:rPr>
          <w:rStyle w:val="ptext-1"/>
        </w:rPr>
        <w:t xml:space="preserve">There is established in the Treasury of the </w:t>
      </w:r>
      <w:smartTag w:uri="urn:schemas-microsoft-com:office:smarttags" w:element="place">
        <w:smartTag w:uri="urn:schemas-microsoft-com:office:smarttags" w:element="country-region">
          <w:r>
            <w:rPr>
              <w:rStyle w:val="ptext-1"/>
            </w:rPr>
            <w:t>United States</w:t>
          </w:r>
        </w:smartTag>
      </w:smartTag>
      <w:r>
        <w:rPr>
          <w:rStyle w:val="ptext-1"/>
        </w:rPr>
        <w:t xml:space="preserve"> a fund to be known as the “Department of the Treasury Forfeiture Fund” (referred to in this section as the “Fund”). The Fund shall be available to the Secretary, without fiscal year limitation, with respect to seizures and forfeitures made pursuant to any law (other than section 7301 or 7302 of the Internal Revenue Code of 1986) enforced or administered by the Department of the Treasury or the United States Coast Guard for the following law enforcement purposes: </w:t>
      </w:r>
    </w:p>
    <w:p w:rsidR="00426504" w:rsidRDefault="00426504" w:rsidP="00426504">
      <w:bookmarkStart w:id="2" w:name="a_1"/>
      <w:bookmarkEnd w:id="2"/>
      <w:r>
        <w:rPr>
          <w:rStyle w:val="enumbell"/>
        </w:rPr>
        <w:t>(1)</w:t>
      </w:r>
      <w:r>
        <w:t xml:space="preserve"> </w:t>
      </w:r>
    </w:p>
    <w:p w:rsidR="00426504" w:rsidRDefault="00426504" w:rsidP="00426504">
      <w:bookmarkStart w:id="3" w:name="a_1_A"/>
      <w:bookmarkEnd w:id="3"/>
      <w:r>
        <w:rPr>
          <w:rStyle w:val="enumbell"/>
        </w:rPr>
        <w:t>(A)</w:t>
      </w:r>
      <w:r>
        <w:t xml:space="preserve"> </w:t>
      </w:r>
      <w:r>
        <w:rPr>
          <w:rStyle w:val="ptext-3"/>
        </w:rPr>
        <w:t xml:space="preserve">Payment of all proper expenses of seizure (including investigative costs incurred by a Department of the Treasury law enforcement organization leading to seizure) or the proceedings of forfeiture and sale, including the expenses of detention, inventory, security, maintenance, advertisement, or disposal of the property, and if condemned by a court and a bond for such costs was not given, the costs as taxed by the court. </w:t>
      </w:r>
    </w:p>
    <w:p w:rsidR="00426504" w:rsidRDefault="00426504" w:rsidP="00426504">
      <w:bookmarkStart w:id="4" w:name="a_1_B"/>
      <w:bookmarkEnd w:id="4"/>
      <w:r>
        <w:rPr>
          <w:rStyle w:val="enumbell"/>
        </w:rPr>
        <w:t>(B)</w:t>
      </w:r>
      <w:r>
        <w:t xml:space="preserve"> </w:t>
      </w:r>
      <w:r>
        <w:rPr>
          <w:rStyle w:val="ptext-3"/>
        </w:rPr>
        <w:t xml:space="preserve">Payment for— </w:t>
      </w:r>
    </w:p>
    <w:p w:rsidR="00426504" w:rsidRDefault="00426504" w:rsidP="00426504">
      <w:bookmarkStart w:id="5" w:name="a_1_B_i"/>
      <w:bookmarkEnd w:id="5"/>
      <w:r>
        <w:rPr>
          <w:rStyle w:val="enumbell"/>
        </w:rPr>
        <w:t>(i)</w:t>
      </w:r>
      <w:r>
        <w:t xml:space="preserve"> </w:t>
      </w:r>
      <w:r>
        <w:rPr>
          <w:rStyle w:val="ptext-4"/>
        </w:rPr>
        <w:t xml:space="preserve">contract services; </w:t>
      </w:r>
    </w:p>
    <w:p w:rsidR="00426504" w:rsidRDefault="00426504" w:rsidP="00426504">
      <w:bookmarkStart w:id="6" w:name="a_1_B_ii"/>
      <w:bookmarkEnd w:id="6"/>
      <w:r>
        <w:rPr>
          <w:rStyle w:val="enumbell"/>
        </w:rPr>
        <w:t>(ii)</w:t>
      </w:r>
      <w:r>
        <w:t xml:space="preserve"> </w:t>
      </w:r>
      <w:r>
        <w:rPr>
          <w:rStyle w:val="ptext-4"/>
        </w:rPr>
        <w:t xml:space="preserve">the employment of outside contractors to operate and manage properties or to provide other specialized services necessary to dispose of such properties in an effort to maximize the return from such properties; and </w:t>
      </w:r>
    </w:p>
    <w:p w:rsidR="00426504" w:rsidRDefault="00426504" w:rsidP="00426504">
      <w:bookmarkStart w:id="7" w:name="a_1_B_iii"/>
      <w:bookmarkEnd w:id="7"/>
      <w:r>
        <w:rPr>
          <w:rStyle w:val="enumbell"/>
        </w:rPr>
        <w:t>(iii)</w:t>
      </w:r>
      <w:r>
        <w:t xml:space="preserve"> </w:t>
      </w:r>
      <w:r w:rsidRPr="00073FFB">
        <w:rPr>
          <w:rStyle w:val="ptext-4"/>
          <w:highlight w:val="yellow"/>
        </w:rPr>
        <w:t>reimbursing any Federal, State, or local agency for any expenditures made to perform the functions described in this subparagraph.</w:t>
      </w:r>
      <w:r>
        <w:rPr>
          <w:rStyle w:val="ptext-4"/>
        </w:rPr>
        <w:t xml:space="preserve"> </w:t>
      </w:r>
    </w:p>
    <w:p w:rsidR="00426504" w:rsidRDefault="00426504" w:rsidP="00426504">
      <w:bookmarkStart w:id="8" w:name="a_1_C"/>
      <w:bookmarkEnd w:id="8"/>
      <w:r>
        <w:rPr>
          <w:rStyle w:val="enumbell"/>
        </w:rPr>
        <w:t>(C)</w:t>
      </w:r>
      <w:r>
        <w:t xml:space="preserve"> </w:t>
      </w:r>
      <w:r>
        <w:rPr>
          <w:rStyle w:val="ptext-3"/>
        </w:rPr>
        <w:t>Awards of compensation to informers under section 619 of the Tariff Act of 1930 (</w:t>
      </w:r>
      <w:hyperlink r:id="rId29" w:history="1">
        <w:r>
          <w:rPr>
            <w:rStyle w:val="Hyperlink"/>
          </w:rPr>
          <w:t>19</w:t>
        </w:r>
      </w:hyperlink>
      <w:r>
        <w:rPr>
          <w:rStyle w:val="ptext-3"/>
        </w:rPr>
        <w:t xml:space="preserve"> U.S.C. </w:t>
      </w:r>
      <w:hyperlink r:id="rId30" w:history="1">
        <w:r>
          <w:rPr>
            <w:rStyle w:val="Hyperlink"/>
          </w:rPr>
          <w:t>1619</w:t>
        </w:r>
      </w:hyperlink>
      <w:r>
        <w:rPr>
          <w:rStyle w:val="ptext-3"/>
        </w:rPr>
        <w:t xml:space="preserve">). </w:t>
      </w:r>
    </w:p>
    <w:p w:rsidR="00426504" w:rsidRDefault="00426504" w:rsidP="00426504">
      <w:bookmarkStart w:id="9" w:name="a_1_D"/>
      <w:bookmarkEnd w:id="9"/>
      <w:r>
        <w:rPr>
          <w:rStyle w:val="enumbell"/>
        </w:rPr>
        <w:t>(D)</w:t>
      </w:r>
      <w:r>
        <w:t xml:space="preserve"> </w:t>
      </w:r>
      <w:r>
        <w:rPr>
          <w:rStyle w:val="ptext-3"/>
        </w:rPr>
        <w:t xml:space="preserve">Satisfaction of— </w:t>
      </w:r>
    </w:p>
    <w:p w:rsidR="00426504" w:rsidRDefault="00426504" w:rsidP="00426504">
      <w:bookmarkStart w:id="10" w:name="a_1_D_i"/>
      <w:bookmarkEnd w:id="10"/>
      <w:r>
        <w:rPr>
          <w:rStyle w:val="enumbell"/>
        </w:rPr>
        <w:t>(i)</w:t>
      </w:r>
      <w:r>
        <w:t xml:space="preserve"> </w:t>
      </w:r>
      <w:r>
        <w:rPr>
          <w:rStyle w:val="ptext-4"/>
        </w:rPr>
        <w:t xml:space="preserve">liens for freight, charges, and contributions in general average, notice of which has been filed with the appropriate Customs officer according to law; and </w:t>
      </w:r>
    </w:p>
    <w:p w:rsidR="00426504" w:rsidRDefault="00426504" w:rsidP="00426504">
      <w:bookmarkStart w:id="11" w:name="a_1_D_ii"/>
      <w:bookmarkEnd w:id="11"/>
      <w:r>
        <w:rPr>
          <w:rStyle w:val="enumbell"/>
        </w:rPr>
        <w:t>(ii)</w:t>
      </w:r>
      <w:r>
        <w:t xml:space="preserve"> </w:t>
      </w:r>
      <w:r>
        <w:rPr>
          <w:rStyle w:val="ptext-4"/>
        </w:rPr>
        <w:t xml:space="preserve">subject to the discretion of the Secretary, other valid liens and mortgages against property that has been forfeited pursuant to any law enforced or administered by a Department of the Treasury law enforcement organization. To determine the validity of any such lien or mortgage, the amount of payment to be made, and to carry out the functions described in this subparagraph, the Secretary may employ and compensate attorneys and other personnel skilled in State real estate law. </w:t>
      </w:r>
    </w:p>
    <w:p w:rsidR="00426504" w:rsidRDefault="00426504" w:rsidP="00426504">
      <w:bookmarkStart w:id="12" w:name="a_1_E"/>
      <w:bookmarkEnd w:id="12"/>
      <w:r>
        <w:rPr>
          <w:rStyle w:val="enumbell"/>
        </w:rPr>
        <w:t>(E)</w:t>
      </w:r>
      <w:r>
        <w:t xml:space="preserve"> </w:t>
      </w:r>
      <w:r>
        <w:rPr>
          <w:rStyle w:val="ptext-3"/>
        </w:rPr>
        <w:t xml:space="preserve">Payment of amounts authorized by law with respect to remission and mitigation. </w:t>
      </w:r>
    </w:p>
    <w:p w:rsidR="00426504" w:rsidRDefault="00426504" w:rsidP="00426504">
      <w:bookmarkStart w:id="13" w:name="a_1_F"/>
      <w:bookmarkEnd w:id="13"/>
      <w:r>
        <w:rPr>
          <w:rStyle w:val="enumbell"/>
        </w:rPr>
        <w:t>(F)</w:t>
      </w:r>
      <w:r>
        <w:t xml:space="preserve"> </w:t>
      </w:r>
      <w:r>
        <w:rPr>
          <w:rStyle w:val="ptext-3"/>
        </w:rPr>
        <w:t>Payment of claims of parties in interest to property disposed of under section 612(b) of the Tariff Act of 1930 (</w:t>
      </w:r>
      <w:hyperlink r:id="rId31" w:history="1">
        <w:r>
          <w:rPr>
            <w:rStyle w:val="Hyperlink"/>
          </w:rPr>
          <w:t>19</w:t>
        </w:r>
      </w:hyperlink>
      <w:r>
        <w:rPr>
          <w:rStyle w:val="ptext-3"/>
        </w:rPr>
        <w:t xml:space="preserve"> U.S.C. </w:t>
      </w:r>
      <w:hyperlink r:id="rId32" w:history="1">
        <w:r>
          <w:rPr>
            <w:rStyle w:val="Hyperlink"/>
          </w:rPr>
          <w:t>1612</w:t>
        </w:r>
      </w:hyperlink>
      <w:r>
        <w:rPr>
          <w:rStyle w:val="ptext-3"/>
        </w:rPr>
        <w:t xml:space="preserve"> </w:t>
      </w:r>
      <w:hyperlink r:id="rId33" w:anchor="b" w:history="1">
        <w:r>
          <w:rPr>
            <w:rStyle w:val="Hyperlink"/>
          </w:rPr>
          <w:t>(b)</w:t>
        </w:r>
      </w:hyperlink>
      <w:r>
        <w:rPr>
          <w:rStyle w:val="ptext-3"/>
        </w:rPr>
        <w:t xml:space="preserve">), in the amounts applicable to such claims at the time of seizure. </w:t>
      </w:r>
    </w:p>
    <w:p w:rsidR="00426504" w:rsidRDefault="002D1838" w:rsidP="00426504">
      <w:bookmarkStart w:id="14" w:name="a_1_G"/>
      <w:bookmarkEnd w:id="14"/>
      <w:r>
        <w:rPr>
          <w:rStyle w:val="enumbell"/>
        </w:rPr>
        <w:t xml:space="preserve">   </w:t>
      </w:r>
      <w:r w:rsidR="00426504">
        <w:t xml:space="preserve"> </w:t>
      </w:r>
      <w:r w:rsidR="00426504">
        <w:rPr>
          <w:rStyle w:val="ptext-3"/>
        </w:rPr>
        <w:t>Equitable sharing payments made to other Federal agencies, State and local law enforcement agencies, and foreign countries pursuant to section 616(c) of the Tariff Act of 1930 (</w:t>
      </w:r>
      <w:hyperlink r:id="rId34" w:history="1">
        <w:r w:rsidR="00426504">
          <w:rPr>
            <w:rStyle w:val="Hyperlink"/>
          </w:rPr>
          <w:t>19</w:t>
        </w:r>
      </w:hyperlink>
      <w:r w:rsidR="00426504">
        <w:rPr>
          <w:rStyle w:val="ptext-3"/>
        </w:rPr>
        <w:t xml:space="preserve"> U.S.C. </w:t>
      </w:r>
      <w:hyperlink r:id="rId35" w:history="1">
        <w:r w:rsidR="00426504">
          <w:rPr>
            <w:rStyle w:val="Hyperlink"/>
          </w:rPr>
          <w:t>1616a</w:t>
        </w:r>
      </w:hyperlink>
      <w:r w:rsidR="00426504">
        <w:rPr>
          <w:rStyle w:val="ptext-3"/>
        </w:rPr>
        <w:t xml:space="preserve"> </w:t>
      </w:r>
      <w:hyperlink r:id="rId36" w:anchor="c" w:history="1">
        <w:r w:rsidR="00426504">
          <w:rPr>
            <w:rStyle w:val="Hyperlink"/>
          </w:rPr>
          <w:t>(c)</w:t>
        </w:r>
      </w:hyperlink>
      <w:r w:rsidR="00426504">
        <w:rPr>
          <w:rStyle w:val="ptext-3"/>
        </w:rPr>
        <w:t xml:space="preserve">), section </w:t>
      </w:r>
      <w:hyperlink r:id="rId37" w:history="1">
        <w:r w:rsidR="00426504">
          <w:rPr>
            <w:rStyle w:val="Hyperlink"/>
          </w:rPr>
          <w:t>981</w:t>
        </w:r>
      </w:hyperlink>
      <w:r w:rsidR="00426504">
        <w:rPr>
          <w:rStyle w:val="ptext-3"/>
        </w:rPr>
        <w:t xml:space="preserve"> of title </w:t>
      </w:r>
      <w:hyperlink r:id="rId38" w:history="1">
        <w:r w:rsidR="00426504">
          <w:rPr>
            <w:rStyle w:val="Hyperlink"/>
          </w:rPr>
          <w:t>18</w:t>
        </w:r>
      </w:hyperlink>
      <w:r w:rsidR="00426504">
        <w:rPr>
          <w:rStyle w:val="ptext-3"/>
        </w:rPr>
        <w:t xml:space="preserve">, or subsection (h) of this section, and all costs related thereto. </w:t>
      </w:r>
    </w:p>
    <w:p w:rsidR="00426504" w:rsidRDefault="00426504" w:rsidP="00426504">
      <w:bookmarkStart w:id="15" w:name="a_1_H"/>
      <w:bookmarkEnd w:id="15"/>
      <w:r>
        <w:rPr>
          <w:rStyle w:val="enumbell"/>
        </w:rPr>
        <w:t>(H)</w:t>
      </w:r>
      <w:r>
        <w:t xml:space="preserve"> </w:t>
      </w:r>
      <w:r>
        <w:rPr>
          <w:rStyle w:val="ptext-3"/>
        </w:rPr>
        <w:t xml:space="preserve">Payment for services of experts and consultants needed by a Department of the Treasury law enforcement organization to carry out the organization’s duties relating to seizure and forfeiture. </w:t>
      </w:r>
    </w:p>
    <w:p w:rsidR="00426504" w:rsidRDefault="00426504" w:rsidP="00426504">
      <w:bookmarkStart w:id="16" w:name="a_1_I"/>
      <w:bookmarkEnd w:id="16"/>
      <w:r>
        <w:rPr>
          <w:rStyle w:val="enumbell"/>
        </w:rPr>
        <w:t>(I)</w:t>
      </w:r>
      <w:r>
        <w:t xml:space="preserve"> </w:t>
      </w:r>
      <w:r>
        <w:rPr>
          <w:rStyle w:val="ptext-3"/>
        </w:rPr>
        <w:t>payment </w:t>
      </w:r>
      <w:hyperlink r:id="rId39" w:anchor="FN-2" w:history="1">
        <w:r>
          <w:rPr>
            <w:rStyle w:val="Hyperlink"/>
            <w:vertAlign w:val="superscript"/>
          </w:rPr>
          <w:t>[2]</w:t>
        </w:r>
      </w:hyperlink>
      <w:r>
        <w:rPr>
          <w:rStyle w:val="ptext-3"/>
        </w:rPr>
        <w:t xml:space="preserve"> of overtime salaries, travel, fuel, training, equipment, and other similar costs of State or local law enforcement officers that are incurred in joint law enforcement operations with a Department of the Treasury law enforcement organization; </w:t>
      </w:r>
      <w:bookmarkStart w:id="17" w:name="FN-3REF"/>
      <w:r>
        <w:rPr>
          <w:rStyle w:val="ptext-3"/>
        </w:rPr>
        <w:fldChar w:fldCharType="begin"/>
      </w:r>
      <w:r>
        <w:rPr>
          <w:rStyle w:val="ptext-3"/>
        </w:rPr>
        <w:instrText xml:space="preserve"> HYPERLINK "http://www.law.cornell.edu/uscode/usc_sec_31_01009703----000-.html" \l "FN-3" </w:instrText>
      </w:r>
      <w:r>
        <w:rPr>
          <w:rStyle w:val="ptext-3"/>
        </w:rPr>
        <w:fldChar w:fldCharType="separate"/>
      </w:r>
      <w:r>
        <w:rPr>
          <w:rStyle w:val="Hyperlink"/>
          <w:vertAlign w:val="superscript"/>
        </w:rPr>
        <w:t>[3]</w:t>
      </w:r>
      <w:r>
        <w:rPr>
          <w:rStyle w:val="ptext-3"/>
        </w:rPr>
        <w:fldChar w:fldCharType="end"/>
      </w:r>
      <w:bookmarkEnd w:id="17"/>
      <w:r>
        <w:rPr>
          <w:rStyle w:val="ptext-3"/>
        </w:rPr>
        <w:t xml:space="preserve"> </w:t>
      </w:r>
    </w:p>
    <w:p w:rsidR="00426504" w:rsidRDefault="00426504" w:rsidP="00426504">
      <w:bookmarkStart w:id="18" w:name="a_1_J"/>
      <w:bookmarkEnd w:id="18"/>
      <w:r>
        <w:rPr>
          <w:rStyle w:val="enumbell"/>
        </w:rPr>
        <w:t>(J)</w:t>
      </w:r>
      <w:r>
        <w:t xml:space="preserve"> </w:t>
      </w:r>
      <w:proofErr w:type="gramStart"/>
      <w:r>
        <w:rPr>
          <w:rStyle w:val="ptext-3"/>
        </w:rPr>
        <w:t>payment</w:t>
      </w:r>
      <w:proofErr w:type="gramEnd"/>
      <w:r>
        <w:rPr>
          <w:rStyle w:val="ptext-3"/>
        </w:rPr>
        <w:t> </w:t>
      </w:r>
      <w:bookmarkStart w:id="19" w:name="FN-2REF"/>
      <w:r>
        <w:rPr>
          <w:rStyle w:val="ptext-3"/>
        </w:rPr>
        <w:fldChar w:fldCharType="begin"/>
      </w:r>
      <w:r>
        <w:rPr>
          <w:rStyle w:val="ptext-3"/>
        </w:rPr>
        <w:instrText xml:space="preserve"> HYPERLINK "http://www.law.cornell.edu/uscode/usc_sec_31_01009703----000-.html" \l "FN-2" </w:instrText>
      </w:r>
      <w:r>
        <w:rPr>
          <w:rStyle w:val="ptext-3"/>
        </w:rPr>
        <w:fldChar w:fldCharType="separate"/>
      </w:r>
      <w:r>
        <w:rPr>
          <w:rStyle w:val="Hyperlink"/>
          <w:vertAlign w:val="superscript"/>
        </w:rPr>
        <w:t>[2]</w:t>
      </w:r>
      <w:r>
        <w:rPr>
          <w:rStyle w:val="ptext-3"/>
        </w:rPr>
        <w:fldChar w:fldCharType="end"/>
      </w:r>
      <w:bookmarkEnd w:id="19"/>
      <w:r>
        <w:rPr>
          <w:rStyle w:val="ptext-3"/>
        </w:rPr>
        <w:t xml:space="preserve"> made pursuant to guidelines promulgated by the Secretary, if such payment is necessary and directly related to seizure and forfeiture program expenses for— </w:t>
      </w:r>
    </w:p>
    <w:p w:rsidR="00426504" w:rsidRDefault="00426504" w:rsidP="00426504">
      <w:bookmarkStart w:id="20" w:name="a_1_J_i"/>
      <w:bookmarkEnd w:id="20"/>
      <w:r>
        <w:rPr>
          <w:rStyle w:val="enumbell"/>
        </w:rPr>
        <w:t>(i)</w:t>
      </w:r>
      <w:r>
        <w:t xml:space="preserve"> </w:t>
      </w:r>
      <w:r>
        <w:rPr>
          <w:rStyle w:val="ptext-4"/>
        </w:rPr>
        <w:t xml:space="preserve">the purchase or lease of automatic data processing systems (not less than a majority of which use will be related to such program); </w:t>
      </w:r>
    </w:p>
    <w:p w:rsidR="00426504" w:rsidRDefault="00426504" w:rsidP="00426504">
      <w:bookmarkStart w:id="21" w:name="a_1_J_ii"/>
      <w:bookmarkEnd w:id="21"/>
      <w:r>
        <w:rPr>
          <w:rStyle w:val="enumbell"/>
        </w:rPr>
        <w:t>(ii)</w:t>
      </w:r>
      <w:r>
        <w:t xml:space="preserve"> </w:t>
      </w:r>
      <w:r>
        <w:rPr>
          <w:rStyle w:val="ptext-4"/>
        </w:rPr>
        <w:t xml:space="preserve">training; </w:t>
      </w:r>
    </w:p>
    <w:p w:rsidR="00426504" w:rsidRDefault="00426504" w:rsidP="00426504">
      <w:bookmarkStart w:id="22" w:name="a_1_J_iii"/>
      <w:bookmarkEnd w:id="22"/>
      <w:r>
        <w:rPr>
          <w:rStyle w:val="enumbell"/>
        </w:rPr>
        <w:t>(iii)</w:t>
      </w:r>
      <w:r>
        <w:t xml:space="preserve"> </w:t>
      </w:r>
      <w:r>
        <w:rPr>
          <w:rStyle w:val="ptext-4"/>
        </w:rPr>
        <w:t xml:space="preserve">printing; and </w:t>
      </w:r>
    </w:p>
    <w:p w:rsidR="00426504" w:rsidRDefault="00426504" w:rsidP="00426504">
      <w:bookmarkStart w:id="23" w:name="a_1_J_iv"/>
      <w:bookmarkEnd w:id="23"/>
      <w:r>
        <w:rPr>
          <w:rStyle w:val="enumbell"/>
        </w:rPr>
        <w:t>(iv)</w:t>
      </w:r>
      <w:r>
        <w:t xml:space="preserve"> </w:t>
      </w:r>
      <w:r>
        <w:rPr>
          <w:rStyle w:val="ptext-4"/>
        </w:rPr>
        <w:t xml:space="preserve">contracting for services directly related to— </w:t>
      </w:r>
    </w:p>
    <w:p w:rsidR="00426504" w:rsidRDefault="00426504" w:rsidP="00426504">
      <w:bookmarkStart w:id="24" w:name="a_1_J_iv_I"/>
      <w:bookmarkEnd w:id="24"/>
      <w:r>
        <w:rPr>
          <w:rStyle w:val="enumbell"/>
        </w:rPr>
        <w:t>(I)</w:t>
      </w:r>
      <w:r>
        <w:t xml:space="preserve"> </w:t>
      </w:r>
      <w:r>
        <w:rPr>
          <w:rStyle w:val="ptext-5"/>
        </w:rPr>
        <w:t xml:space="preserve">the identification of forfeitable assets; </w:t>
      </w:r>
    </w:p>
    <w:p w:rsidR="00426504" w:rsidRDefault="00426504" w:rsidP="00426504">
      <w:bookmarkStart w:id="25" w:name="a_1_J_iv_II"/>
      <w:bookmarkEnd w:id="25"/>
      <w:r>
        <w:rPr>
          <w:rStyle w:val="enumbell"/>
        </w:rPr>
        <w:t>(II)</w:t>
      </w:r>
      <w:r>
        <w:t xml:space="preserve"> </w:t>
      </w:r>
      <w:r>
        <w:rPr>
          <w:rStyle w:val="ptext-5"/>
        </w:rPr>
        <w:t xml:space="preserve">the processing of and accounting for forfeitures; and </w:t>
      </w:r>
    </w:p>
    <w:p w:rsidR="00426504" w:rsidRDefault="00426504" w:rsidP="00426504">
      <w:bookmarkStart w:id="26" w:name="a_1_J_iv_III"/>
      <w:bookmarkEnd w:id="26"/>
      <w:r>
        <w:rPr>
          <w:rStyle w:val="enumbell"/>
        </w:rPr>
        <w:t>(III)</w:t>
      </w:r>
      <w:r>
        <w:t xml:space="preserve"> </w:t>
      </w:r>
      <w:r>
        <w:rPr>
          <w:rStyle w:val="ptext-5"/>
        </w:rPr>
        <w:t xml:space="preserve">the storage, maintenance, protection, and destruction of controlled substances. </w:t>
      </w:r>
    </w:p>
    <w:p w:rsidR="00426504" w:rsidRDefault="00426504" w:rsidP="00426504">
      <w:bookmarkStart w:id="27" w:name="a_2"/>
      <w:bookmarkEnd w:id="27"/>
      <w:r>
        <w:rPr>
          <w:rStyle w:val="enumbell"/>
        </w:rPr>
        <w:t>(2)</w:t>
      </w:r>
      <w:r>
        <w:t xml:space="preserve"> </w:t>
      </w:r>
      <w:r>
        <w:rPr>
          <w:rStyle w:val="ptext-2"/>
        </w:rPr>
        <w:t xml:space="preserve">At the discretion of the Secretary— </w:t>
      </w:r>
    </w:p>
    <w:p w:rsidR="00426504" w:rsidRDefault="00426504" w:rsidP="00426504">
      <w:bookmarkStart w:id="28" w:name="a_2_A"/>
      <w:bookmarkEnd w:id="28"/>
      <w:r>
        <w:rPr>
          <w:rStyle w:val="enumbell"/>
        </w:rPr>
        <w:t>(A)</w:t>
      </w:r>
      <w:r>
        <w:t xml:space="preserve"> </w:t>
      </w:r>
      <w:r>
        <w:rPr>
          <w:rStyle w:val="ptext-3"/>
        </w:rPr>
        <w:t xml:space="preserve">payment of awards for information or assistance leading to a civil or criminal forfeiture involving any Department of the Treasury law enforcement organization participating in the Fund; </w:t>
      </w:r>
    </w:p>
    <w:p w:rsidR="00426504" w:rsidRDefault="00426504" w:rsidP="00426504">
      <w:bookmarkStart w:id="29" w:name="a_2_B"/>
      <w:bookmarkEnd w:id="29"/>
      <w:r>
        <w:rPr>
          <w:rStyle w:val="enumbell"/>
        </w:rPr>
        <w:t>(B)</w:t>
      </w:r>
      <w:r>
        <w:t xml:space="preserve"> </w:t>
      </w:r>
      <w:r>
        <w:rPr>
          <w:rStyle w:val="ptext-3"/>
        </w:rPr>
        <w:t xml:space="preserve">purchases of evidence or information by— </w:t>
      </w:r>
    </w:p>
    <w:p w:rsidR="00426504" w:rsidRDefault="00426504" w:rsidP="00426504">
      <w:bookmarkStart w:id="30" w:name="a_2_B_i"/>
      <w:bookmarkEnd w:id="30"/>
      <w:r>
        <w:rPr>
          <w:rStyle w:val="enumbell"/>
        </w:rPr>
        <w:t>(i)</w:t>
      </w:r>
      <w:r>
        <w:t xml:space="preserve"> </w:t>
      </w:r>
      <w:r>
        <w:rPr>
          <w:rStyle w:val="ptext-4"/>
        </w:rPr>
        <w:t xml:space="preserve">a Department of the Treasury law enforcement organization with respect to— </w:t>
      </w:r>
    </w:p>
    <w:p w:rsidR="00426504" w:rsidRDefault="00426504" w:rsidP="00426504">
      <w:bookmarkStart w:id="31" w:name="a_2_B_i_I"/>
      <w:bookmarkEnd w:id="31"/>
      <w:r>
        <w:rPr>
          <w:rStyle w:val="enumbell"/>
        </w:rPr>
        <w:t>(I)</w:t>
      </w:r>
      <w:r>
        <w:t xml:space="preserve"> </w:t>
      </w:r>
      <w:r>
        <w:rPr>
          <w:rStyle w:val="ptext-5"/>
        </w:rPr>
        <w:t xml:space="preserve">a violation of section </w:t>
      </w:r>
      <w:hyperlink r:id="rId40" w:history="1">
        <w:r>
          <w:rPr>
            <w:rStyle w:val="Hyperlink"/>
          </w:rPr>
          <w:t>1956</w:t>
        </w:r>
      </w:hyperlink>
      <w:r>
        <w:rPr>
          <w:rStyle w:val="ptext-5"/>
        </w:rPr>
        <w:t xml:space="preserve"> or </w:t>
      </w:r>
      <w:hyperlink r:id="rId41" w:history="1">
        <w:r>
          <w:rPr>
            <w:rStyle w:val="Hyperlink"/>
          </w:rPr>
          <w:t>1957</w:t>
        </w:r>
      </w:hyperlink>
      <w:r>
        <w:rPr>
          <w:rStyle w:val="ptext-5"/>
        </w:rPr>
        <w:t xml:space="preserve"> of title </w:t>
      </w:r>
      <w:hyperlink r:id="rId42" w:history="1">
        <w:r>
          <w:rPr>
            <w:rStyle w:val="Hyperlink"/>
          </w:rPr>
          <w:t>18</w:t>
        </w:r>
      </w:hyperlink>
      <w:r>
        <w:rPr>
          <w:rStyle w:val="ptext-5"/>
        </w:rPr>
        <w:t xml:space="preserve"> (relating to money laundering); or </w:t>
      </w:r>
    </w:p>
    <w:p w:rsidR="00426504" w:rsidRDefault="00426504" w:rsidP="00426504">
      <w:bookmarkStart w:id="32" w:name="a_2_B_i_II"/>
      <w:bookmarkEnd w:id="32"/>
      <w:r>
        <w:rPr>
          <w:rStyle w:val="enumbell"/>
        </w:rPr>
        <w:t>(II)</w:t>
      </w:r>
      <w:r>
        <w:t xml:space="preserve"> </w:t>
      </w:r>
      <w:r>
        <w:rPr>
          <w:rStyle w:val="ptext-5"/>
        </w:rPr>
        <w:t xml:space="preserve">a law, the violation of which may subject property to forfeiture under section </w:t>
      </w:r>
      <w:hyperlink r:id="rId43" w:history="1">
        <w:r>
          <w:rPr>
            <w:rStyle w:val="Hyperlink"/>
          </w:rPr>
          <w:t>981</w:t>
        </w:r>
      </w:hyperlink>
      <w:r>
        <w:rPr>
          <w:rStyle w:val="ptext-5"/>
        </w:rPr>
        <w:t xml:space="preserve"> or </w:t>
      </w:r>
      <w:hyperlink r:id="rId44" w:history="1">
        <w:r>
          <w:rPr>
            <w:rStyle w:val="Hyperlink"/>
          </w:rPr>
          <w:t>982</w:t>
        </w:r>
      </w:hyperlink>
      <w:r>
        <w:rPr>
          <w:rStyle w:val="ptext-5"/>
        </w:rPr>
        <w:t xml:space="preserve"> of title </w:t>
      </w:r>
      <w:hyperlink r:id="rId45" w:history="1">
        <w:r>
          <w:rPr>
            <w:rStyle w:val="Hyperlink"/>
          </w:rPr>
          <w:t>18</w:t>
        </w:r>
      </w:hyperlink>
      <w:r>
        <w:rPr>
          <w:rStyle w:val="ptext-5"/>
        </w:rPr>
        <w:t xml:space="preserve">; </w:t>
      </w:r>
    </w:p>
    <w:p w:rsidR="00426504" w:rsidRDefault="00426504" w:rsidP="00426504">
      <w:bookmarkStart w:id="33" w:name="a_2_B_ii"/>
      <w:bookmarkEnd w:id="33"/>
      <w:r>
        <w:rPr>
          <w:rStyle w:val="enumbell"/>
        </w:rPr>
        <w:t>(ii)</w:t>
      </w:r>
      <w:r>
        <w:t xml:space="preserve"> </w:t>
      </w:r>
      <w:r>
        <w:rPr>
          <w:rStyle w:val="ptext-4"/>
        </w:rPr>
        <w:t xml:space="preserve">the United States Customs Service with respect to drug smuggling or a violation of section </w:t>
      </w:r>
      <w:hyperlink r:id="rId46" w:history="1">
        <w:r>
          <w:rPr>
            <w:rStyle w:val="Hyperlink"/>
          </w:rPr>
          <w:t>542</w:t>
        </w:r>
      </w:hyperlink>
      <w:r>
        <w:rPr>
          <w:rStyle w:val="ptext-4"/>
        </w:rPr>
        <w:t xml:space="preserve"> or </w:t>
      </w:r>
      <w:hyperlink r:id="rId47" w:history="1">
        <w:r>
          <w:rPr>
            <w:rStyle w:val="Hyperlink"/>
          </w:rPr>
          <w:t>545</w:t>
        </w:r>
      </w:hyperlink>
      <w:r>
        <w:rPr>
          <w:rStyle w:val="ptext-4"/>
        </w:rPr>
        <w:t xml:space="preserve"> of title </w:t>
      </w:r>
      <w:hyperlink r:id="rId48" w:history="1">
        <w:r>
          <w:rPr>
            <w:rStyle w:val="Hyperlink"/>
          </w:rPr>
          <w:t>18</w:t>
        </w:r>
      </w:hyperlink>
      <w:r>
        <w:rPr>
          <w:rStyle w:val="ptext-4"/>
        </w:rPr>
        <w:t xml:space="preserve"> (relating to fraudulent customs invoices or smuggling); </w:t>
      </w:r>
    </w:p>
    <w:p w:rsidR="00426504" w:rsidRDefault="00426504" w:rsidP="00426504">
      <w:bookmarkStart w:id="34" w:name="a_2_B_iii"/>
      <w:bookmarkEnd w:id="34"/>
      <w:r>
        <w:rPr>
          <w:rStyle w:val="enumbell"/>
        </w:rPr>
        <w:t>(iii)</w:t>
      </w:r>
      <w:r>
        <w:t xml:space="preserve"> </w:t>
      </w:r>
      <w:r>
        <w:rPr>
          <w:rStyle w:val="ptext-4"/>
        </w:rPr>
        <w:t xml:space="preserve">the United States Secret Service with respect to a violation of— </w:t>
      </w:r>
    </w:p>
    <w:p w:rsidR="00426504" w:rsidRDefault="00426504" w:rsidP="00426504">
      <w:bookmarkStart w:id="35" w:name="a_2_B_iii_I"/>
      <w:bookmarkEnd w:id="35"/>
      <w:r>
        <w:rPr>
          <w:rStyle w:val="enumbell"/>
        </w:rPr>
        <w:t>(I)</w:t>
      </w:r>
      <w:r>
        <w:t xml:space="preserve"> </w:t>
      </w:r>
      <w:r>
        <w:rPr>
          <w:rStyle w:val="ptext-5"/>
        </w:rPr>
        <w:t>section 1028, 1029, or 1030 or </w:t>
      </w:r>
      <w:bookmarkStart w:id="36" w:name="FN-4REF"/>
      <w:r>
        <w:rPr>
          <w:rStyle w:val="ptext-5"/>
        </w:rPr>
        <w:fldChar w:fldCharType="begin"/>
      </w:r>
      <w:r>
        <w:rPr>
          <w:rStyle w:val="ptext-5"/>
        </w:rPr>
        <w:instrText xml:space="preserve"> HYPERLINK "http://www.law.cornell.edu/uscode/usc_sec_31_01009703----000-.html" \l "FN-4" </w:instrText>
      </w:r>
      <w:r>
        <w:rPr>
          <w:rStyle w:val="ptext-5"/>
        </w:rPr>
        <w:fldChar w:fldCharType="separate"/>
      </w:r>
      <w:r>
        <w:rPr>
          <w:rStyle w:val="Hyperlink"/>
          <w:vertAlign w:val="superscript"/>
        </w:rPr>
        <w:t>[4]</w:t>
      </w:r>
      <w:r>
        <w:rPr>
          <w:rStyle w:val="ptext-5"/>
        </w:rPr>
        <w:fldChar w:fldCharType="end"/>
      </w:r>
      <w:bookmarkEnd w:id="36"/>
      <w:r>
        <w:rPr>
          <w:rStyle w:val="ptext-5"/>
        </w:rPr>
        <w:t xml:space="preserve"> title 18; </w:t>
      </w:r>
    </w:p>
    <w:p w:rsidR="00426504" w:rsidRDefault="00426504" w:rsidP="00426504">
      <w:bookmarkStart w:id="37" w:name="a_2_B_iii_II"/>
      <w:bookmarkEnd w:id="37"/>
      <w:r>
        <w:rPr>
          <w:rStyle w:val="enumbell"/>
        </w:rPr>
        <w:t>(II)</w:t>
      </w:r>
      <w:r>
        <w:t xml:space="preserve"> </w:t>
      </w:r>
      <w:r>
        <w:rPr>
          <w:rStyle w:val="ptext-5"/>
        </w:rPr>
        <w:t xml:space="preserve">any law of the </w:t>
      </w:r>
      <w:smartTag w:uri="urn:schemas-microsoft-com:office:smarttags" w:element="country-region">
        <w:r>
          <w:rPr>
            <w:rStyle w:val="ptext-5"/>
          </w:rPr>
          <w:t>United States</w:t>
        </w:r>
      </w:smartTag>
      <w:r>
        <w:rPr>
          <w:rStyle w:val="ptext-5"/>
        </w:rPr>
        <w:t xml:space="preserve"> relating to coins, obligations, or securities of the </w:t>
      </w:r>
      <w:smartTag w:uri="urn:schemas-microsoft-com:office:smarttags" w:element="place">
        <w:smartTag w:uri="urn:schemas-microsoft-com:office:smarttags" w:element="country-region">
          <w:r>
            <w:rPr>
              <w:rStyle w:val="ptext-5"/>
            </w:rPr>
            <w:t>United States</w:t>
          </w:r>
        </w:smartTag>
      </w:smartTag>
      <w:r>
        <w:rPr>
          <w:rStyle w:val="ptext-5"/>
        </w:rPr>
        <w:t xml:space="preserve"> or of a foreign government; or </w:t>
      </w:r>
    </w:p>
    <w:p w:rsidR="00426504" w:rsidRDefault="00426504" w:rsidP="00426504">
      <w:bookmarkStart w:id="38" w:name="a_2_B_iii_III"/>
      <w:bookmarkEnd w:id="38"/>
      <w:r>
        <w:rPr>
          <w:rStyle w:val="enumbell"/>
        </w:rPr>
        <w:t>(III)</w:t>
      </w:r>
      <w:r>
        <w:t xml:space="preserve"> </w:t>
      </w:r>
      <w:r>
        <w:rPr>
          <w:rStyle w:val="ptext-5"/>
        </w:rPr>
        <w:t xml:space="preserve">any law of the United States which the United States Secret Service is authorized to enforce relating to fraud or other criminal or unlawful activity in or against any federally insured financial institution, the Resolution Trust Corporation, or the Federal Deposit Insurance Corporation; and </w:t>
      </w:r>
    </w:p>
    <w:p w:rsidR="00426504" w:rsidRDefault="00426504" w:rsidP="00426504">
      <w:bookmarkStart w:id="39" w:name="a_2_B_iv"/>
      <w:bookmarkEnd w:id="39"/>
      <w:r>
        <w:rPr>
          <w:rStyle w:val="enumbell"/>
        </w:rPr>
        <w:t>(iv)</w:t>
      </w:r>
      <w:r>
        <w:t xml:space="preserve"> </w:t>
      </w:r>
      <w:r>
        <w:rPr>
          <w:rStyle w:val="ptext-4"/>
        </w:rPr>
        <w:t xml:space="preserve">the United States Customs Service or the Internal Revenue Service with respect to a violation of chapter </w:t>
      </w:r>
      <w:hyperlink r:id="rId49" w:history="1">
        <w:r>
          <w:rPr>
            <w:rStyle w:val="Hyperlink"/>
          </w:rPr>
          <w:t>53</w:t>
        </w:r>
      </w:hyperlink>
      <w:r>
        <w:rPr>
          <w:rStyle w:val="ptext-4"/>
        </w:rPr>
        <w:t xml:space="preserve"> of this title (relating to the Bank Secrecy Act). </w:t>
      </w:r>
    </w:p>
    <w:p w:rsidR="00426504" w:rsidRDefault="00426504" w:rsidP="00426504">
      <w:bookmarkStart w:id="40" w:name="a_2_C"/>
      <w:bookmarkEnd w:id="40"/>
      <w:r>
        <w:rPr>
          <w:rStyle w:val="enumbell"/>
        </w:rPr>
        <w:t>(C)</w:t>
      </w:r>
      <w:r>
        <w:t xml:space="preserve"> </w:t>
      </w:r>
      <w:r>
        <w:rPr>
          <w:rStyle w:val="ptext-3"/>
        </w:rPr>
        <w:t>payment of costs for publicizing awards available under section 619 of the Tariff Act of 1930 (</w:t>
      </w:r>
      <w:hyperlink r:id="rId50" w:history="1">
        <w:r>
          <w:rPr>
            <w:rStyle w:val="Hyperlink"/>
          </w:rPr>
          <w:t>19</w:t>
        </w:r>
      </w:hyperlink>
      <w:r>
        <w:rPr>
          <w:rStyle w:val="ptext-3"/>
        </w:rPr>
        <w:t xml:space="preserve"> U.S.C. </w:t>
      </w:r>
      <w:hyperlink r:id="rId51" w:history="1">
        <w:r>
          <w:rPr>
            <w:rStyle w:val="Hyperlink"/>
          </w:rPr>
          <w:t>1619</w:t>
        </w:r>
      </w:hyperlink>
      <w:r>
        <w:rPr>
          <w:rStyle w:val="ptext-3"/>
        </w:rPr>
        <w:t xml:space="preserve">); </w:t>
      </w:r>
    </w:p>
    <w:p w:rsidR="00426504" w:rsidRDefault="00426504" w:rsidP="00426504">
      <w:bookmarkStart w:id="41" w:name="a_2_D"/>
      <w:bookmarkEnd w:id="41"/>
      <w:r>
        <w:rPr>
          <w:rStyle w:val="enumbell"/>
        </w:rPr>
        <w:t>(D)</w:t>
      </w:r>
      <w:r>
        <w:t xml:space="preserve"> </w:t>
      </w:r>
      <w:r>
        <w:rPr>
          <w:rStyle w:val="ptext-3"/>
        </w:rPr>
        <w:t xml:space="preserve">payment for equipment for any vessel, vehicle, or aircraft available for official use by a Department of the Treasury law enforcement organization to enable the vessel, vehicle, or aircraft to assist in law enforcement functions, and for other equipment directly related to seizure or forfeiture, including laboratory equipment, protective equipment, communications equipment, and the operation and maintenance costs of such equipment; </w:t>
      </w:r>
    </w:p>
    <w:p w:rsidR="00426504" w:rsidRDefault="00426504" w:rsidP="00426504">
      <w:bookmarkStart w:id="42" w:name="a_2_E"/>
      <w:bookmarkEnd w:id="42"/>
      <w:r>
        <w:rPr>
          <w:rStyle w:val="enumbell"/>
        </w:rPr>
        <w:t>(E)</w:t>
      </w:r>
      <w:r>
        <w:t xml:space="preserve"> </w:t>
      </w:r>
      <w:r>
        <w:rPr>
          <w:rStyle w:val="ptext-3"/>
        </w:rPr>
        <w:t xml:space="preserve">the payment of claims against employees of the Customs Service settled by the Secretary under section 630 of the Tariff Act of 1930; </w:t>
      </w:r>
    </w:p>
    <w:p w:rsidR="00426504" w:rsidRDefault="00426504" w:rsidP="00426504">
      <w:bookmarkStart w:id="43" w:name="a_2_F"/>
      <w:bookmarkEnd w:id="43"/>
      <w:r>
        <w:rPr>
          <w:rStyle w:val="enumbell"/>
        </w:rPr>
        <w:t>(F)</w:t>
      </w:r>
      <w:r>
        <w:t xml:space="preserve"> </w:t>
      </w:r>
      <w:r>
        <w:rPr>
          <w:rStyle w:val="ptext-3"/>
        </w:rPr>
        <w:t xml:space="preserve">payment for equipment for any vessel, vehicle, or aircraft available for official use by a State or local law enforcement agency to enable the vessel, vehicle, or aircraft to assist in law enforcement functions if the vessel, vehicle, or aircraft will be used in joint law enforcement operations with a Department of the Treasury law enforcement organization; </w:t>
      </w:r>
    </w:p>
    <w:p w:rsidR="00426504" w:rsidRDefault="002D1838" w:rsidP="00426504">
      <w:bookmarkStart w:id="44" w:name="a_2_G"/>
      <w:bookmarkEnd w:id="44"/>
      <w:r>
        <w:rPr>
          <w:rStyle w:val="enumbell"/>
        </w:rPr>
        <w:t xml:space="preserve">   </w:t>
      </w:r>
      <w:r w:rsidR="00426504">
        <w:t xml:space="preserve"> </w:t>
      </w:r>
      <w:proofErr w:type="gramStart"/>
      <w:r w:rsidR="00426504">
        <w:rPr>
          <w:rStyle w:val="ptext-3"/>
        </w:rPr>
        <w:t>reimbursement</w:t>
      </w:r>
      <w:proofErr w:type="gramEnd"/>
      <w:r w:rsidR="00426504">
        <w:rPr>
          <w:rStyle w:val="ptext-3"/>
        </w:rPr>
        <w:t xml:space="preserve"> of private persons for expenses incurred by such persons in cooperating with a Department of the Treasury law enforcement organization in investigations and undercover law enforcement operations; </w:t>
      </w:r>
      <w:bookmarkStart w:id="45" w:name="FN-5REF"/>
      <w:r w:rsidR="00426504">
        <w:rPr>
          <w:rStyle w:val="ptext-3"/>
        </w:rPr>
        <w:fldChar w:fldCharType="begin"/>
      </w:r>
      <w:r w:rsidR="00426504">
        <w:rPr>
          <w:rStyle w:val="ptext-3"/>
        </w:rPr>
        <w:instrText xml:space="preserve"> HYPERLINK "http://www.law.cornell.edu/uscode/usc_sec_31_01009703----000-.html" \l "FN-5" </w:instrText>
      </w:r>
      <w:r w:rsidR="00426504">
        <w:rPr>
          <w:rStyle w:val="ptext-3"/>
        </w:rPr>
        <w:fldChar w:fldCharType="separate"/>
      </w:r>
      <w:r w:rsidR="00426504">
        <w:rPr>
          <w:rStyle w:val="Hyperlink"/>
          <w:vertAlign w:val="superscript"/>
        </w:rPr>
        <w:t>[5]</w:t>
      </w:r>
      <w:r w:rsidR="00426504">
        <w:rPr>
          <w:rStyle w:val="ptext-3"/>
        </w:rPr>
        <w:fldChar w:fldCharType="end"/>
      </w:r>
      <w:bookmarkEnd w:id="45"/>
      <w:r w:rsidR="00426504">
        <w:rPr>
          <w:rStyle w:val="ptext-3"/>
        </w:rPr>
        <w:t xml:space="preserve"> </w:t>
      </w:r>
    </w:p>
    <w:p w:rsidR="00426504" w:rsidRDefault="00426504" w:rsidP="00426504">
      <w:bookmarkStart w:id="46" w:name="a_2_H"/>
      <w:bookmarkEnd w:id="46"/>
      <w:r>
        <w:rPr>
          <w:rStyle w:val="enumbell"/>
        </w:rPr>
        <w:t>(H)</w:t>
      </w:r>
      <w:r>
        <w:t xml:space="preserve"> </w:t>
      </w:r>
      <w:proofErr w:type="gramStart"/>
      <w:r>
        <w:rPr>
          <w:rStyle w:val="ptext-3"/>
        </w:rPr>
        <w:t>payment</w:t>
      </w:r>
      <w:proofErr w:type="gramEnd"/>
      <w:r>
        <w:rPr>
          <w:rStyle w:val="ptext-3"/>
        </w:rPr>
        <w:t xml:space="preserve"> for training foreign law enforcement personnel with respect to seizure or forfeiture activities of the Department of the Treasury; and </w:t>
      </w:r>
      <w:bookmarkStart w:id="47" w:name="FN-6REF"/>
      <w:r>
        <w:rPr>
          <w:rStyle w:val="ptext-3"/>
        </w:rPr>
        <w:fldChar w:fldCharType="begin"/>
      </w:r>
      <w:r>
        <w:rPr>
          <w:rStyle w:val="ptext-3"/>
        </w:rPr>
        <w:instrText xml:space="preserve"> HYPERLINK "http://www.law.cornell.edu/uscode/usc_sec_31_01009703----000-.html" \l "FN-6" </w:instrText>
      </w:r>
      <w:r>
        <w:rPr>
          <w:rStyle w:val="ptext-3"/>
        </w:rPr>
        <w:fldChar w:fldCharType="separate"/>
      </w:r>
      <w:r>
        <w:rPr>
          <w:rStyle w:val="Hyperlink"/>
          <w:vertAlign w:val="superscript"/>
        </w:rPr>
        <w:t>[6]</w:t>
      </w:r>
      <w:r>
        <w:rPr>
          <w:rStyle w:val="ptext-3"/>
        </w:rPr>
        <w:fldChar w:fldCharType="end"/>
      </w:r>
      <w:bookmarkEnd w:id="47"/>
      <w:r>
        <w:rPr>
          <w:rStyle w:val="ptext-3"/>
        </w:rPr>
        <w:t xml:space="preserve"> </w:t>
      </w:r>
    </w:p>
    <w:p w:rsidR="00426504" w:rsidRDefault="00426504" w:rsidP="00426504">
      <w:bookmarkStart w:id="48" w:name="b"/>
      <w:bookmarkEnd w:id="48"/>
      <w:r>
        <w:rPr>
          <w:rStyle w:val="enumbell"/>
        </w:rPr>
        <w:t>(b)</w:t>
      </w:r>
      <w:r>
        <w:t xml:space="preserve"> </w:t>
      </w:r>
      <w:r>
        <w:rPr>
          <w:b/>
          <w:bCs/>
        </w:rPr>
        <w:t xml:space="preserve">Limitations.— </w:t>
      </w:r>
    </w:p>
    <w:p w:rsidR="00426504" w:rsidRDefault="00426504" w:rsidP="00426504">
      <w:bookmarkStart w:id="49" w:name="b_1"/>
      <w:bookmarkEnd w:id="49"/>
      <w:r>
        <w:rPr>
          <w:rStyle w:val="enumbell"/>
        </w:rPr>
        <w:t>(1)</w:t>
      </w:r>
      <w:r>
        <w:t xml:space="preserve"> </w:t>
      </w:r>
      <w:r>
        <w:rPr>
          <w:rStyle w:val="ptext-2"/>
        </w:rPr>
        <w:t xml:space="preserve">Any payment made under subparagraph (D) or (E) of subsection (a)(1) with respect to a seizure or a forfeiture of property shall not exceed the value of the property at the time of the seizure. </w:t>
      </w:r>
    </w:p>
    <w:p w:rsidR="00426504" w:rsidRDefault="00426504" w:rsidP="00426504">
      <w:bookmarkStart w:id="50" w:name="b_2"/>
      <w:bookmarkEnd w:id="50"/>
      <w:r>
        <w:rPr>
          <w:rStyle w:val="enumbell"/>
        </w:rPr>
        <w:t>(2)</w:t>
      </w:r>
      <w:r>
        <w:t xml:space="preserve"> </w:t>
      </w:r>
      <w:r>
        <w:rPr>
          <w:rStyle w:val="ptext-2"/>
        </w:rPr>
        <w:t>Any payment made under subsection (a)(1)</w:t>
      </w:r>
      <w:r w:rsidR="002D1838">
        <w:rPr>
          <w:rStyle w:val="ptext-2"/>
        </w:rPr>
        <w:t xml:space="preserve">   </w:t>
      </w:r>
      <w:r>
        <w:rPr>
          <w:rStyle w:val="ptext-2"/>
        </w:rPr>
        <w:t xml:space="preserve"> with respect to a seizure or forfeiture of property shall not exceed the value of the property at the time of disposition. </w:t>
      </w:r>
    </w:p>
    <w:p w:rsidR="00426504" w:rsidRDefault="00426504" w:rsidP="00426504">
      <w:bookmarkStart w:id="51" w:name="b_3"/>
      <w:bookmarkEnd w:id="51"/>
      <w:r>
        <w:rPr>
          <w:rStyle w:val="enumbell"/>
        </w:rPr>
        <w:t>(3)</w:t>
      </w:r>
      <w:r>
        <w:t xml:space="preserve"> </w:t>
      </w:r>
      <w:r>
        <w:rPr>
          <w:rStyle w:val="ptext-2"/>
        </w:rPr>
        <w:t>The Secretary may exempt the procurement of contract services under the Fund from section 3709 of the Revised Statutes of the United States (</w:t>
      </w:r>
      <w:hyperlink r:id="rId52" w:history="1">
        <w:r>
          <w:rPr>
            <w:rStyle w:val="Hyperlink"/>
          </w:rPr>
          <w:t>41</w:t>
        </w:r>
      </w:hyperlink>
      <w:r>
        <w:rPr>
          <w:rStyle w:val="ptext-2"/>
        </w:rPr>
        <w:t xml:space="preserve"> U.S.C. </w:t>
      </w:r>
      <w:hyperlink r:id="rId53" w:history="1">
        <w:r>
          <w:rPr>
            <w:rStyle w:val="Hyperlink"/>
          </w:rPr>
          <w:t>5</w:t>
        </w:r>
      </w:hyperlink>
      <w:r>
        <w:rPr>
          <w:rStyle w:val="ptext-2"/>
        </w:rPr>
        <w:t>), title III of the Federal Property and Administrative Services Act of 1949 (</w:t>
      </w:r>
      <w:hyperlink r:id="rId54" w:history="1">
        <w:r>
          <w:rPr>
            <w:rStyle w:val="Hyperlink"/>
          </w:rPr>
          <w:t>41</w:t>
        </w:r>
      </w:hyperlink>
      <w:r>
        <w:rPr>
          <w:rStyle w:val="ptext-2"/>
        </w:rPr>
        <w:t xml:space="preserve"> U.S.C. </w:t>
      </w:r>
      <w:hyperlink r:id="rId55" w:history="1">
        <w:r>
          <w:rPr>
            <w:rStyle w:val="Hyperlink"/>
          </w:rPr>
          <w:t>251</w:t>
        </w:r>
      </w:hyperlink>
      <w:r>
        <w:rPr>
          <w:rStyle w:val="ptext-2"/>
        </w:rPr>
        <w:t xml:space="preserve"> et seq.), and other provisions of law as may be necessary to maintain the security and confidentiality of related criminal investigations. </w:t>
      </w:r>
    </w:p>
    <w:p w:rsidR="00426504" w:rsidRDefault="00426504" w:rsidP="00426504">
      <w:bookmarkStart w:id="52" w:name="b_4"/>
      <w:bookmarkEnd w:id="52"/>
      <w:r>
        <w:rPr>
          <w:rStyle w:val="enumbell"/>
        </w:rPr>
        <w:t>(4)</w:t>
      </w:r>
      <w:r>
        <w:t xml:space="preserve"> </w:t>
      </w:r>
      <w:r>
        <w:rPr>
          <w:rStyle w:val="ptext-2"/>
        </w:rPr>
        <w:t>The Secretary shall assure that any equitable sharing payment made to a State or local law enforcement agency pursuant to subsection (a)(1)</w:t>
      </w:r>
      <w:r w:rsidR="002D1838">
        <w:rPr>
          <w:rStyle w:val="ptext-2"/>
        </w:rPr>
        <w:t xml:space="preserve">   </w:t>
      </w:r>
      <w:r>
        <w:rPr>
          <w:rStyle w:val="ptext-2"/>
        </w:rPr>
        <w:t xml:space="preserve"> and any property transferred to a State or local law enforcement agency pursuant to subsection (h)— </w:t>
      </w:r>
    </w:p>
    <w:p w:rsidR="00426504" w:rsidRDefault="00426504" w:rsidP="00426504">
      <w:bookmarkStart w:id="53" w:name="b_4_A"/>
      <w:bookmarkEnd w:id="53"/>
      <w:r>
        <w:rPr>
          <w:rStyle w:val="enumbell"/>
        </w:rPr>
        <w:t>(A)</w:t>
      </w:r>
      <w:r>
        <w:t xml:space="preserve"> </w:t>
      </w:r>
      <w:r>
        <w:rPr>
          <w:rStyle w:val="ptext-3"/>
        </w:rPr>
        <w:t xml:space="preserve">has a value that bears a reasonable relationship to the degree of participation of the State or local agency in the law enforcement effort resulting in the forfeiture, taking into account the total value of all property forfeited and the total law enforcement effort with respect to the violation of law on which the forfeiture is based; and </w:t>
      </w:r>
    </w:p>
    <w:p w:rsidR="00426504" w:rsidRDefault="00426504" w:rsidP="00426504">
      <w:bookmarkStart w:id="54" w:name="b_4_B"/>
      <w:bookmarkEnd w:id="54"/>
      <w:r>
        <w:rPr>
          <w:rStyle w:val="enumbell"/>
        </w:rPr>
        <w:t>(B)</w:t>
      </w:r>
      <w:r>
        <w:t xml:space="preserve"> </w:t>
      </w:r>
      <w:r>
        <w:rPr>
          <w:rStyle w:val="ptext-3"/>
        </w:rPr>
        <w:t xml:space="preserve">will serve to encourage further cooperation between the recipient State or local agency and Federal law enforcement agencies. </w:t>
      </w:r>
    </w:p>
    <w:p w:rsidR="00426504" w:rsidRDefault="00426504" w:rsidP="00426504">
      <w:bookmarkStart w:id="55" w:name="b_5"/>
      <w:bookmarkEnd w:id="55"/>
      <w:r>
        <w:rPr>
          <w:rStyle w:val="enumbell"/>
        </w:rPr>
        <w:t>(5)</w:t>
      </w:r>
      <w:r>
        <w:t xml:space="preserve"> </w:t>
      </w:r>
      <w:r>
        <w:rPr>
          <w:rStyle w:val="ptext-2"/>
        </w:rPr>
        <w:t xml:space="preserve">Amounts transferred by the Attorney General pursuant to section </w:t>
      </w:r>
      <w:hyperlink r:id="rId56" w:history="1">
        <w:r>
          <w:rPr>
            <w:rStyle w:val="Hyperlink"/>
          </w:rPr>
          <w:t>524</w:t>
        </w:r>
      </w:hyperlink>
      <w:r>
        <w:rPr>
          <w:rStyle w:val="ptext-2"/>
        </w:rPr>
        <w:t xml:space="preserve"> </w:t>
      </w:r>
      <w:hyperlink r:id="rId57" w:anchor="c_1" w:history="1">
        <w:r>
          <w:rPr>
            <w:rStyle w:val="Hyperlink"/>
          </w:rPr>
          <w:t>(c)(1)</w:t>
        </w:r>
      </w:hyperlink>
      <w:r>
        <w:rPr>
          <w:rStyle w:val="ptext-2"/>
        </w:rPr>
        <w:t xml:space="preserve"> of title </w:t>
      </w:r>
      <w:hyperlink r:id="rId58" w:history="1">
        <w:r>
          <w:rPr>
            <w:rStyle w:val="Hyperlink"/>
          </w:rPr>
          <w:t>28</w:t>
        </w:r>
      </w:hyperlink>
      <w:r>
        <w:rPr>
          <w:rStyle w:val="ptext-2"/>
        </w:rPr>
        <w:t xml:space="preserve">, or by the Postmaster General pursuant to section </w:t>
      </w:r>
      <w:hyperlink r:id="rId59" w:history="1">
        <w:r>
          <w:rPr>
            <w:rStyle w:val="Hyperlink"/>
          </w:rPr>
          <w:t>2003</w:t>
        </w:r>
      </w:hyperlink>
      <w:r>
        <w:rPr>
          <w:rStyle w:val="ptext-2"/>
        </w:rPr>
        <w:t xml:space="preserve"> of title </w:t>
      </w:r>
      <w:hyperlink r:id="rId60" w:history="1">
        <w:r>
          <w:rPr>
            <w:rStyle w:val="Hyperlink"/>
          </w:rPr>
          <w:t>39</w:t>
        </w:r>
      </w:hyperlink>
      <w:r>
        <w:rPr>
          <w:rStyle w:val="ptext-2"/>
        </w:rPr>
        <w:t xml:space="preserve">, and deposited into the Fund pursuant to subsection (d), shall be available for Federal law enforcement related purposes of the Department of the Treasury law enforcement organizations. </w:t>
      </w:r>
    </w:p>
    <w:p w:rsidR="00426504" w:rsidRDefault="00426504" w:rsidP="00426504">
      <w:bookmarkStart w:id="56" w:name="c"/>
      <w:bookmarkEnd w:id="56"/>
      <w:r>
        <w:rPr>
          <w:rStyle w:val="enumbell"/>
        </w:rPr>
        <w:t>(c)</w:t>
      </w:r>
      <w:r>
        <w:t xml:space="preserve"> </w:t>
      </w:r>
      <w:r>
        <w:rPr>
          <w:b/>
          <w:bCs/>
        </w:rPr>
        <w:t xml:space="preserve">Funds Available to </w:t>
      </w:r>
      <w:smartTag w:uri="urn:schemas-microsoft-com:office:smarttags" w:element="place">
        <w:smartTag w:uri="urn:schemas-microsoft-com:office:smarttags" w:element="PlaceName">
          <w:r>
            <w:rPr>
              <w:b/>
              <w:bCs/>
            </w:rPr>
            <w:t>United States</w:t>
          </w:r>
        </w:smartTag>
        <w:r>
          <w:rPr>
            <w:b/>
            <w:bCs/>
          </w:rPr>
          <w:t xml:space="preserve"> </w:t>
        </w:r>
        <w:smartTag w:uri="urn:schemas-microsoft-com:office:smarttags" w:element="PlaceType">
          <w:r>
            <w:rPr>
              <w:b/>
              <w:bCs/>
            </w:rPr>
            <w:t>Coast</w:t>
          </w:r>
        </w:smartTag>
      </w:smartTag>
      <w:r>
        <w:rPr>
          <w:b/>
          <w:bCs/>
        </w:rPr>
        <w:t xml:space="preserve"> Guard.— </w:t>
      </w:r>
    </w:p>
    <w:p w:rsidR="00426504" w:rsidRDefault="00426504" w:rsidP="00426504">
      <w:bookmarkStart w:id="57" w:name="c_1"/>
      <w:bookmarkEnd w:id="57"/>
      <w:r>
        <w:rPr>
          <w:rStyle w:val="enumbell"/>
        </w:rPr>
        <w:t>(1)</w:t>
      </w:r>
      <w:r>
        <w:t xml:space="preserve"> </w:t>
      </w:r>
      <w:r>
        <w:rPr>
          <w:rStyle w:val="ptext-2"/>
        </w:rPr>
        <w:t xml:space="preserve">The Secretary shall make available to the United States Coast Guard, from funds appropriated under subsection </w:t>
      </w:r>
      <w:r w:rsidR="002D1838">
        <w:rPr>
          <w:rStyle w:val="ptext-2"/>
        </w:rPr>
        <w:t xml:space="preserve">   </w:t>
      </w:r>
      <w:r>
        <w:rPr>
          <w:rStyle w:val="ptext-2"/>
        </w:rPr>
        <w:t xml:space="preserve">(2) in excess of $10,000,000 for a fiscal year, an amount equal to the net proceeds in the Fund derived from seizures by the Coast Guard. </w:t>
      </w:r>
    </w:p>
    <w:p w:rsidR="00426504" w:rsidRDefault="00426504" w:rsidP="00426504">
      <w:bookmarkStart w:id="58" w:name="c_2"/>
      <w:bookmarkEnd w:id="58"/>
      <w:r>
        <w:rPr>
          <w:rStyle w:val="enumbell"/>
        </w:rPr>
        <w:t>(2)</w:t>
      </w:r>
      <w:r>
        <w:t xml:space="preserve"> </w:t>
      </w:r>
      <w:r>
        <w:rPr>
          <w:rStyle w:val="ptext-2"/>
        </w:rPr>
        <w:t xml:space="preserve">Funds made available under this subsection may be used to— </w:t>
      </w:r>
    </w:p>
    <w:p w:rsidR="00426504" w:rsidRDefault="00426504" w:rsidP="00426504">
      <w:bookmarkStart w:id="59" w:name="c_2_A"/>
      <w:bookmarkEnd w:id="59"/>
      <w:r>
        <w:rPr>
          <w:rStyle w:val="enumbell"/>
        </w:rPr>
        <w:t>(A)</w:t>
      </w:r>
      <w:r>
        <w:t xml:space="preserve"> </w:t>
      </w:r>
      <w:r>
        <w:rPr>
          <w:rStyle w:val="ptext-3"/>
        </w:rPr>
        <w:t xml:space="preserve">pay for equipment for any vessel, vehicle, or aircraft available for official use by the United States Coast Guard to enable the vessel, vehicle, or aircraft to assist in law enforcement functions; </w:t>
      </w:r>
    </w:p>
    <w:p w:rsidR="00426504" w:rsidRDefault="00426504" w:rsidP="00426504">
      <w:bookmarkStart w:id="60" w:name="c_2_B"/>
      <w:bookmarkEnd w:id="60"/>
      <w:r>
        <w:rPr>
          <w:rStyle w:val="enumbell"/>
        </w:rPr>
        <w:t>(B)</w:t>
      </w:r>
      <w:r>
        <w:t xml:space="preserve"> </w:t>
      </w:r>
      <w:r>
        <w:rPr>
          <w:rStyle w:val="ptext-3"/>
        </w:rPr>
        <w:t xml:space="preserve">pay for equipment for any vessel, vehicle, equipment, or aircraft available for official use by a State or local law enforcement agency to enable the vessel, vehicle, or aircraft to assist in law enforcement functions if the vessel, vehicle, or aircraft will be used in joint law enforcement operations with the United States Coast Guard; </w:t>
      </w:r>
    </w:p>
    <w:p w:rsidR="00426504" w:rsidRDefault="00426504" w:rsidP="00426504">
      <w:bookmarkStart w:id="61" w:name="c_2_C"/>
      <w:bookmarkEnd w:id="61"/>
      <w:r>
        <w:rPr>
          <w:rStyle w:val="enumbell"/>
        </w:rPr>
        <w:t>(C)</w:t>
      </w:r>
      <w:r>
        <w:t xml:space="preserve"> </w:t>
      </w:r>
      <w:r>
        <w:rPr>
          <w:rStyle w:val="ptext-3"/>
        </w:rPr>
        <w:t xml:space="preserve">pay for overtime salaries, travel, fuel, training, equipment, and other similar costs of State and local law enforcement officers that are incurred in joint law enforcement operations with the United States Coast Guard; </w:t>
      </w:r>
    </w:p>
    <w:p w:rsidR="00426504" w:rsidRDefault="00426504" w:rsidP="00426504">
      <w:bookmarkStart w:id="62" w:name="c_2_D"/>
      <w:bookmarkEnd w:id="62"/>
      <w:r>
        <w:rPr>
          <w:rStyle w:val="enumbell"/>
        </w:rPr>
        <w:t>(D)</w:t>
      </w:r>
      <w:r>
        <w:t xml:space="preserve"> </w:t>
      </w:r>
      <w:r>
        <w:rPr>
          <w:rStyle w:val="ptext-3"/>
        </w:rPr>
        <w:t xml:space="preserve">pay for expenses incurred in bringing vessels into compliance with applicable environmental laws prior to disposal by sinking. </w:t>
      </w:r>
    </w:p>
    <w:p w:rsidR="00426504" w:rsidRDefault="00426504" w:rsidP="00426504">
      <w:bookmarkStart w:id="63" w:name="d"/>
      <w:bookmarkEnd w:id="63"/>
      <w:r>
        <w:rPr>
          <w:rStyle w:val="enumbell"/>
        </w:rPr>
        <w:t>(d)</w:t>
      </w:r>
      <w:r>
        <w:t xml:space="preserve"> </w:t>
      </w:r>
      <w:r>
        <w:rPr>
          <w:b/>
          <w:bCs/>
        </w:rPr>
        <w:t xml:space="preserve">Deposits and Credits.— </w:t>
      </w:r>
    </w:p>
    <w:p w:rsidR="00426504" w:rsidRDefault="00426504" w:rsidP="00426504">
      <w:bookmarkStart w:id="64" w:name="d_1"/>
      <w:bookmarkEnd w:id="64"/>
      <w:r>
        <w:rPr>
          <w:rStyle w:val="enumbell"/>
        </w:rPr>
        <w:t>(1)</w:t>
      </w:r>
      <w:r>
        <w:t xml:space="preserve"> </w:t>
      </w:r>
      <w:r>
        <w:rPr>
          <w:rStyle w:val="ptext-2"/>
        </w:rPr>
        <w:t xml:space="preserve">With respect to fiscal year 1993, there shall be deposited into or credited to the Fund— </w:t>
      </w:r>
    </w:p>
    <w:p w:rsidR="00426504" w:rsidRDefault="00426504" w:rsidP="00426504">
      <w:bookmarkStart w:id="65" w:name="d_1_A"/>
      <w:bookmarkEnd w:id="65"/>
      <w:r>
        <w:rPr>
          <w:rStyle w:val="enumbell"/>
        </w:rPr>
        <w:t>(A)</w:t>
      </w:r>
      <w:r>
        <w:t xml:space="preserve"> </w:t>
      </w:r>
      <w:r>
        <w:rPr>
          <w:rStyle w:val="ptext-3"/>
        </w:rPr>
        <w:t xml:space="preserve">all currency forfeited during fiscal year 1993, and all proceeds from forfeitures during fiscal year 1993, under any law enforced or administered by the United States Customs Service or the United States Coast Guard; </w:t>
      </w:r>
    </w:p>
    <w:p w:rsidR="00426504" w:rsidRDefault="00426504" w:rsidP="00426504">
      <w:bookmarkStart w:id="66" w:name="d_1_B"/>
      <w:bookmarkEnd w:id="66"/>
      <w:r>
        <w:rPr>
          <w:rStyle w:val="enumbell"/>
        </w:rPr>
        <w:t>(B)</w:t>
      </w:r>
      <w:r>
        <w:t xml:space="preserve"> </w:t>
      </w:r>
      <w:r>
        <w:rPr>
          <w:rStyle w:val="ptext-3"/>
        </w:rPr>
        <w:t xml:space="preserve">all income from investments made under subsection (e); and </w:t>
      </w:r>
    </w:p>
    <w:p w:rsidR="00426504" w:rsidRDefault="00426504" w:rsidP="00426504">
      <w:bookmarkStart w:id="67" w:name="d_1_C"/>
      <w:bookmarkEnd w:id="67"/>
      <w:r>
        <w:rPr>
          <w:rStyle w:val="enumbell"/>
        </w:rPr>
        <w:t>(C)</w:t>
      </w:r>
      <w:r>
        <w:t xml:space="preserve"> </w:t>
      </w:r>
      <w:r>
        <w:rPr>
          <w:rStyle w:val="ptext-3"/>
        </w:rPr>
        <w:t xml:space="preserve">all amounts representing the equitable share of the United States Customs Service or the United States Coast Guard from the forfeiture of property under any Federal, State, local, or foreign law. </w:t>
      </w:r>
    </w:p>
    <w:p w:rsidR="00426504" w:rsidRDefault="00426504" w:rsidP="00426504">
      <w:bookmarkStart w:id="68" w:name="d_2"/>
      <w:bookmarkEnd w:id="68"/>
      <w:r>
        <w:rPr>
          <w:rStyle w:val="enumbell"/>
        </w:rPr>
        <w:t>(2)</w:t>
      </w:r>
      <w:r>
        <w:t xml:space="preserve"> </w:t>
      </w:r>
      <w:r>
        <w:rPr>
          <w:rStyle w:val="ptext-2"/>
        </w:rPr>
        <w:t xml:space="preserve">With respect to fiscal years beginning after fiscal year 1993, there shall be deposited into or credited to the Fund— </w:t>
      </w:r>
    </w:p>
    <w:p w:rsidR="00426504" w:rsidRDefault="00426504" w:rsidP="00426504">
      <w:bookmarkStart w:id="69" w:name="d_2_A"/>
      <w:bookmarkEnd w:id="69"/>
      <w:r>
        <w:rPr>
          <w:rStyle w:val="enumbell"/>
        </w:rPr>
        <w:t>(A)</w:t>
      </w:r>
      <w:r>
        <w:t xml:space="preserve"> </w:t>
      </w:r>
      <w:r>
        <w:rPr>
          <w:rStyle w:val="ptext-3"/>
        </w:rPr>
        <w:t xml:space="preserve">all currency forfeited after fiscal year 1993, and all proceeds from forfeitures after fiscal year 1993, under any law (other than sections 7301 and 7302 of the Internal Revenue Code of 1986) enforced or administered by a Department of the Treasury law enforcement organization or the United States Coast Guard; </w:t>
      </w:r>
    </w:p>
    <w:p w:rsidR="00426504" w:rsidRDefault="00426504" w:rsidP="00426504">
      <w:bookmarkStart w:id="70" w:name="d_2_B"/>
      <w:bookmarkEnd w:id="70"/>
      <w:r>
        <w:rPr>
          <w:rStyle w:val="enumbell"/>
        </w:rPr>
        <w:t>(B)</w:t>
      </w:r>
      <w:r>
        <w:t xml:space="preserve"> </w:t>
      </w:r>
      <w:r>
        <w:rPr>
          <w:rStyle w:val="ptext-3"/>
        </w:rPr>
        <w:t xml:space="preserve">all income from investments made under subsection (e); and </w:t>
      </w:r>
    </w:p>
    <w:p w:rsidR="00426504" w:rsidRDefault="00426504" w:rsidP="00426504">
      <w:bookmarkStart w:id="71" w:name="d_2_C"/>
      <w:bookmarkEnd w:id="71"/>
      <w:r>
        <w:rPr>
          <w:rStyle w:val="enumbell"/>
        </w:rPr>
        <w:t>(C)</w:t>
      </w:r>
      <w:r>
        <w:t xml:space="preserve"> </w:t>
      </w:r>
      <w:r>
        <w:rPr>
          <w:rStyle w:val="ptext-3"/>
        </w:rPr>
        <w:t xml:space="preserve">all amounts representing the equitable share of a Department of the Treasury law enforcement organization or the United States Coast Guard from the forfeiture of property under any Federal, State, local, or foreign law. </w:t>
      </w:r>
    </w:p>
    <w:p w:rsidR="00426504" w:rsidRDefault="00426504" w:rsidP="00426504">
      <w:bookmarkStart w:id="72" w:name="e"/>
      <w:bookmarkEnd w:id="72"/>
      <w:r>
        <w:rPr>
          <w:rStyle w:val="enumbell"/>
        </w:rPr>
        <w:t>(e)</w:t>
      </w:r>
      <w:r>
        <w:t xml:space="preserve"> </w:t>
      </w:r>
      <w:r>
        <w:rPr>
          <w:b/>
          <w:bCs/>
        </w:rPr>
        <w:t xml:space="preserve">Investments.— </w:t>
      </w:r>
      <w:r>
        <w:rPr>
          <w:rStyle w:val="ptext-1"/>
        </w:rPr>
        <w:t xml:space="preserve">Amounts in the Fund, and in any holding accounts associated with the Fund, which are not currently needed for the purposes of this section may be kept on deposit or invested in obligations of, or guaranteed by, the United States and all earnings on such investments shall be deposited in the Fund. </w:t>
      </w:r>
    </w:p>
    <w:p w:rsidR="00426504" w:rsidRDefault="00426504" w:rsidP="00426504">
      <w:bookmarkStart w:id="73" w:name="f"/>
      <w:bookmarkEnd w:id="73"/>
      <w:r>
        <w:rPr>
          <w:rStyle w:val="enumbell"/>
        </w:rPr>
        <w:t>(f)</w:t>
      </w:r>
      <w:r>
        <w:t xml:space="preserve"> </w:t>
      </w:r>
      <w:r>
        <w:rPr>
          <w:b/>
          <w:bCs/>
        </w:rPr>
        <w:t xml:space="preserve">Reports to Congress.— </w:t>
      </w:r>
      <w:r>
        <w:rPr>
          <w:rStyle w:val="ptext-1"/>
        </w:rPr>
        <w:t xml:space="preserve">The Secretary shall transmit to the Congress, not later than February 1 of each year— </w:t>
      </w:r>
    </w:p>
    <w:p w:rsidR="00426504" w:rsidRDefault="00426504" w:rsidP="00426504">
      <w:bookmarkStart w:id="74" w:name="f_1"/>
      <w:bookmarkEnd w:id="74"/>
      <w:r>
        <w:rPr>
          <w:rStyle w:val="enumbell"/>
        </w:rPr>
        <w:t>(1)</w:t>
      </w:r>
      <w:r>
        <w:t xml:space="preserve"> </w:t>
      </w:r>
      <w:r>
        <w:rPr>
          <w:rStyle w:val="ptext-2"/>
        </w:rPr>
        <w:t xml:space="preserve">a report on— </w:t>
      </w:r>
    </w:p>
    <w:p w:rsidR="00426504" w:rsidRDefault="00426504" w:rsidP="00426504">
      <w:bookmarkStart w:id="75" w:name="f_1_A"/>
      <w:bookmarkEnd w:id="75"/>
      <w:r>
        <w:rPr>
          <w:rStyle w:val="enumbell"/>
        </w:rPr>
        <w:t>(A)</w:t>
      </w:r>
      <w:r>
        <w:t xml:space="preserve"> </w:t>
      </w:r>
      <w:r>
        <w:rPr>
          <w:rStyle w:val="ptext-3"/>
        </w:rPr>
        <w:t xml:space="preserve">the estimated total value of property forfeited with respect to which funds were not deposited in the Fund during the preceding fiscal year— </w:t>
      </w:r>
    </w:p>
    <w:p w:rsidR="00426504" w:rsidRDefault="00426504" w:rsidP="00426504">
      <w:bookmarkStart w:id="76" w:name="f_1_A_i"/>
      <w:bookmarkEnd w:id="76"/>
      <w:r>
        <w:rPr>
          <w:rStyle w:val="enumbell"/>
        </w:rPr>
        <w:t>(i)</w:t>
      </w:r>
      <w:r>
        <w:t xml:space="preserve"> </w:t>
      </w:r>
      <w:r>
        <w:rPr>
          <w:rStyle w:val="ptext-4"/>
        </w:rPr>
        <w:t xml:space="preserve">under any law enforced or administered by the United States Customs Service or the United States Coast Guard, in the case of fiscal year 1993; and </w:t>
      </w:r>
    </w:p>
    <w:p w:rsidR="00426504" w:rsidRDefault="00426504" w:rsidP="00426504">
      <w:bookmarkStart w:id="77" w:name="f_1_A_ii"/>
      <w:bookmarkEnd w:id="77"/>
      <w:r>
        <w:rPr>
          <w:rStyle w:val="enumbell"/>
        </w:rPr>
        <w:t>(ii)</w:t>
      </w:r>
      <w:r>
        <w:t xml:space="preserve"> </w:t>
      </w:r>
      <w:r>
        <w:rPr>
          <w:rStyle w:val="ptext-4"/>
        </w:rPr>
        <w:t xml:space="preserve">under any law enforced or administered by the Department of the Treasury law enforcement organizations or the United States Coast Guard, in the case of fiscal years beginning after 1993; and </w:t>
      </w:r>
    </w:p>
    <w:p w:rsidR="00426504" w:rsidRDefault="00426504" w:rsidP="00426504">
      <w:bookmarkStart w:id="78" w:name="f_1_B"/>
      <w:bookmarkEnd w:id="78"/>
      <w:r>
        <w:rPr>
          <w:rStyle w:val="enumbell"/>
        </w:rPr>
        <w:t>(B)</w:t>
      </w:r>
      <w:r>
        <w:t xml:space="preserve"> </w:t>
      </w:r>
      <w:r>
        <w:rPr>
          <w:rStyle w:val="ptext-3"/>
        </w:rPr>
        <w:t xml:space="preserve">the estimated total value of all such property transferred to any State or local law enforcement agency; and </w:t>
      </w:r>
    </w:p>
    <w:p w:rsidR="00426504" w:rsidRDefault="00426504" w:rsidP="00426504">
      <w:bookmarkStart w:id="79" w:name="f_2"/>
      <w:bookmarkEnd w:id="79"/>
      <w:r>
        <w:rPr>
          <w:rStyle w:val="enumbell"/>
        </w:rPr>
        <w:t>(2)</w:t>
      </w:r>
      <w:r>
        <w:t xml:space="preserve"> </w:t>
      </w:r>
      <w:r>
        <w:rPr>
          <w:rStyle w:val="ptext-2"/>
        </w:rPr>
        <w:t xml:space="preserve">a report on— </w:t>
      </w:r>
    </w:p>
    <w:p w:rsidR="00426504" w:rsidRDefault="00426504" w:rsidP="00426504">
      <w:bookmarkStart w:id="80" w:name="f_2_A"/>
      <w:bookmarkEnd w:id="80"/>
      <w:r>
        <w:rPr>
          <w:rStyle w:val="enumbell"/>
        </w:rPr>
        <w:t>(A)</w:t>
      </w:r>
      <w:r>
        <w:t xml:space="preserve"> </w:t>
      </w:r>
      <w:r>
        <w:rPr>
          <w:rStyle w:val="ptext-3"/>
        </w:rPr>
        <w:t xml:space="preserve">the balance of the Fund at the beginning of the preceding fiscal year; </w:t>
      </w:r>
    </w:p>
    <w:p w:rsidR="00426504" w:rsidRDefault="00426504" w:rsidP="00426504">
      <w:bookmarkStart w:id="81" w:name="f_2_B"/>
      <w:bookmarkEnd w:id="81"/>
      <w:r>
        <w:rPr>
          <w:rStyle w:val="enumbell"/>
        </w:rPr>
        <w:t>(B)</w:t>
      </w:r>
      <w:r>
        <w:t xml:space="preserve"> </w:t>
      </w:r>
      <w:r>
        <w:rPr>
          <w:rStyle w:val="ptext-3"/>
        </w:rPr>
        <w:t xml:space="preserve">liens and mortgages paid and the amount of money shared with Federal, State, local, and foreign law enforcement agencies during the preceding fiscal year; </w:t>
      </w:r>
    </w:p>
    <w:p w:rsidR="00426504" w:rsidRDefault="00426504" w:rsidP="00426504">
      <w:bookmarkStart w:id="82" w:name="f_2_C"/>
      <w:bookmarkEnd w:id="82"/>
      <w:r>
        <w:rPr>
          <w:rStyle w:val="enumbell"/>
        </w:rPr>
        <w:t>(C)</w:t>
      </w:r>
      <w:r>
        <w:t xml:space="preserve"> </w:t>
      </w:r>
      <w:r>
        <w:rPr>
          <w:rStyle w:val="ptext-3"/>
        </w:rPr>
        <w:t xml:space="preserve">the net amount realized from the operations of the Fund during the preceding fiscal year, the amount of seized cash being held as evidence, and the amount of money that has been carried over into the current fiscal year; </w:t>
      </w:r>
    </w:p>
    <w:p w:rsidR="00426504" w:rsidRDefault="00426504" w:rsidP="00426504">
      <w:bookmarkStart w:id="83" w:name="f_2_D"/>
      <w:bookmarkEnd w:id="83"/>
      <w:r>
        <w:rPr>
          <w:rStyle w:val="enumbell"/>
        </w:rPr>
        <w:t>(D)</w:t>
      </w:r>
      <w:r>
        <w:t xml:space="preserve"> </w:t>
      </w:r>
      <w:r>
        <w:rPr>
          <w:rStyle w:val="ptext-3"/>
        </w:rPr>
        <w:t xml:space="preserve">any defendant’s property, not forfeited at the end of the preceding fiscal year, if the equity in such property is valued at $1,000,000 or more; </w:t>
      </w:r>
    </w:p>
    <w:p w:rsidR="00426504" w:rsidRDefault="00426504" w:rsidP="00426504">
      <w:bookmarkStart w:id="84" w:name="f_2_E"/>
      <w:bookmarkEnd w:id="84"/>
      <w:r>
        <w:rPr>
          <w:rStyle w:val="enumbell"/>
        </w:rPr>
        <w:t>(E)</w:t>
      </w:r>
      <w:r>
        <w:t xml:space="preserve"> </w:t>
      </w:r>
      <w:r>
        <w:rPr>
          <w:rStyle w:val="ptext-3"/>
        </w:rPr>
        <w:t xml:space="preserve">the total dollar value of uncontested seizures of monetary instruments having a value of over $100,000 which, or the proceeds of which, have not been deposited into the Fund pursuant to subsection (d) within 120 days after seizure, as of the end of the preceding fiscal year; </w:t>
      </w:r>
    </w:p>
    <w:p w:rsidR="00426504" w:rsidRDefault="00426504" w:rsidP="00426504">
      <w:bookmarkStart w:id="85" w:name="f_2_F"/>
      <w:bookmarkEnd w:id="85"/>
      <w:r>
        <w:rPr>
          <w:rStyle w:val="enumbell"/>
        </w:rPr>
        <w:t>(F)</w:t>
      </w:r>
      <w:r>
        <w:t xml:space="preserve"> </w:t>
      </w:r>
      <w:r>
        <w:rPr>
          <w:rStyle w:val="ptext-3"/>
        </w:rPr>
        <w:t xml:space="preserve">the balance of the Fund at the end of the preceding fiscal year; </w:t>
      </w:r>
    </w:p>
    <w:p w:rsidR="00426504" w:rsidRDefault="002D1838" w:rsidP="00426504">
      <w:bookmarkStart w:id="86" w:name="f_2_G"/>
      <w:bookmarkEnd w:id="86"/>
      <w:r>
        <w:rPr>
          <w:rStyle w:val="enumbell"/>
        </w:rPr>
        <w:t xml:space="preserve">   </w:t>
      </w:r>
      <w:r w:rsidR="00426504">
        <w:t xml:space="preserve"> </w:t>
      </w:r>
      <w:r w:rsidR="00426504">
        <w:rPr>
          <w:rStyle w:val="ptext-3"/>
        </w:rPr>
        <w:t xml:space="preserve">the net amount, if any, of the excess unobligated amounts remaining in the Fund at the end of the preceding fiscal year and available to the Secretary for Federal law enforcement related purposes; </w:t>
      </w:r>
    </w:p>
    <w:p w:rsidR="00426504" w:rsidRDefault="00426504" w:rsidP="00426504">
      <w:bookmarkStart w:id="87" w:name="f_2_H"/>
      <w:bookmarkEnd w:id="87"/>
      <w:r>
        <w:rPr>
          <w:rStyle w:val="enumbell"/>
        </w:rPr>
        <w:t>(H)</w:t>
      </w:r>
      <w:r>
        <w:t xml:space="preserve"> </w:t>
      </w:r>
      <w:r>
        <w:rPr>
          <w:rStyle w:val="ptext-3"/>
        </w:rPr>
        <w:t xml:space="preserve">a complete set of audited financial statements (including a balance sheet, income statement, and cash flow analysis) prepared in a manner consistent with the requirements of the Chief Financial Officers Act of 1990 (Public Law 101–576); and </w:t>
      </w:r>
    </w:p>
    <w:p w:rsidR="00426504" w:rsidRDefault="00426504" w:rsidP="00426504">
      <w:bookmarkStart w:id="88" w:name="f_2_I"/>
      <w:bookmarkEnd w:id="88"/>
      <w:r>
        <w:rPr>
          <w:rStyle w:val="enumbell"/>
        </w:rPr>
        <w:t>(I)</w:t>
      </w:r>
      <w:r>
        <w:t xml:space="preserve"> </w:t>
      </w:r>
      <w:r>
        <w:rPr>
          <w:rStyle w:val="ptext-3"/>
        </w:rPr>
        <w:t xml:space="preserve">an analysis of income and expenses showing the revenue received or lost— </w:t>
      </w:r>
    </w:p>
    <w:p w:rsidR="00426504" w:rsidRDefault="00426504" w:rsidP="00426504">
      <w:bookmarkStart w:id="89" w:name="f_2_I_i"/>
      <w:bookmarkEnd w:id="89"/>
      <w:r>
        <w:rPr>
          <w:rStyle w:val="enumbell"/>
        </w:rPr>
        <w:t>(i)</w:t>
      </w:r>
      <w:r>
        <w:t xml:space="preserve"> </w:t>
      </w:r>
      <w:r>
        <w:rPr>
          <w:rStyle w:val="ptext-4"/>
        </w:rPr>
        <w:t xml:space="preserve">by property category (such as general property, vehicles, vessels, aircraft, cash, and real property); and </w:t>
      </w:r>
    </w:p>
    <w:p w:rsidR="00426504" w:rsidRDefault="00426504" w:rsidP="00426504">
      <w:bookmarkStart w:id="90" w:name="f_2_I_ii"/>
      <w:bookmarkEnd w:id="90"/>
      <w:r>
        <w:rPr>
          <w:rStyle w:val="enumbell"/>
        </w:rPr>
        <w:t>(ii)</w:t>
      </w:r>
      <w:r>
        <w:t xml:space="preserve"> </w:t>
      </w:r>
      <w:r>
        <w:rPr>
          <w:rStyle w:val="ptext-4"/>
        </w:rPr>
        <w:t xml:space="preserve">by type of disposition (such as sale, remission, cancellation, placement into official use, sharing with State and local agencies, and destruction). </w:t>
      </w:r>
    </w:p>
    <w:p w:rsidR="00426504" w:rsidRDefault="00426504" w:rsidP="00426504">
      <w:r>
        <w:t xml:space="preserve">The Fund shall be subject to annual financial audits as authorized in the Chief Financial Officers Act of 1990 (Public Law 101–576). </w:t>
      </w:r>
    </w:p>
    <w:p w:rsidR="00426504" w:rsidRDefault="002D1838" w:rsidP="00426504">
      <w:bookmarkStart w:id="91" w:name="g"/>
      <w:bookmarkEnd w:id="91"/>
      <w:r>
        <w:rPr>
          <w:rStyle w:val="enumbell"/>
        </w:rPr>
        <w:t xml:space="preserve">   </w:t>
      </w:r>
      <w:r w:rsidR="00426504">
        <w:t xml:space="preserve"> </w:t>
      </w:r>
      <w:r w:rsidR="00426504">
        <w:rPr>
          <w:b/>
          <w:bCs/>
        </w:rPr>
        <w:t xml:space="preserve">Appropriations.— </w:t>
      </w:r>
    </w:p>
    <w:p w:rsidR="00426504" w:rsidRDefault="00426504" w:rsidP="00426504">
      <w:bookmarkStart w:id="92" w:name="g_1"/>
      <w:bookmarkEnd w:id="92"/>
      <w:r>
        <w:rPr>
          <w:rStyle w:val="enumbell"/>
        </w:rPr>
        <w:t>(1)</w:t>
      </w:r>
      <w:r>
        <w:t xml:space="preserve"> </w:t>
      </w:r>
      <w:r>
        <w:rPr>
          <w:rStyle w:val="ptext-2"/>
        </w:rPr>
        <w:t xml:space="preserve">There are hereby appropriated from the Fund such sums as may be necessary to carry out the purposes described in subsection (a)(1). </w:t>
      </w:r>
    </w:p>
    <w:p w:rsidR="00426504" w:rsidRDefault="00426504" w:rsidP="00426504">
      <w:bookmarkStart w:id="93" w:name="g_2"/>
      <w:bookmarkEnd w:id="93"/>
      <w:r>
        <w:rPr>
          <w:rStyle w:val="enumbell"/>
        </w:rPr>
        <w:t>(2)</w:t>
      </w:r>
      <w:r>
        <w:t xml:space="preserve"> </w:t>
      </w:r>
      <w:r>
        <w:rPr>
          <w:rStyle w:val="ptext-2"/>
        </w:rPr>
        <w:t xml:space="preserve">There are authorized to be appropriated from the Fund to carry out the purposes set forth in subsections (a)(2) and (c) not to exceed— </w:t>
      </w:r>
    </w:p>
    <w:p w:rsidR="00426504" w:rsidRDefault="00426504" w:rsidP="00426504">
      <w:bookmarkStart w:id="94" w:name="g_2_A"/>
      <w:bookmarkEnd w:id="94"/>
      <w:r>
        <w:rPr>
          <w:rStyle w:val="enumbell"/>
        </w:rPr>
        <w:t>(A)</w:t>
      </w:r>
      <w:r>
        <w:t xml:space="preserve"> </w:t>
      </w:r>
      <w:r>
        <w:rPr>
          <w:rStyle w:val="ptext-3"/>
        </w:rPr>
        <w:t xml:space="preserve">$25,000,000 for fiscal year 1993; and </w:t>
      </w:r>
    </w:p>
    <w:p w:rsidR="00426504" w:rsidRDefault="00426504" w:rsidP="00426504">
      <w:bookmarkStart w:id="95" w:name="g_2_B"/>
      <w:bookmarkEnd w:id="95"/>
      <w:r>
        <w:rPr>
          <w:rStyle w:val="enumbell"/>
        </w:rPr>
        <w:t>(B)</w:t>
      </w:r>
      <w:r>
        <w:t xml:space="preserve"> </w:t>
      </w:r>
      <w:r>
        <w:rPr>
          <w:rStyle w:val="ptext-3"/>
        </w:rPr>
        <w:t xml:space="preserve">$50,000,000 for each fiscal year after fiscal year 1993. </w:t>
      </w:r>
    </w:p>
    <w:p w:rsidR="00426504" w:rsidRDefault="00426504" w:rsidP="00426504">
      <w:bookmarkStart w:id="96" w:name="g_3"/>
      <w:bookmarkEnd w:id="96"/>
      <w:r>
        <w:rPr>
          <w:rStyle w:val="enumbell"/>
        </w:rPr>
        <w:t>(3)</w:t>
      </w:r>
      <w:r>
        <w:t xml:space="preserve"> </w:t>
      </w:r>
    </w:p>
    <w:p w:rsidR="00426504" w:rsidRDefault="00426504" w:rsidP="00426504">
      <w:bookmarkStart w:id="97" w:name="g_3_A"/>
      <w:bookmarkEnd w:id="97"/>
      <w:r>
        <w:rPr>
          <w:rStyle w:val="enumbell"/>
        </w:rPr>
        <w:t>(A)</w:t>
      </w:r>
      <w:r>
        <w:t xml:space="preserve"> </w:t>
      </w:r>
      <w:r>
        <w:rPr>
          <w:rStyle w:val="ptext-3"/>
        </w:rPr>
        <w:t>Subject to subparagraphs (B) and (C), at the end of each of fiscal years 1994, 1995, 1996, and 1997, the Secretary shall transfer from the Fund not more than $100,000,000 to the Special Forfeiture Fund established by section 6073 of the Anti-Drug Abuse Act of 1988.</w:t>
      </w:r>
      <w:hyperlink r:id="rId61" w:anchor="FN-7" w:history="1">
        <w:r>
          <w:rPr>
            <w:rStyle w:val="Hyperlink"/>
            <w:vertAlign w:val="superscript"/>
          </w:rPr>
          <w:t>[7]</w:t>
        </w:r>
      </w:hyperlink>
      <w:r>
        <w:rPr>
          <w:rStyle w:val="ptext-3"/>
        </w:rPr>
        <w:t xml:space="preserve"> </w:t>
      </w:r>
    </w:p>
    <w:p w:rsidR="00426504" w:rsidRDefault="00426504" w:rsidP="00426504">
      <w:bookmarkStart w:id="98" w:name="g_3_B"/>
      <w:bookmarkEnd w:id="98"/>
      <w:r>
        <w:rPr>
          <w:rStyle w:val="enumbell"/>
        </w:rPr>
        <w:t>(B)</w:t>
      </w:r>
      <w:r>
        <w:t xml:space="preserve"> </w:t>
      </w:r>
      <w:r>
        <w:rPr>
          <w:rStyle w:val="ptext-3"/>
        </w:rPr>
        <w:t xml:space="preserve">Transfers pursuant to subparagraph (A) shall be made only from excess unobligated amounts and only to the extent that, as determined by the Secretary, such transfers will not impair the future availability of amounts for the purposes described in subsection (a). Further, transfers under subparagraph (A) may not exceed one-half of the excess unobligated balance for a year. In addition, transfers under subparagraph (A) may be made only to the extent that the sum of the transfers in a fiscal year and one-half of the unobligated balance at the beginning of that fiscal year for the Special Forfeiture Fund does not exceed $100,000,000. </w:t>
      </w:r>
    </w:p>
    <w:p w:rsidR="00426504" w:rsidRDefault="00426504" w:rsidP="00426504">
      <w:bookmarkStart w:id="99" w:name="g_3_C"/>
      <w:bookmarkEnd w:id="99"/>
      <w:r>
        <w:rPr>
          <w:rStyle w:val="enumbell"/>
        </w:rPr>
        <w:t>(C)</w:t>
      </w:r>
      <w:r>
        <w:t xml:space="preserve"> </w:t>
      </w:r>
      <w:r>
        <w:rPr>
          <w:rStyle w:val="ptext-3"/>
        </w:rPr>
        <w:t>The Secretary of the Treasury shall reserve an amount not to exceed $30,000,000 from the unobligated balances remaining in the Customs Forfeiture Fund on September 30, 1992, and such amount shall be transferred to the Fund on October 1, 1992, or, if later, the date that is 15 days after the date of the enactment of this section. Such amount shall be available for any expenses or activities authorized under this section. At the end of fiscal year </w:t>
      </w:r>
      <w:bookmarkStart w:id="100" w:name="FN-8REF"/>
      <w:r>
        <w:rPr>
          <w:rStyle w:val="ptext-3"/>
        </w:rPr>
        <w:fldChar w:fldCharType="begin"/>
      </w:r>
      <w:r>
        <w:rPr>
          <w:rStyle w:val="ptext-3"/>
        </w:rPr>
        <w:instrText xml:space="preserve"> HYPERLINK "http://www.law.cornell.edu/uscode/usc_sec_31_01009703----000-.html" \l "FN-8" </w:instrText>
      </w:r>
      <w:r>
        <w:rPr>
          <w:rStyle w:val="ptext-3"/>
        </w:rPr>
        <w:fldChar w:fldCharType="separate"/>
      </w:r>
      <w:r>
        <w:rPr>
          <w:rStyle w:val="Hyperlink"/>
          <w:vertAlign w:val="superscript"/>
        </w:rPr>
        <w:t>[8]</w:t>
      </w:r>
      <w:r>
        <w:rPr>
          <w:rStyle w:val="ptext-3"/>
        </w:rPr>
        <w:fldChar w:fldCharType="end"/>
      </w:r>
      <w:bookmarkEnd w:id="100"/>
      <w:r>
        <w:rPr>
          <w:rStyle w:val="ptext-3"/>
        </w:rPr>
        <w:t xml:space="preserve"> 1993, 1994, 1995, and 1996, the Secretary shall reserve in the Fund an amount not to exceed $50,000,000 of the unobligated balances in the Fund, or, if the Secretary determines that a greater amount is necessary for asset specific expenses, an amount equal to not more than 10 percent of the total obligations from the Fund in the preceding fiscal year. At the end of fiscal year 1997, and at the end of each fiscal year thereafter, the Secretary shall reserve any amounts that are required to be retained in the Fund to ensure the availability of amounts in the subsequent fiscal year for purposes authorized under subsection (a). Unobligated balances remaining pursuant to section 4(B) of 9703</w:t>
      </w:r>
      <w:r w:rsidR="002D1838">
        <w:rPr>
          <w:rStyle w:val="ptext-3"/>
        </w:rPr>
        <w:t xml:space="preserve">   </w:t>
      </w:r>
      <w:r>
        <w:rPr>
          <w:rStyle w:val="ptext-3"/>
        </w:rPr>
        <w:t> </w:t>
      </w:r>
      <w:bookmarkStart w:id="101" w:name="FN-9REF"/>
      <w:r>
        <w:rPr>
          <w:rStyle w:val="ptext-3"/>
        </w:rPr>
        <w:fldChar w:fldCharType="begin"/>
      </w:r>
      <w:r>
        <w:rPr>
          <w:rStyle w:val="ptext-3"/>
        </w:rPr>
        <w:instrText xml:space="preserve"> HYPERLINK "http://www.law.cornell.edu/uscode/usc_sec_31_01009703----000-.html" \l "FN-9" </w:instrText>
      </w:r>
      <w:r>
        <w:rPr>
          <w:rStyle w:val="ptext-3"/>
        </w:rPr>
        <w:fldChar w:fldCharType="separate"/>
      </w:r>
      <w:r>
        <w:rPr>
          <w:rStyle w:val="Hyperlink"/>
          <w:vertAlign w:val="superscript"/>
        </w:rPr>
        <w:t>[9]</w:t>
      </w:r>
      <w:r>
        <w:rPr>
          <w:rStyle w:val="ptext-3"/>
        </w:rPr>
        <w:fldChar w:fldCharType="end"/>
      </w:r>
      <w:bookmarkEnd w:id="101"/>
      <w:r>
        <w:rPr>
          <w:rStyle w:val="ptext-3"/>
        </w:rPr>
        <w:t xml:space="preserve"> shall also be carried forward. </w:t>
      </w:r>
    </w:p>
    <w:p w:rsidR="00426504" w:rsidRDefault="00426504" w:rsidP="00426504">
      <w:bookmarkStart w:id="102" w:name="g_4"/>
      <w:bookmarkEnd w:id="102"/>
      <w:r>
        <w:rPr>
          <w:rStyle w:val="enumbell"/>
        </w:rPr>
        <w:t>(4)</w:t>
      </w:r>
      <w:r>
        <w:t xml:space="preserve"> </w:t>
      </w:r>
    </w:p>
    <w:p w:rsidR="00426504" w:rsidRDefault="00426504" w:rsidP="00426504">
      <w:bookmarkStart w:id="103" w:name="g_4_A"/>
      <w:bookmarkEnd w:id="103"/>
      <w:r>
        <w:rPr>
          <w:rStyle w:val="enumbell"/>
        </w:rPr>
        <w:t>(A)</w:t>
      </w:r>
      <w:r>
        <w:t xml:space="preserve"> </w:t>
      </w:r>
      <w:r>
        <w:rPr>
          <w:rStyle w:val="ptext-3"/>
        </w:rPr>
        <w:t xml:space="preserve">After reserving any amount authorized by paragraph (3)(C), any unobligated balances remaining in the Fund on September 30, 1993, shall be deposited into the general fund of the Treasury of the </w:t>
      </w:r>
      <w:smartTag w:uri="urn:schemas-microsoft-com:office:smarttags" w:element="place">
        <w:smartTag w:uri="urn:schemas-microsoft-com:office:smarttags" w:element="country-region">
          <w:r>
            <w:rPr>
              <w:rStyle w:val="ptext-3"/>
            </w:rPr>
            <w:t>United States</w:t>
          </w:r>
        </w:smartTag>
      </w:smartTag>
      <w:r>
        <w:rPr>
          <w:rStyle w:val="ptext-3"/>
        </w:rPr>
        <w:t xml:space="preserve">. </w:t>
      </w:r>
    </w:p>
    <w:p w:rsidR="00426504" w:rsidRPr="004742EF" w:rsidRDefault="00426504" w:rsidP="00426504">
      <w:pPr>
        <w:rPr>
          <w:i/>
          <w:color w:val="FF0000"/>
        </w:rPr>
      </w:pPr>
      <w:bookmarkStart w:id="104" w:name="g_4_B"/>
      <w:bookmarkEnd w:id="104"/>
      <w:r w:rsidRPr="00426504">
        <w:rPr>
          <w:rStyle w:val="enumbell"/>
          <w:highlight w:val="yellow"/>
        </w:rPr>
        <w:t>(B)</w:t>
      </w:r>
      <w:r w:rsidRPr="00426504">
        <w:rPr>
          <w:highlight w:val="yellow"/>
        </w:rPr>
        <w:t xml:space="preserve"> </w:t>
      </w:r>
      <w:r w:rsidRPr="00426504">
        <w:rPr>
          <w:rStyle w:val="ptext-3"/>
          <w:highlight w:val="yellow"/>
        </w:rPr>
        <w:t>After reserving any amount authorized by paragraph (3)(C) and after transferring any amount authorized by paragraph (3)(A), any unobligated balances remaining in the Fund on September 30, 1994, and on September 30 of each fiscal year thereafter, shall be available to the Secretary, without fiscal year limitation, for transfers pursuant to subparagraph (A)(ii) </w:t>
      </w:r>
      <w:hyperlink r:id="rId62" w:anchor="FN-7" w:history="1">
        <w:r w:rsidRPr="00426504">
          <w:rPr>
            <w:rStyle w:val="Hyperlink"/>
            <w:highlight w:val="yellow"/>
            <w:vertAlign w:val="superscript"/>
          </w:rPr>
          <w:t>[7]</w:t>
        </w:r>
      </w:hyperlink>
      <w:r w:rsidRPr="00426504">
        <w:rPr>
          <w:rStyle w:val="ptext-3"/>
          <w:highlight w:val="yellow"/>
        </w:rPr>
        <w:t xml:space="preserve"> and for obligation or expenditure in connection with the law enforcement activities of any Federal agency or of a Department of the Treasury law enforcement organization.</w:t>
      </w:r>
      <w:r>
        <w:rPr>
          <w:rStyle w:val="ptext-3"/>
        </w:rPr>
        <w:t xml:space="preserve"> </w:t>
      </w:r>
      <w:r w:rsidR="004742EF" w:rsidRPr="004742EF">
        <w:rPr>
          <w:rStyle w:val="ptext-3"/>
          <w:i/>
          <w:color w:val="FF0000"/>
        </w:rPr>
        <w:t>(Super surplus payments)</w:t>
      </w:r>
    </w:p>
    <w:p w:rsidR="00426504" w:rsidRDefault="00426504" w:rsidP="00426504">
      <w:bookmarkStart w:id="105" w:name="g_4_C"/>
      <w:bookmarkEnd w:id="105"/>
      <w:r>
        <w:rPr>
          <w:rStyle w:val="enumbell"/>
        </w:rPr>
        <w:t>(C)</w:t>
      </w:r>
      <w:r>
        <w:t xml:space="preserve"> </w:t>
      </w:r>
      <w:r>
        <w:rPr>
          <w:rStyle w:val="ptext-3"/>
        </w:rPr>
        <w:t xml:space="preserve">Any obligation or expenditure in excess of $500,000 with respect to an unobligated balance described in subparagraph (B) may not be made by the Secretary unless the Appropriations Committees of both Houses of Congress are notified at least 15 days in advance of such obligation or expenditure. </w:t>
      </w:r>
    </w:p>
    <w:p w:rsidR="00426504" w:rsidRDefault="00426504" w:rsidP="00426504">
      <w:bookmarkStart w:id="106" w:name="h"/>
      <w:bookmarkEnd w:id="106"/>
      <w:r>
        <w:rPr>
          <w:rStyle w:val="enumbell"/>
        </w:rPr>
        <w:t>(h)</w:t>
      </w:r>
      <w:r>
        <w:t xml:space="preserve"> </w:t>
      </w:r>
      <w:r>
        <w:rPr>
          <w:b/>
          <w:bCs/>
        </w:rPr>
        <w:t xml:space="preserve">Retention or Transfer of Property.— </w:t>
      </w:r>
    </w:p>
    <w:p w:rsidR="00426504" w:rsidRDefault="00426504" w:rsidP="00426504">
      <w:bookmarkStart w:id="107" w:name="h_1"/>
      <w:bookmarkEnd w:id="107"/>
      <w:r>
        <w:rPr>
          <w:rStyle w:val="enumbell"/>
        </w:rPr>
        <w:t>(1)</w:t>
      </w:r>
      <w:r>
        <w:t xml:space="preserve"> </w:t>
      </w:r>
      <w:r>
        <w:rPr>
          <w:rStyle w:val="ptext-2"/>
        </w:rPr>
        <w:t xml:space="preserve">The Secretary may, with respect to any property forfeited under any law (other than section 7301 or 7302 of the Internal Revenue Code of 1986) enforced or administered by the Department of the Treasury— </w:t>
      </w:r>
    </w:p>
    <w:p w:rsidR="00426504" w:rsidRDefault="00426504" w:rsidP="00426504">
      <w:bookmarkStart w:id="108" w:name="h_1_A"/>
      <w:bookmarkEnd w:id="108"/>
      <w:r>
        <w:rPr>
          <w:rStyle w:val="enumbell"/>
        </w:rPr>
        <w:t>(A)</w:t>
      </w:r>
      <w:r>
        <w:t xml:space="preserve"> </w:t>
      </w:r>
      <w:r>
        <w:rPr>
          <w:rStyle w:val="ptext-3"/>
        </w:rPr>
        <w:t xml:space="preserve">retain any of the property for official use; or </w:t>
      </w:r>
    </w:p>
    <w:p w:rsidR="00426504" w:rsidRDefault="00426504" w:rsidP="00426504">
      <w:bookmarkStart w:id="109" w:name="h_1_B"/>
      <w:bookmarkEnd w:id="109"/>
      <w:r>
        <w:rPr>
          <w:rStyle w:val="enumbell"/>
        </w:rPr>
        <w:t>(B)</w:t>
      </w:r>
      <w:r>
        <w:t xml:space="preserve"> </w:t>
      </w:r>
      <w:r>
        <w:rPr>
          <w:rStyle w:val="ptext-3"/>
        </w:rPr>
        <w:t xml:space="preserve">transfer any of the property to— </w:t>
      </w:r>
    </w:p>
    <w:p w:rsidR="00426504" w:rsidRDefault="00426504" w:rsidP="00426504">
      <w:bookmarkStart w:id="110" w:name="h_1_B_i"/>
      <w:bookmarkEnd w:id="110"/>
      <w:r>
        <w:rPr>
          <w:rStyle w:val="enumbell"/>
        </w:rPr>
        <w:t>(i)</w:t>
      </w:r>
      <w:r>
        <w:t xml:space="preserve"> </w:t>
      </w:r>
      <w:r>
        <w:rPr>
          <w:rStyle w:val="ptext-4"/>
        </w:rPr>
        <w:t xml:space="preserve">any other Federal agency; or </w:t>
      </w:r>
    </w:p>
    <w:p w:rsidR="00426504" w:rsidRDefault="00426504" w:rsidP="00426504">
      <w:bookmarkStart w:id="111" w:name="h_1_B_ii"/>
      <w:bookmarkEnd w:id="111"/>
      <w:r>
        <w:rPr>
          <w:rStyle w:val="enumbell"/>
        </w:rPr>
        <w:t>(ii)</w:t>
      </w:r>
      <w:r>
        <w:t xml:space="preserve"> </w:t>
      </w:r>
      <w:r>
        <w:rPr>
          <w:rStyle w:val="ptext-4"/>
        </w:rPr>
        <w:t xml:space="preserve">any State or local law enforcement agency that participated directly or indirectly in the seizure or forfeiture of the property. </w:t>
      </w:r>
    </w:p>
    <w:p w:rsidR="00426504" w:rsidRDefault="00426504" w:rsidP="00426504">
      <w:bookmarkStart w:id="112" w:name="h_2"/>
      <w:bookmarkEnd w:id="112"/>
      <w:r>
        <w:rPr>
          <w:rStyle w:val="enumbell"/>
        </w:rPr>
        <w:t>(2)</w:t>
      </w:r>
      <w:r>
        <w:t xml:space="preserve"> </w:t>
      </w:r>
      <w:r>
        <w:rPr>
          <w:rStyle w:val="ptext-2"/>
        </w:rPr>
        <w:t>The Secretary may transfer any forfeited personal property or the proceeds of the sale of any forfeited personal or real property to any foreign country which participated directly or indirectly in the seizure of </w:t>
      </w:r>
      <w:bookmarkStart w:id="113" w:name="FN-10REF"/>
      <w:r>
        <w:rPr>
          <w:rStyle w:val="ptext-2"/>
        </w:rPr>
        <w:fldChar w:fldCharType="begin"/>
      </w:r>
      <w:r>
        <w:rPr>
          <w:rStyle w:val="ptext-2"/>
        </w:rPr>
        <w:instrText xml:space="preserve"> HYPERLINK "http://www.law.cornell.edu/uscode/usc_sec_31_01009703----000-.html" \l "FN-10" </w:instrText>
      </w:r>
      <w:r>
        <w:rPr>
          <w:rStyle w:val="ptext-2"/>
        </w:rPr>
        <w:fldChar w:fldCharType="separate"/>
      </w:r>
      <w:r>
        <w:rPr>
          <w:rStyle w:val="Hyperlink"/>
          <w:vertAlign w:val="superscript"/>
        </w:rPr>
        <w:t>[10]</w:t>
      </w:r>
      <w:r>
        <w:rPr>
          <w:rStyle w:val="ptext-2"/>
        </w:rPr>
        <w:fldChar w:fldCharType="end"/>
      </w:r>
      <w:bookmarkEnd w:id="113"/>
      <w:r>
        <w:rPr>
          <w:rStyle w:val="ptext-2"/>
        </w:rPr>
        <w:t xml:space="preserve"> forfeiture of the property, if such a transfer— </w:t>
      </w:r>
    </w:p>
    <w:p w:rsidR="00426504" w:rsidRDefault="00426504" w:rsidP="00426504">
      <w:bookmarkStart w:id="114" w:name="h_2_A"/>
      <w:bookmarkEnd w:id="114"/>
      <w:r>
        <w:rPr>
          <w:rStyle w:val="enumbell"/>
        </w:rPr>
        <w:t>(A)</w:t>
      </w:r>
      <w:r>
        <w:t xml:space="preserve"> </w:t>
      </w:r>
      <w:r>
        <w:rPr>
          <w:rStyle w:val="ptext-3"/>
        </w:rPr>
        <w:t xml:space="preserve">is one with which the Secretary of State has agreed; </w:t>
      </w:r>
    </w:p>
    <w:p w:rsidR="00426504" w:rsidRDefault="00426504" w:rsidP="00426504">
      <w:bookmarkStart w:id="115" w:name="h_2_B"/>
      <w:bookmarkEnd w:id="115"/>
      <w:r>
        <w:rPr>
          <w:rStyle w:val="enumbell"/>
        </w:rPr>
        <w:t>(B)</w:t>
      </w:r>
      <w:r>
        <w:t xml:space="preserve"> </w:t>
      </w:r>
      <w:r>
        <w:rPr>
          <w:rStyle w:val="ptext-3"/>
        </w:rPr>
        <w:t xml:space="preserve">is authorized in an international agreement between the </w:t>
      </w:r>
      <w:smartTag w:uri="urn:schemas-microsoft-com:office:smarttags" w:element="place">
        <w:smartTag w:uri="urn:schemas-microsoft-com:office:smarttags" w:element="country-region">
          <w:r>
            <w:rPr>
              <w:rStyle w:val="ptext-3"/>
            </w:rPr>
            <w:t>United States</w:t>
          </w:r>
        </w:smartTag>
      </w:smartTag>
      <w:r>
        <w:rPr>
          <w:rStyle w:val="ptext-3"/>
        </w:rPr>
        <w:t xml:space="preserve"> and the foreign country; and </w:t>
      </w:r>
    </w:p>
    <w:p w:rsidR="00426504" w:rsidRDefault="00426504" w:rsidP="00426504">
      <w:bookmarkStart w:id="116" w:name="h_2_C"/>
      <w:bookmarkEnd w:id="116"/>
      <w:r>
        <w:rPr>
          <w:rStyle w:val="enumbell"/>
        </w:rPr>
        <w:t>(C)</w:t>
      </w:r>
      <w:r>
        <w:t xml:space="preserve"> </w:t>
      </w:r>
      <w:r>
        <w:rPr>
          <w:rStyle w:val="ptext-3"/>
        </w:rPr>
        <w:t>is made to a country which, if applicable, has been certified under section 481(h) of the Foreign Assistance Act of 1961 (</w:t>
      </w:r>
      <w:hyperlink r:id="rId63" w:history="1">
        <w:r>
          <w:rPr>
            <w:rStyle w:val="Hyperlink"/>
          </w:rPr>
          <w:t>22</w:t>
        </w:r>
      </w:hyperlink>
      <w:r>
        <w:rPr>
          <w:rStyle w:val="ptext-3"/>
        </w:rPr>
        <w:t xml:space="preserve"> U.S.C. </w:t>
      </w:r>
      <w:hyperlink r:id="rId64" w:history="1">
        <w:r>
          <w:rPr>
            <w:rStyle w:val="Hyperlink"/>
          </w:rPr>
          <w:t>2291</w:t>
        </w:r>
      </w:hyperlink>
      <w:r>
        <w:rPr>
          <w:rStyle w:val="ptext-3"/>
        </w:rPr>
        <w:t xml:space="preserve"> </w:t>
      </w:r>
      <w:hyperlink r:id="rId65" w:anchor="h" w:history="1">
        <w:r>
          <w:rPr>
            <w:rStyle w:val="Hyperlink"/>
          </w:rPr>
          <w:t>(h)</w:t>
        </w:r>
      </w:hyperlink>
      <w:r>
        <w:rPr>
          <w:rStyle w:val="ptext-3"/>
        </w:rPr>
        <w:t>).</w:t>
      </w:r>
      <w:hyperlink r:id="rId66" w:anchor="FN-7" w:history="1">
        <w:r>
          <w:rPr>
            <w:rStyle w:val="Hyperlink"/>
            <w:vertAlign w:val="superscript"/>
          </w:rPr>
          <w:t>[7]</w:t>
        </w:r>
      </w:hyperlink>
      <w:r>
        <w:rPr>
          <w:rStyle w:val="ptext-3"/>
        </w:rPr>
        <w:t xml:space="preserve"> </w:t>
      </w:r>
    </w:p>
    <w:p w:rsidR="00426504" w:rsidRDefault="00426504" w:rsidP="00426504">
      <w:bookmarkStart w:id="117" w:name="h_3"/>
      <w:bookmarkEnd w:id="117"/>
      <w:r>
        <w:rPr>
          <w:rStyle w:val="enumbell"/>
        </w:rPr>
        <w:t>(3)</w:t>
      </w:r>
      <w:r>
        <w:t xml:space="preserve"> </w:t>
      </w:r>
      <w:r>
        <w:rPr>
          <w:rStyle w:val="ptext-2"/>
        </w:rPr>
        <w:t xml:space="preserve">Nothing in this section shall affect the authority of the Secretary under section </w:t>
      </w:r>
      <w:hyperlink r:id="rId67" w:history="1">
        <w:r>
          <w:rPr>
            <w:rStyle w:val="Hyperlink"/>
          </w:rPr>
          <w:t>981</w:t>
        </w:r>
      </w:hyperlink>
      <w:r>
        <w:rPr>
          <w:rStyle w:val="ptext-2"/>
        </w:rPr>
        <w:t xml:space="preserve"> of title </w:t>
      </w:r>
      <w:hyperlink r:id="rId68" w:history="1">
        <w:r>
          <w:rPr>
            <w:rStyle w:val="Hyperlink"/>
          </w:rPr>
          <w:t>18</w:t>
        </w:r>
      </w:hyperlink>
      <w:r>
        <w:rPr>
          <w:rStyle w:val="ptext-2"/>
        </w:rPr>
        <w:t xml:space="preserve"> or section 616 of the Tariff Act of 1930 (</w:t>
      </w:r>
      <w:hyperlink r:id="rId69" w:history="1">
        <w:r>
          <w:rPr>
            <w:rStyle w:val="Hyperlink"/>
          </w:rPr>
          <w:t>19</w:t>
        </w:r>
      </w:hyperlink>
      <w:r>
        <w:rPr>
          <w:rStyle w:val="ptext-2"/>
        </w:rPr>
        <w:t xml:space="preserve"> U.S.C. </w:t>
      </w:r>
      <w:hyperlink r:id="rId70" w:history="1">
        <w:r>
          <w:rPr>
            <w:rStyle w:val="Hyperlink"/>
          </w:rPr>
          <w:t>1616a</w:t>
        </w:r>
      </w:hyperlink>
      <w:r>
        <w:rPr>
          <w:rStyle w:val="ptext-2"/>
        </w:rPr>
        <w:t xml:space="preserve">). </w:t>
      </w:r>
    </w:p>
    <w:p w:rsidR="00426504" w:rsidRDefault="00426504" w:rsidP="00426504">
      <w:bookmarkStart w:id="118" w:name="i"/>
      <w:bookmarkEnd w:id="118"/>
      <w:r>
        <w:rPr>
          <w:rStyle w:val="enumbell"/>
        </w:rPr>
        <w:t>(i)</w:t>
      </w:r>
      <w:r>
        <w:t xml:space="preserve"> </w:t>
      </w:r>
      <w:r>
        <w:rPr>
          <w:b/>
          <w:bCs/>
        </w:rPr>
        <w:t xml:space="preserve">Regulations.— </w:t>
      </w:r>
      <w:r>
        <w:rPr>
          <w:rStyle w:val="ptext-1"/>
        </w:rPr>
        <w:t xml:space="preserve">The Secretary may prescribe such rules and regulations as may be necessary to carry out this section. </w:t>
      </w:r>
    </w:p>
    <w:p w:rsidR="00426504" w:rsidRDefault="00426504" w:rsidP="00426504">
      <w:bookmarkStart w:id="119" w:name="j"/>
      <w:bookmarkEnd w:id="119"/>
      <w:r>
        <w:rPr>
          <w:rStyle w:val="enumbell"/>
        </w:rPr>
        <w:t>(j)</w:t>
      </w:r>
      <w:r>
        <w:t xml:space="preserve"> </w:t>
      </w:r>
      <w:r>
        <w:rPr>
          <w:b/>
          <w:bCs/>
        </w:rPr>
        <w:t xml:space="preserve">Customs Forfeiture Fund.— </w:t>
      </w:r>
      <w:r>
        <w:rPr>
          <w:rStyle w:val="ptext-1"/>
        </w:rPr>
        <w:t xml:space="preserve">Notwithstanding any other provision of law— </w:t>
      </w:r>
    </w:p>
    <w:p w:rsidR="00426504" w:rsidRDefault="00426504" w:rsidP="00426504">
      <w:bookmarkStart w:id="120" w:name="j_1"/>
      <w:bookmarkEnd w:id="120"/>
      <w:r>
        <w:rPr>
          <w:rStyle w:val="enumbell"/>
        </w:rPr>
        <w:t>(1)</w:t>
      </w:r>
      <w:r>
        <w:t xml:space="preserve"> </w:t>
      </w:r>
      <w:r>
        <w:rPr>
          <w:rStyle w:val="ptext-2"/>
        </w:rPr>
        <w:t xml:space="preserve">during any period when forfeited currency and proceeds from forfeitures under any law (other than section 7301 or 7302 of the Internal Revenue Code of 1986) enforced or administered by the Department of the Treasury or the United States Coast Guard, are required to be deposited in the Fund pursuant to this section— </w:t>
      </w:r>
    </w:p>
    <w:p w:rsidR="00426504" w:rsidRDefault="00426504" w:rsidP="00426504">
      <w:bookmarkStart w:id="121" w:name="j_1_A"/>
      <w:bookmarkEnd w:id="121"/>
      <w:r>
        <w:rPr>
          <w:rStyle w:val="enumbell"/>
        </w:rPr>
        <w:t>(A)</w:t>
      </w:r>
      <w:r>
        <w:t xml:space="preserve"> </w:t>
      </w:r>
      <w:r>
        <w:rPr>
          <w:rStyle w:val="ptext-3"/>
        </w:rPr>
        <w:t>all moneys required to be deposited in the Customs Forfeiture Fund pursuant to section 613A of the Tariff Act of 1930 (</w:t>
      </w:r>
      <w:hyperlink r:id="rId71" w:history="1">
        <w:r>
          <w:rPr>
            <w:rStyle w:val="Hyperlink"/>
          </w:rPr>
          <w:t>19</w:t>
        </w:r>
      </w:hyperlink>
      <w:r>
        <w:rPr>
          <w:rStyle w:val="ptext-3"/>
        </w:rPr>
        <w:t xml:space="preserve"> U.S.C. </w:t>
      </w:r>
      <w:hyperlink r:id="rId72" w:history="1">
        <w:r>
          <w:rPr>
            <w:rStyle w:val="Hyperlink"/>
          </w:rPr>
          <w:t>1613b</w:t>
        </w:r>
      </w:hyperlink>
      <w:r>
        <w:rPr>
          <w:rStyle w:val="ptext-3"/>
        </w:rPr>
        <w:t xml:space="preserve">) shall instead be deposited in the Fund; and </w:t>
      </w:r>
    </w:p>
    <w:p w:rsidR="00426504" w:rsidRDefault="00426504" w:rsidP="00426504">
      <w:bookmarkStart w:id="122" w:name="j_1_B"/>
      <w:bookmarkEnd w:id="122"/>
      <w:r>
        <w:rPr>
          <w:rStyle w:val="enumbell"/>
        </w:rPr>
        <w:t>(B)</w:t>
      </w:r>
      <w:r>
        <w:t xml:space="preserve"> </w:t>
      </w:r>
      <w:r>
        <w:rPr>
          <w:rStyle w:val="ptext-3"/>
        </w:rPr>
        <w:t>no deposits or withdrawals may be made to or from the Customs Forfeiture Fund pursuant to section 613A of the Tariff Act of 1930 (</w:t>
      </w:r>
      <w:hyperlink r:id="rId73" w:history="1">
        <w:r>
          <w:rPr>
            <w:rStyle w:val="Hyperlink"/>
          </w:rPr>
          <w:t>19</w:t>
        </w:r>
      </w:hyperlink>
      <w:r>
        <w:rPr>
          <w:rStyle w:val="ptext-3"/>
        </w:rPr>
        <w:t xml:space="preserve"> U.S.C. </w:t>
      </w:r>
      <w:hyperlink r:id="rId74" w:history="1">
        <w:r>
          <w:rPr>
            <w:rStyle w:val="Hyperlink"/>
          </w:rPr>
          <w:t>1613b</w:t>
        </w:r>
      </w:hyperlink>
      <w:r>
        <w:rPr>
          <w:rStyle w:val="ptext-3"/>
        </w:rPr>
        <w:t xml:space="preserve">); and </w:t>
      </w:r>
    </w:p>
    <w:p w:rsidR="00426504" w:rsidRDefault="00426504" w:rsidP="00426504">
      <w:bookmarkStart w:id="123" w:name="j_2"/>
      <w:bookmarkEnd w:id="123"/>
      <w:r>
        <w:rPr>
          <w:rStyle w:val="enumbell"/>
        </w:rPr>
        <w:t>(2)</w:t>
      </w:r>
      <w:r>
        <w:t xml:space="preserve"> </w:t>
      </w:r>
      <w:r>
        <w:rPr>
          <w:rStyle w:val="ptext-2"/>
        </w:rPr>
        <w:t xml:space="preserve">any funds in the Customs Forfeiture Fund and any obligations of the Customs Forfeiture Fund on the effective date of the Treasury Forfeiture Act of 1992, shall be transferred to the Fund and all administrative costs of such transfer shall be paid for out of the Fund. </w:t>
      </w:r>
    </w:p>
    <w:p w:rsidR="00426504" w:rsidRDefault="00426504" w:rsidP="00426504">
      <w:bookmarkStart w:id="124" w:name="k"/>
      <w:bookmarkEnd w:id="124"/>
      <w:r>
        <w:rPr>
          <w:rStyle w:val="enumbell"/>
        </w:rPr>
        <w:t>(k)</w:t>
      </w:r>
      <w:r>
        <w:t xml:space="preserve"> </w:t>
      </w:r>
      <w:r>
        <w:rPr>
          <w:b/>
          <w:bCs/>
        </w:rPr>
        <w:t xml:space="preserve">Limitation of Liability.— </w:t>
      </w:r>
      <w:r>
        <w:rPr>
          <w:rStyle w:val="ptext-1"/>
        </w:rPr>
        <w:t>The United States shall not be liable in any action relating to property transferred under this section or under section 616 of the Tariff Act of 1930 (</w:t>
      </w:r>
      <w:hyperlink r:id="rId75" w:history="1">
        <w:r>
          <w:rPr>
            <w:rStyle w:val="Hyperlink"/>
          </w:rPr>
          <w:t>19</w:t>
        </w:r>
      </w:hyperlink>
      <w:r>
        <w:rPr>
          <w:rStyle w:val="ptext-1"/>
        </w:rPr>
        <w:t xml:space="preserve"> U.S.C. </w:t>
      </w:r>
      <w:hyperlink r:id="rId76" w:history="1">
        <w:r>
          <w:rPr>
            <w:rStyle w:val="Hyperlink"/>
          </w:rPr>
          <w:t>1616a</w:t>
        </w:r>
      </w:hyperlink>
      <w:r>
        <w:rPr>
          <w:rStyle w:val="ptext-1"/>
        </w:rPr>
        <w:t xml:space="preserve">) if such action is based on an act or omission occurring after the transfer. </w:t>
      </w:r>
    </w:p>
    <w:p w:rsidR="00426504" w:rsidRDefault="00426504" w:rsidP="00426504">
      <w:bookmarkStart w:id="125" w:name="l"/>
      <w:bookmarkEnd w:id="125"/>
      <w:r>
        <w:rPr>
          <w:rStyle w:val="enumbell"/>
        </w:rPr>
        <w:t>(l)</w:t>
      </w:r>
      <w:r>
        <w:t xml:space="preserve"> </w:t>
      </w:r>
      <w:r>
        <w:rPr>
          <w:b/>
          <w:bCs/>
        </w:rPr>
        <w:t xml:space="preserve">Authority To Warrant Title.— </w:t>
      </w:r>
      <w:r>
        <w:rPr>
          <w:rStyle w:val="ptext-1"/>
        </w:rPr>
        <w:t xml:space="preserve">Following the completion of procedures for the forfeiture of property pursuant to any law enforced or administered by the Department of the Treasury, the Secretary is authorized, at the Secretary’s discretion, to warrant clear title to any subsequent purchaser or transferee of such forfeited property. </w:t>
      </w:r>
    </w:p>
    <w:p w:rsidR="00426504" w:rsidRDefault="00426504" w:rsidP="00426504">
      <w:bookmarkStart w:id="126" w:name="m"/>
      <w:bookmarkEnd w:id="126"/>
      <w:r>
        <w:rPr>
          <w:rStyle w:val="enumbell"/>
        </w:rPr>
        <w:t>(m)</w:t>
      </w:r>
      <w:r>
        <w:t xml:space="preserve"> </w:t>
      </w:r>
      <w:r>
        <w:rPr>
          <w:b/>
          <w:bCs/>
        </w:rPr>
        <w:t xml:space="preserve">Forfeited Property.— </w:t>
      </w:r>
      <w:r>
        <w:rPr>
          <w:rStyle w:val="ptext-1"/>
        </w:rPr>
        <w:t xml:space="preserve">For purposes of this section and notwithstanding section </w:t>
      </w:r>
      <w:hyperlink r:id="rId77" w:history="1">
        <w:r>
          <w:rPr>
            <w:rStyle w:val="Hyperlink"/>
          </w:rPr>
          <w:t>524</w:t>
        </w:r>
      </w:hyperlink>
      <w:r>
        <w:rPr>
          <w:rStyle w:val="ptext-1"/>
        </w:rPr>
        <w:t xml:space="preserve"> </w:t>
      </w:r>
      <w:hyperlink r:id="rId78" w:anchor="c_11" w:history="1">
        <w:r>
          <w:rPr>
            <w:rStyle w:val="Hyperlink"/>
          </w:rPr>
          <w:t>(c)(11)</w:t>
        </w:r>
      </w:hyperlink>
      <w:r>
        <w:rPr>
          <w:rStyle w:val="ptext-1"/>
        </w:rPr>
        <w:t> </w:t>
      </w:r>
      <w:bookmarkStart w:id="127" w:name="FN-7REF"/>
      <w:r>
        <w:rPr>
          <w:rStyle w:val="ptext-1"/>
        </w:rPr>
        <w:fldChar w:fldCharType="begin"/>
      </w:r>
      <w:r>
        <w:rPr>
          <w:rStyle w:val="ptext-1"/>
        </w:rPr>
        <w:instrText xml:space="preserve"> HYPERLINK "http://www.law.cornell.edu/uscode/usc_sec_31_01009703----000-.html" \l "FN-7" </w:instrText>
      </w:r>
      <w:r>
        <w:rPr>
          <w:rStyle w:val="ptext-1"/>
        </w:rPr>
        <w:fldChar w:fldCharType="separate"/>
      </w:r>
      <w:r>
        <w:rPr>
          <w:rStyle w:val="Hyperlink"/>
          <w:vertAlign w:val="superscript"/>
        </w:rPr>
        <w:t>[7]</w:t>
      </w:r>
      <w:r>
        <w:rPr>
          <w:rStyle w:val="ptext-1"/>
        </w:rPr>
        <w:fldChar w:fldCharType="end"/>
      </w:r>
      <w:bookmarkEnd w:id="127"/>
      <w:r>
        <w:rPr>
          <w:rStyle w:val="ptext-1"/>
        </w:rPr>
        <w:t xml:space="preserve"> of title </w:t>
      </w:r>
      <w:hyperlink r:id="rId79" w:history="1">
        <w:r>
          <w:rPr>
            <w:rStyle w:val="Hyperlink"/>
          </w:rPr>
          <w:t>28</w:t>
        </w:r>
      </w:hyperlink>
      <w:r>
        <w:rPr>
          <w:rStyle w:val="ptext-1"/>
        </w:rPr>
        <w:t xml:space="preserve"> or any other law— </w:t>
      </w:r>
    </w:p>
    <w:p w:rsidR="00426504" w:rsidRDefault="00426504" w:rsidP="00426504">
      <w:bookmarkStart w:id="128" w:name="m_1"/>
      <w:bookmarkEnd w:id="128"/>
      <w:r>
        <w:rPr>
          <w:rStyle w:val="enumbell"/>
        </w:rPr>
        <w:t>(1)</w:t>
      </w:r>
      <w:r>
        <w:t xml:space="preserve"> </w:t>
      </w:r>
      <w:r>
        <w:rPr>
          <w:rStyle w:val="ptext-2"/>
        </w:rPr>
        <w:t xml:space="preserve">during fiscal year 1993, property and currency shall be deemed to be forfeited pursuant to a law enforced or administered by the United States Customs Service if it is forfeited pursuant to— </w:t>
      </w:r>
    </w:p>
    <w:p w:rsidR="00426504" w:rsidRDefault="00426504" w:rsidP="00426504">
      <w:bookmarkStart w:id="129" w:name="m_1_A"/>
      <w:bookmarkEnd w:id="129"/>
      <w:r>
        <w:rPr>
          <w:rStyle w:val="enumbell"/>
        </w:rPr>
        <w:t>(A)</w:t>
      </w:r>
      <w:r>
        <w:t xml:space="preserve"> </w:t>
      </w:r>
      <w:r>
        <w:rPr>
          <w:rStyle w:val="ptext-3"/>
        </w:rPr>
        <w:t xml:space="preserve">a judicial forfeiture proceeding when the underlying seizure was made by an officer of the United States Customs Service or the property was maintained by the United States Customs Service; or </w:t>
      </w:r>
    </w:p>
    <w:p w:rsidR="00426504" w:rsidRDefault="00426504" w:rsidP="00426504">
      <w:bookmarkStart w:id="130" w:name="m_1_B"/>
      <w:bookmarkEnd w:id="130"/>
      <w:r>
        <w:rPr>
          <w:rStyle w:val="enumbell"/>
        </w:rPr>
        <w:t>(B)</w:t>
      </w:r>
      <w:r>
        <w:t xml:space="preserve"> </w:t>
      </w:r>
      <w:r>
        <w:rPr>
          <w:rStyle w:val="ptext-3"/>
        </w:rPr>
        <w:t xml:space="preserve">a civil administrative forfeiture proceeding conducted by the United States Customs Service; and </w:t>
      </w:r>
    </w:p>
    <w:p w:rsidR="00426504" w:rsidRDefault="00426504" w:rsidP="00426504">
      <w:bookmarkStart w:id="131" w:name="m_2"/>
      <w:bookmarkEnd w:id="131"/>
      <w:r>
        <w:rPr>
          <w:rStyle w:val="enumbell"/>
        </w:rPr>
        <w:t>(2)</w:t>
      </w:r>
      <w:r>
        <w:t xml:space="preserve"> </w:t>
      </w:r>
      <w:r>
        <w:rPr>
          <w:rStyle w:val="ptext-2"/>
        </w:rPr>
        <w:t xml:space="preserve">after fiscal year 1993, property and currency shall be deemed to be forfeited pursuant to a law enforced or administered by a Department of the Treasury law enforcement organization if it is forfeited pursuant to— </w:t>
      </w:r>
    </w:p>
    <w:p w:rsidR="00426504" w:rsidRDefault="00426504" w:rsidP="00426504">
      <w:bookmarkStart w:id="132" w:name="m_2_A"/>
      <w:bookmarkEnd w:id="132"/>
      <w:r>
        <w:rPr>
          <w:rStyle w:val="enumbell"/>
        </w:rPr>
        <w:t>(A)</w:t>
      </w:r>
      <w:r>
        <w:t xml:space="preserve"> </w:t>
      </w:r>
      <w:r>
        <w:rPr>
          <w:rStyle w:val="ptext-3"/>
        </w:rPr>
        <w:t xml:space="preserve">a judicial forfeiture proceeding when the underlying seizure was made by an officer of a Department of the Treasury law enforcement organization or the property was maintained by a Department of the Treasury law enforcement organization; or </w:t>
      </w:r>
    </w:p>
    <w:p w:rsidR="00426504" w:rsidRDefault="00426504" w:rsidP="00426504">
      <w:bookmarkStart w:id="133" w:name="m_2_B"/>
      <w:bookmarkEnd w:id="133"/>
      <w:r>
        <w:rPr>
          <w:rStyle w:val="enumbell"/>
        </w:rPr>
        <w:t>(B)</w:t>
      </w:r>
      <w:r>
        <w:t xml:space="preserve"> </w:t>
      </w:r>
      <w:r>
        <w:rPr>
          <w:rStyle w:val="ptext-3"/>
        </w:rPr>
        <w:t xml:space="preserve">a civil administrative forfeiture proceeding conducted by a Department of the Treasury law enforcement organization. </w:t>
      </w:r>
    </w:p>
    <w:p w:rsidR="00426504" w:rsidRDefault="00426504" w:rsidP="00426504">
      <w:bookmarkStart w:id="134" w:name="n"/>
      <w:bookmarkEnd w:id="134"/>
      <w:r>
        <w:rPr>
          <w:rStyle w:val="enumbell"/>
        </w:rPr>
        <w:t>(n)</w:t>
      </w:r>
      <w:r>
        <w:t xml:space="preserve"> </w:t>
      </w:r>
      <w:r>
        <w:rPr>
          <w:b/>
          <w:bCs/>
        </w:rPr>
        <w:t xml:space="preserve">Transfers to Attorney General and Postmaster General.— </w:t>
      </w:r>
    </w:p>
    <w:p w:rsidR="00426504" w:rsidRDefault="00426504" w:rsidP="00426504">
      <w:bookmarkStart w:id="135" w:name="n_1"/>
      <w:bookmarkEnd w:id="135"/>
      <w:r>
        <w:rPr>
          <w:rStyle w:val="enumbell"/>
        </w:rPr>
        <w:t>(1)</w:t>
      </w:r>
      <w:r>
        <w:t xml:space="preserve"> </w:t>
      </w:r>
      <w:r>
        <w:rPr>
          <w:rStyle w:val="ptext-2"/>
        </w:rPr>
        <w:t xml:space="preserve">The Secretary shall transfer from the Fund to the Attorney General for deposit in the Department of Justice Assets Forfeiture Fund amounts appropriate to reflect the degree of participation of participating Federal agencies in the law enforcement effort resulting in the forfeiture pursuant to laws enforced or administered by a Department of the Treasury law enforcement organization. For purposes of the preceding sentence, a “participating Federal agency” is an agency that participates in the Department of Justice Assets Forfeiture Fund. </w:t>
      </w:r>
    </w:p>
    <w:p w:rsidR="00426504" w:rsidRDefault="00426504" w:rsidP="00426504">
      <w:bookmarkStart w:id="136" w:name="n_2"/>
      <w:bookmarkEnd w:id="136"/>
      <w:r>
        <w:rPr>
          <w:rStyle w:val="enumbell"/>
        </w:rPr>
        <w:t>(2)</w:t>
      </w:r>
      <w:r>
        <w:t xml:space="preserve"> </w:t>
      </w:r>
      <w:r>
        <w:rPr>
          <w:rStyle w:val="ptext-2"/>
        </w:rPr>
        <w:t xml:space="preserve">The Secretary shall transfer from the Fund to the Postmaster General for deposit in the Postal Service Fund amounts appropriate to reflect the degree of participation of the United States Postal Service in the law enforcement effort resulting in the forfeiture pursuant to laws enforced or administered by a Department of the Treasury law enforcement organization. </w:t>
      </w:r>
    </w:p>
    <w:p w:rsidR="00426504" w:rsidRDefault="00426504" w:rsidP="00426504">
      <w:bookmarkStart w:id="137" w:name="o"/>
      <w:bookmarkEnd w:id="137"/>
      <w:r>
        <w:rPr>
          <w:rStyle w:val="enumbell"/>
        </w:rPr>
        <w:t>(o)</w:t>
      </w:r>
      <w:r>
        <w:t xml:space="preserve"> </w:t>
      </w:r>
      <w:r>
        <w:rPr>
          <w:b/>
          <w:bCs/>
        </w:rPr>
        <w:t xml:space="preserve">Definitions.— </w:t>
      </w:r>
      <w:r>
        <w:rPr>
          <w:rStyle w:val="ptext-1"/>
        </w:rPr>
        <w:t xml:space="preserve">For purposes of this section— </w:t>
      </w:r>
    </w:p>
    <w:p w:rsidR="00426504" w:rsidRDefault="00426504" w:rsidP="00426504">
      <w:bookmarkStart w:id="138" w:name="o_1"/>
      <w:bookmarkEnd w:id="138"/>
      <w:r>
        <w:rPr>
          <w:rStyle w:val="enumbell"/>
        </w:rPr>
        <w:t>(1)</w:t>
      </w:r>
      <w:r>
        <w:t xml:space="preserve"> </w:t>
      </w:r>
      <w:r>
        <w:rPr>
          <w:b/>
          <w:bCs/>
        </w:rPr>
        <w:t xml:space="preserve">Department of the treasury law enforcement organization.— </w:t>
      </w:r>
      <w:r>
        <w:rPr>
          <w:rStyle w:val="ptext-2"/>
        </w:rPr>
        <w:t xml:space="preserve">The term “Department of the Treasury law enforcement organization” means the United States Customs Service, the United States Secret Service, the Tax and Trade Bureau, the Internal Revenue Service, the Federal Law Enforcement Training Center, the Financial Crimes Enforcement Network, and any other law enforcement component of the Department of the Treasury so designated by the Secretary. </w:t>
      </w:r>
    </w:p>
    <w:p w:rsidR="00426504" w:rsidRDefault="00426504" w:rsidP="00426504">
      <w:bookmarkStart w:id="139" w:name="o_2"/>
      <w:bookmarkEnd w:id="139"/>
      <w:r>
        <w:rPr>
          <w:rStyle w:val="enumbell"/>
        </w:rPr>
        <w:t>(2)</w:t>
      </w:r>
      <w:r>
        <w:t xml:space="preserve"> </w:t>
      </w:r>
      <w:r>
        <w:rPr>
          <w:b/>
          <w:bCs/>
        </w:rPr>
        <w:t xml:space="preserve">Secretary.— </w:t>
      </w:r>
      <w:r>
        <w:rPr>
          <w:rStyle w:val="ptext-2"/>
        </w:rPr>
        <w:t xml:space="preserve">The term “Secretary” means the Secretary of the Treasury. </w:t>
      </w:r>
    </w:p>
    <w:p w:rsidR="00426504" w:rsidRDefault="00426504" w:rsidP="00480894">
      <w:pPr>
        <w:rPr>
          <w:rStyle w:val="Strong"/>
        </w:rPr>
      </w:pPr>
    </w:p>
    <w:p w:rsidR="00426504" w:rsidRDefault="00426504" w:rsidP="00480894">
      <w:pPr>
        <w:rPr>
          <w:rStyle w:val="Strong"/>
        </w:rPr>
      </w:pPr>
    </w:p>
    <w:p w:rsidR="00426504" w:rsidRDefault="00426504" w:rsidP="00480894">
      <w:pPr>
        <w:rPr>
          <w:rStyle w:val="Strong"/>
        </w:rPr>
      </w:pPr>
    </w:p>
    <w:p w:rsidR="00426504" w:rsidRDefault="00426504" w:rsidP="00480894">
      <w:pPr>
        <w:rPr>
          <w:rStyle w:val="Strong"/>
        </w:rPr>
      </w:pPr>
    </w:p>
    <w:p w:rsidR="00426504" w:rsidRDefault="00426504" w:rsidP="00480894">
      <w:pPr>
        <w:rPr>
          <w:rStyle w:val="Strong"/>
        </w:rPr>
      </w:pPr>
    </w:p>
    <w:p w:rsidR="00426504" w:rsidRDefault="00426504" w:rsidP="00480894">
      <w:pPr>
        <w:rPr>
          <w:rStyle w:val="Strong"/>
        </w:rPr>
      </w:pPr>
    </w:p>
    <w:p w:rsidR="00426504" w:rsidRDefault="00426504" w:rsidP="00480894">
      <w:pPr>
        <w:rPr>
          <w:rStyle w:val="Strong"/>
        </w:rPr>
      </w:pPr>
    </w:p>
    <w:sectPr w:rsidR="00426504" w:rsidSect="00414ECB">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71" w:rsidRDefault="00850671">
      <w:r>
        <w:separator/>
      </w:r>
    </w:p>
  </w:endnote>
  <w:endnote w:type="continuationSeparator" w:id="0">
    <w:p w:rsidR="00850671" w:rsidRDefault="0085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71" w:rsidRDefault="00850671" w:rsidP="004016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73</w:t>
    </w:r>
    <w:r>
      <w:rPr>
        <w:rStyle w:val="PageNumber"/>
      </w:rPr>
      <w:fldChar w:fldCharType="end"/>
    </w:r>
  </w:p>
  <w:p w:rsidR="00850671" w:rsidRDefault="008506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44085"/>
      <w:docPartObj>
        <w:docPartGallery w:val="Page Numbers (Bottom of Page)"/>
        <w:docPartUnique/>
      </w:docPartObj>
    </w:sdtPr>
    <w:sdtEndPr/>
    <w:sdtContent>
      <w:sdt>
        <w:sdtPr>
          <w:id w:val="-1669238322"/>
          <w:docPartObj>
            <w:docPartGallery w:val="Page Numbers (Top of Page)"/>
            <w:docPartUnique/>
          </w:docPartObj>
        </w:sdtPr>
        <w:sdtEndPr/>
        <w:sdtContent>
          <w:p w:rsidR="00850671" w:rsidRDefault="00850671" w:rsidP="00456E1C">
            <w:pPr>
              <w:pStyle w:val="Footer"/>
              <w:jc w:val="right"/>
            </w:pPr>
            <w:r>
              <w:t xml:space="preserve">Page </w:t>
            </w:r>
            <w:r>
              <w:rPr>
                <w:b/>
                <w:bCs/>
              </w:rPr>
              <w:fldChar w:fldCharType="begin"/>
            </w:r>
            <w:r>
              <w:rPr>
                <w:b/>
                <w:bCs/>
              </w:rPr>
              <w:instrText xml:space="preserve"> PAGE </w:instrText>
            </w:r>
            <w:r>
              <w:rPr>
                <w:b/>
                <w:bCs/>
              </w:rPr>
              <w:fldChar w:fldCharType="separate"/>
            </w:r>
            <w:r w:rsidR="00F91B9A">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F91B9A">
              <w:rPr>
                <w:b/>
                <w:bCs/>
                <w:noProof/>
              </w:rPr>
              <w:t>10</w:t>
            </w:r>
            <w:r>
              <w:rPr>
                <w:b/>
                <w:bCs/>
              </w:rPr>
              <w:fldChar w:fldCharType="end"/>
            </w:r>
            <w:r>
              <w:rPr>
                <w:b/>
                <w:bCs/>
              </w:rPr>
              <w:t xml:space="preserve">                                                                    </w:t>
            </w:r>
            <w:r>
              <w:rPr>
                <w:b/>
                <w:bCs/>
              </w:rPr>
              <w:fldChar w:fldCharType="begin"/>
            </w:r>
            <w:r>
              <w:rPr>
                <w:b/>
                <w:bCs/>
              </w:rPr>
              <w:instrText xml:space="preserve"> DATE \@ "MMMM d, yyyy" </w:instrText>
            </w:r>
            <w:r>
              <w:rPr>
                <w:b/>
                <w:bCs/>
              </w:rPr>
              <w:fldChar w:fldCharType="separate"/>
            </w:r>
            <w:r w:rsidR="00F91B9A">
              <w:rPr>
                <w:b/>
                <w:bCs/>
                <w:noProof/>
              </w:rPr>
              <w:t>January 28, 2015</w:t>
            </w:r>
            <w:r>
              <w:rPr>
                <w:b/>
                <w:bCs/>
              </w:rPr>
              <w:fldChar w:fldCharType="end"/>
            </w:r>
          </w:p>
        </w:sdtContent>
      </w:sdt>
    </w:sdtContent>
  </w:sdt>
  <w:p w:rsidR="00850671" w:rsidRDefault="00850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71" w:rsidRDefault="00850671">
      <w:r>
        <w:separator/>
      </w:r>
    </w:p>
  </w:footnote>
  <w:footnote w:type="continuationSeparator" w:id="0">
    <w:p w:rsidR="00850671" w:rsidRDefault="00850671">
      <w:r>
        <w:continuationSeparator/>
      </w:r>
    </w:p>
  </w:footnote>
  <w:footnote w:id="1">
    <w:p w:rsidR="00850671" w:rsidRPr="00CD725B" w:rsidRDefault="00850671" w:rsidP="00CD725B">
      <w:pPr>
        <w:autoSpaceDE w:val="0"/>
        <w:autoSpaceDN w:val="0"/>
        <w:adjustRightInd w:val="0"/>
        <w:rPr>
          <w:color w:val="000000"/>
          <w:sz w:val="18"/>
          <w:szCs w:val="18"/>
        </w:rPr>
      </w:pPr>
      <w:r w:rsidRPr="00CD725B">
        <w:rPr>
          <w:rStyle w:val="FootnoteReference"/>
        </w:rPr>
        <w:footnoteRef/>
      </w:r>
      <w:r w:rsidRPr="00CD725B">
        <w:t xml:space="preserve"> </w:t>
      </w:r>
      <w:r w:rsidRPr="00CD725B">
        <w:rPr>
          <w:color w:val="000000"/>
          <w:sz w:val="18"/>
          <w:szCs w:val="18"/>
        </w:rPr>
        <w:t xml:space="preserve">Title 31 section 9703.1  </w:t>
      </w:r>
      <w:r>
        <w:rPr>
          <w:color w:val="000000"/>
          <w:sz w:val="18"/>
          <w:szCs w:val="18"/>
        </w:rPr>
        <w:t xml:space="preserve">   </w:t>
      </w:r>
      <w:r w:rsidRPr="00CD725B">
        <w:rPr>
          <w:color w:val="000000"/>
          <w:sz w:val="18"/>
          <w:szCs w:val="18"/>
        </w:rPr>
        <w:t>4(B)</w:t>
      </w:r>
    </w:p>
    <w:p w:rsidR="00850671" w:rsidRPr="00CD725B" w:rsidRDefault="00850671" w:rsidP="00CD725B">
      <w:pPr>
        <w:pStyle w:val="FootnoteText"/>
      </w:pPr>
      <w:r w:rsidRPr="00CD725B">
        <w:rPr>
          <w:b/>
          <w:bCs/>
          <w:color w:val="000000"/>
          <w:sz w:val="18"/>
          <w:szCs w:val="18"/>
        </w:rPr>
        <w:t xml:space="preserve"> (B)</w:t>
      </w:r>
      <w:r w:rsidRPr="00CD725B">
        <w:rPr>
          <w:color w:val="000000"/>
          <w:sz w:val="18"/>
          <w:szCs w:val="18"/>
        </w:rPr>
        <w:t xml:space="preserve"> After reserving any amount authorized by paragraph (3)(C) and after transferring any amount authorized by paragraph (3)(A), any unobligated balances remaining in the Fund on September 30, 1994, and on September 30 of each fiscal year thereafter, shall be available to the Secretary, without fiscal year limitation, for transfers pursuant to subparagraph (A)(ii) </w:t>
      </w:r>
      <w:hyperlink r:id="rId1" w:anchor="FN-7" w:history="1">
        <w:r w:rsidRPr="00CD725B">
          <w:rPr>
            <w:color w:val="000080"/>
            <w:sz w:val="18"/>
            <w:szCs w:val="18"/>
            <w:vertAlign w:val="superscript"/>
          </w:rPr>
          <w:t>[7]</w:t>
        </w:r>
      </w:hyperlink>
      <w:r w:rsidRPr="00CD725B">
        <w:rPr>
          <w:color w:val="000000"/>
          <w:sz w:val="18"/>
          <w:szCs w:val="18"/>
        </w:rPr>
        <w:t xml:space="preserve"> and for obligation or expenditure in connection with the law enforcement activities of any Federal agency or of a Department of the Treasury law enforcement organization.</w:t>
      </w:r>
    </w:p>
  </w:footnote>
  <w:footnote w:id="2">
    <w:p w:rsidR="00850671" w:rsidRPr="0046205C" w:rsidRDefault="00850671" w:rsidP="0046205C">
      <w:pPr>
        <w:rPr>
          <w:sz w:val="20"/>
          <w:szCs w:val="20"/>
        </w:rPr>
      </w:pPr>
      <w:r>
        <w:rPr>
          <w:rStyle w:val="FootnoteReference"/>
        </w:rPr>
        <w:footnoteRef/>
      </w:r>
      <w:r>
        <w:t xml:space="preserve"> </w:t>
      </w:r>
      <w:r w:rsidRPr="0046205C">
        <w:rPr>
          <w:sz w:val="20"/>
          <w:szCs w:val="20"/>
        </w:rPr>
        <w:t>For the recipient accounts that receive expenditure transfers, the spending authority from offsetting collections should be coded as follows:</w:t>
      </w:r>
    </w:p>
    <w:p w:rsidR="00850671" w:rsidRPr="0046205C" w:rsidRDefault="00850671" w:rsidP="0046205C">
      <w:pPr>
        <w:numPr>
          <w:ilvl w:val="0"/>
          <w:numId w:val="4"/>
        </w:numPr>
        <w:rPr>
          <w:sz w:val="20"/>
          <w:szCs w:val="20"/>
        </w:rPr>
      </w:pPr>
      <w:r w:rsidRPr="0046205C">
        <w:rPr>
          <w:sz w:val="20"/>
          <w:szCs w:val="20"/>
        </w:rPr>
        <w:t>If the recipient account is classified as discretionary, then the spending authority from offsetting collections should be classified as discretionary.</w:t>
      </w:r>
    </w:p>
    <w:p w:rsidR="00850671" w:rsidRPr="0046205C" w:rsidRDefault="00850671" w:rsidP="0046205C">
      <w:pPr>
        <w:numPr>
          <w:ilvl w:val="0"/>
          <w:numId w:val="4"/>
        </w:numPr>
        <w:autoSpaceDE w:val="0"/>
        <w:autoSpaceDN w:val="0"/>
        <w:adjustRightInd w:val="0"/>
        <w:rPr>
          <w:sz w:val="20"/>
          <w:szCs w:val="20"/>
        </w:rPr>
      </w:pPr>
      <w:r w:rsidRPr="0046205C">
        <w:rPr>
          <w:sz w:val="20"/>
          <w:szCs w:val="20"/>
        </w:rPr>
        <w:t>If the recipient account is classified as mandatory, then the spending authority from offsetting collections should be classified as mandatory</w:t>
      </w:r>
      <w:r>
        <w:rPr>
          <w:sz w:val="20"/>
          <w:szCs w:val="20"/>
        </w:rPr>
        <w:t>, except for administrative expenses, which are classified as discretionary.</w:t>
      </w:r>
      <w:r w:rsidRPr="0046205C">
        <w:rPr>
          <w:sz w:val="20"/>
          <w:szCs w:val="20"/>
        </w:rPr>
        <w:t>.</w:t>
      </w:r>
    </w:p>
    <w:p w:rsidR="00850671" w:rsidRPr="0046205C" w:rsidRDefault="00850671">
      <w:pPr>
        <w:pStyle w:val="FootnoteText"/>
      </w:pPr>
      <w:r>
        <w:t>In addition, the recipient account that receives super surplus payments from TFF should classify the payment as “direct” regardless of whether the recipient account is mandatory or discretionary.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71" w:rsidRDefault="00F91B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71" w:rsidRPr="0006595B" w:rsidRDefault="00F91B9A" w:rsidP="00450C65">
    <w:pPr>
      <w:pStyle w:val="Header"/>
      <w:jc w:val="center"/>
      <w:rPr>
        <w:b/>
        <w:sz w:val="32"/>
        <w:szCs w:val="32"/>
      </w:rPr>
    </w:pPr>
    <w:r>
      <w:rPr>
        <w:b/>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50671" w:rsidRPr="0006595B">
      <w:rPr>
        <w:b/>
        <w:sz w:val="32"/>
        <w:szCs w:val="32"/>
      </w:rPr>
      <w:t>Treasury Forfeiture Fund</w:t>
    </w:r>
  </w:p>
  <w:p w:rsidR="00850671" w:rsidRDefault="00850671" w:rsidP="00450C65">
    <w:pPr>
      <w:pStyle w:val="Header"/>
      <w:jc w:val="center"/>
      <w:rPr>
        <w:b/>
        <w:sz w:val="32"/>
        <w:szCs w:val="32"/>
      </w:rPr>
    </w:pPr>
    <w:r w:rsidRPr="0006595B">
      <w:rPr>
        <w:b/>
        <w:sz w:val="32"/>
        <w:szCs w:val="32"/>
      </w:rPr>
      <w:t>Effective Fiscal 2015</w:t>
    </w:r>
  </w:p>
  <w:p w:rsidR="00850671" w:rsidRPr="0006595B" w:rsidRDefault="00850671" w:rsidP="00450C65">
    <w:pPr>
      <w:pStyle w:val="Header"/>
      <w:jc w:val="center"/>
      <w:rPr>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71" w:rsidRDefault="00F91B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6D9"/>
    <w:multiLevelType w:val="hybridMultilevel"/>
    <w:tmpl w:val="81588FC8"/>
    <w:lvl w:ilvl="0" w:tplc="5C6C0552">
      <w:start w:val="422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065045"/>
    <w:multiLevelType w:val="hybridMultilevel"/>
    <w:tmpl w:val="9E72EB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483F9F"/>
    <w:multiLevelType w:val="hybridMultilevel"/>
    <w:tmpl w:val="6F0203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553657"/>
    <w:multiLevelType w:val="hybridMultilevel"/>
    <w:tmpl w:val="38E2BDDE"/>
    <w:lvl w:ilvl="0" w:tplc="76B68798">
      <w:start w:val="1"/>
      <w:numFmt w:val="decimal"/>
      <w:lvlText w:val="%1)"/>
      <w:lvlJc w:val="left"/>
      <w:pPr>
        <w:tabs>
          <w:tab w:val="num" w:pos="720"/>
        </w:tabs>
        <w:ind w:left="720" w:hanging="360"/>
      </w:pPr>
      <w:rPr>
        <w:rFonts w:hint="default"/>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42253"/>
    <w:multiLevelType w:val="hybridMultilevel"/>
    <w:tmpl w:val="9CC0E476"/>
    <w:lvl w:ilvl="0" w:tplc="1370176A">
      <w:start w:val="422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373242"/>
    <w:multiLevelType w:val="hybridMultilevel"/>
    <w:tmpl w:val="034E02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CB"/>
    <w:rsid w:val="00010C01"/>
    <w:rsid w:val="000175F8"/>
    <w:rsid w:val="00036805"/>
    <w:rsid w:val="00050D28"/>
    <w:rsid w:val="00052075"/>
    <w:rsid w:val="0005284A"/>
    <w:rsid w:val="0005591E"/>
    <w:rsid w:val="0006595B"/>
    <w:rsid w:val="00065F8F"/>
    <w:rsid w:val="00073C7C"/>
    <w:rsid w:val="00073FFB"/>
    <w:rsid w:val="00081F77"/>
    <w:rsid w:val="000822D2"/>
    <w:rsid w:val="000834A3"/>
    <w:rsid w:val="00085098"/>
    <w:rsid w:val="000C434D"/>
    <w:rsid w:val="000D21DD"/>
    <w:rsid w:val="000D2F53"/>
    <w:rsid w:val="000D4152"/>
    <w:rsid w:val="000D6BF1"/>
    <w:rsid w:val="000F456A"/>
    <w:rsid w:val="000F5F85"/>
    <w:rsid w:val="0010196D"/>
    <w:rsid w:val="00110EF7"/>
    <w:rsid w:val="00115D88"/>
    <w:rsid w:val="00121E91"/>
    <w:rsid w:val="001334AE"/>
    <w:rsid w:val="001424DA"/>
    <w:rsid w:val="001511F7"/>
    <w:rsid w:val="00160251"/>
    <w:rsid w:val="0016217A"/>
    <w:rsid w:val="00172DD7"/>
    <w:rsid w:val="00173DFA"/>
    <w:rsid w:val="0018326C"/>
    <w:rsid w:val="00184BAB"/>
    <w:rsid w:val="00190A0E"/>
    <w:rsid w:val="001911AE"/>
    <w:rsid w:val="001938B5"/>
    <w:rsid w:val="0019471C"/>
    <w:rsid w:val="00196D34"/>
    <w:rsid w:val="001B4009"/>
    <w:rsid w:val="001B4B73"/>
    <w:rsid w:val="001C165E"/>
    <w:rsid w:val="001C53D5"/>
    <w:rsid w:val="001D2C50"/>
    <w:rsid w:val="001D4A42"/>
    <w:rsid w:val="001E0E9A"/>
    <w:rsid w:val="001F6C10"/>
    <w:rsid w:val="0020683D"/>
    <w:rsid w:val="002266A0"/>
    <w:rsid w:val="00241602"/>
    <w:rsid w:val="002442BF"/>
    <w:rsid w:val="00246668"/>
    <w:rsid w:val="00246E4C"/>
    <w:rsid w:val="002513D3"/>
    <w:rsid w:val="00252FEA"/>
    <w:rsid w:val="002562F3"/>
    <w:rsid w:val="00270DD3"/>
    <w:rsid w:val="00272C49"/>
    <w:rsid w:val="002841AE"/>
    <w:rsid w:val="002877F7"/>
    <w:rsid w:val="00292E4B"/>
    <w:rsid w:val="00295114"/>
    <w:rsid w:val="0029733B"/>
    <w:rsid w:val="002A3CFF"/>
    <w:rsid w:val="002A5EDD"/>
    <w:rsid w:val="002B4CC3"/>
    <w:rsid w:val="002C31CD"/>
    <w:rsid w:val="002D1838"/>
    <w:rsid w:val="002D24AB"/>
    <w:rsid w:val="002E0342"/>
    <w:rsid w:val="002E3DBC"/>
    <w:rsid w:val="002E4746"/>
    <w:rsid w:val="002E7C91"/>
    <w:rsid w:val="002F00C2"/>
    <w:rsid w:val="002F470B"/>
    <w:rsid w:val="002F65F1"/>
    <w:rsid w:val="003065CD"/>
    <w:rsid w:val="003076DE"/>
    <w:rsid w:val="00307A29"/>
    <w:rsid w:val="0031532C"/>
    <w:rsid w:val="0032040D"/>
    <w:rsid w:val="00323CE4"/>
    <w:rsid w:val="003264E2"/>
    <w:rsid w:val="0032686B"/>
    <w:rsid w:val="003303E1"/>
    <w:rsid w:val="00337764"/>
    <w:rsid w:val="00347A2D"/>
    <w:rsid w:val="00351FD1"/>
    <w:rsid w:val="003A587F"/>
    <w:rsid w:val="003B3679"/>
    <w:rsid w:val="003B398E"/>
    <w:rsid w:val="003C1E19"/>
    <w:rsid w:val="003C75AC"/>
    <w:rsid w:val="003D688B"/>
    <w:rsid w:val="003E40F1"/>
    <w:rsid w:val="0040160C"/>
    <w:rsid w:val="00405899"/>
    <w:rsid w:val="004100A9"/>
    <w:rsid w:val="00414ECB"/>
    <w:rsid w:val="00426504"/>
    <w:rsid w:val="0045048F"/>
    <w:rsid w:val="00450C65"/>
    <w:rsid w:val="004513C4"/>
    <w:rsid w:val="00452C4F"/>
    <w:rsid w:val="00454632"/>
    <w:rsid w:val="00455B60"/>
    <w:rsid w:val="00456E1C"/>
    <w:rsid w:val="0046205C"/>
    <w:rsid w:val="0047097B"/>
    <w:rsid w:val="00471197"/>
    <w:rsid w:val="004742EF"/>
    <w:rsid w:val="004766BA"/>
    <w:rsid w:val="00480894"/>
    <w:rsid w:val="00480D8D"/>
    <w:rsid w:val="004834DB"/>
    <w:rsid w:val="004A10CA"/>
    <w:rsid w:val="004A585A"/>
    <w:rsid w:val="004A7688"/>
    <w:rsid w:val="004B358A"/>
    <w:rsid w:val="004B3EC5"/>
    <w:rsid w:val="004B3F23"/>
    <w:rsid w:val="004B7618"/>
    <w:rsid w:val="004C161A"/>
    <w:rsid w:val="004C6A78"/>
    <w:rsid w:val="004C7C93"/>
    <w:rsid w:val="004D0685"/>
    <w:rsid w:val="004D08BF"/>
    <w:rsid w:val="004E33EE"/>
    <w:rsid w:val="004F51D0"/>
    <w:rsid w:val="004F6B2B"/>
    <w:rsid w:val="004F787D"/>
    <w:rsid w:val="0050404B"/>
    <w:rsid w:val="005103BE"/>
    <w:rsid w:val="00515472"/>
    <w:rsid w:val="00515AC5"/>
    <w:rsid w:val="0052073D"/>
    <w:rsid w:val="005327F6"/>
    <w:rsid w:val="005328FD"/>
    <w:rsid w:val="00541CAA"/>
    <w:rsid w:val="005458D6"/>
    <w:rsid w:val="0055479A"/>
    <w:rsid w:val="00565987"/>
    <w:rsid w:val="00577C25"/>
    <w:rsid w:val="005814CB"/>
    <w:rsid w:val="0058341F"/>
    <w:rsid w:val="005839F6"/>
    <w:rsid w:val="005868A6"/>
    <w:rsid w:val="005911D2"/>
    <w:rsid w:val="005A1981"/>
    <w:rsid w:val="005B7FD8"/>
    <w:rsid w:val="005C0640"/>
    <w:rsid w:val="005C3DFD"/>
    <w:rsid w:val="005C4AAF"/>
    <w:rsid w:val="005C6CA4"/>
    <w:rsid w:val="005D1C18"/>
    <w:rsid w:val="005E0046"/>
    <w:rsid w:val="005E18AD"/>
    <w:rsid w:val="005F684F"/>
    <w:rsid w:val="006007FD"/>
    <w:rsid w:val="0061544D"/>
    <w:rsid w:val="00615B77"/>
    <w:rsid w:val="0062307F"/>
    <w:rsid w:val="00637C09"/>
    <w:rsid w:val="006470DD"/>
    <w:rsid w:val="00653C7D"/>
    <w:rsid w:val="006543DA"/>
    <w:rsid w:val="006644FC"/>
    <w:rsid w:val="0069161A"/>
    <w:rsid w:val="006A3BFC"/>
    <w:rsid w:val="006B1995"/>
    <w:rsid w:val="006B5455"/>
    <w:rsid w:val="006C3238"/>
    <w:rsid w:val="006D3E89"/>
    <w:rsid w:val="006E2247"/>
    <w:rsid w:val="006E4954"/>
    <w:rsid w:val="006E520B"/>
    <w:rsid w:val="006F42CE"/>
    <w:rsid w:val="006F6483"/>
    <w:rsid w:val="006F73A5"/>
    <w:rsid w:val="007019A4"/>
    <w:rsid w:val="00703C43"/>
    <w:rsid w:val="00704851"/>
    <w:rsid w:val="00710B42"/>
    <w:rsid w:val="00712F80"/>
    <w:rsid w:val="00752044"/>
    <w:rsid w:val="00755A04"/>
    <w:rsid w:val="00757FD1"/>
    <w:rsid w:val="00762BC5"/>
    <w:rsid w:val="0077602E"/>
    <w:rsid w:val="007778FB"/>
    <w:rsid w:val="00785CB2"/>
    <w:rsid w:val="00786469"/>
    <w:rsid w:val="00787313"/>
    <w:rsid w:val="00787595"/>
    <w:rsid w:val="00796A64"/>
    <w:rsid w:val="007A0B6D"/>
    <w:rsid w:val="007B382C"/>
    <w:rsid w:val="007B70BF"/>
    <w:rsid w:val="007C058B"/>
    <w:rsid w:val="007D5801"/>
    <w:rsid w:val="007E3FCB"/>
    <w:rsid w:val="007E6F4B"/>
    <w:rsid w:val="007F3AE3"/>
    <w:rsid w:val="00802384"/>
    <w:rsid w:val="00804531"/>
    <w:rsid w:val="00810195"/>
    <w:rsid w:val="00813C34"/>
    <w:rsid w:val="008141E9"/>
    <w:rsid w:val="00815E8D"/>
    <w:rsid w:val="00817ED9"/>
    <w:rsid w:val="00817F18"/>
    <w:rsid w:val="008226B5"/>
    <w:rsid w:val="008239CC"/>
    <w:rsid w:val="00830F0D"/>
    <w:rsid w:val="00831D35"/>
    <w:rsid w:val="0083361E"/>
    <w:rsid w:val="00844D51"/>
    <w:rsid w:val="00846295"/>
    <w:rsid w:val="00850671"/>
    <w:rsid w:val="00851AAF"/>
    <w:rsid w:val="008562A4"/>
    <w:rsid w:val="00857A93"/>
    <w:rsid w:val="00860D18"/>
    <w:rsid w:val="00865399"/>
    <w:rsid w:val="00874758"/>
    <w:rsid w:val="0087475D"/>
    <w:rsid w:val="008801D3"/>
    <w:rsid w:val="008803FC"/>
    <w:rsid w:val="00882984"/>
    <w:rsid w:val="008847C1"/>
    <w:rsid w:val="00895585"/>
    <w:rsid w:val="008957C2"/>
    <w:rsid w:val="008A0F3B"/>
    <w:rsid w:val="008B05AF"/>
    <w:rsid w:val="008B72AA"/>
    <w:rsid w:val="008C3892"/>
    <w:rsid w:val="008C5131"/>
    <w:rsid w:val="008C7F7E"/>
    <w:rsid w:val="008D253B"/>
    <w:rsid w:val="008D71EE"/>
    <w:rsid w:val="008E25BF"/>
    <w:rsid w:val="008E5ED5"/>
    <w:rsid w:val="008E6565"/>
    <w:rsid w:val="008F5AC3"/>
    <w:rsid w:val="009018F5"/>
    <w:rsid w:val="00917BC9"/>
    <w:rsid w:val="00917F10"/>
    <w:rsid w:val="00924AE0"/>
    <w:rsid w:val="00925F6F"/>
    <w:rsid w:val="00931A57"/>
    <w:rsid w:val="00933DD0"/>
    <w:rsid w:val="00935EDB"/>
    <w:rsid w:val="00953BD1"/>
    <w:rsid w:val="00954E76"/>
    <w:rsid w:val="009574AD"/>
    <w:rsid w:val="00960408"/>
    <w:rsid w:val="00963168"/>
    <w:rsid w:val="009738CF"/>
    <w:rsid w:val="00996D9D"/>
    <w:rsid w:val="009A2A72"/>
    <w:rsid w:val="009A6F07"/>
    <w:rsid w:val="009B625C"/>
    <w:rsid w:val="009C1381"/>
    <w:rsid w:val="009D5D9E"/>
    <w:rsid w:val="009E48F1"/>
    <w:rsid w:val="00A00FD8"/>
    <w:rsid w:val="00A018A2"/>
    <w:rsid w:val="00A16DAF"/>
    <w:rsid w:val="00A21325"/>
    <w:rsid w:val="00A23F1E"/>
    <w:rsid w:val="00A408FF"/>
    <w:rsid w:val="00A53FE9"/>
    <w:rsid w:val="00A76117"/>
    <w:rsid w:val="00A82346"/>
    <w:rsid w:val="00A912DD"/>
    <w:rsid w:val="00A9484C"/>
    <w:rsid w:val="00A951A2"/>
    <w:rsid w:val="00AA795E"/>
    <w:rsid w:val="00AD0F12"/>
    <w:rsid w:val="00AF223C"/>
    <w:rsid w:val="00AF51C4"/>
    <w:rsid w:val="00B015B4"/>
    <w:rsid w:val="00B15553"/>
    <w:rsid w:val="00B16022"/>
    <w:rsid w:val="00B23268"/>
    <w:rsid w:val="00B25417"/>
    <w:rsid w:val="00B3534F"/>
    <w:rsid w:val="00B4299C"/>
    <w:rsid w:val="00B50E51"/>
    <w:rsid w:val="00B51B13"/>
    <w:rsid w:val="00B53882"/>
    <w:rsid w:val="00B71AE6"/>
    <w:rsid w:val="00B71B7B"/>
    <w:rsid w:val="00B805B0"/>
    <w:rsid w:val="00B8353B"/>
    <w:rsid w:val="00B876C0"/>
    <w:rsid w:val="00B93D99"/>
    <w:rsid w:val="00BA55B8"/>
    <w:rsid w:val="00BA6115"/>
    <w:rsid w:val="00BB31C7"/>
    <w:rsid w:val="00BB3F29"/>
    <w:rsid w:val="00BC3C2C"/>
    <w:rsid w:val="00BD0481"/>
    <w:rsid w:val="00BE2D37"/>
    <w:rsid w:val="00BE2E69"/>
    <w:rsid w:val="00BE4800"/>
    <w:rsid w:val="00BE772F"/>
    <w:rsid w:val="00BF2885"/>
    <w:rsid w:val="00BF6111"/>
    <w:rsid w:val="00C00324"/>
    <w:rsid w:val="00C03B87"/>
    <w:rsid w:val="00C14E1E"/>
    <w:rsid w:val="00C211E1"/>
    <w:rsid w:val="00C23801"/>
    <w:rsid w:val="00C2682C"/>
    <w:rsid w:val="00C30A9E"/>
    <w:rsid w:val="00C31711"/>
    <w:rsid w:val="00C32307"/>
    <w:rsid w:val="00C45AFB"/>
    <w:rsid w:val="00C469F5"/>
    <w:rsid w:val="00C553F2"/>
    <w:rsid w:val="00C5551E"/>
    <w:rsid w:val="00C558A4"/>
    <w:rsid w:val="00C6484C"/>
    <w:rsid w:val="00C71FF9"/>
    <w:rsid w:val="00C926BE"/>
    <w:rsid w:val="00C93B3C"/>
    <w:rsid w:val="00CA36B4"/>
    <w:rsid w:val="00CA62FE"/>
    <w:rsid w:val="00CC42D8"/>
    <w:rsid w:val="00CC7080"/>
    <w:rsid w:val="00CD725B"/>
    <w:rsid w:val="00CE18C5"/>
    <w:rsid w:val="00CE4F55"/>
    <w:rsid w:val="00CE6232"/>
    <w:rsid w:val="00CF43D6"/>
    <w:rsid w:val="00CF5D54"/>
    <w:rsid w:val="00D0138C"/>
    <w:rsid w:val="00D05954"/>
    <w:rsid w:val="00D07841"/>
    <w:rsid w:val="00D15531"/>
    <w:rsid w:val="00D2083C"/>
    <w:rsid w:val="00D20B31"/>
    <w:rsid w:val="00D23A28"/>
    <w:rsid w:val="00D24754"/>
    <w:rsid w:val="00D33A44"/>
    <w:rsid w:val="00D4176A"/>
    <w:rsid w:val="00D457EC"/>
    <w:rsid w:val="00D47428"/>
    <w:rsid w:val="00D51E9B"/>
    <w:rsid w:val="00D56C91"/>
    <w:rsid w:val="00D57B33"/>
    <w:rsid w:val="00D67DC0"/>
    <w:rsid w:val="00D67E0E"/>
    <w:rsid w:val="00D71527"/>
    <w:rsid w:val="00D72729"/>
    <w:rsid w:val="00D867CE"/>
    <w:rsid w:val="00D92B03"/>
    <w:rsid w:val="00D93AA4"/>
    <w:rsid w:val="00DA1A2C"/>
    <w:rsid w:val="00DA1BE0"/>
    <w:rsid w:val="00DA39E4"/>
    <w:rsid w:val="00DA3B8A"/>
    <w:rsid w:val="00DC00AF"/>
    <w:rsid w:val="00DC1C8E"/>
    <w:rsid w:val="00DC5A42"/>
    <w:rsid w:val="00DD44D1"/>
    <w:rsid w:val="00DE2788"/>
    <w:rsid w:val="00DE3A56"/>
    <w:rsid w:val="00DF7C63"/>
    <w:rsid w:val="00E0611E"/>
    <w:rsid w:val="00E11F4A"/>
    <w:rsid w:val="00E16035"/>
    <w:rsid w:val="00E16C29"/>
    <w:rsid w:val="00E21AA9"/>
    <w:rsid w:val="00E24C9F"/>
    <w:rsid w:val="00E257ED"/>
    <w:rsid w:val="00E37F56"/>
    <w:rsid w:val="00E44609"/>
    <w:rsid w:val="00E44CA3"/>
    <w:rsid w:val="00E5020B"/>
    <w:rsid w:val="00E54F72"/>
    <w:rsid w:val="00E610F5"/>
    <w:rsid w:val="00E670CF"/>
    <w:rsid w:val="00E72256"/>
    <w:rsid w:val="00E73DD0"/>
    <w:rsid w:val="00E86FDE"/>
    <w:rsid w:val="00E9550B"/>
    <w:rsid w:val="00EA30C0"/>
    <w:rsid w:val="00EB01FE"/>
    <w:rsid w:val="00EB5E70"/>
    <w:rsid w:val="00EC0EE7"/>
    <w:rsid w:val="00EC12AE"/>
    <w:rsid w:val="00EC4BB2"/>
    <w:rsid w:val="00EF0B2C"/>
    <w:rsid w:val="00EF17B7"/>
    <w:rsid w:val="00F00847"/>
    <w:rsid w:val="00F0295C"/>
    <w:rsid w:val="00F04067"/>
    <w:rsid w:val="00F16C1E"/>
    <w:rsid w:val="00F1781B"/>
    <w:rsid w:val="00F31357"/>
    <w:rsid w:val="00F428E1"/>
    <w:rsid w:val="00F55A95"/>
    <w:rsid w:val="00F61A12"/>
    <w:rsid w:val="00F62164"/>
    <w:rsid w:val="00F625F6"/>
    <w:rsid w:val="00F71778"/>
    <w:rsid w:val="00F71AF4"/>
    <w:rsid w:val="00F845E2"/>
    <w:rsid w:val="00F87D5E"/>
    <w:rsid w:val="00F91B9A"/>
    <w:rsid w:val="00FA788D"/>
    <w:rsid w:val="00FB5A26"/>
    <w:rsid w:val="00FB6932"/>
    <w:rsid w:val="00FB6CAA"/>
    <w:rsid w:val="00FC663F"/>
    <w:rsid w:val="00FD413D"/>
    <w:rsid w:val="00FE2DCC"/>
    <w:rsid w:val="00FE66F8"/>
    <w:rsid w:val="00FF072F"/>
    <w:rsid w:val="00FF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ECB"/>
    <w:rPr>
      <w:sz w:val="24"/>
      <w:szCs w:val="24"/>
    </w:rPr>
  </w:style>
  <w:style w:type="paragraph" w:styleId="Heading2">
    <w:name w:val="heading 2"/>
    <w:basedOn w:val="Normal"/>
    <w:next w:val="Normal"/>
    <w:qFormat/>
    <w:rsid w:val="0042650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65399"/>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4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14ECB"/>
    <w:pPr>
      <w:spacing w:before="100" w:beforeAutospacing="1" w:after="100" w:afterAutospacing="1"/>
    </w:pPr>
  </w:style>
  <w:style w:type="paragraph" w:styleId="FootnoteText">
    <w:name w:val="footnote text"/>
    <w:basedOn w:val="Normal"/>
    <w:semiHidden/>
    <w:rsid w:val="00414ECB"/>
    <w:rPr>
      <w:sz w:val="20"/>
      <w:szCs w:val="20"/>
    </w:rPr>
  </w:style>
  <w:style w:type="character" w:styleId="FootnoteReference">
    <w:name w:val="footnote reference"/>
    <w:basedOn w:val="DefaultParagraphFont"/>
    <w:semiHidden/>
    <w:rsid w:val="00414ECB"/>
    <w:rPr>
      <w:vertAlign w:val="superscript"/>
    </w:rPr>
  </w:style>
  <w:style w:type="character" w:styleId="Strong">
    <w:name w:val="Strong"/>
    <w:basedOn w:val="DefaultParagraphFont"/>
    <w:qFormat/>
    <w:rsid w:val="002E7C91"/>
    <w:rPr>
      <w:b/>
      <w:bCs/>
    </w:rPr>
  </w:style>
  <w:style w:type="paragraph" w:styleId="Header">
    <w:name w:val="header"/>
    <w:basedOn w:val="Normal"/>
    <w:rsid w:val="002E7C91"/>
    <w:pPr>
      <w:tabs>
        <w:tab w:val="center" w:pos="4320"/>
        <w:tab w:val="right" w:pos="8640"/>
      </w:tabs>
    </w:pPr>
  </w:style>
  <w:style w:type="character" w:styleId="Hyperlink">
    <w:name w:val="Hyperlink"/>
    <w:basedOn w:val="DefaultParagraphFont"/>
    <w:rsid w:val="00865399"/>
    <w:rPr>
      <w:color w:val="091970"/>
      <w:u w:val="single"/>
    </w:rPr>
  </w:style>
  <w:style w:type="paragraph" w:styleId="Footer">
    <w:name w:val="footer"/>
    <w:basedOn w:val="Normal"/>
    <w:link w:val="FooterChar"/>
    <w:uiPriority w:val="99"/>
    <w:rsid w:val="005C0640"/>
    <w:pPr>
      <w:tabs>
        <w:tab w:val="center" w:pos="4320"/>
        <w:tab w:val="right" w:pos="8640"/>
      </w:tabs>
    </w:pPr>
  </w:style>
  <w:style w:type="character" w:styleId="PageNumber">
    <w:name w:val="page number"/>
    <w:basedOn w:val="DefaultParagraphFont"/>
    <w:rsid w:val="005C0640"/>
  </w:style>
  <w:style w:type="paragraph" w:customStyle="1" w:styleId="smallfont">
    <w:name w:val="smallfont"/>
    <w:basedOn w:val="Normal"/>
    <w:rsid w:val="00C03B87"/>
    <w:pPr>
      <w:spacing w:before="100" w:beforeAutospacing="1" w:after="100" w:afterAutospacing="1"/>
    </w:pPr>
    <w:rPr>
      <w:rFonts w:ascii="Arial" w:hAnsi="Arial" w:cs="Arial"/>
      <w:color w:val="000000"/>
      <w:sz w:val="17"/>
      <w:szCs w:val="17"/>
    </w:rPr>
  </w:style>
  <w:style w:type="character" w:customStyle="1" w:styleId="enumbell">
    <w:name w:val="enumbell"/>
    <w:basedOn w:val="DefaultParagraphFont"/>
    <w:rsid w:val="00426504"/>
  </w:style>
  <w:style w:type="character" w:customStyle="1" w:styleId="ptext-1">
    <w:name w:val="ptext-1"/>
    <w:basedOn w:val="DefaultParagraphFont"/>
    <w:rsid w:val="00426504"/>
  </w:style>
  <w:style w:type="character" w:customStyle="1" w:styleId="ptext-3">
    <w:name w:val="ptext-3"/>
    <w:basedOn w:val="DefaultParagraphFont"/>
    <w:rsid w:val="00426504"/>
  </w:style>
  <w:style w:type="character" w:customStyle="1" w:styleId="ptext-4">
    <w:name w:val="ptext-4"/>
    <w:basedOn w:val="DefaultParagraphFont"/>
    <w:rsid w:val="00426504"/>
  </w:style>
  <w:style w:type="character" w:customStyle="1" w:styleId="ptext-5">
    <w:name w:val="ptext-5"/>
    <w:basedOn w:val="DefaultParagraphFont"/>
    <w:rsid w:val="00426504"/>
  </w:style>
  <w:style w:type="character" w:customStyle="1" w:styleId="ptext-2">
    <w:name w:val="ptext-2"/>
    <w:basedOn w:val="DefaultParagraphFont"/>
    <w:rsid w:val="00426504"/>
  </w:style>
  <w:style w:type="character" w:styleId="CommentReference">
    <w:name w:val="annotation reference"/>
    <w:basedOn w:val="DefaultParagraphFont"/>
    <w:semiHidden/>
    <w:rsid w:val="00426504"/>
    <w:rPr>
      <w:sz w:val="16"/>
      <w:szCs w:val="16"/>
    </w:rPr>
  </w:style>
  <w:style w:type="paragraph" w:styleId="CommentText">
    <w:name w:val="annotation text"/>
    <w:basedOn w:val="Normal"/>
    <w:semiHidden/>
    <w:rsid w:val="00426504"/>
    <w:rPr>
      <w:sz w:val="20"/>
      <w:szCs w:val="20"/>
    </w:rPr>
  </w:style>
  <w:style w:type="paragraph" w:styleId="CommentSubject">
    <w:name w:val="annotation subject"/>
    <w:basedOn w:val="CommentText"/>
    <w:next w:val="CommentText"/>
    <w:semiHidden/>
    <w:rsid w:val="00426504"/>
    <w:rPr>
      <w:b/>
      <w:bCs/>
    </w:rPr>
  </w:style>
  <w:style w:type="paragraph" w:styleId="BalloonText">
    <w:name w:val="Balloon Text"/>
    <w:basedOn w:val="Normal"/>
    <w:semiHidden/>
    <w:rsid w:val="00426504"/>
    <w:rPr>
      <w:rFonts w:ascii="Tahoma" w:hAnsi="Tahoma" w:cs="Tahoma"/>
      <w:sz w:val="16"/>
      <w:szCs w:val="16"/>
    </w:rPr>
  </w:style>
  <w:style w:type="paragraph" w:styleId="Title">
    <w:name w:val="Title"/>
    <w:basedOn w:val="Normal"/>
    <w:qFormat/>
    <w:rsid w:val="00A82346"/>
    <w:pPr>
      <w:jc w:val="center"/>
    </w:pPr>
    <w:rPr>
      <w:rFonts w:ascii="Arial" w:hAnsi="Arial"/>
      <w:b/>
      <w:sz w:val="20"/>
      <w:szCs w:val="20"/>
    </w:rPr>
  </w:style>
  <w:style w:type="paragraph" w:customStyle="1" w:styleId="Default">
    <w:name w:val="Default"/>
    <w:rsid w:val="0005591E"/>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F55A95"/>
    <w:pPr>
      <w:ind w:left="720"/>
      <w:contextualSpacing/>
    </w:pPr>
  </w:style>
  <w:style w:type="character" w:customStyle="1" w:styleId="FooterChar">
    <w:name w:val="Footer Char"/>
    <w:basedOn w:val="DefaultParagraphFont"/>
    <w:link w:val="Footer"/>
    <w:uiPriority w:val="99"/>
    <w:rsid w:val="009B62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ECB"/>
    <w:rPr>
      <w:sz w:val="24"/>
      <w:szCs w:val="24"/>
    </w:rPr>
  </w:style>
  <w:style w:type="paragraph" w:styleId="Heading2">
    <w:name w:val="heading 2"/>
    <w:basedOn w:val="Normal"/>
    <w:next w:val="Normal"/>
    <w:qFormat/>
    <w:rsid w:val="0042650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65399"/>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4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14ECB"/>
    <w:pPr>
      <w:spacing w:before="100" w:beforeAutospacing="1" w:after="100" w:afterAutospacing="1"/>
    </w:pPr>
  </w:style>
  <w:style w:type="paragraph" w:styleId="FootnoteText">
    <w:name w:val="footnote text"/>
    <w:basedOn w:val="Normal"/>
    <w:semiHidden/>
    <w:rsid w:val="00414ECB"/>
    <w:rPr>
      <w:sz w:val="20"/>
      <w:szCs w:val="20"/>
    </w:rPr>
  </w:style>
  <w:style w:type="character" w:styleId="FootnoteReference">
    <w:name w:val="footnote reference"/>
    <w:basedOn w:val="DefaultParagraphFont"/>
    <w:semiHidden/>
    <w:rsid w:val="00414ECB"/>
    <w:rPr>
      <w:vertAlign w:val="superscript"/>
    </w:rPr>
  </w:style>
  <w:style w:type="character" w:styleId="Strong">
    <w:name w:val="Strong"/>
    <w:basedOn w:val="DefaultParagraphFont"/>
    <w:qFormat/>
    <w:rsid w:val="002E7C91"/>
    <w:rPr>
      <w:b/>
      <w:bCs/>
    </w:rPr>
  </w:style>
  <w:style w:type="paragraph" w:styleId="Header">
    <w:name w:val="header"/>
    <w:basedOn w:val="Normal"/>
    <w:rsid w:val="002E7C91"/>
    <w:pPr>
      <w:tabs>
        <w:tab w:val="center" w:pos="4320"/>
        <w:tab w:val="right" w:pos="8640"/>
      </w:tabs>
    </w:pPr>
  </w:style>
  <w:style w:type="character" w:styleId="Hyperlink">
    <w:name w:val="Hyperlink"/>
    <w:basedOn w:val="DefaultParagraphFont"/>
    <w:rsid w:val="00865399"/>
    <w:rPr>
      <w:color w:val="091970"/>
      <w:u w:val="single"/>
    </w:rPr>
  </w:style>
  <w:style w:type="paragraph" w:styleId="Footer">
    <w:name w:val="footer"/>
    <w:basedOn w:val="Normal"/>
    <w:link w:val="FooterChar"/>
    <w:uiPriority w:val="99"/>
    <w:rsid w:val="005C0640"/>
    <w:pPr>
      <w:tabs>
        <w:tab w:val="center" w:pos="4320"/>
        <w:tab w:val="right" w:pos="8640"/>
      </w:tabs>
    </w:pPr>
  </w:style>
  <w:style w:type="character" w:styleId="PageNumber">
    <w:name w:val="page number"/>
    <w:basedOn w:val="DefaultParagraphFont"/>
    <w:rsid w:val="005C0640"/>
  </w:style>
  <w:style w:type="paragraph" w:customStyle="1" w:styleId="smallfont">
    <w:name w:val="smallfont"/>
    <w:basedOn w:val="Normal"/>
    <w:rsid w:val="00C03B87"/>
    <w:pPr>
      <w:spacing w:before="100" w:beforeAutospacing="1" w:after="100" w:afterAutospacing="1"/>
    </w:pPr>
    <w:rPr>
      <w:rFonts w:ascii="Arial" w:hAnsi="Arial" w:cs="Arial"/>
      <w:color w:val="000000"/>
      <w:sz w:val="17"/>
      <w:szCs w:val="17"/>
    </w:rPr>
  </w:style>
  <w:style w:type="character" w:customStyle="1" w:styleId="enumbell">
    <w:name w:val="enumbell"/>
    <w:basedOn w:val="DefaultParagraphFont"/>
    <w:rsid w:val="00426504"/>
  </w:style>
  <w:style w:type="character" w:customStyle="1" w:styleId="ptext-1">
    <w:name w:val="ptext-1"/>
    <w:basedOn w:val="DefaultParagraphFont"/>
    <w:rsid w:val="00426504"/>
  </w:style>
  <w:style w:type="character" w:customStyle="1" w:styleId="ptext-3">
    <w:name w:val="ptext-3"/>
    <w:basedOn w:val="DefaultParagraphFont"/>
    <w:rsid w:val="00426504"/>
  </w:style>
  <w:style w:type="character" w:customStyle="1" w:styleId="ptext-4">
    <w:name w:val="ptext-4"/>
    <w:basedOn w:val="DefaultParagraphFont"/>
    <w:rsid w:val="00426504"/>
  </w:style>
  <w:style w:type="character" w:customStyle="1" w:styleId="ptext-5">
    <w:name w:val="ptext-5"/>
    <w:basedOn w:val="DefaultParagraphFont"/>
    <w:rsid w:val="00426504"/>
  </w:style>
  <w:style w:type="character" w:customStyle="1" w:styleId="ptext-2">
    <w:name w:val="ptext-2"/>
    <w:basedOn w:val="DefaultParagraphFont"/>
    <w:rsid w:val="00426504"/>
  </w:style>
  <w:style w:type="character" w:styleId="CommentReference">
    <w:name w:val="annotation reference"/>
    <w:basedOn w:val="DefaultParagraphFont"/>
    <w:semiHidden/>
    <w:rsid w:val="00426504"/>
    <w:rPr>
      <w:sz w:val="16"/>
      <w:szCs w:val="16"/>
    </w:rPr>
  </w:style>
  <w:style w:type="paragraph" w:styleId="CommentText">
    <w:name w:val="annotation text"/>
    <w:basedOn w:val="Normal"/>
    <w:semiHidden/>
    <w:rsid w:val="00426504"/>
    <w:rPr>
      <w:sz w:val="20"/>
      <w:szCs w:val="20"/>
    </w:rPr>
  </w:style>
  <w:style w:type="paragraph" w:styleId="CommentSubject">
    <w:name w:val="annotation subject"/>
    <w:basedOn w:val="CommentText"/>
    <w:next w:val="CommentText"/>
    <w:semiHidden/>
    <w:rsid w:val="00426504"/>
    <w:rPr>
      <w:b/>
      <w:bCs/>
    </w:rPr>
  </w:style>
  <w:style w:type="paragraph" w:styleId="BalloonText">
    <w:name w:val="Balloon Text"/>
    <w:basedOn w:val="Normal"/>
    <w:semiHidden/>
    <w:rsid w:val="00426504"/>
    <w:rPr>
      <w:rFonts w:ascii="Tahoma" w:hAnsi="Tahoma" w:cs="Tahoma"/>
      <w:sz w:val="16"/>
      <w:szCs w:val="16"/>
    </w:rPr>
  </w:style>
  <w:style w:type="paragraph" w:styleId="Title">
    <w:name w:val="Title"/>
    <w:basedOn w:val="Normal"/>
    <w:qFormat/>
    <w:rsid w:val="00A82346"/>
    <w:pPr>
      <w:jc w:val="center"/>
    </w:pPr>
    <w:rPr>
      <w:rFonts w:ascii="Arial" w:hAnsi="Arial"/>
      <w:b/>
      <w:sz w:val="20"/>
      <w:szCs w:val="20"/>
    </w:rPr>
  </w:style>
  <w:style w:type="paragraph" w:customStyle="1" w:styleId="Default">
    <w:name w:val="Default"/>
    <w:rsid w:val="0005591E"/>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F55A95"/>
    <w:pPr>
      <w:ind w:left="720"/>
      <w:contextualSpacing/>
    </w:pPr>
  </w:style>
  <w:style w:type="character" w:customStyle="1" w:styleId="FooterChar">
    <w:name w:val="Footer Char"/>
    <w:basedOn w:val="DefaultParagraphFont"/>
    <w:link w:val="Footer"/>
    <w:uiPriority w:val="99"/>
    <w:rsid w:val="009B62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425">
      <w:bodyDiv w:val="1"/>
      <w:marLeft w:val="0"/>
      <w:marRight w:val="0"/>
      <w:marTop w:val="0"/>
      <w:marBottom w:val="0"/>
      <w:divBdr>
        <w:top w:val="none" w:sz="0" w:space="0" w:color="auto"/>
        <w:left w:val="none" w:sz="0" w:space="0" w:color="auto"/>
        <w:bottom w:val="none" w:sz="0" w:space="0" w:color="auto"/>
        <w:right w:val="none" w:sz="0" w:space="0" w:color="auto"/>
      </w:divBdr>
    </w:div>
    <w:div w:id="125709684">
      <w:bodyDiv w:val="1"/>
      <w:marLeft w:val="0"/>
      <w:marRight w:val="0"/>
      <w:marTop w:val="0"/>
      <w:marBottom w:val="0"/>
      <w:divBdr>
        <w:top w:val="none" w:sz="0" w:space="0" w:color="auto"/>
        <w:left w:val="none" w:sz="0" w:space="0" w:color="auto"/>
        <w:bottom w:val="none" w:sz="0" w:space="0" w:color="auto"/>
        <w:right w:val="none" w:sz="0" w:space="0" w:color="auto"/>
      </w:divBdr>
    </w:div>
    <w:div w:id="272788391">
      <w:bodyDiv w:val="1"/>
      <w:marLeft w:val="0"/>
      <w:marRight w:val="0"/>
      <w:marTop w:val="0"/>
      <w:marBottom w:val="0"/>
      <w:divBdr>
        <w:top w:val="none" w:sz="0" w:space="0" w:color="auto"/>
        <w:left w:val="none" w:sz="0" w:space="0" w:color="auto"/>
        <w:bottom w:val="none" w:sz="0" w:space="0" w:color="auto"/>
        <w:right w:val="none" w:sz="0" w:space="0" w:color="auto"/>
      </w:divBdr>
    </w:div>
    <w:div w:id="523985936">
      <w:bodyDiv w:val="1"/>
      <w:marLeft w:val="0"/>
      <w:marRight w:val="0"/>
      <w:marTop w:val="0"/>
      <w:marBottom w:val="0"/>
      <w:divBdr>
        <w:top w:val="none" w:sz="0" w:space="0" w:color="auto"/>
        <w:left w:val="none" w:sz="0" w:space="0" w:color="auto"/>
        <w:bottom w:val="none" w:sz="0" w:space="0" w:color="auto"/>
        <w:right w:val="none" w:sz="0" w:space="0" w:color="auto"/>
      </w:divBdr>
    </w:div>
    <w:div w:id="650446733">
      <w:bodyDiv w:val="1"/>
      <w:marLeft w:val="0"/>
      <w:marRight w:val="0"/>
      <w:marTop w:val="0"/>
      <w:marBottom w:val="0"/>
      <w:divBdr>
        <w:top w:val="none" w:sz="0" w:space="0" w:color="auto"/>
        <w:left w:val="none" w:sz="0" w:space="0" w:color="auto"/>
        <w:bottom w:val="none" w:sz="0" w:space="0" w:color="auto"/>
        <w:right w:val="none" w:sz="0" w:space="0" w:color="auto"/>
      </w:divBdr>
    </w:div>
    <w:div w:id="786776214">
      <w:bodyDiv w:val="1"/>
      <w:marLeft w:val="0"/>
      <w:marRight w:val="0"/>
      <w:marTop w:val="0"/>
      <w:marBottom w:val="0"/>
      <w:divBdr>
        <w:top w:val="none" w:sz="0" w:space="0" w:color="auto"/>
        <w:left w:val="none" w:sz="0" w:space="0" w:color="auto"/>
        <w:bottom w:val="none" w:sz="0" w:space="0" w:color="auto"/>
        <w:right w:val="none" w:sz="0" w:space="0" w:color="auto"/>
      </w:divBdr>
    </w:div>
    <w:div w:id="792285744">
      <w:bodyDiv w:val="1"/>
      <w:marLeft w:val="0"/>
      <w:marRight w:val="0"/>
      <w:marTop w:val="0"/>
      <w:marBottom w:val="0"/>
      <w:divBdr>
        <w:top w:val="none" w:sz="0" w:space="0" w:color="auto"/>
        <w:left w:val="none" w:sz="0" w:space="0" w:color="auto"/>
        <w:bottom w:val="none" w:sz="0" w:space="0" w:color="auto"/>
        <w:right w:val="none" w:sz="0" w:space="0" w:color="auto"/>
      </w:divBdr>
    </w:div>
    <w:div w:id="871307995">
      <w:bodyDiv w:val="1"/>
      <w:marLeft w:val="0"/>
      <w:marRight w:val="0"/>
      <w:marTop w:val="0"/>
      <w:marBottom w:val="0"/>
      <w:divBdr>
        <w:top w:val="none" w:sz="0" w:space="0" w:color="auto"/>
        <w:left w:val="none" w:sz="0" w:space="0" w:color="auto"/>
        <w:bottom w:val="none" w:sz="0" w:space="0" w:color="auto"/>
        <w:right w:val="none" w:sz="0" w:space="0" w:color="auto"/>
      </w:divBdr>
    </w:div>
    <w:div w:id="876507541">
      <w:bodyDiv w:val="1"/>
      <w:marLeft w:val="0"/>
      <w:marRight w:val="0"/>
      <w:marTop w:val="0"/>
      <w:marBottom w:val="0"/>
      <w:divBdr>
        <w:top w:val="none" w:sz="0" w:space="0" w:color="auto"/>
        <w:left w:val="none" w:sz="0" w:space="0" w:color="auto"/>
        <w:bottom w:val="none" w:sz="0" w:space="0" w:color="auto"/>
        <w:right w:val="none" w:sz="0" w:space="0" w:color="auto"/>
      </w:divBdr>
    </w:div>
    <w:div w:id="964577641">
      <w:bodyDiv w:val="1"/>
      <w:marLeft w:val="0"/>
      <w:marRight w:val="0"/>
      <w:marTop w:val="0"/>
      <w:marBottom w:val="0"/>
      <w:divBdr>
        <w:top w:val="none" w:sz="0" w:space="0" w:color="auto"/>
        <w:left w:val="none" w:sz="0" w:space="0" w:color="auto"/>
        <w:bottom w:val="none" w:sz="0" w:space="0" w:color="auto"/>
        <w:right w:val="none" w:sz="0" w:space="0" w:color="auto"/>
      </w:divBdr>
    </w:div>
    <w:div w:id="982738498">
      <w:bodyDiv w:val="1"/>
      <w:marLeft w:val="0"/>
      <w:marRight w:val="0"/>
      <w:marTop w:val="0"/>
      <w:marBottom w:val="0"/>
      <w:divBdr>
        <w:top w:val="none" w:sz="0" w:space="0" w:color="auto"/>
        <w:left w:val="none" w:sz="0" w:space="0" w:color="auto"/>
        <w:bottom w:val="none" w:sz="0" w:space="0" w:color="auto"/>
        <w:right w:val="none" w:sz="0" w:space="0" w:color="auto"/>
      </w:divBdr>
    </w:div>
    <w:div w:id="1159419155">
      <w:bodyDiv w:val="1"/>
      <w:marLeft w:val="0"/>
      <w:marRight w:val="0"/>
      <w:marTop w:val="0"/>
      <w:marBottom w:val="0"/>
      <w:divBdr>
        <w:top w:val="none" w:sz="0" w:space="0" w:color="auto"/>
        <w:left w:val="none" w:sz="0" w:space="0" w:color="auto"/>
        <w:bottom w:val="none" w:sz="0" w:space="0" w:color="auto"/>
        <w:right w:val="none" w:sz="0" w:space="0" w:color="auto"/>
      </w:divBdr>
    </w:div>
    <w:div w:id="1307663192">
      <w:bodyDiv w:val="1"/>
      <w:marLeft w:val="0"/>
      <w:marRight w:val="0"/>
      <w:marTop w:val="0"/>
      <w:marBottom w:val="0"/>
      <w:divBdr>
        <w:top w:val="none" w:sz="0" w:space="0" w:color="auto"/>
        <w:left w:val="none" w:sz="0" w:space="0" w:color="auto"/>
        <w:bottom w:val="none" w:sz="0" w:space="0" w:color="auto"/>
        <w:right w:val="none" w:sz="0" w:space="0" w:color="auto"/>
      </w:divBdr>
      <w:divsChild>
        <w:div w:id="274531137">
          <w:marLeft w:val="0"/>
          <w:marRight w:val="0"/>
          <w:marTop w:val="0"/>
          <w:marBottom w:val="0"/>
          <w:divBdr>
            <w:top w:val="none" w:sz="0" w:space="0" w:color="auto"/>
            <w:left w:val="none" w:sz="0" w:space="0" w:color="auto"/>
            <w:bottom w:val="none" w:sz="0" w:space="0" w:color="auto"/>
            <w:right w:val="none" w:sz="0" w:space="0" w:color="auto"/>
          </w:divBdr>
          <w:divsChild>
            <w:div w:id="1999386585">
              <w:marLeft w:val="0"/>
              <w:marRight w:val="0"/>
              <w:marTop w:val="0"/>
              <w:marBottom w:val="0"/>
              <w:divBdr>
                <w:top w:val="none" w:sz="0" w:space="0" w:color="auto"/>
                <w:left w:val="none" w:sz="0" w:space="0" w:color="auto"/>
                <w:bottom w:val="none" w:sz="0" w:space="0" w:color="auto"/>
                <w:right w:val="none" w:sz="0" w:space="0" w:color="auto"/>
              </w:divBdr>
            </w:div>
          </w:divsChild>
        </w:div>
        <w:div w:id="1591548695">
          <w:marLeft w:val="0"/>
          <w:marRight w:val="0"/>
          <w:marTop w:val="0"/>
          <w:marBottom w:val="0"/>
          <w:divBdr>
            <w:top w:val="none" w:sz="0" w:space="0" w:color="auto"/>
            <w:left w:val="none" w:sz="0" w:space="0" w:color="auto"/>
            <w:bottom w:val="none" w:sz="0" w:space="0" w:color="auto"/>
            <w:right w:val="none" w:sz="0" w:space="0" w:color="auto"/>
          </w:divBdr>
          <w:divsChild>
            <w:div w:id="36514064">
              <w:marLeft w:val="0"/>
              <w:marRight w:val="0"/>
              <w:marTop w:val="0"/>
              <w:marBottom w:val="0"/>
              <w:divBdr>
                <w:top w:val="none" w:sz="0" w:space="0" w:color="auto"/>
                <w:left w:val="none" w:sz="0" w:space="0" w:color="auto"/>
                <w:bottom w:val="none" w:sz="0" w:space="0" w:color="auto"/>
                <w:right w:val="none" w:sz="0" w:space="0" w:color="auto"/>
              </w:divBdr>
              <w:divsChild>
                <w:div w:id="73556167">
                  <w:marLeft w:val="0"/>
                  <w:marRight w:val="0"/>
                  <w:marTop w:val="0"/>
                  <w:marBottom w:val="0"/>
                  <w:divBdr>
                    <w:top w:val="none" w:sz="0" w:space="0" w:color="auto"/>
                    <w:left w:val="none" w:sz="0" w:space="0" w:color="auto"/>
                    <w:bottom w:val="none" w:sz="0" w:space="0" w:color="auto"/>
                    <w:right w:val="none" w:sz="0" w:space="0" w:color="auto"/>
                  </w:divBdr>
                </w:div>
                <w:div w:id="1563174514">
                  <w:marLeft w:val="0"/>
                  <w:marRight w:val="0"/>
                  <w:marTop w:val="0"/>
                  <w:marBottom w:val="0"/>
                  <w:divBdr>
                    <w:top w:val="none" w:sz="0" w:space="0" w:color="auto"/>
                    <w:left w:val="none" w:sz="0" w:space="0" w:color="auto"/>
                    <w:bottom w:val="none" w:sz="0" w:space="0" w:color="auto"/>
                    <w:right w:val="none" w:sz="0" w:space="0" w:color="auto"/>
                  </w:divBdr>
                </w:div>
              </w:divsChild>
            </w:div>
            <w:div w:id="249317738">
              <w:marLeft w:val="0"/>
              <w:marRight w:val="0"/>
              <w:marTop w:val="0"/>
              <w:marBottom w:val="0"/>
              <w:divBdr>
                <w:top w:val="none" w:sz="0" w:space="0" w:color="auto"/>
                <w:left w:val="none" w:sz="0" w:space="0" w:color="auto"/>
                <w:bottom w:val="none" w:sz="0" w:space="0" w:color="auto"/>
                <w:right w:val="none" w:sz="0" w:space="0" w:color="auto"/>
              </w:divBdr>
              <w:divsChild>
                <w:div w:id="50620430">
                  <w:marLeft w:val="0"/>
                  <w:marRight w:val="0"/>
                  <w:marTop w:val="0"/>
                  <w:marBottom w:val="0"/>
                  <w:divBdr>
                    <w:top w:val="none" w:sz="0" w:space="0" w:color="auto"/>
                    <w:left w:val="none" w:sz="0" w:space="0" w:color="auto"/>
                    <w:bottom w:val="none" w:sz="0" w:space="0" w:color="auto"/>
                    <w:right w:val="none" w:sz="0" w:space="0" w:color="auto"/>
                  </w:divBdr>
                </w:div>
                <w:div w:id="2074695082">
                  <w:marLeft w:val="0"/>
                  <w:marRight w:val="0"/>
                  <w:marTop w:val="0"/>
                  <w:marBottom w:val="0"/>
                  <w:divBdr>
                    <w:top w:val="none" w:sz="0" w:space="0" w:color="auto"/>
                    <w:left w:val="none" w:sz="0" w:space="0" w:color="auto"/>
                    <w:bottom w:val="none" w:sz="0" w:space="0" w:color="auto"/>
                    <w:right w:val="none" w:sz="0" w:space="0" w:color="auto"/>
                  </w:divBdr>
                </w:div>
              </w:divsChild>
            </w:div>
            <w:div w:id="313073689">
              <w:marLeft w:val="0"/>
              <w:marRight w:val="0"/>
              <w:marTop w:val="0"/>
              <w:marBottom w:val="0"/>
              <w:divBdr>
                <w:top w:val="none" w:sz="0" w:space="0" w:color="auto"/>
                <w:left w:val="none" w:sz="0" w:space="0" w:color="auto"/>
                <w:bottom w:val="none" w:sz="0" w:space="0" w:color="auto"/>
                <w:right w:val="none" w:sz="0" w:space="0" w:color="auto"/>
              </w:divBdr>
              <w:divsChild>
                <w:div w:id="301234575">
                  <w:marLeft w:val="0"/>
                  <w:marRight w:val="0"/>
                  <w:marTop w:val="0"/>
                  <w:marBottom w:val="0"/>
                  <w:divBdr>
                    <w:top w:val="none" w:sz="0" w:space="0" w:color="auto"/>
                    <w:left w:val="none" w:sz="0" w:space="0" w:color="auto"/>
                    <w:bottom w:val="none" w:sz="0" w:space="0" w:color="auto"/>
                    <w:right w:val="none" w:sz="0" w:space="0" w:color="auto"/>
                  </w:divBdr>
                  <w:divsChild>
                    <w:div w:id="55325356">
                      <w:marLeft w:val="0"/>
                      <w:marRight w:val="0"/>
                      <w:marTop w:val="0"/>
                      <w:marBottom w:val="0"/>
                      <w:divBdr>
                        <w:top w:val="none" w:sz="0" w:space="0" w:color="auto"/>
                        <w:left w:val="none" w:sz="0" w:space="0" w:color="auto"/>
                        <w:bottom w:val="none" w:sz="0" w:space="0" w:color="auto"/>
                        <w:right w:val="none" w:sz="0" w:space="0" w:color="auto"/>
                      </w:divBdr>
                    </w:div>
                    <w:div w:id="1241915034">
                      <w:marLeft w:val="0"/>
                      <w:marRight w:val="0"/>
                      <w:marTop w:val="0"/>
                      <w:marBottom w:val="0"/>
                      <w:divBdr>
                        <w:top w:val="none" w:sz="0" w:space="0" w:color="auto"/>
                        <w:left w:val="none" w:sz="0" w:space="0" w:color="auto"/>
                        <w:bottom w:val="none" w:sz="0" w:space="0" w:color="auto"/>
                        <w:right w:val="none" w:sz="0" w:space="0" w:color="auto"/>
                      </w:divBdr>
                    </w:div>
                  </w:divsChild>
                </w:div>
                <w:div w:id="492064725">
                  <w:marLeft w:val="0"/>
                  <w:marRight w:val="0"/>
                  <w:marTop w:val="0"/>
                  <w:marBottom w:val="0"/>
                  <w:divBdr>
                    <w:top w:val="none" w:sz="0" w:space="0" w:color="auto"/>
                    <w:left w:val="none" w:sz="0" w:space="0" w:color="auto"/>
                    <w:bottom w:val="none" w:sz="0" w:space="0" w:color="auto"/>
                    <w:right w:val="none" w:sz="0" w:space="0" w:color="auto"/>
                  </w:divBdr>
                  <w:divsChild>
                    <w:div w:id="881402083">
                      <w:marLeft w:val="0"/>
                      <w:marRight w:val="0"/>
                      <w:marTop w:val="0"/>
                      <w:marBottom w:val="0"/>
                      <w:divBdr>
                        <w:top w:val="none" w:sz="0" w:space="0" w:color="auto"/>
                        <w:left w:val="none" w:sz="0" w:space="0" w:color="auto"/>
                        <w:bottom w:val="none" w:sz="0" w:space="0" w:color="auto"/>
                        <w:right w:val="none" w:sz="0" w:space="0" w:color="auto"/>
                      </w:divBdr>
                    </w:div>
                    <w:div w:id="9164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8913">
              <w:marLeft w:val="0"/>
              <w:marRight w:val="0"/>
              <w:marTop w:val="0"/>
              <w:marBottom w:val="0"/>
              <w:divBdr>
                <w:top w:val="none" w:sz="0" w:space="0" w:color="auto"/>
                <w:left w:val="none" w:sz="0" w:space="0" w:color="auto"/>
                <w:bottom w:val="none" w:sz="0" w:space="0" w:color="auto"/>
                <w:right w:val="none" w:sz="0" w:space="0" w:color="auto"/>
              </w:divBdr>
              <w:divsChild>
                <w:div w:id="520751851">
                  <w:marLeft w:val="0"/>
                  <w:marRight w:val="0"/>
                  <w:marTop w:val="0"/>
                  <w:marBottom w:val="0"/>
                  <w:divBdr>
                    <w:top w:val="none" w:sz="0" w:space="0" w:color="auto"/>
                    <w:left w:val="none" w:sz="0" w:space="0" w:color="auto"/>
                    <w:bottom w:val="none" w:sz="0" w:space="0" w:color="auto"/>
                    <w:right w:val="none" w:sz="0" w:space="0" w:color="auto"/>
                  </w:divBdr>
                  <w:divsChild>
                    <w:div w:id="762260207">
                      <w:marLeft w:val="0"/>
                      <w:marRight w:val="0"/>
                      <w:marTop w:val="0"/>
                      <w:marBottom w:val="0"/>
                      <w:divBdr>
                        <w:top w:val="none" w:sz="0" w:space="0" w:color="auto"/>
                        <w:left w:val="none" w:sz="0" w:space="0" w:color="auto"/>
                        <w:bottom w:val="none" w:sz="0" w:space="0" w:color="auto"/>
                        <w:right w:val="none" w:sz="0" w:space="0" w:color="auto"/>
                      </w:divBdr>
                    </w:div>
                    <w:div w:id="940264828">
                      <w:marLeft w:val="0"/>
                      <w:marRight w:val="0"/>
                      <w:marTop w:val="0"/>
                      <w:marBottom w:val="0"/>
                      <w:divBdr>
                        <w:top w:val="none" w:sz="0" w:space="0" w:color="auto"/>
                        <w:left w:val="none" w:sz="0" w:space="0" w:color="auto"/>
                        <w:bottom w:val="none" w:sz="0" w:space="0" w:color="auto"/>
                        <w:right w:val="none" w:sz="0" w:space="0" w:color="auto"/>
                      </w:divBdr>
                    </w:div>
                    <w:div w:id="1565142194">
                      <w:marLeft w:val="0"/>
                      <w:marRight w:val="0"/>
                      <w:marTop w:val="0"/>
                      <w:marBottom w:val="0"/>
                      <w:divBdr>
                        <w:top w:val="none" w:sz="0" w:space="0" w:color="auto"/>
                        <w:left w:val="none" w:sz="0" w:space="0" w:color="auto"/>
                        <w:bottom w:val="none" w:sz="0" w:space="0" w:color="auto"/>
                        <w:right w:val="none" w:sz="0" w:space="0" w:color="auto"/>
                      </w:divBdr>
                    </w:div>
                  </w:divsChild>
                </w:div>
                <w:div w:id="869336525">
                  <w:marLeft w:val="0"/>
                  <w:marRight w:val="0"/>
                  <w:marTop w:val="0"/>
                  <w:marBottom w:val="0"/>
                  <w:divBdr>
                    <w:top w:val="none" w:sz="0" w:space="0" w:color="auto"/>
                    <w:left w:val="none" w:sz="0" w:space="0" w:color="auto"/>
                    <w:bottom w:val="none" w:sz="0" w:space="0" w:color="auto"/>
                    <w:right w:val="none" w:sz="0" w:space="0" w:color="auto"/>
                  </w:divBdr>
                  <w:divsChild>
                    <w:div w:id="159275509">
                      <w:marLeft w:val="0"/>
                      <w:marRight w:val="0"/>
                      <w:marTop w:val="0"/>
                      <w:marBottom w:val="0"/>
                      <w:divBdr>
                        <w:top w:val="none" w:sz="0" w:space="0" w:color="auto"/>
                        <w:left w:val="none" w:sz="0" w:space="0" w:color="auto"/>
                        <w:bottom w:val="none" w:sz="0" w:space="0" w:color="auto"/>
                        <w:right w:val="none" w:sz="0" w:space="0" w:color="auto"/>
                      </w:divBdr>
                    </w:div>
                    <w:div w:id="1963264341">
                      <w:marLeft w:val="0"/>
                      <w:marRight w:val="0"/>
                      <w:marTop w:val="0"/>
                      <w:marBottom w:val="0"/>
                      <w:divBdr>
                        <w:top w:val="none" w:sz="0" w:space="0" w:color="auto"/>
                        <w:left w:val="none" w:sz="0" w:space="0" w:color="auto"/>
                        <w:bottom w:val="none" w:sz="0" w:space="0" w:color="auto"/>
                        <w:right w:val="none" w:sz="0" w:space="0" w:color="auto"/>
                      </w:divBdr>
                    </w:div>
                    <w:div w:id="21437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5001">
              <w:marLeft w:val="0"/>
              <w:marRight w:val="0"/>
              <w:marTop w:val="0"/>
              <w:marBottom w:val="0"/>
              <w:divBdr>
                <w:top w:val="none" w:sz="0" w:space="0" w:color="auto"/>
                <w:left w:val="none" w:sz="0" w:space="0" w:color="auto"/>
                <w:bottom w:val="none" w:sz="0" w:space="0" w:color="auto"/>
                <w:right w:val="none" w:sz="0" w:space="0" w:color="auto"/>
              </w:divBdr>
              <w:divsChild>
                <w:div w:id="1032615216">
                  <w:marLeft w:val="0"/>
                  <w:marRight w:val="0"/>
                  <w:marTop w:val="0"/>
                  <w:marBottom w:val="0"/>
                  <w:divBdr>
                    <w:top w:val="none" w:sz="0" w:space="0" w:color="auto"/>
                    <w:left w:val="none" w:sz="0" w:space="0" w:color="auto"/>
                    <w:bottom w:val="none" w:sz="0" w:space="0" w:color="auto"/>
                    <w:right w:val="none" w:sz="0" w:space="0" w:color="auto"/>
                  </w:divBdr>
                  <w:divsChild>
                    <w:div w:id="757751139">
                      <w:marLeft w:val="0"/>
                      <w:marRight w:val="0"/>
                      <w:marTop w:val="0"/>
                      <w:marBottom w:val="0"/>
                      <w:divBdr>
                        <w:top w:val="none" w:sz="0" w:space="0" w:color="auto"/>
                        <w:left w:val="none" w:sz="0" w:space="0" w:color="auto"/>
                        <w:bottom w:val="none" w:sz="0" w:space="0" w:color="auto"/>
                        <w:right w:val="none" w:sz="0" w:space="0" w:color="auto"/>
                      </w:divBdr>
                    </w:div>
                    <w:div w:id="1045326046">
                      <w:marLeft w:val="0"/>
                      <w:marRight w:val="0"/>
                      <w:marTop w:val="0"/>
                      <w:marBottom w:val="0"/>
                      <w:divBdr>
                        <w:top w:val="none" w:sz="0" w:space="0" w:color="auto"/>
                        <w:left w:val="none" w:sz="0" w:space="0" w:color="auto"/>
                        <w:bottom w:val="none" w:sz="0" w:space="0" w:color="auto"/>
                        <w:right w:val="none" w:sz="0" w:space="0" w:color="auto"/>
                      </w:divBdr>
                    </w:div>
                  </w:divsChild>
                </w:div>
                <w:div w:id="1377899372">
                  <w:marLeft w:val="0"/>
                  <w:marRight w:val="0"/>
                  <w:marTop w:val="0"/>
                  <w:marBottom w:val="0"/>
                  <w:divBdr>
                    <w:top w:val="none" w:sz="0" w:space="0" w:color="auto"/>
                    <w:left w:val="none" w:sz="0" w:space="0" w:color="auto"/>
                    <w:bottom w:val="none" w:sz="0" w:space="0" w:color="auto"/>
                    <w:right w:val="none" w:sz="0" w:space="0" w:color="auto"/>
                  </w:divBdr>
                </w:div>
              </w:divsChild>
            </w:div>
            <w:div w:id="652032249">
              <w:marLeft w:val="0"/>
              <w:marRight w:val="0"/>
              <w:marTop w:val="0"/>
              <w:marBottom w:val="0"/>
              <w:divBdr>
                <w:top w:val="none" w:sz="0" w:space="0" w:color="auto"/>
                <w:left w:val="none" w:sz="0" w:space="0" w:color="auto"/>
                <w:bottom w:val="none" w:sz="0" w:space="0" w:color="auto"/>
                <w:right w:val="none" w:sz="0" w:space="0" w:color="auto"/>
              </w:divBdr>
              <w:divsChild>
                <w:div w:id="139542957">
                  <w:marLeft w:val="0"/>
                  <w:marRight w:val="0"/>
                  <w:marTop w:val="0"/>
                  <w:marBottom w:val="0"/>
                  <w:divBdr>
                    <w:top w:val="none" w:sz="0" w:space="0" w:color="auto"/>
                    <w:left w:val="none" w:sz="0" w:space="0" w:color="auto"/>
                    <w:bottom w:val="none" w:sz="0" w:space="0" w:color="auto"/>
                    <w:right w:val="none" w:sz="0" w:space="0" w:color="auto"/>
                  </w:divBdr>
                  <w:divsChild>
                    <w:div w:id="1092312757">
                      <w:marLeft w:val="0"/>
                      <w:marRight w:val="0"/>
                      <w:marTop w:val="0"/>
                      <w:marBottom w:val="0"/>
                      <w:divBdr>
                        <w:top w:val="none" w:sz="0" w:space="0" w:color="auto"/>
                        <w:left w:val="none" w:sz="0" w:space="0" w:color="auto"/>
                        <w:bottom w:val="none" w:sz="0" w:space="0" w:color="auto"/>
                        <w:right w:val="none" w:sz="0" w:space="0" w:color="auto"/>
                      </w:divBdr>
                    </w:div>
                    <w:div w:id="1810629084">
                      <w:marLeft w:val="0"/>
                      <w:marRight w:val="0"/>
                      <w:marTop w:val="0"/>
                      <w:marBottom w:val="0"/>
                      <w:divBdr>
                        <w:top w:val="none" w:sz="0" w:space="0" w:color="auto"/>
                        <w:left w:val="none" w:sz="0" w:space="0" w:color="auto"/>
                        <w:bottom w:val="none" w:sz="0" w:space="0" w:color="auto"/>
                        <w:right w:val="none" w:sz="0" w:space="0" w:color="auto"/>
                      </w:divBdr>
                    </w:div>
                    <w:div w:id="1822041905">
                      <w:marLeft w:val="0"/>
                      <w:marRight w:val="0"/>
                      <w:marTop w:val="0"/>
                      <w:marBottom w:val="0"/>
                      <w:divBdr>
                        <w:top w:val="none" w:sz="0" w:space="0" w:color="auto"/>
                        <w:left w:val="none" w:sz="0" w:space="0" w:color="auto"/>
                        <w:bottom w:val="none" w:sz="0" w:space="0" w:color="auto"/>
                        <w:right w:val="none" w:sz="0" w:space="0" w:color="auto"/>
                      </w:divBdr>
                    </w:div>
                  </w:divsChild>
                </w:div>
                <w:div w:id="153423026">
                  <w:marLeft w:val="0"/>
                  <w:marRight w:val="0"/>
                  <w:marTop w:val="0"/>
                  <w:marBottom w:val="0"/>
                  <w:divBdr>
                    <w:top w:val="none" w:sz="0" w:space="0" w:color="auto"/>
                    <w:left w:val="none" w:sz="0" w:space="0" w:color="auto"/>
                    <w:bottom w:val="none" w:sz="0" w:space="0" w:color="auto"/>
                    <w:right w:val="none" w:sz="0" w:space="0" w:color="auto"/>
                  </w:divBdr>
                </w:div>
                <w:div w:id="1175148925">
                  <w:marLeft w:val="0"/>
                  <w:marRight w:val="0"/>
                  <w:marTop w:val="0"/>
                  <w:marBottom w:val="0"/>
                  <w:divBdr>
                    <w:top w:val="none" w:sz="0" w:space="0" w:color="auto"/>
                    <w:left w:val="none" w:sz="0" w:space="0" w:color="auto"/>
                    <w:bottom w:val="none" w:sz="0" w:space="0" w:color="auto"/>
                    <w:right w:val="none" w:sz="0" w:space="0" w:color="auto"/>
                  </w:divBdr>
                  <w:divsChild>
                    <w:div w:id="120459967">
                      <w:marLeft w:val="0"/>
                      <w:marRight w:val="0"/>
                      <w:marTop w:val="0"/>
                      <w:marBottom w:val="0"/>
                      <w:divBdr>
                        <w:top w:val="none" w:sz="0" w:space="0" w:color="auto"/>
                        <w:left w:val="none" w:sz="0" w:space="0" w:color="auto"/>
                        <w:bottom w:val="none" w:sz="0" w:space="0" w:color="auto"/>
                        <w:right w:val="none" w:sz="0" w:space="0" w:color="auto"/>
                      </w:divBdr>
                    </w:div>
                    <w:div w:id="711226675">
                      <w:marLeft w:val="0"/>
                      <w:marRight w:val="0"/>
                      <w:marTop w:val="0"/>
                      <w:marBottom w:val="0"/>
                      <w:divBdr>
                        <w:top w:val="none" w:sz="0" w:space="0" w:color="auto"/>
                        <w:left w:val="none" w:sz="0" w:space="0" w:color="auto"/>
                        <w:bottom w:val="none" w:sz="0" w:space="0" w:color="auto"/>
                        <w:right w:val="none" w:sz="0" w:space="0" w:color="auto"/>
                      </w:divBdr>
                    </w:div>
                    <w:div w:id="1275136736">
                      <w:marLeft w:val="0"/>
                      <w:marRight w:val="0"/>
                      <w:marTop w:val="0"/>
                      <w:marBottom w:val="0"/>
                      <w:divBdr>
                        <w:top w:val="none" w:sz="0" w:space="0" w:color="auto"/>
                        <w:left w:val="none" w:sz="0" w:space="0" w:color="auto"/>
                        <w:bottom w:val="none" w:sz="0" w:space="0" w:color="auto"/>
                        <w:right w:val="none" w:sz="0" w:space="0" w:color="auto"/>
                      </w:divBdr>
                    </w:div>
                  </w:divsChild>
                </w:div>
                <w:div w:id="1820077079">
                  <w:marLeft w:val="0"/>
                  <w:marRight w:val="0"/>
                  <w:marTop w:val="0"/>
                  <w:marBottom w:val="0"/>
                  <w:divBdr>
                    <w:top w:val="none" w:sz="0" w:space="0" w:color="auto"/>
                    <w:left w:val="none" w:sz="0" w:space="0" w:color="auto"/>
                    <w:bottom w:val="none" w:sz="0" w:space="0" w:color="auto"/>
                    <w:right w:val="none" w:sz="0" w:space="0" w:color="auto"/>
                  </w:divBdr>
                  <w:divsChild>
                    <w:div w:id="167256926">
                      <w:marLeft w:val="0"/>
                      <w:marRight w:val="0"/>
                      <w:marTop w:val="0"/>
                      <w:marBottom w:val="0"/>
                      <w:divBdr>
                        <w:top w:val="none" w:sz="0" w:space="0" w:color="auto"/>
                        <w:left w:val="none" w:sz="0" w:space="0" w:color="auto"/>
                        <w:bottom w:val="none" w:sz="0" w:space="0" w:color="auto"/>
                        <w:right w:val="none" w:sz="0" w:space="0" w:color="auto"/>
                      </w:divBdr>
                    </w:div>
                    <w:div w:id="2088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4877">
              <w:marLeft w:val="0"/>
              <w:marRight w:val="0"/>
              <w:marTop w:val="0"/>
              <w:marBottom w:val="0"/>
              <w:divBdr>
                <w:top w:val="none" w:sz="0" w:space="0" w:color="auto"/>
                <w:left w:val="none" w:sz="0" w:space="0" w:color="auto"/>
                <w:bottom w:val="none" w:sz="0" w:space="0" w:color="auto"/>
                <w:right w:val="none" w:sz="0" w:space="0" w:color="auto"/>
              </w:divBdr>
            </w:div>
            <w:div w:id="798572477">
              <w:marLeft w:val="0"/>
              <w:marRight w:val="0"/>
              <w:marTop w:val="0"/>
              <w:marBottom w:val="0"/>
              <w:divBdr>
                <w:top w:val="none" w:sz="0" w:space="0" w:color="auto"/>
                <w:left w:val="none" w:sz="0" w:space="0" w:color="auto"/>
                <w:bottom w:val="none" w:sz="0" w:space="0" w:color="auto"/>
                <w:right w:val="none" w:sz="0" w:space="0" w:color="auto"/>
              </w:divBdr>
              <w:divsChild>
                <w:div w:id="1956210473">
                  <w:marLeft w:val="0"/>
                  <w:marRight w:val="0"/>
                  <w:marTop w:val="0"/>
                  <w:marBottom w:val="0"/>
                  <w:divBdr>
                    <w:top w:val="none" w:sz="0" w:space="0" w:color="auto"/>
                    <w:left w:val="none" w:sz="0" w:space="0" w:color="auto"/>
                    <w:bottom w:val="none" w:sz="0" w:space="0" w:color="auto"/>
                    <w:right w:val="none" w:sz="0" w:space="0" w:color="auto"/>
                  </w:divBdr>
                  <w:divsChild>
                    <w:div w:id="852961112">
                      <w:marLeft w:val="0"/>
                      <w:marRight w:val="0"/>
                      <w:marTop w:val="0"/>
                      <w:marBottom w:val="0"/>
                      <w:divBdr>
                        <w:top w:val="none" w:sz="0" w:space="0" w:color="auto"/>
                        <w:left w:val="none" w:sz="0" w:space="0" w:color="auto"/>
                        <w:bottom w:val="none" w:sz="0" w:space="0" w:color="auto"/>
                        <w:right w:val="none" w:sz="0" w:space="0" w:color="auto"/>
                      </w:divBdr>
                    </w:div>
                    <w:div w:id="890380427">
                      <w:marLeft w:val="0"/>
                      <w:marRight w:val="0"/>
                      <w:marTop w:val="0"/>
                      <w:marBottom w:val="0"/>
                      <w:divBdr>
                        <w:top w:val="none" w:sz="0" w:space="0" w:color="auto"/>
                        <w:left w:val="none" w:sz="0" w:space="0" w:color="auto"/>
                        <w:bottom w:val="none" w:sz="0" w:space="0" w:color="auto"/>
                        <w:right w:val="none" w:sz="0" w:space="0" w:color="auto"/>
                      </w:divBdr>
                    </w:div>
                    <w:div w:id="1311057287">
                      <w:marLeft w:val="0"/>
                      <w:marRight w:val="0"/>
                      <w:marTop w:val="0"/>
                      <w:marBottom w:val="0"/>
                      <w:divBdr>
                        <w:top w:val="none" w:sz="0" w:space="0" w:color="auto"/>
                        <w:left w:val="none" w:sz="0" w:space="0" w:color="auto"/>
                        <w:bottom w:val="none" w:sz="0" w:space="0" w:color="auto"/>
                        <w:right w:val="none" w:sz="0" w:space="0" w:color="auto"/>
                      </w:divBdr>
                    </w:div>
                    <w:div w:id="1554580933">
                      <w:marLeft w:val="0"/>
                      <w:marRight w:val="0"/>
                      <w:marTop w:val="0"/>
                      <w:marBottom w:val="0"/>
                      <w:divBdr>
                        <w:top w:val="none" w:sz="0" w:space="0" w:color="auto"/>
                        <w:left w:val="none" w:sz="0" w:space="0" w:color="auto"/>
                        <w:bottom w:val="none" w:sz="0" w:space="0" w:color="auto"/>
                        <w:right w:val="none" w:sz="0" w:space="0" w:color="auto"/>
                      </w:divBdr>
                    </w:div>
                  </w:divsChild>
                </w:div>
                <w:div w:id="1959218566">
                  <w:marLeft w:val="0"/>
                  <w:marRight w:val="0"/>
                  <w:marTop w:val="0"/>
                  <w:marBottom w:val="0"/>
                  <w:divBdr>
                    <w:top w:val="none" w:sz="0" w:space="0" w:color="auto"/>
                    <w:left w:val="none" w:sz="0" w:space="0" w:color="auto"/>
                    <w:bottom w:val="none" w:sz="0" w:space="0" w:color="auto"/>
                    <w:right w:val="none" w:sz="0" w:space="0" w:color="auto"/>
                  </w:divBdr>
                </w:div>
              </w:divsChild>
            </w:div>
            <w:div w:id="891817947">
              <w:marLeft w:val="0"/>
              <w:marRight w:val="0"/>
              <w:marTop w:val="0"/>
              <w:marBottom w:val="0"/>
              <w:divBdr>
                <w:top w:val="none" w:sz="0" w:space="0" w:color="auto"/>
                <w:left w:val="none" w:sz="0" w:space="0" w:color="auto"/>
                <w:bottom w:val="none" w:sz="0" w:space="0" w:color="auto"/>
                <w:right w:val="none" w:sz="0" w:space="0" w:color="auto"/>
              </w:divBdr>
            </w:div>
            <w:div w:id="946736057">
              <w:marLeft w:val="0"/>
              <w:marRight w:val="0"/>
              <w:marTop w:val="0"/>
              <w:marBottom w:val="0"/>
              <w:divBdr>
                <w:top w:val="none" w:sz="0" w:space="0" w:color="auto"/>
                <w:left w:val="none" w:sz="0" w:space="0" w:color="auto"/>
                <w:bottom w:val="none" w:sz="0" w:space="0" w:color="auto"/>
                <w:right w:val="none" w:sz="0" w:space="0" w:color="auto"/>
              </w:divBdr>
            </w:div>
            <w:div w:id="1738629485">
              <w:marLeft w:val="0"/>
              <w:marRight w:val="0"/>
              <w:marTop w:val="0"/>
              <w:marBottom w:val="0"/>
              <w:divBdr>
                <w:top w:val="none" w:sz="0" w:space="0" w:color="auto"/>
                <w:left w:val="none" w:sz="0" w:space="0" w:color="auto"/>
                <w:bottom w:val="none" w:sz="0" w:space="0" w:color="auto"/>
                <w:right w:val="none" w:sz="0" w:space="0" w:color="auto"/>
              </w:divBdr>
            </w:div>
            <w:div w:id="1783836448">
              <w:marLeft w:val="0"/>
              <w:marRight w:val="0"/>
              <w:marTop w:val="0"/>
              <w:marBottom w:val="0"/>
              <w:divBdr>
                <w:top w:val="none" w:sz="0" w:space="0" w:color="auto"/>
                <w:left w:val="none" w:sz="0" w:space="0" w:color="auto"/>
                <w:bottom w:val="none" w:sz="0" w:space="0" w:color="auto"/>
                <w:right w:val="none" w:sz="0" w:space="0" w:color="auto"/>
              </w:divBdr>
              <w:divsChild>
                <w:div w:id="917980346">
                  <w:marLeft w:val="0"/>
                  <w:marRight w:val="0"/>
                  <w:marTop w:val="0"/>
                  <w:marBottom w:val="0"/>
                  <w:divBdr>
                    <w:top w:val="none" w:sz="0" w:space="0" w:color="auto"/>
                    <w:left w:val="none" w:sz="0" w:space="0" w:color="auto"/>
                    <w:bottom w:val="none" w:sz="0" w:space="0" w:color="auto"/>
                    <w:right w:val="none" w:sz="0" w:space="0" w:color="auto"/>
                  </w:divBdr>
                  <w:divsChild>
                    <w:div w:id="9840202">
                      <w:marLeft w:val="0"/>
                      <w:marRight w:val="0"/>
                      <w:marTop w:val="0"/>
                      <w:marBottom w:val="0"/>
                      <w:divBdr>
                        <w:top w:val="none" w:sz="0" w:space="0" w:color="auto"/>
                        <w:left w:val="none" w:sz="0" w:space="0" w:color="auto"/>
                        <w:bottom w:val="none" w:sz="0" w:space="0" w:color="auto"/>
                        <w:right w:val="none" w:sz="0" w:space="0" w:color="auto"/>
                      </w:divBdr>
                    </w:div>
                    <w:div w:id="190999408">
                      <w:marLeft w:val="0"/>
                      <w:marRight w:val="0"/>
                      <w:marTop w:val="0"/>
                      <w:marBottom w:val="0"/>
                      <w:divBdr>
                        <w:top w:val="none" w:sz="0" w:space="0" w:color="auto"/>
                        <w:left w:val="none" w:sz="0" w:space="0" w:color="auto"/>
                        <w:bottom w:val="none" w:sz="0" w:space="0" w:color="auto"/>
                        <w:right w:val="none" w:sz="0" w:space="0" w:color="auto"/>
                      </w:divBdr>
                    </w:div>
                    <w:div w:id="736435016">
                      <w:marLeft w:val="0"/>
                      <w:marRight w:val="0"/>
                      <w:marTop w:val="0"/>
                      <w:marBottom w:val="0"/>
                      <w:divBdr>
                        <w:top w:val="none" w:sz="0" w:space="0" w:color="auto"/>
                        <w:left w:val="none" w:sz="0" w:space="0" w:color="auto"/>
                        <w:bottom w:val="none" w:sz="0" w:space="0" w:color="auto"/>
                        <w:right w:val="none" w:sz="0" w:space="0" w:color="auto"/>
                      </w:divBdr>
                      <w:divsChild>
                        <w:div w:id="118257845">
                          <w:marLeft w:val="0"/>
                          <w:marRight w:val="0"/>
                          <w:marTop w:val="0"/>
                          <w:marBottom w:val="0"/>
                          <w:divBdr>
                            <w:top w:val="none" w:sz="0" w:space="0" w:color="auto"/>
                            <w:left w:val="none" w:sz="0" w:space="0" w:color="auto"/>
                            <w:bottom w:val="none" w:sz="0" w:space="0" w:color="auto"/>
                            <w:right w:val="none" w:sz="0" w:space="0" w:color="auto"/>
                          </w:divBdr>
                        </w:div>
                        <w:div w:id="684945316">
                          <w:marLeft w:val="0"/>
                          <w:marRight w:val="0"/>
                          <w:marTop w:val="0"/>
                          <w:marBottom w:val="0"/>
                          <w:divBdr>
                            <w:top w:val="none" w:sz="0" w:space="0" w:color="auto"/>
                            <w:left w:val="none" w:sz="0" w:space="0" w:color="auto"/>
                            <w:bottom w:val="none" w:sz="0" w:space="0" w:color="auto"/>
                            <w:right w:val="none" w:sz="0" w:space="0" w:color="auto"/>
                          </w:divBdr>
                        </w:div>
                        <w:div w:id="926377845">
                          <w:marLeft w:val="0"/>
                          <w:marRight w:val="0"/>
                          <w:marTop w:val="0"/>
                          <w:marBottom w:val="0"/>
                          <w:divBdr>
                            <w:top w:val="none" w:sz="0" w:space="0" w:color="auto"/>
                            <w:left w:val="none" w:sz="0" w:space="0" w:color="auto"/>
                            <w:bottom w:val="none" w:sz="0" w:space="0" w:color="auto"/>
                            <w:right w:val="none" w:sz="0" w:space="0" w:color="auto"/>
                          </w:divBdr>
                          <w:divsChild>
                            <w:div w:id="328480800">
                              <w:marLeft w:val="0"/>
                              <w:marRight w:val="0"/>
                              <w:marTop w:val="0"/>
                              <w:marBottom w:val="0"/>
                              <w:divBdr>
                                <w:top w:val="none" w:sz="0" w:space="0" w:color="auto"/>
                                <w:left w:val="none" w:sz="0" w:space="0" w:color="auto"/>
                                <w:bottom w:val="none" w:sz="0" w:space="0" w:color="auto"/>
                                <w:right w:val="none" w:sz="0" w:space="0" w:color="auto"/>
                              </w:divBdr>
                            </w:div>
                            <w:div w:id="641472285">
                              <w:marLeft w:val="0"/>
                              <w:marRight w:val="0"/>
                              <w:marTop w:val="0"/>
                              <w:marBottom w:val="0"/>
                              <w:divBdr>
                                <w:top w:val="none" w:sz="0" w:space="0" w:color="auto"/>
                                <w:left w:val="none" w:sz="0" w:space="0" w:color="auto"/>
                                <w:bottom w:val="none" w:sz="0" w:space="0" w:color="auto"/>
                                <w:right w:val="none" w:sz="0" w:space="0" w:color="auto"/>
                              </w:divBdr>
                            </w:div>
                            <w:div w:id="1417631020">
                              <w:marLeft w:val="0"/>
                              <w:marRight w:val="0"/>
                              <w:marTop w:val="0"/>
                              <w:marBottom w:val="0"/>
                              <w:divBdr>
                                <w:top w:val="none" w:sz="0" w:space="0" w:color="auto"/>
                                <w:left w:val="none" w:sz="0" w:space="0" w:color="auto"/>
                                <w:bottom w:val="none" w:sz="0" w:space="0" w:color="auto"/>
                                <w:right w:val="none" w:sz="0" w:space="0" w:color="auto"/>
                              </w:divBdr>
                            </w:div>
                          </w:divsChild>
                        </w:div>
                        <w:div w:id="1710688067">
                          <w:marLeft w:val="0"/>
                          <w:marRight w:val="0"/>
                          <w:marTop w:val="0"/>
                          <w:marBottom w:val="0"/>
                          <w:divBdr>
                            <w:top w:val="none" w:sz="0" w:space="0" w:color="auto"/>
                            <w:left w:val="none" w:sz="0" w:space="0" w:color="auto"/>
                            <w:bottom w:val="none" w:sz="0" w:space="0" w:color="auto"/>
                            <w:right w:val="none" w:sz="0" w:space="0" w:color="auto"/>
                          </w:divBdr>
                        </w:div>
                      </w:divsChild>
                    </w:div>
                    <w:div w:id="861745838">
                      <w:marLeft w:val="0"/>
                      <w:marRight w:val="0"/>
                      <w:marTop w:val="0"/>
                      <w:marBottom w:val="0"/>
                      <w:divBdr>
                        <w:top w:val="none" w:sz="0" w:space="0" w:color="auto"/>
                        <w:left w:val="none" w:sz="0" w:space="0" w:color="auto"/>
                        <w:bottom w:val="none" w:sz="0" w:space="0" w:color="auto"/>
                        <w:right w:val="none" w:sz="0" w:space="0" w:color="auto"/>
                      </w:divBdr>
                      <w:divsChild>
                        <w:div w:id="1627855305">
                          <w:marLeft w:val="0"/>
                          <w:marRight w:val="0"/>
                          <w:marTop w:val="0"/>
                          <w:marBottom w:val="0"/>
                          <w:divBdr>
                            <w:top w:val="none" w:sz="0" w:space="0" w:color="auto"/>
                            <w:left w:val="none" w:sz="0" w:space="0" w:color="auto"/>
                            <w:bottom w:val="none" w:sz="0" w:space="0" w:color="auto"/>
                            <w:right w:val="none" w:sz="0" w:space="0" w:color="auto"/>
                          </w:divBdr>
                        </w:div>
                        <w:div w:id="1685546607">
                          <w:marLeft w:val="0"/>
                          <w:marRight w:val="0"/>
                          <w:marTop w:val="0"/>
                          <w:marBottom w:val="0"/>
                          <w:divBdr>
                            <w:top w:val="none" w:sz="0" w:space="0" w:color="auto"/>
                            <w:left w:val="none" w:sz="0" w:space="0" w:color="auto"/>
                            <w:bottom w:val="none" w:sz="0" w:space="0" w:color="auto"/>
                            <w:right w:val="none" w:sz="0" w:space="0" w:color="auto"/>
                          </w:divBdr>
                        </w:div>
                      </w:divsChild>
                    </w:div>
                    <w:div w:id="960694361">
                      <w:marLeft w:val="0"/>
                      <w:marRight w:val="0"/>
                      <w:marTop w:val="0"/>
                      <w:marBottom w:val="0"/>
                      <w:divBdr>
                        <w:top w:val="none" w:sz="0" w:space="0" w:color="auto"/>
                        <w:left w:val="none" w:sz="0" w:space="0" w:color="auto"/>
                        <w:bottom w:val="none" w:sz="0" w:space="0" w:color="auto"/>
                        <w:right w:val="none" w:sz="0" w:space="0" w:color="auto"/>
                      </w:divBdr>
                      <w:divsChild>
                        <w:div w:id="722754940">
                          <w:marLeft w:val="0"/>
                          <w:marRight w:val="0"/>
                          <w:marTop w:val="0"/>
                          <w:marBottom w:val="0"/>
                          <w:divBdr>
                            <w:top w:val="none" w:sz="0" w:space="0" w:color="auto"/>
                            <w:left w:val="none" w:sz="0" w:space="0" w:color="auto"/>
                            <w:bottom w:val="none" w:sz="0" w:space="0" w:color="auto"/>
                            <w:right w:val="none" w:sz="0" w:space="0" w:color="auto"/>
                          </w:divBdr>
                        </w:div>
                        <w:div w:id="2063014108">
                          <w:marLeft w:val="0"/>
                          <w:marRight w:val="0"/>
                          <w:marTop w:val="0"/>
                          <w:marBottom w:val="0"/>
                          <w:divBdr>
                            <w:top w:val="none" w:sz="0" w:space="0" w:color="auto"/>
                            <w:left w:val="none" w:sz="0" w:space="0" w:color="auto"/>
                            <w:bottom w:val="none" w:sz="0" w:space="0" w:color="auto"/>
                            <w:right w:val="none" w:sz="0" w:space="0" w:color="auto"/>
                          </w:divBdr>
                        </w:div>
                        <w:div w:id="2129229388">
                          <w:marLeft w:val="0"/>
                          <w:marRight w:val="0"/>
                          <w:marTop w:val="0"/>
                          <w:marBottom w:val="0"/>
                          <w:divBdr>
                            <w:top w:val="none" w:sz="0" w:space="0" w:color="auto"/>
                            <w:left w:val="none" w:sz="0" w:space="0" w:color="auto"/>
                            <w:bottom w:val="none" w:sz="0" w:space="0" w:color="auto"/>
                            <w:right w:val="none" w:sz="0" w:space="0" w:color="auto"/>
                          </w:divBdr>
                        </w:div>
                      </w:divsChild>
                    </w:div>
                    <w:div w:id="989870787">
                      <w:marLeft w:val="0"/>
                      <w:marRight w:val="0"/>
                      <w:marTop w:val="0"/>
                      <w:marBottom w:val="0"/>
                      <w:divBdr>
                        <w:top w:val="none" w:sz="0" w:space="0" w:color="auto"/>
                        <w:left w:val="none" w:sz="0" w:space="0" w:color="auto"/>
                        <w:bottom w:val="none" w:sz="0" w:space="0" w:color="auto"/>
                        <w:right w:val="none" w:sz="0" w:space="0" w:color="auto"/>
                      </w:divBdr>
                    </w:div>
                    <w:div w:id="1236235632">
                      <w:marLeft w:val="0"/>
                      <w:marRight w:val="0"/>
                      <w:marTop w:val="0"/>
                      <w:marBottom w:val="0"/>
                      <w:divBdr>
                        <w:top w:val="none" w:sz="0" w:space="0" w:color="auto"/>
                        <w:left w:val="none" w:sz="0" w:space="0" w:color="auto"/>
                        <w:bottom w:val="none" w:sz="0" w:space="0" w:color="auto"/>
                        <w:right w:val="none" w:sz="0" w:space="0" w:color="auto"/>
                      </w:divBdr>
                    </w:div>
                    <w:div w:id="1438520376">
                      <w:marLeft w:val="0"/>
                      <w:marRight w:val="0"/>
                      <w:marTop w:val="0"/>
                      <w:marBottom w:val="0"/>
                      <w:divBdr>
                        <w:top w:val="none" w:sz="0" w:space="0" w:color="auto"/>
                        <w:left w:val="none" w:sz="0" w:space="0" w:color="auto"/>
                        <w:bottom w:val="none" w:sz="0" w:space="0" w:color="auto"/>
                        <w:right w:val="none" w:sz="0" w:space="0" w:color="auto"/>
                      </w:divBdr>
                    </w:div>
                    <w:div w:id="1487161640">
                      <w:marLeft w:val="0"/>
                      <w:marRight w:val="0"/>
                      <w:marTop w:val="0"/>
                      <w:marBottom w:val="0"/>
                      <w:divBdr>
                        <w:top w:val="none" w:sz="0" w:space="0" w:color="auto"/>
                        <w:left w:val="none" w:sz="0" w:space="0" w:color="auto"/>
                        <w:bottom w:val="none" w:sz="0" w:space="0" w:color="auto"/>
                        <w:right w:val="none" w:sz="0" w:space="0" w:color="auto"/>
                      </w:divBdr>
                    </w:div>
                    <w:div w:id="2028628522">
                      <w:marLeft w:val="0"/>
                      <w:marRight w:val="0"/>
                      <w:marTop w:val="0"/>
                      <w:marBottom w:val="0"/>
                      <w:divBdr>
                        <w:top w:val="none" w:sz="0" w:space="0" w:color="auto"/>
                        <w:left w:val="none" w:sz="0" w:space="0" w:color="auto"/>
                        <w:bottom w:val="none" w:sz="0" w:space="0" w:color="auto"/>
                        <w:right w:val="none" w:sz="0" w:space="0" w:color="auto"/>
                      </w:divBdr>
                    </w:div>
                  </w:divsChild>
                </w:div>
                <w:div w:id="1327249978">
                  <w:marLeft w:val="0"/>
                  <w:marRight w:val="0"/>
                  <w:marTop w:val="0"/>
                  <w:marBottom w:val="0"/>
                  <w:divBdr>
                    <w:top w:val="none" w:sz="0" w:space="0" w:color="auto"/>
                    <w:left w:val="none" w:sz="0" w:space="0" w:color="auto"/>
                    <w:bottom w:val="none" w:sz="0" w:space="0" w:color="auto"/>
                    <w:right w:val="none" w:sz="0" w:space="0" w:color="auto"/>
                  </w:divBdr>
                  <w:divsChild>
                    <w:div w:id="614873548">
                      <w:marLeft w:val="0"/>
                      <w:marRight w:val="0"/>
                      <w:marTop w:val="0"/>
                      <w:marBottom w:val="0"/>
                      <w:divBdr>
                        <w:top w:val="none" w:sz="0" w:space="0" w:color="auto"/>
                        <w:left w:val="none" w:sz="0" w:space="0" w:color="auto"/>
                        <w:bottom w:val="none" w:sz="0" w:space="0" w:color="auto"/>
                        <w:right w:val="none" w:sz="0" w:space="0" w:color="auto"/>
                      </w:divBdr>
                    </w:div>
                    <w:div w:id="734402187">
                      <w:marLeft w:val="0"/>
                      <w:marRight w:val="0"/>
                      <w:marTop w:val="0"/>
                      <w:marBottom w:val="0"/>
                      <w:divBdr>
                        <w:top w:val="none" w:sz="0" w:space="0" w:color="auto"/>
                        <w:left w:val="none" w:sz="0" w:space="0" w:color="auto"/>
                        <w:bottom w:val="none" w:sz="0" w:space="0" w:color="auto"/>
                        <w:right w:val="none" w:sz="0" w:space="0" w:color="auto"/>
                      </w:divBdr>
                    </w:div>
                    <w:div w:id="779181989">
                      <w:marLeft w:val="0"/>
                      <w:marRight w:val="0"/>
                      <w:marTop w:val="0"/>
                      <w:marBottom w:val="0"/>
                      <w:divBdr>
                        <w:top w:val="none" w:sz="0" w:space="0" w:color="auto"/>
                        <w:left w:val="none" w:sz="0" w:space="0" w:color="auto"/>
                        <w:bottom w:val="none" w:sz="0" w:space="0" w:color="auto"/>
                        <w:right w:val="none" w:sz="0" w:space="0" w:color="auto"/>
                      </w:divBdr>
                    </w:div>
                    <w:div w:id="970207994">
                      <w:marLeft w:val="0"/>
                      <w:marRight w:val="0"/>
                      <w:marTop w:val="0"/>
                      <w:marBottom w:val="0"/>
                      <w:divBdr>
                        <w:top w:val="none" w:sz="0" w:space="0" w:color="auto"/>
                        <w:left w:val="none" w:sz="0" w:space="0" w:color="auto"/>
                        <w:bottom w:val="none" w:sz="0" w:space="0" w:color="auto"/>
                        <w:right w:val="none" w:sz="0" w:space="0" w:color="auto"/>
                      </w:divBdr>
                    </w:div>
                    <w:div w:id="1358235267">
                      <w:marLeft w:val="0"/>
                      <w:marRight w:val="0"/>
                      <w:marTop w:val="0"/>
                      <w:marBottom w:val="0"/>
                      <w:divBdr>
                        <w:top w:val="none" w:sz="0" w:space="0" w:color="auto"/>
                        <w:left w:val="none" w:sz="0" w:space="0" w:color="auto"/>
                        <w:bottom w:val="none" w:sz="0" w:space="0" w:color="auto"/>
                        <w:right w:val="none" w:sz="0" w:space="0" w:color="auto"/>
                      </w:divBdr>
                    </w:div>
                    <w:div w:id="1815561185">
                      <w:marLeft w:val="0"/>
                      <w:marRight w:val="0"/>
                      <w:marTop w:val="0"/>
                      <w:marBottom w:val="0"/>
                      <w:divBdr>
                        <w:top w:val="none" w:sz="0" w:space="0" w:color="auto"/>
                        <w:left w:val="none" w:sz="0" w:space="0" w:color="auto"/>
                        <w:bottom w:val="none" w:sz="0" w:space="0" w:color="auto"/>
                        <w:right w:val="none" w:sz="0" w:space="0" w:color="auto"/>
                      </w:divBdr>
                    </w:div>
                    <w:div w:id="1941790873">
                      <w:marLeft w:val="0"/>
                      <w:marRight w:val="0"/>
                      <w:marTop w:val="0"/>
                      <w:marBottom w:val="0"/>
                      <w:divBdr>
                        <w:top w:val="none" w:sz="0" w:space="0" w:color="auto"/>
                        <w:left w:val="none" w:sz="0" w:space="0" w:color="auto"/>
                        <w:bottom w:val="none" w:sz="0" w:space="0" w:color="auto"/>
                        <w:right w:val="none" w:sz="0" w:space="0" w:color="auto"/>
                      </w:divBdr>
                      <w:divsChild>
                        <w:div w:id="127431725">
                          <w:marLeft w:val="0"/>
                          <w:marRight w:val="0"/>
                          <w:marTop w:val="0"/>
                          <w:marBottom w:val="0"/>
                          <w:divBdr>
                            <w:top w:val="none" w:sz="0" w:space="0" w:color="auto"/>
                            <w:left w:val="none" w:sz="0" w:space="0" w:color="auto"/>
                            <w:bottom w:val="none" w:sz="0" w:space="0" w:color="auto"/>
                            <w:right w:val="none" w:sz="0" w:space="0" w:color="auto"/>
                          </w:divBdr>
                        </w:div>
                        <w:div w:id="1574196724">
                          <w:marLeft w:val="0"/>
                          <w:marRight w:val="0"/>
                          <w:marTop w:val="0"/>
                          <w:marBottom w:val="0"/>
                          <w:divBdr>
                            <w:top w:val="none" w:sz="0" w:space="0" w:color="auto"/>
                            <w:left w:val="none" w:sz="0" w:space="0" w:color="auto"/>
                            <w:bottom w:val="none" w:sz="0" w:space="0" w:color="auto"/>
                            <w:right w:val="none" w:sz="0" w:space="0" w:color="auto"/>
                          </w:divBdr>
                          <w:divsChild>
                            <w:div w:id="391470809">
                              <w:marLeft w:val="0"/>
                              <w:marRight w:val="0"/>
                              <w:marTop w:val="0"/>
                              <w:marBottom w:val="0"/>
                              <w:divBdr>
                                <w:top w:val="none" w:sz="0" w:space="0" w:color="auto"/>
                                <w:left w:val="none" w:sz="0" w:space="0" w:color="auto"/>
                                <w:bottom w:val="none" w:sz="0" w:space="0" w:color="auto"/>
                                <w:right w:val="none" w:sz="0" w:space="0" w:color="auto"/>
                              </w:divBdr>
                            </w:div>
                            <w:div w:id="1614247338">
                              <w:marLeft w:val="0"/>
                              <w:marRight w:val="0"/>
                              <w:marTop w:val="0"/>
                              <w:marBottom w:val="0"/>
                              <w:divBdr>
                                <w:top w:val="none" w:sz="0" w:space="0" w:color="auto"/>
                                <w:left w:val="none" w:sz="0" w:space="0" w:color="auto"/>
                                <w:bottom w:val="none" w:sz="0" w:space="0" w:color="auto"/>
                                <w:right w:val="none" w:sz="0" w:space="0" w:color="auto"/>
                              </w:divBdr>
                            </w:div>
                          </w:divsChild>
                        </w:div>
                        <w:div w:id="1744334912">
                          <w:marLeft w:val="0"/>
                          <w:marRight w:val="0"/>
                          <w:marTop w:val="0"/>
                          <w:marBottom w:val="0"/>
                          <w:divBdr>
                            <w:top w:val="none" w:sz="0" w:space="0" w:color="auto"/>
                            <w:left w:val="none" w:sz="0" w:space="0" w:color="auto"/>
                            <w:bottom w:val="none" w:sz="0" w:space="0" w:color="auto"/>
                            <w:right w:val="none" w:sz="0" w:space="0" w:color="auto"/>
                          </w:divBdr>
                        </w:div>
                        <w:div w:id="2067605446">
                          <w:marLeft w:val="0"/>
                          <w:marRight w:val="0"/>
                          <w:marTop w:val="0"/>
                          <w:marBottom w:val="0"/>
                          <w:divBdr>
                            <w:top w:val="none" w:sz="0" w:space="0" w:color="auto"/>
                            <w:left w:val="none" w:sz="0" w:space="0" w:color="auto"/>
                            <w:bottom w:val="none" w:sz="0" w:space="0" w:color="auto"/>
                            <w:right w:val="none" w:sz="0" w:space="0" w:color="auto"/>
                          </w:divBdr>
                          <w:divsChild>
                            <w:div w:id="21365763">
                              <w:marLeft w:val="0"/>
                              <w:marRight w:val="0"/>
                              <w:marTop w:val="0"/>
                              <w:marBottom w:val="0"/>
                              <w:divBdr>
                                <w:top w:val="none" w:sz="0" w:space="0" w:color="auto"/>
                                <w:left w:val="none" w:sz="0" w:space="0" w:color="auto"/>
                                <w:bottom w:val="none" w:sz="0" w:space="0" w:color="auto"/>
                                <w:right w:val="none" w:sz="0" w:space="0" w:color="auto"/>
                              </w:divBdr>
                            </w:div>
                            <w:div w:id="254485810">
                              <w:marLeft w:val="0"/>
                              <w:marRight w:val="0"/>
                              <w:marTop w:val="0"/>
                              <w:marBottom w:val="0"/>
                              <w:divBdr>
                                <w:top w:val="none" w:sz="0" w:space="0" w:color="auto"/>
                                <w:left w:val="none" w:sz="0" w:space="0" w:color="auto"/>
                                <w:bottom w:val="none" w:sz="0" w:space="0" w:color="auto"/>
                                <w:right w:val="none" w:sz="0" w:space="0" w:color="auto"/>
                              </w:divBdr>
                            </w:div>
                            <w:div w:id="21172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5372">
              <w:marLeft w:val="0"/>
              <w:marRight w:val="0"/>
              <w:marTop w:val="0"/>
              <w:marBottom w:val="0"/>
              <w:divBdr>
                <w:top w:val="none" w:sz="0" w:space="0" w:color="auto"/>
                <w:left w:val="none" w:sz="0" w:space="0" w:color="auto"/>
                <w:bottom w:val="none" w:sz="0" w:space="0" w:color="auto"/>
                <w:right w:val="none" w:sz="0" w:space="0" w:color="auto"/>
              </w:divBdr>
              <w:divsChild>
                <w:div w:id="104541965">
                  <w:marLeft w:val="0"/>
                  <w:marRight w:val="0"/>
                  <w:marTop w:val="0"/>
                  <w:marBottom w:val="0"/>
                  <w:divBdr>
                    <w:top w:val="none" w:sz="0" w:space="0" w:color="auto"/>
                    <w:left w:val="none" w:sz="0" w:space="0" w:color="auto"/>
                    <w:bottom w:val="none" w:sz="0" w:space="0" w:color="auto"/>
                    <w:right w:val="none" w:sz="0" w:space="0" w:color="auto"/>
                  </w:divBdr>
                </w:div>
                <w:div w:id="297956478">
                  <w:marLeft w:val="0"/>
                  <w:marRight w:val="0"/>
                  <w:marTop w:val="0"/>
                  <w:marBottom w:val="0"/>
                  <w:divBdr>
                    <w:top w:val="none" w:sz="0" w:space="0" w:color="auto"/>
                    <w:left w:val="none" w:sz="0" w:space="0" w:color="auto"/>
                    <w:bottom w:val="none" w:sz="0" w:space="0" w:color="auto"/>
                    <w:right w:val="none" w:sz="0" w:space="0" w:color="auto"/>
                  </w:divBdr>
                </w:div>
                <w:div w:id="499658074">
                  <w:marLeft w:val="0"/>
                  <w:marRight w:val="0"/>
                  <w:marTop w:val="0"/>
                  <w:marBottom w:val="0"/>
                  <w:divBdr>
                    <w:top w:val="none" w:sz="0" w:space="0" w:color="auto"/>
                    <w:left w:val="none" w:sz="0" w:space="0" w:color="auto"/>
                    <w:bottom w:val="none" w:sz="0" w:space="0" w:color="auto"/>
                    <w:right w:val="none" w:sz="0" w:space="0" w:color="auto"/>
                  </w:divBdr>
                </w:div>
                <w:div w:id="1194273905">
                  <w:marLeft w:val="0"/>
                  <w:marRight w:val="0"/>
                  <w:marTop w:val="0"/>
                  <w:marBottom w:val="0"/>
                  <w:divBdr>
                    <w:top w:val="none" w:sz="0" w:space="0" w:color="auto"/>
                    <w:left w:val="none" w:sz="0" w:space="0" w:color="auto"/>
                    <w:bottom w:val="none" w:sz="0" w:space="0" w:color="auto"/>
                    <w:right w:val="none" w:sz="0" w:space="0" w:color="auto"/>
                  </w:divBdr>
                </w:div>
                <w:div w:id="1985230710">
                  <w:marLeft w:val="0"/>
                  <w:marRight w:val="0"/>
                  <w:marTop w:val="0"/>
                  <w:marBottom w:val="0"/>
                  <w:divBdr>
                    <w:top w:val="none" w:sz="0" w:space="0" w:color="auto"/>
                    <w:left w:val="none" w:sz="0" w:space="0" w:color="auto"/>
                    <w:bottom w:val="none" w:sz="0" w:space="0" w:color="auto"/>
                    <w:right w:val="none" w:sz="0" w:space="0" w:color="auto"/>
                  </w:divBdr>
                  <w:divsChild>
                    <w:div w:id="1836605770">
                      <w:marLeft w:val="0"/>
                      <w:marRight w:val="0"/>
                      <w:marTop w:val="0"/>
                      <w:marBottom w:val="0"/>
                      <w:divBdr>
                        <w:top w:val="none" w:sz="0" w:space="0" w:color="auto"/>
                        <w:left w:val="none" w:sz="0" w:space="0" w:color="auto"/>
                        <w:bottom w:val="none" w:sz="0" w:space="0" w:color="auto"/>
                        <w:right w:val="none" w:sz="0" w:space="0" w:color="auto"/>
                      </w:divBdr>
                    </w:div>
                    <w:div w:id="19347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4682">
              <w:marLeft w:val="0"/>
              <w:marRight w:val="0"/>
              <w:marTop w:val="0"/>
              <w:marBottom w:val="0"/>
              <w:divBdr>
                <w:top w:val="none" w:sz="0" w:space="0" w:color="auto"/>
                <w:left w:val="none" w:sz="0" w:space="0" w:color="auto"/>
                <w:bottom w:val="none" w:sz="0" w:space="0" w:color="auto"/>
                <w:right w:val="none" w:sz="0" w:space="0" w:color="auto"/>
              </w:divBdr>
              <w:divsChild>
                <w:div w:id="774405609">
                  <w:marLeft w:val="0"/>
                  <w:marRight w:val="0"/>
                  <w:marTop w:val="0"/>
                  <w:marBottom w:val="0"/>
                  <w:divBdr>
                    <w:top w:val="none" w:sz="0" w:space="0" w:color="auto"/>
                    <w:left w:val="none" w:sz="0" w:space="0" w:color="auto"/>
                    <w:bottom w:val="none" w:sz="0" w:space="0" w:color="auto"/>
                    <w:right w:val="none" w:sz="0" w:space="0" w:color="auto"/>
                  </w:divBdr>
                  <w:divsChild>
                    <w:div w:id="874073588">
                      <w:marLeft w:val="0"/>
                      <w:marRight w:val="0"/>
                      <w:marTop w:val="0"/>
                      <w:marBottom w:val="0"/>
                      <w:divBdr>
                        <w:top w:val="none" w:sz="0" w:space="0" w:color="auto"/>
                        <w:left w:val="none" w:sz="0" w:space="0" w:color="auto"/>
                        <w:bottom w:val="none" w:sz="0" w:space="0" w:color="auto"/>
                        <w:right w:val="none" w:sz="0" w:space="0" w:color="auto"/>
                      </w:divBdr>
                    </w:div>
                    <w:div w:id="980305144">
                      <w:marLeft w:val="0"/>
                      <w:marRight w:val="0"/>
                      <w:marTop w:val="0"/>
                      <w:marBottom w:val="0"/>
                      <w:divBdr>
                        <w:top w:val="none" w:sz="0" w:space="0" w:color="auto"/>
                        <w:left w:val="none" w:sz="0" w:space="0" w:color="auto"/>
                        <w:bottom w:val="none" w:sz="0" w:space="0" w:color="auto"/>
                        <w:right w:val="none" w:sz="0" w:space="0" w:color="auto"/>
                      </w:divBdr>
                    </w:div>
                    <w:div w:id="1160845603">
                      <w:marLeft w:val="0"/>
                      <w:marRight w:val="0"/>
                      <w:marTop w:val="0"/>
                      <w:marBottom w:val="0"/>
                      <w:divBdr>
                        <w:top w:val="none" w:sz="0" w:space="0" w:color="auto"/>
                        <w:left w:val="none" w:sz="0" w:space="0" w:color="auto"/>
                        <w:bottom w:val="none" w:sz="0" w:space="0" w:color="auto"/>
                        <w:right w:val="none" w:sz="0" w:space="0" w:color="auto"/>
                      </w:divBdr>
                    </w:div>
                    <w:div w:id="1521626028">
                      <w:marLeft w:val="0"/>
                      <w:marRight w:val="0"/>
                      <w:marTop w:val="0"/>
                      <w:marBottom w:val="0"/>
                      <w:divBdr>
                        <w:top w:val="none" w:sz="0" w:space="0" w:color="auto"/>
                        <w:left w:val="none" w:sz="0" w:space="0" w:color="auto"/>
                        <w:bottom w:val="none" w:sz="0" w:space="0" w:color="auto"/>
                        <w:right w:val="none" w:sz="0" w:space="0" w:color="auto"/>
                      </w:divBdr>
                    </w:div>
                    <w:div w:id="1587418531">
                      <w:marLeft w:val="0"/>
                      <w:marRight w:val="0"/>
                      <w:marTop w:val="0"/>
                      <w:marBottom w:val="0"/>
                      <w:divBdr>
                        <w:top w:val="none" w:sz="0" w:space="0" w:color="auto"/>
                        <w:left w:val="none" w:sz="0" w:space="0" w:color="auto"/>
                        <w:bottom w:val="none" w:sz="0" w:space="0" w:color="auto"/>
                        <w:right w:val="none" w:sz="0" w:space="0" w:color="auto"/>
                      </w:divBdr>
                      <w:divsChild>
                        <w:div w:id="886799261">
                          <w:marLeft w:val="0"/>
                          <w:marRight w:val="0"/>
                          <w:marTop w:val="0"/>
                          <w:marBottom w:val="0"/>
                          <w:divBdr>
                            <w:top w:val="none" w:sz="0" w:space="0" w:color="auto"/>
                            <w:left w:val="none" w:sz="0" w:space="0" w:color="auto"/>
                            <w:bottom w:val="none" w:sz="0" w:space="0" w:color="auto"/>
                            <w:right w:val="none" w:sz="0" w:space="0" w:color="auto"/>
                          </w:divBdr>
                        </w:div>
                        <w:div w:id="1510414137">
                          <w:marLeft w:val="0"/>
                          <w:marRight w:val="0"/>
                          <w:marTop w:val="0"/>
                          <w:marBottom w:val="0"/>
                          <w:divBdr>
                            <w:top w:val="none" w:sz="0" w:space="0" w:color="auto"/>
                            <w:left w:val="none" w:sz="0" w:space="0" w:color="auto"/>
                            <w:bottom w:val="none" w:sz="0" w:space="0" w:color="auto"/>
                            <w:right w:val="none" w:sz="0" w:space="0" w:color="auto"/>
                          </w:divBdr>
                        </w:div>
                        <w:div w:id="1994749565">
                          <w:marLeft w:val="0"/>
                          <w:marRight w:val="0"/>
                          <w:marTop w:val="0"/>
                          <w:marBottom w:val="0"/>
                          <w:divBdr>
                            <w:top w:val="none" w:sz="0" w:space="0" w:color="auto"/>
                            <w:left w:val="none" w:sz="0" w:space="0" w:color="auto"/>
                            <w:bottom w:val="none" w:sz="0" w:space="0" w:color="auto"/>
                            <w:right w:val="none" w:sz="0" w:space="0" w:color="auto"/>
                          </w:divBdr>
                        </w:div>
                      </w:divsChild>
                    </w:div>
                    <w:div w:id="1784111040">
                      <w:marLeft w:val="0"/>
                      <w:marRight w:val="0"/>
                      <w:marTop w:val="0"/>
                      <w:marBottom w:val="0"/>
                      <w:divBdr>
                        <w:top w:val="none" w:sz="0" w:space="0" w:color="auto"/>
                        <w:left w:val="none" w:sz="0" w:space="0" w:color="auto"/>
                        <w:bottom w:val="none" w:sz="0" w:space="0" w:color="auto"/>
                        <w:right w:val="none" w:sz="0" w:space="0" w:color="auto"/>
                      </w:divBdr>
                    </w:div>
                    <w:div w:id="1833640967">
                      <w:marLeft w:val="0"/>
                      <w:marRight w:val="0"/>
                      <w:marTop w:val="0"/>
                      <w:marBottom w:val="0"/>
                      <w:divBdr>
                        <w:top w:val="none" w:sz="0" w:space="0" w:color="auto"/>
                        <w:left w:val="none" w:sz="0" w:space="0" w:color="auto"/>
                        <w:bottom w:val="none" w:sz="0" w:space="0" w:color="auto"/>
                        <w:right w:val="none" w:sz="0" w:space="0" w:color="auto"/>
                      </w:divBdr>
                    </w:div>
                    <w:div w:id="1897544994">
                      <w:marLeft w:val="0"/>
                      <w:marRight w:val="0"/>
                      <w:marTop w:val="0"/>
                      <w:marBottom w:val="0"/>
                      <w:divBdr>
                        <w:top w:val="none" w:sz="0" w:space="0" w:color="auto"/>
                        <w:left w:val="none" w:sz="0" w:space="0" w:color="auto"/>
                        <w:bottom w:val="none" w:sz="0" w:space="0" w:color="auto"/>
                        <w:right w:val="none" w:sz="0" w:space="0" w:color="auto"/>
                      </w:divBdr>
                    </w:div>
                    <w:div w:id="1915236084">
                      <w:marLeft w:val="0"/>
                      <w:marRight w:val="0"/>
                      <w:marTop w:val="0"/>
                      <w:marBottom w:val="0"/>
                      <w:divBdr>
                        <w:top w:val="none" w:sz="0" w:space="0" w:color="auto"/>
                        <w:left w:val="none" w:sz="0" w:space="0" w:color="auto"/>
                        <w:bottom w:val="none" w:sz="0" w:space="0" w:color="auto"/>
                        <w:right w:val="none" w:sz="0" w:space="0" w:color="auto"/>
                      </w:divBdr>
                    </w:div>
                  </w:divsChild>
                </w:div>
                <w:div w:id="1712068808">
                  <w:marLeft w:val="0"/>
                  <w:marRight w:val="0"/>
                  <w:marTop w:val="0"/>
                  <w:marBottom w:val="0"/>
                  <w:divBdr>
                    <w:top w:val="none" w:sz="0" w:space="0" w:color="auto"/>
                    <w:left w:val="none" w:sz="0" w:space="0" w:color="auto"/>
                    <w:bottom w:val="none" w:sz="0" w:space="0" w:color="auto"/>
                    <w:right w:val="none" w:sz="0" w:space="0" w:color="auto"/>
                  </w:divBdr>
                  <w:divsChild>
                    <w:div w:id="538014357">
                      <w:marLeft w:val="0"/>
                      <w:marRight w:val="0"/>
                      <w:marTop w:val="0"/>
                      <w:marBottom w:val="0"/>
                      <w:divBdr>
                        <w:top w:val="none" w:sz="0" w:space="0" w:color="auto"/>
                        <w:left w:val="none" w:sz="0" w:space="0" w:color="auto"/>
                        <w:bottom w:val="none" w:sz="0" w:space="0" w:color="auto"/>
                        <w:right w:val="none" w:sz="0" w:space="0" w:color="auto"/>
                      </w:divBdr>
                      <w:divsChild>
                        <w:div w:id="926890671">
                          <w:marLeft w:val="0"/>
                          <w:marRight w:val="0"/>
                          <w:marTop w:val="0"/>
                          <w:marBottom w:val="0"/>
                          <w:divBdr>
                            <w:top w:val="none" w:sz="0" w:space="0" w:color="auto"/>
                            <w:left w:val="none" w:sz="0" w:space="0" w:color="auto"/>
                            <w:bottom w:val="none" w:sz="0" w:space="0" w:color="auto"/>
                            <w:right w:val="none" w:sz="0" w:space="0" w:color="auto"/>
                          </w:divBdr>
                        </w:div>
                        <w:div w:id="1507094697">
                          <w:marLeft w:val="0"/>
                          <w:marRight w:val="0"/>
                          <w:marTop w:val="0"/>
                          <w:marBottom w:val="0"/>
                          <w:divBdr>
                            <w:top w:val="none" w:sz="0" w:space="0" w:color="auto"/>
                            <w:left w:val="none" w:sz="0" w:space="0" w:color="auto"/>
                            <w:bottom w:val="none" w:sz="0" w:space="0" w:color="auto"/>
                            <w:right w:val="none" w:sz="0" w:space="0" w:color="auto"/>
                          </w:divBdr>
                        </w:div>
                      </w:divsChild>
                    </w:div>
                    <w:div w:id="2058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2999">
              <w:marLeft w:val="0"/>
              <w:marRight w:val="0"/>
              <w:marTop w:val="0"/>
              <w:marBottom w:val="0"/>
              <w:divBdr>
                <w:top w:val="none" w:sz="0" w:space="0" w:color="auto"/>
                <w:left w:val="none" w:sz="0" w:space="0" w:color="auto"/>
                <w:bottom w:val="none" w:sz="0" w:space="0" w:color="auto"/>
                <w:right w:val="none" w:sz="0" w:space="0" w:color="auto"/>
              </w:divBdr>
              <w:divsChild>
                <w:div w:id="5519470">
                  <w:marLeft w:val="0"/>
                  <w:marRight w:val="0"/>
                  <w:marTop w:val="0"/>
                  <w:marBottom w:val="0"/>
                  <w:divBdr>
                    <w:top w:val="none" w:sz="0" w:space="0" w:color="auto"/>
                    <w:left w:val="none" w:sz="0" w:space="0" w:color="auto"/>
                    <w:bottom w:val="none" w:sz="0" w:space="0" w:color="auto"/>
                    <w:right w:val="none" w:sz="0" w:space="0" w:color="auto"/>
                  </w:divBdr>
                  <w:divsChild>
                    <w:div w:id="105151715">
                      <w:marLeft w:val="0"/>
                      <w:marRight w:val="0"/>
                      <w:marTop w:val="0"/>
                      <w:marBottom w:val="0"/>
                      <w:divBdr>
                        <w:top w:val="none" w:sz="0" w:space="0" w:color="auto"/>
                        <w:left w:val="none" w:sz="0" w:space="0" w:color="auto"/>
                        <w:bottom w:val="none" w:sz="0" w:space="0" w:color="auto"/>
                        <w:right w:val="none" w:sz="0" w:space="0" w:color="auto"/>
                      </w:divBdr>
                    </w:div>
                    <w:div w:id="371002763">
                      <w:marLeft w:val="0"/>
                      <w:marRight w:val="0"/>
                      <w:marTop w:val="0"/>
                      <w:marBottom w:val="0"/>
                      <w:divBdr>
                        <w:top w:val="none" w:sz="0" w:space="0" w:color="auto"/>
                        <w:left w:val="none" w:sz="0" w:space="0" w:color="auto"/>
                        <w:bottom w:val="none" w:sz="0" w:space="0" w:color="auto"/>
                        <w:right w:val="none" w:sz="0" w:space="0" w:color="auto"/>
                      </w:divBdr>
                    </w:div>
                    <w:div w:id="1249264341">
                      <w:marLeft w:val="0"/>
                      <w:marRight w:val="0"/>
                      <w:marTop w:val="0"/>
                      <w:marBottom w:val="0"/>
                      <w:divBdr>
                        <w:top w:val="none" w:sz="0" w:space="0" w:color="auto"/>
                        <w:left w:val="none" w:sz="0" w:space="0" w:color="auto"/>
                        <w:bottom w:val="none" w:sz="0" w:space="0" w:color="auto"/>
                        <w:right w:val="none" w:sz="0" w:space="0" w:color="auto"/>
                      </w:divBdr>
                    </w:div>
                  </w:divsChild>
                </w:div>
                <w:div w:id="81145369">
                  <w:marLeft w:val="0"/>
                  <w:marRight w:val="0"/>
                  <w:marTop w:val="0"/>
                  <w:marBottom w:val="0"/>
                  <w:divBdr>
                    <w:top w:val="none" w:sz="0" w:space="0" w:color="auto"/>
                    <w:left w:val="none" w:sz="0" w:space="0" w:color="auto"/>
                    <w:bottom w:val="none" w:sz="0" w:space="0" w:color="auto"/>
                    <w:right w:val="none" w:sz="0" w:space="0" w:color="auto"/>
                  </w:divBdr>
                  <w:divsChild>
                    <w:div w:id="1263874144">
                      <w:marLeft w:val="0"/>
                      <w:marRight w:val="0"/>
                      <w:marTop w:val="0"/>
                      <w:marBottom w:val="0"/>
                      <w:divBdr>
                        <w:top w:val="none" w:sz="0" w:space="0" w:color="auto"/>
                        <w:left w:val="none" w:sz="0" w:space="0" w:color="auto"/>
                        <w:bottom w:val="none" w:sz="0" w:space="0" w:color="auto"/>
                        <w:right w:val="none" w:sz="0" w:space="0" w:color="auto"/>
                      </w:divBdr>
                    </w:div>
                    <w:div w:id="2123769702">
                      <w:marLeft w:val="0"/>
                      <w:marRight w:val="0"/>
                      <w:marTop w:val="0"/>
                      <w:marBottom w:val="0"/>
                      <w:divBdr>
                        <w:top w:val="none" w:sz="0" w:space="0" w:color="auto"/>
                        <w:left w:val="none" w:sz="0" w:space="0" w:color="auto"/>
                        <w:bottom w:val="none" w:sz="0" w:space="0" w:color="auto"/>
                        <w:right w:val="none" w:sz="0" w:space="0" w:color="auto"/>
                      </w:divBdr>
                      <w:divsChild>
                        <w:div w:id="69742148">
                          <w:marLeft w:val="0"/>
                          <w:marRight w:val="0"/>
                          <w:marTop w:val="0"/>
                          <w:marBottom w:val="0"/>
                          <w:divBdr>
                            <w:top w:val="none" w:sz="0" w:space="0" w:color="auto"/>
                            <w:left w:val="none" w:sz="0" w:space="0" w:color="auto"/>
                            <w:bottom w:val="none" w:sz="0" w:space="0" w:color="auto"/>
                            <w:right w:val="none" w:sz="0" w:space="0" w:color="auto"/>
                          </w:divBdr>
                        </w:div>
                        <w:div w:id="18759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32559">
      <w:bodyDiv w:val="1"/>
      <w:marLeft w:val="0"/>
      <w:marRight w:val="0"/>
      <w:marTop w:val="0"/>
      <w:marBottom w:val="0"/>
      <w:divBdr>
        <w:top w:val="none" w:sz="0" w:space="0" w:color="auto"/>
        <w:left w:val="none" w:sz="0" w:space="0" w:color="auto"/>
        <w:bottom w:val="none" w:sz="0" w:space="0" w:color="auto"/>
        <w:right w:val="none" w:sz="0" w:space="0" w:color="auto"/>
      </w:divBdr>
    </w:div>
    <w:div w:id="1505975409">
      <w:bodyDiv w:val="1"/>
      <w:marLeft w:val="0"/>
      <w:marRight w:val="0"/>
      <w:marTop w:val="0"/>
      <w:marBottom w:val="0"/>
      <w:divBdr>
        <w:top w:val="none" w:sz="0" w:space="0" w:color="auto"/>
        <w:left w:val="none" w:sz="0" w:space="0" w:color="auto"/>
        <w:bottom w:val="none" w:sz="0" w:space="0" w:color="auto"/>
        <w:right w:val="none" w:sz="0" w:space="0" w:color="auto"/>
      </w:divBdr>
    </w:div>
    <w:div w:id="1771661082">
      <w:bodyDiv w:val="1"/>
      <w:marLeft w:val="0"/>
      <w:marRight w:val="0"/>
      <w:marTop w:val="0"/>
      <w:marBottom w:val="0"/>
      <w:divBdr>
        <w:top w:val="none" w:sz="0" w:space="0" w:color="auto"/>
        <w:left w:val="none" w:sz="0" w:space="0" w:color="auto"/>
        <w:bottom w:val="none" w:sz="0" w:space="0" w:color="auto"/>
        <w:right w:val="none" w:sz="0" w:space="0" w:color="auto"/>
      </w:divBdr>
    </w:div>
    <w:div w:id="1866287685">
      <w:bodyDiv w:val="1"/>
      <w:marLeft w:val="0"/>
      <w:marRight w:val="0"/>
      <w:marTop w:val="0"/>
      <w:marBottom w:val="0"/>
      <w:divBdr>
        <w:top w:val="none" w:sz="0" w:space="0" w:color="auto"/>
        <w:left w:val="none" w:sz="0" w:space="0" w:color="auto"/>
        <w:bottom w:val="none" w:sz="0" w:space="0" w:color="auto"/>
        <w:right w:val="none" w:sz="0" w:space="0" w:color="auto"/>
      </w:divBdr>
    </w:div>
    <w:div w:id="2006587003">
      <w:bodyDiv w:val="1"/>
      <w:marLeft w:val="0"/>
      <w:marRight w:val="0"/>
      <w:marTop w:val="0"/>
      <w:marBottom w:val="0"/>
      <w:divBdr>
        <w:top w:val="none" w:sz="0" w:space="0" w:color="auto"/>
        <w:left w:val="none" w:sz="0" w:space="0" w:color="auto"/>
        <w:bottom w:val="none" w:sz="0" w:space="0" w:color="auto"/>
        <w:right w:val="none" w:sz="0" w:space="0" w:color="auto"/>
      </w:divBdr>
    </w:div>
    <w:div w:id="21431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hyperlink" Target="http://www.law.cornell.edu/uscode/usc_sec_31_01009703----000-.html" TargetMode="External"/><Relationship Id="rId21" Type="http://schemas.openxmlformats.org/officeDocument/2006/relationships/image" Target="media/image8.emf"/><Relationship Id="rId34" Type="http://schemas.openxmlformats.org/officeDocument/2006/relationships/hyperlink" Target="http://www.law.cornell.edu/uscode/html/uscode19/usc_sup_01_19.html" TargetMode="External"/><Relationship Id="rId42" Type="http://schemas.openxmlformats.org/officeDocument/2006/relationships/hyperlink" Target="http://www.law.cornell.edu/uscode/html/uscode18/usc_sup_01_18.html" TargetMode="External"/><Relationship Id="rId47" Type="http://schemas.openxmlformats.org/officeDocument/2006/relationships/hyperlink" Target="http://www.law.cornell.edu/uscode/html/uscode18/usc_sec_18_00000545----000-.html" TargetMode="External"/><Relationship Id="rId50" Type="http://schemas.openxmlformats.org/officeDocument/2006/relationships/hyperlink" Target="http://www.law.cornell.edu/uscode/html/uscode19/usc_sup_01_19.html" TargetMode="External"/><Relationship Id="rId55" Type="http://schemas.openxmlformats.org/officeDocument/2006/relationships/hyperlink" Target="http://www.law.cornell.edu/uscode/html/uscode41/usc_sec_41_00000251----000-.html" TargetMode="External"/><Relationship Id="rId63" Type="http://schemas.openxmlformats.org/officeDocument/2006/relationships/hyperlink" Target="http://www.law.cornell.edu/uscode/html/uscode22/usc_sup_01_22.html" TargetMode="External"/><Relationship Id="rId68" Type="http://schemas.openxmlformats.org/officeDocument/2006/relationships/hyperlink" Target="http://www.law.cornell.edu/uscode/html/uscode18/usc_sup_01_18.html" TargetMode="External"/><Relationship Id="rId76" Type="http://schemas.openxmlformats.org/officeDocument/2006/relationships/hyperlink" Target="http://www.law.cornell.edu/uscode/html/uscode19/usc_sec_19_00001616---a000-.html" TargetMode="External"/><Relationship Id="rId7" Type="http://schemas.openxmlformats.org/officeDocument/2006/relationships/footnotes" Target="footnotes.xml"/><Relationship Id="rId71" Type="http://schemas.openxmlformats.org/officeDocument/2006/relationships/hyperlink" Target="http://www.law.cornell.edu/uscode/html/uscode19/usc_sup_01_19.html" TargetMode="Externa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hyperlink" Target="http://www.law.cornell.edu/uscode/html/uscode19/usc_sup_01_19.html" TargetMode="External"/><Relationship Id="rId11" Type="http://schemas.openxmlformats.org/officeDocument/2006/relationships/header" Target="header1.xml"/><Relationship Id="rId24" Type="http://schemas.openxmlformats.org/officeDocument/2006/relationships/image" Target="media/image11.emf"/><Relationship Id="rId32" Type="http://schemas.openxmlformats.org/officeDocument/2006/relationships/hyperlink" Target="http://www.law.cornell.edu/uscode/html/uscode19/usc_sec_19_00001612----000-.html" TargetMode="External"/><Relationship Id="rId37" Type="http://schemas.openxmlformats.org/officeDocument/2006/relationships/hyperlink" Target="http://www.law.cornell.edu/uscode/html/uscode18/usc_sec_18_00000981----000-.html" TargetMode="External"/><Relationship Id="rId40" Type="http://schemas.openxmlformats.org/officeDocument/2006/relationships/hyperlink" Target="http://www.law.cornell.edu/uscode/html/uscode18/usc_sec_18_00001956----000-.html" TargetMode="External"/><Relationship Id="rId45" Type="http://schemas.openxmlformats.org/officeDocument/2006/relationships/hyperlink" Target="http://www.law.cornell.edu/uscode/html/uscode18/usc_sup_01_18.html" TargetMode="External"/><Relationship Id="rId53" Type="http://schemas.openxmlformats.org/officeDocument/2006/relationships/hyperlink" Target="http://www.law.cornell.edu/uscode/html/uscode41/usc_sec_41_00000005----000-.html" TargetMode="External"/><Relationship Id="rId58" Type="http://schemas.openxmlformats.org/officeDocument/2006/relationships/hyperlink" Target="http://www.law.cornell.edu/uscode/html/uscode28/usc_sup_01_28.html" TargetMode="External"/><Relationship Id="rId66" Type="http://schemas.openxmlformats.org/officeDocument/2006/relationships/hyperlink" Target="http://www.law.cornell.edu/uscode/usc_sec_31_01009703----000-.html" TargetMode="External"/><Relationship Id="rId74" Type="http://schemas.openxmlformats.org/officeDocument/2006/relationships/hyperlink" Target="http://www.law.cornell.edu/uscode/html/uscode19/usc_sec_19_00001613---b000-.html" TargetMode="External"/><Relationship Id="rId79" Type="http://schemas.openxmlformats.org/officeDocument/2006/relationships/hyperlink" Target="http://www.law.cornell.edu/uscode/html/uscode28/usc_sup_01_28.html" TargetMode="External"/><Relationship Id="rId5" Type="http://schemas.openxmlformats.org/officeDocument/2006/relationships/settings" Target="settings.xml"/><Relationship Id="rId61" Type="http://schemas.openxmlformats.org/officeDocument/2006/relationships/hyperlink" Target="http://www.law.cornell.edu/uscode/usc_sec_31_01009703----000-.html" TargetMode="External"/><Relationship Id="rId10" Type="http://schemas.openxmlformats.org/officeDocument/2006/relationships/image" Target="media/image2.emf"/><Relationship Id="rId19" Type="http://schemas.openxmlformats.org/officeDocument/2006/relationships/image" Target="media/image6.emf"/><Relationship Id="rId31" Type="http://schemas.openxmlformats.org/officeDocument/2006/relationships/hyperlink" Target="http://www.law.cornell.edu/uscode/html/uscode19/usc_sup_01_19.html" TargetMode="External"/><Relationship Id="rId44" Type="http://schemas.openxmlformats.org/officeDocument/2006/relationships/hyperlink" Target="http://www.law.cornell.edu/uscode/html/uscode18/usc_sec_18_00000982----000-.html" TargetMode="External"/><Relationship Id="rId52" Type="http://schemas.openxmlformats.org/officeDocument/2006/relationships/hyperlink" Target="http://www.law.cornell.edu/uscode/html/uscode41/usc_sup_01_41.html" TargetMode="External"/><Relationship Id="rId60" Type="http://schemas.openxmlformats.org/officeDocument/2006/relationships/hyperlink" Target="http://www.law.cornell.edu/uscode/html/uscode39/usc_sup_01_39.html" TargetMode="External"/><Relationship Id="rId65" Type="http://schemas.openxmlformats.org/officeDocument/2006/relationships/hyperlink" Target="http://www.law.cornell.edu/uscode/html/uscode22/usc_sec_22_00002291----000-.html" TargetMode="External"/><Relationship Id="rId73" Type="http://schemas.openxmlformats.org/officeDocument/2006/relationships/hyperlink" Target="http://www.law.cornell.edu/uscode/html/uscode19/usc_sup_01_19.html" TargetMode="External"/><Relationship Id="rId78" Type="http://schemas.openxmlformats.org/officeDocument/2006/relationships/hyperlink" Target="http://www.law.cornell.edu/uscode/html/uscode28/usc_sec_28_00000524----000-.html"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hyperlink" Target="http://www.law.cornell.edu/uscode/html/uscode19/usc_sec_19_00001619----000-.html" TargetMode="External"/><Relationship Id="rId35" Type="http://schemas.openxmlformats.org/officeDocument/2006/relationships/hyperlink" Target="http://www.law.cornell.edu/uscode/html/uscode19/usc_sec_19_00001616---a000-.html" TargetMode="External"/><Relationship Id="rId43" Type="http://schemas.openxmlformats.org/officeDocument/2006/relationships/hyperlink" Target="http://www.law.cornell.edu/uscode/html/uscode18/usc_sec_18_00000981----000-.html" TargetMode="External"/><Relationship Id="rId48" Type="http://schemas.openxmlformats.org/officeDocument/2006/relationships/hyperlink" Target="http://www.law.cornell.edu/uscode/html/uscode18/usc_sup_01_18.html" TargetMode="External"/><Relationship Id="rId56" Type="http://schemas.openxmlformats.org/officeDocument/2006/relationships/hyperlink" Target="http://www.law.cornell.edu/uscode/html/uscode28/usc_sec_28_00000524----000-.html" TargetMode="External"/><Relationship Id="rId64" Type="http://schemas.openxmlformats.org/officeDocument/2006/relationships/hyperlink" Target="http://www.law.cornell.edu/uscode/html/uscode22/usc_sec_22_00002291----000-.html" TargetMode="External"/><Relationship Id="rId69" Type="http://schemas.openxmlformats.org/officeDocument/2006/relationships/hyperlink" Target="http://www.law.cornell.edu/uscode/html/uscode19/usc_sup_01_19.html" TargetMode="External"/><Relationship Id="rId77" Type="http://schemas.openxmlformats.org/officeDocument/2006/relationships/hyperlink" Target="http://www.law.cornell.edu/uscode/html/uscode28/usc_sec_28_00000524----000-.html" TargetMode="External"/><Relationship Id="rId8" Type="http://schemas.openxmlformats.org/officeDocument/2006/relationships/endnotes" Target="endnotes.xml"/><Relationship Id="rId51" Type="http://schemas.openxmlformats.org/officeDocument/2006/relationships/hyperlink" Target="http://www.law.cornell.edu/uscode/html/uscode19/usc_sec_19_00001619----000-.html" TargetMode="External"/><Relationship Id="rId72" Type="http://schemas.openxmlformats.org/officeDocument/2006/relationships/hyperlink" Target="http://www.law.cornell.edu/uscode/html/uscode19/usc_sec_19_00001613---b000-.htm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hyperlink" Target="http://www.law.cornell.edu/uscode/html/uscode19/usc_sec_19_00001612----000-.html" TargetMode="External"/><Relationship Id="rId38" Type="http://schemas.openxmlformats.org/officeDocument/2006/relationships/hyperlink" Target="http://www.law.cornell.edu/uscode/html/uscode18/usc_sup_01_18.html" TargetMode="External"/><Relationship Id="rId46" Type="http://schemas.openxmlformats.org/officeDocument/2006/relationships/hyperlink" Target="http://www.law.cornell.edu/uscode/html/uscode18/usc_sec_18_00000542----000-.html" TargetMode="External"/><Relationship Id="rId59" Type="http://schemas.openxmlformats.org/officeDocument/2006/relationships/hyperlink" Target="http://www.law.cornell.edu/uscode/html/uscode39/usc_sec_39_00002003----000-.html" TargetMode="External"/><Relationship Id="rId67" Type="http://schemas.openxmlformats.org/officeDocument/2006/relationships/hyperlink" Target="http://www.law.cornell.edu/uscode/html/uscode18/usc_sec_18_00000981----000-.html" TargetMode="External"/><Relationship Id="rId20" Type="http://schemas.openxmlformats.org/officeDocument/2006/relationships/image" Target="media/image7.emf"/><Relationship Id="rId41" Type="http://schemas.openxmlformats.org/officeDocument/2006/relationships/hyperlink" Target="http://www.law.cornell.edu/uscode/html/uscode18/usc_sec_18_00001957----000-.html" TargetMode="External"/><Relationship Id="rId54" Type="http://schemas.openxmlformats.org/officeDocument/2006/relationships/hyperlink" Target="http://www.law.cornell.edu/uscode/html/uscode41/usc_sup_01_41.html" TargetMode="External"/><Relationship Id="rId62" Type="http://schemas.openxmlformats.org/officeDocument/2006/relationships/hyperlink" Target="http://www.law.cornell.edu/uscode/usc_sec_31_01009703----000-.html" TargetMode="External"/><Relationship Id="rId70" Type="http://schemas.openxmlformats.org/officeDocument/2006/relationships/hyperlink" Target="http://www.law.cornell.edu/uscode/html/uscode19/usc_sec_19_00001616---a000-.html" TargetMode="External"/><Relationship Id="rId75" Type="http://schemas.openxmlformats.org/officeDocument/2006/relationships/hyperlink" Target="http://www.law.cornell.edu/uscode/html/uscode19/usc_sup_01_19.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hyperlink" Target="http://www.law.cornell.edu/uscode/html/uscode19/usc_sec_19_00001616---a000-.html" TargetMode="External"/><Relationship Id="rId49" Type="http://schemas.openxmlformats.org/officeDocument/2006/relationships/hyperlink" Target="http://www.law.cornell.edu/uscode/html/uscode31/usc_sup_01_31_08_IV_10_53.html" TargetMode="External"/><Relationship Id="rId57" Type="http://schemas.openxmlformats.org/officeDocument/2006/relationships/hyperlink" Target="http://www.law.cornell.edu/uscode/html/uscode28/usc_sec_28_00000524----000-.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aw.cornell.edu/uscode/html/uscode31/usc_sec_31_01009703----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A772-849F-4E42-9C8F-51B6B85E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12104</Words>
  <Characters>68999</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Changes to USSGL Accounts</vt:lpstr>
    </vt:vector>
  </TitlesOfParts>
  <Company>US-Treasury</Company>
  <LinksUpToDate>false</LinksUpToDate>
  <CharactersWithSpaces>80942</CharactersWithSpaces>
  <SharedDoc>false</SharedDoc>
  <HLinks>
    <vt:vector size="366" baseType="variant">
      <vt:variant>
        <vt:i4>2162754</vt:i4>
      </vt:variant>
      <vt:variant>
        <vt:i4>177</vt:i4>
      </vt:variant>
      <vt:variant>
        <vt:i4>0</vt:i4>
      </vt:variant>
      <vt:variant>
        <vt:i4>5</vt:i4>
      </vt:variant>
      <vt:variant>
        <vt:lpwstr>http://www.law.cornell.edu/uscode/html/uscode28/usc_sup_01_28.html</vt:lpwstr>
      </vt:variant>
      <vt:variant>
        <vt:lpwstr/>
      </vt:variant>
      <vt:variant>
        <vt:i4>2359378</vt:i4>
      </vt:variant>
      <vt:variant>
        <vt:i4>174</vt:i4>
      </vt:variant>
      <vt:variant>
        <vt:i4>0</vt:i4>
      </vt:variant>
      <vt:variant>
        <vt:i4>5</vt:i4>
      </vt:variant>
      <vt:variant>
        <vt:lpwstr>http://www.law.cornell.edu/uscode/usc_sec_31_01009703----000-.html</vt:lpwstr>
      </vt:variant>
      <vt:variant>
        <vt:lpwstr>FN-7</vt:lpwstr>
      </vt:variant>
      <vt:variant>
        <vt:i4>6684709</vt:i4>
      </vt:variant>
      <vt:variant>
        <vt:i4>171</vt:i4>
      </vt:variant>
      <vt:variant>
        <vt:i4>0</vt:i4>
      </vt:variant>
      <vt:variant>
        <vt:i4>5</vt:i4>
      </vt:variant>
      <vt:variant>
        <vt:lpwstr>http://www.law.cornell.edu/uscode/html/uscode28/usc_sec_28_00000524----000-.html</vt:lpwstr>
      </vt:variant>
      <vt:variant>
        <vt:lpwstr>c_11</vt:lpwstr>
      </vt:variant>
      <vt:variant>
        <vt:i4>524407</vt:i4>
      </vt:variant>
      <vt:variant>
        <vt:i4>168</vt:i4>
      </vt:variant>
      <vt:variant>
        <vt:i4>0</vt:i4>
      </vt:variant>
      <vt:variant>
        <vt:i4>5</vt:i4>
      </vt:variant>
      <vt:variant>
        <vt:lpwstr>http://www.law.cornell.edu/uscode/html/uscode28/usc_sec_28_00000524----000-.html</vt:lpwstr>
      </vt:variant>
      <vt:variant>
        <vt:lpwstr/>
      </vt:variant>
      <vt:variant>
        <vt:i4>524344</vt:i4>
      </vt:variant>
      <vt:variant>
        <vt:i4>165</vt:i4>
      </vt:variant>
      <vt:variant>
        <vt:i4>0</vt:i4>
      </vt:variant>
      <vt:variant>
        <vt:i4>5</vt:i4>
      </vt:variant>
      <vt:variant>
        <vt:lpwstr>http://www.law.cornell.edu/uscode/html/uscode19/usc_sec_19_00001616---a000-.html</vt:lpwstr>
      </vt:variant>
      <vt:variant>
        <vt:lpwstr/>
      </vt:variant>
      <vt:variant>
        <vt:i4>2162754</vt:i4>
      </vt:variant>
      <vt:variant>
        <vt:i4>162</vt:i4>
      </vt:variant>
      <vt:variant>
        <vt:i4>0</vt:i4>
      </vt:variant>
      <vt:variant>
        <vt:i4>5</vt:i4>
      </vt:variant>
      <vt:variant>
        <vt:lpwstr>http://www.law.cornell.edu/uscode/html/uscode19/usc_sup_01_19.html</vt:lpwstr>
      </vt:variant>
      <vt:variant>
        <vt:lpwstr/>
      </vt:variant>
      <vt:variant>
        <vt:i4>524350</vt:i4>
      </vt:variant>
      <vt:variant>
        <vt:i4>159</vt:i4>
      </vt:variant>
      <vt:variant>
        <vt:i4>0</vt:i4>
      </vt:variant>
      <vt:variant>
        <vt:i4>5</vt:i4>
      </vt:variant>
      <vt:variant>
        <vt:lpwstr>http://www.law.cornell.edu/uscode/html/uscode19/usc_sec_19_00001613---b000-.html</vt:lpwstr>
      </vt:variant>
      <vt:variant>
        <vt:lpwstr/>
      </vt:variant>
      <vt:variant>
        <vt:i4>2162754</vt:i4>
      </vt:variant>
      <vt:variant>
        <vt:i4>156</vt:i4>
      </vt:variant>
      <vt:variant>
        <vt:i4>0</vt:i4>
      </vt:variant>
      <vt:variant>
        <vt:i4>5</vt:i4>
      </vt:variant>
      <vt:variant>
        <vt:lpwstr>http://www.law.cornell.edu/uscode/html/uscode19/usc_sup_01_19.html</vt:lpwstr>
      </vt:variant>
      <vt:variant>
        <vt:lpwstr/>
      </vt:variant>
      <vt:variant>
        <vt:i4>524350</vt:i4>
      </vt:variant>
      <vt:variant>
        <vt:i4>153</vt:i4>
      </vt:variant>
      <vt:variant>
        <vt:i4>0</vt:i4>
      </vt:variant>
      <vt:variant>
        <vt:i4>5</vt:i4>
      </vt:variant>
      <vt:variant>
        <vt:lpwstr>http://www.law.cornell.edu/uscode/html/uscode19/usc_sec_19_00001613---b000-.html</vt:lpwstr>
      </vt:variant>
      <vt:variant>
        <vt:lpwstr/>
      </vt:variant>
      <vt:variant>
        <vt:i4>2162754</vt:i4>
      </vt:variant>
      <vt:variant>
        <vt:i4>150</vt:i4>
      </vt:variant>
      <vt:variant>
        <vt:i4>0</vt:i4>
      </vt:variant>
      <vt:variant>
        <vt:i4>5</vt:i4>
      </vt:variant>
      <vt:variant>
        <vt:lpwstr>http://www.law.cornell.edu/uscode/html/uscode19/usc_sup_01_19.html</vt:lpwstr>
      </vt:variant>
      <vt:variant>
        <vt:lpwstr/>
      </vt:variant>
      <vt:variant>
        <vt:i4>524344</vt:i4>
      </vt:variant>
      <vt:variant>
        <vt:i4>147</vt:i4>
      </vt:variant>
      <vt:variant>
        <vt:i4>0</vt:i4>
      </vt:variant>
      <vt:variant>
        <vt:i4>5</vt:i4>
      </vt:variant>
      <vt:variant>
        <vt:lpwstr>http://www.law.cornell.edu/uscode/html/uscode19/usc_sec_19_00001616---a000-.html</vt:lpwstr>
      </vt:variant>
      <vt:variant>
        <vt:lpwstr/>
      </vt:variant>
      <vt:variant>
        <vt:i4>2162754</vt:i4>
      </vt:variant>
      <vt:variant>
        <vt:i4>144</vt:i4>
      </vt:variant>
      <vt:variant>
        <vt:i4>0</vt:i4>
      </vt:variant>
      <vt:variant>
        <vt:i4>5</vt:i4>
      </vt:variant>
      <vt:variant>
        <vt:lpwstr>http://www.law.cornell.edu/uscode/html/uscode19/usc_sup_01_19.html</vt:lpwstr>
      </vt:variant>
      <vt:variant>
        <vt:lpwstr/>
      </vt:variant>
      <vt:variant>
        <vt:i4>2162754</vt:i4>
      </vt:variant>
      <vt:variant>
        <vt:i4>141</vt:i4>
      </vt:variant>
      <vt:variant>
        <vt:i4>0</vt:i4>
      </vt:variant>
      <vt:variant>
        <vt:i4>5</vt:i4>
      </vt:variant>
      <vt:variant>
        <vt:lpwstr>http://www.law.cornell.edu/uscode/html/uscode18/usc_sup_01_18.html</vt:lpwstr>
      </vt:variant>
      <vt:variant>
        <vt:lpwstr/>
      </vt:variant>
      <vt:variant>
        <vt:i4>65661</vt:i4>
      </vt:variant>
      <vt:variant>
        <vt:i4>138</vt:i4>
      </vt:variant>
      <vt:variant>
        <vt:i4>0</vt:i4>
      </vt:variant>
      <vt:variant>
        <vt:i4>5</vt:i4>
      </vt:variant>
      <vt:variant>
        <vt:lpwstr>http://www.law.cornell.edu/uscode/html/uscode18/usc_sec_18_00000981----000-.html</vt:lpwstr>
      </vt:variant>
      <vt:variant>
        <vt:lpwstr/>
      </vt:variant>
      <vt:variant>
        <vt:i4>2359378</vt:i4>
      </vt:variant>
      <vt:variant>
        <vt:i4>135</vt:i4>
      </vt:variant>
      <vt:variant>
        <vt:i4>0</vt:i4>
      </vt:variant>
      <vt:variant>
        <vt:i4>5</vt:i4>
      </vt:variant>
      <vt:variant>
        <vt:lpwstr>http://www.law.cornell.edu/uscode/usc_sec_31_01009703----000-.html</vt:lpwstr>
      </vt:variant>
      <vt:variant>
        <vt:lpwstr>FN-7</vt:lpwstr>
      </vt:variant>
      <vt:variant>
        <vt:i4>720919</vt:i4>
      </vt:variant>
      <vt:variant>
        <vt:i4>132</vt:i4>
      </vt:variant>
      <vt:variant>
        <vt:i4>0</vt:i4>
      </vt:variant>
      <vt:variant>
        <vt:i4>5</vt:i4>
      </vt:variant>
      <vt:variant>
        <vt:lpwstr>http://www.law.cornell.edu/uscode/html/uscode22/usc_sec_22_00002291----000-.html</vt:lpwstr>
      </vt:variant>
      <vt:variant>
        <vt:lpwstr>h</vt:lpwstr>
      </vt:variant>
      <vt:variant>
        <vt:i4>721023</vt:i4>
      </vt:variant>
      <vt:variant>
        <vt:i4>129</vt:i4>
      </vt:variant>
      <vt:variant>
        <vt:i4>0</vt:i4>
      </vt:variant>
      <vt:variant>
        <vt:i4>5</vt:i4>
      </vt:variant>
      <vt:variant>
        <vt:lpwstr>http://www.law.cornell.edu/uscode/html/uscode22/usc_sec_22_00002291----000-.html</vt:lpwstr>
      </vt:variant>
      <vt:variant>
        <vt:lpwstr/>
      </vt:variant>
      <vt:variant>
        <vt:i4>2162754</vt:i4>
      </vt:variant>
      <vt:variant>
        <vt:i4>126</vt:i4>
      </vt:variant>
      <vt:variant>
        <vt:i4>0</vt:i4>
      </vt:variant>
      <vt:variant>
        <vt:i4>5</vt:i4>
      </vt:variant>
      <vt:variant>
        <vt:lpwstr>http://www.law.cornell.edu/uscode/html/uscode22/usc_sup_01_22.html</vt:lpwstr>
      </vt:variant>
      <vt:variant>
        <vt:lpwstr/>
      </vt:variant>
      <vt:variant>
        <vt:i4>2228306</vt:i4>
      </vt:variant>
      <vt:variant>
        <vt:i4>123</vt:i4>
      </vt:variant>
      <vt:variant>
        <vt:i4>0</vt:i4>
      </vt:variant>
      <vt:variant>
        <vt:i4>5</vt:i4>
      </vt:variant>
      <vt:variant>
        <vt:lpwstr>http://www.law.cornell.edu/uscode/usc_sec_31_01009703----000-.html</vt:lpwstr>
      </vt:variant>
      <vt:variant>
        <vt:lpwstr>FN-10</vt:lpwstr>
      </vt:variant>
      <vt:variant>
        <vt:i4>2359378</vt:i4>
      </vt:variant>
      <vt:variant>
        <vt:i4>120</vt:i4>
      </vt:variant>
      <vt:variant>
        <vt:i4>0</vt:i4>
      </vt:variant>
      <vt:variant>
        <vt:i4>5</vt:i4>
      </vt:variant>
      <vt:variant>
        <vt:lpwstr>http://www.law.cornell.edu/uscode/usc_sec_31_01009703----000-.html</vt:lpwstr>
      </vt:variant>
      <vt:variant>
        <vt:lpwstr>FN-7</vt:lpwstr>
      </vt:variant>
      <vt:variant>
        <vt:i4>2752594</vt:i4>
      </vt:variant>
      <vt:variant>
        <vt:i4>117</vt:i4>
      </vt:variant>
      <vt:variant>
        <vt:i4>0</vt:i4>
      </vt:variant>
      <vt:variant>
        <vt:i4>5</vt:i4>
      </vt:variant>
      <vt:variant>
        <vt:lpwstr>http://www.law.cornell.edu/uscode/usc_sec_31_01009703----000-.html</vt:lpwstr>
      </vt:variant>
      <vt:variant>
        <vt:lpwstr>FN-9</vt:lpwstr>
      </vt:variant>
      <vt:variant>
        <vt:i4>2818130</vt:i4>
      </vt:variant>
      <vt:variant>
        <vt:i4>114</vt:i4>
      </vt:variant>
      <vt:variant>
        <vt:i4>0</vt:i4>
      </vt:variant>
      <vt:variant>
        <vt:i4>5</vt:i4>
      </vt:variant>
      <vt:variant>
        <vt:lpwstr>http://www.law.cornell.edu/uscode/usc_sec_31_01009703----000-.html</vt:lpwstr>
      </vt:variant>
      <vt:variant>
        <vt:lpwstr>FN-8</vt:lpwstr>
      </vt:variant>
      <vt:variant>
        <vt:i4>2359378</vt:i4>
      </vt:variant>
      <vt:variant>
        <vt:i4>111</vt:i4>
      </vt:variant>
      <vt:variant>
        <vt:i4>0</vt:i4>
      </vt:variant>
      <vt:variant>
        <vt:i4>5</vt:i4>
      </vt:variant>
      <vt:variant>
        <vt:lpwstr>http://www.law.cornell.edu/uscode/usc_sec_31_01009703----000-.html</vt:lpwstr>
      </vt:variant>
      <vt:variant>
        <vt:lpwstr>FN-7</vt:lpwstr>
      </vt:variant>
      <vt:variant>
        <vt:i4>2162754</vt:i4>
      </vt:variant>
      <vt:variant>
        <vt:i4>108</vt:i4>
      </vt:variant>
      <vt:variant>
        <vt:i4>0</vt:i4>
      </vt:variant>
      <vt:variant>
        <vt:i4>5</vt:i4>
      </vt:variant>
      <vt:variant>
        <vt:lpwstr>http://www.law.cornell.edu/uscode/html/uscode39/usc_sup_01_39.html</vt:lpwstr>
      </vt:variant>
      <vt:variant>
        <vt:lpwstr/>
      </vt:variant>
      <vt:variant>
        <vt:i4>524405</vt:i4>
      </vt:variant>
      <vt:variant>
        <vt:i4>105</vt:i4>
      </vt:variant>
      <vt:variant>
        <vt:i4>0</vt:i4>
      </vt:variant>
      <vt:variant>
        <vt:i4>5</vt:i4>
      </vt:variant>
      <vt:variant>
        <vt:lpwstr>http://www.law.cornell.edu/uscode/html/uscode39/usc_sec_39_00002003----000-.html</vt:lpwstr>
      </vt:variant>
      <vt:variant>
        <vt:lpwstr/>
      </vt:variant>
      <vt:variant>
        <vt:i4>2162754</vt:i4>
      </vt:variant>
      <vt:variant>
        <vt:i4>102</vt:i4>
      </vt:variant>
      <vt:variant>
        <vt:i4>0</vt:i4>
      </vt:variant>
      <vt:variant>
        <vt:i4>5</vt:i4>
      </vt:variant>
      <vt:variant>
        <vt:lpwstr>http://www.law.cornell.edu/uscode/html/uscode28/usc_sup_01_28.html</vt:lpwstr>
      </vt:variant>
      <vt:variant>
        <vt:lpwstr/>
      </vt:variant>
      <vt:variant>
        <vt:i4>5701652</vt:i4>
      </vt:variant>
      <vt:variant>
        <vt:i4>99</vt:i4>
      </vt:variant>
      <vt:variant>
        <vt:i4>0</vt:i4>
      </vt:variant>
      <vt:variant>
        <vt:i4>5</vt:i4>
      </vt:variant>
      <vt:variant>
        <vt:lpwstr>http://www.law.cornell.edu/uscode/html/uscode28/usc_sec_28_00000524----000-.html</vt:lpwstr>
      </vt:variant>
      <vt:variant>
        <vt:lpwstr>c_1</vt:lpwstr>
      </vt:variant>
      <vt:variant>
        <vt:i4>524407</vt:i4>
      </vt:variant>
      <vt:variant>
        <vt:i4>96</vt:i4>
      </vt:variant>
      <vt:variant>
        <vt:i4>0</vt:i4>
      </vt:variant>
      <vt:variant>
        <vt:i4>5</vt:i4>
      </vt:variant>
      <vt:variant>
        <vt:lpwstr>http://www.law.cornell.edu/uscode/html/uscode28/usc_sec_28_00000524----000-.html</vt:lpwstr>
      </vt:variant>
      <vt:variant>
        <vt:lpwstr/>
      </vt:variant>
      <vt:variant>
        <vt:i4>122</vt:i4>
      </vt:variant>
      <vt:variant>
        <vt:i4>93</vt:i4>
      </vt:variant>
      <vt:variant>
        <vt:i4>0</vt:i4>
      </vt:variant>
      <vt:variant>
        <vt:i4>5</vt:i4>
      </vt:variant>
      <vt:variant>
        <vt:lpwstr>http://www.law.cornell.edu/uscode/html/uscode41/usc_sec_41_00000251----000-.html</vt:lpwstr>
      </vt:variant>
      <vt:variant>
        <vt:lpwstr/>
      </vt:variant>
      <vt:variant>
        <vt:i4>2162754</vt:i4>
      </vt:variant>
      <vt:variant>
        <vt:i4>90</vt:i4>
      </vt:variant>
      <vt:variant>
        <vt:i4>0</vt:i4>
      </vt:variant>
      <vt:variant>
        <vt:i4>5</vt:i4>
      </vt:variant>
      <vt:variant>
        <vt:lpwstr>http://www.law.cornell.edu/uscode/html/uscode41/usc_sup_01_41.html</vt:lpwstr>
      </vt:variant>
      <vt:variant>
        <vt:lpwstr/>
      </vt:variant>
      <vt:variant>
        <vt:i4>327804</vt:i4>
      </vt:variant>
      <vt:variant>
        <vt:i4>87</vt:i4>
      </vt:variant>
      <vt:variant>
        <vt:i4>0</vt:i4>
      </vt:variant>
      <vt:variant>
        <vt:i4>5</vt:i4>
      </vt:variant>
      <vt:variant>
        <vt:lpwstr>http://www.law.cornell.edu/uscode/html/uscode41/usc_sec_41_00000005----000-.html</vt:lpwstr>
      </vt:variant>
      <vt:variant>
        <vt:lpwstr/>
      </vt:variant>
      <vt:variant>
        <vt:i4>2162754</vt:i4>
      </vt:variant>
      <vt:variant>
        <vt:i4>84</vt:i4>
      </vt:variant>
      <vt:variant>
        <vt:i4>0</vt:i4>
      </vt:variant>
      <vt:variant>
        <vt:i4>5</vt:i4>
      </vt:variant>
      <vt:variant>
        <vt:lpwstr>http://www.law.cornell.edu/uscode/html/uscode41/usc_sup_01_41.html</vt:lpwstr>
      </vt:variant>
      <vt:variant>
        <vt:lpwstr/>
      </vt:variant>
      <vt:variant>
        <vt:i4>2424914</vt:i4>
      </vt:variant>
      <vt:variant>
        <vt:i4>81</vt:i4>
      </vt:variant>
      <vt:variant>
        <vt:i4>0</vt:i4>
      </vt:variant>
      <vt:variant>
        <vt:i4>5</vt:i4>
      </vt:variant>
      <vt:variant>
        <vt:lpwstr>http://www.law.cornell.edu/uscode/usc_sec_31_01009703----000-.html</vt:lpwstr>
      </vt:variant>
      <vt:variant>
        <vt:lpwstr>FN-6</vt:lpwstr>
      </vt:variant>
      <vt:variant>
        <vt:i4>2490450</vt:i4>
      </vt:variant>
      <vt:variant>
        <vt:i4>78</vt:i4>
      </vt:variant>
      <vt:variant>
        <vt:i4>0</vt:i4>
      </vt:variant>
      <vt:variant>
        <vt:i4>5</vt:i4>
      </vt:variant>
      <vt:variant>
        <vt:lpwstr>http://www.law.cornell.edu/uscode/usc_sec_31_01009703----000-.html</vt:lpwstr>
      </vt:variant>
      <vt:variant>
        <vt:lpwstr>FN-5</vt:lpwstr>
      </vt:variant>
      <vt:variant>
        <vt:i4>524411</vt:i4>
      </vt:variant>
      <vt:variant>
        <vt:i4>75</vt:i4>
      </vt:variant>
      <vt:variant>
        <vt:i4>0</vt:i4>
      </vt:variant>
      <vt:variant>
        <vt:i4>5</vt:i4>
      </vt:variant>
      <vt:variant>
        <vt:lpwstr>http://www.law.cornell.edu/uscode/html/uscode19/usc_sec_19_00001619----000-.html</vt:lpwstr>
      </vt:variant>
      <vt:variant>
        <vt:lpwstr/>
      </vt:variant>
      <vt:variant>
        <vt:i4>2162754</vt:i4>
      </vt:variant>
      <vt:variant>
        <vt:i4>72</vt:i4>
      </vt:variant>
      <vt:variant>
        <vt:i4>0</vt:i4>
      </vt:variant>
      <vt:variant>
        <vt:i4>5</vt:i4>
      </vt:variant>
      <vt:variant>
        <vt:lpwstr>http://www.law.cornell.edu/uscode/html/uscode19/usc_sup_01_19.html</vt:lpwstr>
      </vt:variant>
      <vt:variant>
        <vt:lpwstr/>
      </vt:variant>
      <vt:variant>
        <vt:i4>7667718</vt:i4>
      </vt:variant>
      <vt:variant>
        <vt:i4>69</vt:i4>
      </vt:variant>
      <vt:variant>
        <vt:i4>0</vt:i4>
      </vt:variant>
      <vt:variant>
        <vt:i4>5</vt:i4>
      </vt:variant>
      <vt:variant>
        <vt:lpwstr>http://www.law.cornell.edu/uscode/html/uscode31/usc_sup_01_31_08_IV_10_53.html</vt:lpwstr>
      </vt:variant>
      <vt:variant>
        <vt:lpwstr/>
      </vt:variant>
      <vt:variant>
        <vt:i4>2555986</vt:i4>
      </vt:variant>
      <vt:variant>
        <vt:i4>66</vt:i4>
      </vt:variant>
      <vt:variant>
        <vt:i4>0</vt:i4>
      </vt:variant>
      <vt:variant>
        <vt:i4>5</vt:i4>
      </vt:variant>
      <vt:variant>
        <vt:lpwstr>http://www.law.cornell.edu/uscode/usc_sec_31_01009703----000-.html</vt:lpwstr>
      </vt:variant>
      <vt:variant>
        <vt:lpwstr>FN-4</vt:lpwstr>
      </vt:variant>
      <vt:variant>
        <vt:i4>2162754</vt:i4>
      </vt:variant>
      <vt:variant>
        <vt:i4>63</vt:i4>
      </vt:variant>
      <vt:variant>
        <vt:i4>0</vt:i4>
      </vt:variant>
      <vt:variant>
        <vt:i4>5</vt:i4>
      </vt:variant>
      <vt:variant>
        <vt:lpwstr>http://www.law.cornell.edu/uscode/html/uscode18/usc_sup_01_18.html</vt:lpwstr>
      </vt:variant>
      <vt:variant>
        <vt:lpwstr/>
      </vt:variant>
      <vt:variant>
        <vt:i4>852085</vt:i4>
      </vt:variant>
      <vt:variant>
        <vt:i4>60</vt:i4>
      </vt:variant>
      <vt:variant>
        <vt:i4>0</vt:i4>
      </vt:variant>
      <vt:variant>
        <vt:i4>5</vt:i4>
      </vt:variant>
      <vt:variant>
        <vt:lpwstr>http://www.law.cornell.edu/uscode/html/uscode18/usc_sec_18_00000545----000-.html</vt:lpwstr>
      </vt:variant>
      <vt:variant>
        <vt:lpwstr/>
      </vt:variant>
      <vt:variant>
        <vt:i4>852082</vt:i4>
      </vt:variant>
      <vt:variant>
        <vt:i4>57</vt:i4>
      </vt:variant>
      <vt:variant>
        <vt:i4>0</vt:i4>
      </vt:variant>
      <vt:variant>
        <vt:i4>5</vt:i4>
      </vt:variant>
      <vt:variant>
        <vt:lpwstr>http://www.law.cornell.edu/uscode/html/uscode18/usc_sec_18_00000542----000-.html</vt:lpwstr>
      </vt:variant>
      <vt:variant>
        <vt:lpwstr/>
      </vt:variant>
      <vt:variant>
        <vt:i4>2162754</vt:i4>
      </vt:variant>
      <vt:variant>
        <vt:i4>54</vt:i4>
      </vt:variant>
      <vt:variant>
        <vt:i4>0</vt:i4>
      </vt:variant>
      <vt:variant>
        <vt:i4>5</vt:i4>
      </vt:variant>
      <vt:variant>
        <vt:lpwstr>http://www.law.cornell.edu/uscode/html/uscode18/usc_sup_01_18.html</vt:lpwstr>
      </vt:variant>
      <vt:variant>
        <vt:lpwstr/>
      </vt:variant>
      <vt:variant>
        <vt:i4>65662</vt:i4>
      </vt:variant>
      <vt:variant>
        <vt:i4>51</vt:i4>
      </vt:variant>
      <vt:variant>
        <vt:i4>0</vt:i4>
      </vt:variant>
      <vt:variant>
        <vt:i4>5</vt:i4>
      </vt:variant>
      <vt:variant>
        <vt:lpwstr>http://www.law.cornell.edu/uscode/html/uscode18/usc_sec_18_00000982----000-.html</vt:lpwstr>
      </vt:variant>
      <vt:variant>
        <vt:lpwstr/>
      </vt:variant>
      <vt:variant>
        <vt:i4>65661</vt:i4>
      </vt:variant>
      <vt:variant>
        <vt:i4>48</vt:i4>
      </vt:variant>
      <vt:variant>
        <vt:i4>0</vt:i4>
      </vt:variant>
      <vt:variant>
        <vt:i4>5</vt:i4>
      </vt:variant>
      <vt:variant>
        <vt:lpwstr>http://www.law.cornell.edu/uscode/html/uscode18/usc_sec_18_00000981----000-.html</vt:lpwstr>
      </vt:variant>
      <vt:variant>
        <vt:lpwstr/>
      </vt:variant>
      <vt:variant>
        <vt:i4>2162754</vt:i4>
      </vt:variant>
      <vt:variant>
        <vt:i4>45</vt:i4>
      </vt:variant>
      <vt:variant>
        <vt:i4>0</vt:i4>
      </vt:variant>
      <vt:variant>
        <vt:i4>5</vt:i4>
      </vt:variant>
      <vt:variant>
        <vt:lpwstr>http://www.law.cornell.edu/uscode/html/uscode18/usc_sup_01_18.html</vt:lpwstr>
      </vt:variant>
      <vt:variant>
        <vt:lpwstr/>
      </vt:variant>
      <vt:variant>
        <vt:i4>852091</vt:i4>
      </vt:variant>
      <vt:variant>
        <vt:i4>42</vt:i4>
      </vt:variant>
      <vt:variant>
        <vt:i4>0</vt:i4>
      </vt:variant>
      <vt:variant>
        <vt:i4>5</vt:i4>
      </vt:variant>
      <vt:variant>
        <vt:lpwstr>http://www.law.cornell.edu/uscode/html/uscode18/usc_sec_18_00001957----000-.html</vt:lpwstr>
      </vt:variant>
      <vt:variant>
        <vt:lpwstr/>
      </vt:variant>
      <vt:variant>
        <vt:i4>852090</vt:i4>
      </vt:variant>
      <vt:variant>
        <vt:i4>39</vt:i4>
      </vt:variant>
      <vt:variant>
        <vt:i4>0</vt:i4>
      </vt:variant>
      <vt:variant>
        <vt:i4>5</vt:i4>
      </vt:variant>
      <vt:variant>
        <vt:lpwstr>http://www.law.cornell.edu/uscode/html/uscode18/usc_sec_18_00001956----000-.html</vt:lpwstr>
      </vt:variant>
      <vt:variant>
        <vt:lpwstr/>
      </vt:variant>
      <vt:variant>
        <vt:i4>2162770</vt:i4>
      </vt:variant>
      <vt:variant>
        <vt:i4>36</vt:i4>
      </vt:variant>
      <vt:variant>
        <vt:i4>0</vt:i4>
      </vt:variant>
      <vt:variant>
        <vt:i4>5</vt:i4>
      </vt:variant>
      <vt:variant>
        <vt:lpwstr>http://www.law.cornell.edu/uscode/usc_sec_31_01009703----000-.html</vt:lpwstr>
      </vt:variant>
      <vt:variant>
        <vt:lpwstr>FN-2</vt:lpwstr>
      </vt:variant>
      <vt:variant>
        <vt:i4>2097234</vt:i4>
      </vt:variant>
      <vt:variant>
        <vt:i4>33</vt:i4>
      </vt:variant>
      <vt:variant>
        <vt:i4>0</vt:i4>
      </vt:variant>
      <vt:variant>
        <vt:i4>5</vt:i4>
      </vt:variant>
      <vt:variant>
        <vt:lpwstr>http://www.law.cornell.edu/uscode/usc_sec_31_01009703----000-.html</vt:lpwstr>
      </vt:variant>
      <vt:variant>
        <vt:lpwstr>FN-3</vt:lpwstr>
      </vt:variant>
      <vt:variant>
        <vt:i4>2162770</vt:i4>
      </vt:variant>
      <vt:variant>
        <vt:i4>30</vt:i4>
      </vt:variant>
      <vt:variant>
        <vt:i4>0</vt:i4>
      </vt:variant>
      <vt:variant>
        <vt:i4>5</vt:i4>
      </vt:variant>
      <vt:variant>
        <vt:lpwstr>http://www.law.cornell.edu/uscode/usc_sec_31_01009703----000-.html</vt:lpwstr>
      </vt:variant>
      <vt:variant>
        <vt:lpwstr>FN-2</vt:lpwstr>
      </vt:variant>
      <vt:variant>
        <vt:i4>2162754</vt:i4>
      </vt:variant>
      <vt:variant>
        <vt:i4>27</vt:i4>
      </vt:variant>
      <vt:variant>
        <vt:i4>0</vt:i4>
      </vt:variant>
      <vt:variant>
        <vt:i4>5</vt:i4>
      </vt:variant>
      <vt:variant>
        <vt:lpwstr>http://www.law.cornell.edu/uscode/html/uscode18/usc_sup_01_18.html</vt:lpwstr>
      </vt:variant>
      <vt:variant>
        <vt:lpwstr/>
      </vt:variant>
      <vt:variant>
        <vt:i4>65661</vt:i4>
      </vt:variant>
      <vt:variant>
        <vt:i4>24</vt:i4>
      </vt:variant>
      <vt:variant>
        <vt:i4>0</vt:i4>
      </vt:variant>
      <vt:variant>
        <vt:i4>5</vt:i4>
      </vt:variant>
      <vt:variant>
        <vt:lpwstr>http://www.law.cornell.edu/uscode/html/uscode18/usc_sec_18_00000981----000-.html</vt:lpwstr>
      </vt:variant>
      <vt:variant>
        <vt:lpwstr/>
      </vt:variant>
      <vt:variant>
        <vt:i4>524379</vt:i4>
      </vt:variant>
      <vt:variant>
        <vt:i4>21</vt:i4>
      </vt:variant>
      <vt:variant>
        <vt:i4>0</vt:i4>
      </vt:variant>
      <vt:variant>
        <vt:i4>5</vt:i4>
      </vt:variant>
      <vt:variant>
        <vt:lpwstr>http://www.law.cornell.edu/uscode/html/uscode19/usc_sec_19_00001616---a000-.html</vt:lpwstr>
      </vt:variant>
      <vt:variant>
        <vt:lpwstr>c</vt:lpwstr>
      </vt:variant>
      <vt:variant>
        <vt:i4>524344</vt:i4>
      </vt:variant>
      <vt:variant>
        <vt:i4>18</vt:i4>
      </vt:variant>
      <vt:variant>
        <vt:i4>0</vt:i4>
      </vt:variant>
      <vt:variant>
        <vt:i4>5</vt:i4>
      </vt:variant>
      <vt:variant>
        <vt:lpwstr>http://www.law.cornell.edu/uscode/html/uscode19/usc_sec_19_00001616---a000-.html</vt:lpwstr>
      </vt:variant>
      <vt:variant>
        <vt:lpwstr/>
      </vt:variant>
      <vt:variant>
        <vt:i4>2162754</vt:i4>
      </vt:variant>
      <vt:variant>
        <vt:i4>15</vt:i4>
      </vt:variant>
      <vt:variant>
        <vt:i4>0</vt:i4>
      </vt:variant>
      <vt:variant>
        <vt:i4>5</vt:i4>
      </vt:variant>
      <vt:variant>
        <vt:lpwstr>http://www.law.cornell.edu/uscode/html/uscode19/usc_sup_01_19.html</vt:lpwstr>
      </vt:variant>
      <vt:variant>
        <vt:lpwstr/>
      </vt:variant>
      <vt:variant>
        <vt:i4>524306</vt:i4>
      </vt:variant>
      <vt:variant>
        <vt:i4>12</vt:i4>
      </vt:variant>
      <vt:variant>
        <vt:i4>0</vt:i4>
      </vt:variant>
      <vt:variant>
        <vt:i4>5</vt:i4>
      </vt:variant>
      <vt:variant>
        <vt:lpwstr>http://www.law.cornell.edu/uscode/html/uscode19/usc_sec_19_00001612----000-.html</vt:lpwstr>
      </vt:variant>
      <vt:variant>
        <vt:lpwstr>b</vt:lpwstr>
      </vt:variant>
      <vt:variant>
        <vt:i4>524400</vt:i4>
      </vt:variant>
      <vt:variant>
        <vt:i4>9</vt:i4>
      </vt:variant>
      <vt:variant>
        <vt:i4>0</vt:i4>
      </vt:variant>
      <vt:variant>
        <vt:i4>5</vt:i4>
      </vt:variant>
      <vt:variant>
        <vt:lpwstr>http://www.law.cornell.edu/uscode/html/uscode19/usc_sec_19_00001612----000-.html</vt:lpwstr>
      </vt:variant>
      <vt:variant>
        <vt:lpwstr/>
      </vt:variant>
      <vt:variant>
        <vt:i4>2162754</vt:i4>
      </vt:variant>
      <vt:variant>
        <vt:i4>6</vt:i4>
      </vt:variant>
      <vt:variant>
        <vt:i4>0</vt:i4>
      </vt:variant>
      <vt:variant>
        <vt:i4>5</vt:i4>
      </vt:variant>
      <vt:variant>
        <vt:lpwstr>http://www.law.cornell.edu/uscode/html/uscode19/usc_sup_01_19.html</vt:lpwstr>
      </vt:variant>
      <vt:variant>
        <vt:lpwstr/>
      </vt:variant>
      <vt:variant>
        <vt:i4>524411</vt:i4>
      </vt:variant>
      <vt:variant>
        <vt:i4>3</vt:i4>
      </vt:variant>
      <vt:variant>
        <vt:i4>0</vt:i4>
      </vt:variant>
      <vt:variant>
        <vt:i4>5</vt:i4>
      </vt:variant>
      <vt:variant>
        <vt:lpwstr>http://www.law.cornell.edu/uscode/html/uscode19/usc_sec_19_00001619----000-.html</vt:lpwstr>
      </vt:variant>
      <vt:variant>
        <vt:lpwstr/>
      </vt:variant>
      <vt:variant>
        <vt:i4>2162754</vt:i4>
      </vt:variant>
      <vt:variant>
        <vt:i4>0</vt:i4>
      </vt:variant>
      <vt:variant>
        <vt:i4>0</vt:i4>
      </vt:variant>
      <vt:variant>
        <vt:i4>5</vt:i4>
      </vt:variant>
      <vt:variant>
        <vt:lpwstr>http://www.law.cornell.edu/uscode/html/uscode19/usc_sup_01_19.html</vt:lpwstr>
      </vt:variant>
      <vt:variant>
        <vt:lpwstr/>
      </vt:variant>
      <vt:variant>
        <vt:i4>5374000</vt:i4>
      </vt:variant>
      <vt:variant>
        <vt:i4>0</vt:i4>
      </vt:variant>
      <vt:variant>
        <vt:i4>0</vt:i4>
      </vt:variant>
      <vt:variant>
        <vt:i4>5</vt:i4>
      </vt:variant>
      <vt:variant>
        <vt:lpwstr>http://www.law.cornell.edu/uscode/html/uscode31/usc_sec_31_01009703----000-.html</vt:lpwstr>
      </vt:variant>
      <vt:variant>
        <vt:lpwstr>FN-7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USSGL Accounts</dc:title>
  <dc:creator>hchang01</dc:creator>
  <cp:lastModifiedBy>Jonnathan Diaz Olivo </cp:lastModifiedBy>
  <cp:revision>2</cp:revision>
  <cp:lastPrinted>2014-11-03T16:32:00Z</cp:lastPrinted>
  <dcterms:created xsi:type="dcterms:W3CDTF">2015-01-28T15:37:00Z</dcterms:created>
  <dcterms:modified xsi:type="dcterms:W3CDTF">2015-01-28T15:37:00Z</dcterms:modified>
</cp:coreProperties>
</file>