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2CE5" w:rsidRPr="00B07098" w:rsidRDefault="00442A13" w:rsidP="00D6692C">
      <w:pPr>
        <w:pStyle w:val="Title"/>
        <w:rPr>
          <w:b/>
        </w:rPr>
      </w:pPr>
      <w:bookmarkStart w:id="0" w:name="_GoBack"/>
      <w:bookmarkEnd w:id="0"/>
      <w:r>
        <w:rPr>
          <w:b/>
        </w:rPr>
        <w:t>U.S.</w:t>
      </w:r>
      <w:r w:rsidR="00F62CE5" w:rsidRPr="00B07098">
        <w:rPr>
          <w:b/>
        </w:rPr>
        <w:t xml:space="preserve"> STANDARD GENERAL LEDGER (USSGL)</w:t>
      </w:r>
    </w:p>
    <w:p w:rsidR="00F62CE5" w:rsidRPr="00B07098" w:rsidRDefault="00F62CE5">
      <w:pPr>
        <w:jc w:val="center"/>
        <w:rPr>
          <w:b/>
          <w:bCs/>
        </w:rPr>
      </w:pPr>
      <w:r w:rsidRPr="00B07098">
        <w:rPr>
          <w:b/>
          <w:bCs/>
        </w:rPr>
        <w:t>VOTING BALLOT #</w:t>
      </w:r>
      <w:r w:rsidR="007C084D" w:rsidRPr="00B07098">
        <w:rPr>
          <w:b/>
          <w:bCs/>
        </w:rPr>
        <w:t>1</w:t>
      </w:r>
      <w:r w:rsidR="00B07098" w:rsidRPr="00B07098">
        <w:rPr>
          <w:b/>
          <w:bCs/>
        </w:rPr>
        <w:t>7</w:t>
      </w:r>
      <w:r w:rsidR="009349F3" w:rsidRPr="00B07098">
        <w:rPr>
          <w:b/>
          <w:bCs/>
        </w:rPr>
        <w:t>-0</w:t>
      </w:r>
      <w:r w:rsidR="009B4A18">
        <w:rPr>
          <w:b/>
          <w:bCs/>
        </w:rPr>
        <w:t>2</w:t>
      </w:r>
    </w:p>
    <w:p w:rsidR="00096D4C" w:rsidRDefault="00096D4C">
      <w:pPr>
        <w:jc w:val="center"/>
        <w:rPr>
          <w:b/>
          <w:bCs/>
        </w:rPr>
      </w:pPr>
    </w:p>
    <w:p w:rsidR="00A87752" w:rsidRPr="005B3CB1" w:rsidRDefault="00A87752" w:rsidP="00A87752">
      <w:pPr>
        <w:autoSpaceDE w:val="0"/>
        <w:autoSpaceDN w:val="0"/>
        <w:adjustRightInd w:val="0"/>
        <w:rPr>
          <w:b/>
          <w:sz w:val="20"/>
          <w:szCs w:val="20"/>
        </w:rPr>
      </w:pPr>
      <w:r w:rsidRPr="00A87752">
        <w:rPr>
          <w:sz w:val="20"/>
          <w:szCs w:val="20"/>
        </w:rPr>
        <w:t xml:space="preserve">The USSGL staff </w:t>
      </w:r>
      <w:r w:rsidR="00D76E6D">
        <w:rPr>
          <w:sz w:val="20"/>
          <w:szCs w:val="20"/>
        </w:rPr>
        <w:t>present</w:t>
      </w:r>
      <w:r w:rsidR="00E73FA7">
        <w:rPr>
          <w:sz w:val="20"/>
          <w:szCs w:val="20"/>
        </w:rPr>
        <w:t>ed</w:t>
      </w:r>
      <w:r w:rsidRPr="00A87752">
        <w:rPr>
          <w:sz w:val="20"/>
          <w:szCs w:val="20"/>
        </w:rPr>
        <w:t xml:space="preserve"> </w:t>
      </w:r>
      <w:r w:rsidR="00535C4B">
        <w:rPr>
          <w:sz w:val="20"/>
          <w:szCs w:val="20"/>
        </w:rPr>
        <w:t xml:space="preserve">the </w:t>
      </w:r>
      <w:r w:rsidR="005C1BA6">
        <w:rPr>
          <w:sz w:val="20"/>
          <w:szCs w:val="20"/>
        </w:rPr>
        <w:t xml:space="preserve">Draft </w:t>
      </w:r>
      <w:r w:rsidRPr="00A87752">
        <w:rPr>
          <w:sz w:val="20"/>
          <w:szCs w:val="20"/>
        </w:rPr>
        <w:t>Voting Ballot #1</w:t>
      </w:r>
      <w:r w:rsidR="00B07098">
        <w:rPr>
          <w:sz w:val="20"/>
          <w:szCs w:val="20"/>
        </w:rPr>
        <w:t>7</w:t>
      </w:r>
      <w:r w:rsidRPr="00A87752">
        <w:rPr>
          <w:sz w:val="20"/>
          <w:szCs w:val="20"/>
        </w:rPr>
        <w:t>-0</w:t>
      </w:r>
      <w:r w:rsidR="009B4A18">
        <w:rPr>
          <w:sz w:val="20"/>
          <w:szCs w:val="20"/>
        </w:rPr>
        <w:t>2</w:t>
      </w:r>
      <w:r w:rsidRPr="00A87752">
        <w:rPr>
          <w:sz w:val="20"/>
          <w:szCs w:val="20"/>
        </w:rPr>
        <w:t xml:space="preserve"> at the </w:t>
      </w:r>
      <w:r w:rsidR="00224324">
        <w:rPr>
          <w:sz w:val="20"/>
          <w:szCs w:val="20"/>
        </w:rPr>
        <w:t>December 5</w:t>
      </w:r>
      <w:r w:rsidRPr="00A87752">
        <w:rPr>
          <w:sz w:val="20"/>
          <w:szCs w:val="20"/>
        </w:rPr>
        <w:t>, 20</w:t>
      </w:r>
      <w:r w:rsidR="007C084D">
        <w:rPr>
          <w:sz w:val="20"/>
          <w:szCs w:val="20"/>
        </w:rPr>
        <w:t>1</w:t>
      </w:r>
      <w:r w:rsidR="00B07098">
        <w:rPr>
          <w:sz w:val="20"/>
          <w:szCs w:val="20"/>
        </w:rPr>
        <w:t>7</w:t>
      </w:r>
      <w:r w:rsidR="00535C4B">
        <w:rPr>
          <w:sz w:val="20"/>
          <w:szCs w:val="20"/>
        </w:rPr>
        <w:t>, USSGL IRC</w:t>
      </w:r>
      <w:r w:rsidR="00833AA6">
        <w:rPr>
          <w:sz w:val="20"/>
          <w:szCs w:val="20"/>
        </w:rPr>
        <w:t xml:space="preserve"> meeting</w:t>
      </w:r>
      <w:r w:rsidRPr="00A87752">
        <w:rPr>
          <w:sz w:val="20"/>
          <w:szCs w:val="20"/>
        </w:rPr>
        <w:t xml:space="preserve">.  Please indicate the </w:t>
      </w:r>
      <w:r w:rsidRPr="00A33E23">
        <w:rPr>
          <w:sz w:val="20"/>
          <w:szCs w:val="20"/>
        </w:rPr>
        <w:t>agency’s vote by marking “yes” or “no” on the voting ballot for each proposal to revise the USSGL. Provide a detailed justification for all “no” votes. Fax page 1 and any attachments containing comments or justifications fo</w:t>
      </w:r>
      <w:r w:rsidR="00252B45">
        <w:rPr>
          <w:sz w:val="20"/>
          <w:szCs w:val="20"/>
        </w:rPr>
        <w:t>r negative votes to 30</w:t>
      </w:r>
      <w:r w:rsidR="003D1F26">
        <w:rPr>
          <w:sz w:val="20"/>
          <w:szCs w:val="20"/>
        </w:rPr>
        <w:t>4-480</w:t>
      </w:r>
      <w:r w:rsidR="00252B45">
        <w:rPr>
          <w:sz w:val="20"/>
          <w:szCs w:val="20"/>
        </w:rPr>
        <w:t>-</w:t>
      </w:r>
      <w:r w:rsidR="003D1F26">
        <w:rPr>
          <w:sz w:val="20"/>
          <w:szCs w:val="20"/>
        </w:rPr>
        <w:t>5176</w:t>
      </w:r>
      <w:r w:rsidRPr="00A33E23">
        <w:rPr>
          <w:sz w:val="20"/>
          <w:szCs w:val="20"/>
        </w:rPr>
        <w:t xml:space="preserve"> or vote via Survey Monkey</w:t>
      </w:r>
      <w:r w:rsidRPr="00A33E23">
        <w:rPr>
          <w:bCs/>
          <w:sz w:val="20"/>
          <w:szCs w:val="20"/>
        </w:rPr>
        <w:t xml:space="preserve">. The Survey Monkey </w:t>
      </w:r>
      <w:r w:rsidRPr="00A33E23">
        <w:rPr>
          <w:sz w:val="20"/>
          <w:szCs w:val="20"/>
        </w:rPr>
        <w:t xml:space="preserve">link </w:t>
      </w:r>
      <w:r w:rsidRPr="00A33E23">
        <w:rPr>
          <w:bCs/>
          <w:sz w:val="20"/>
          <w:szCs w:val="20"/>
        </w:rPr>
        <w:t xml:space="preserve">will be </w:t>
      </w:r>
      <w:r w:rsidRPr="00A33E23">
        <w:rPr>
          <w:sz w:val="20"/>
          <w:szCs w:val="20"/>
        </w:rPr>
        <w:t>provided to</w:t>
      </w:r>
      <w:r w:rsidRPr="00A33E23">
        <w:rPr>
          <w:bCs/>
          <w:sz w:val="20"/>
          <w:szCs w:val="20"/>
        </w:rPr>
        <w:t xml:space="preserve"> the</w:t>
      </w:r>
      <w:r w:rsidRPr="00A33E23">
        <w:rPr>
          <w:sz w:val="20"/>
          <w:szCs w:val="20"/>
        </w:rPr>
        <w:t xml:space="preserve"> voting USSGL IRC board members.</w:t>
      </w:r>
      <w:r w:rsidR="00330909">
        <w:rPr>
          <w:sz w:val="20"/>
          <w:szCs w:val="20"/>
        </w:rPr>
        <w:t xml:space="preserve"> </w:t>
      </w:r>
      <w:r w:rsidR="00CD210A">
        <w:rPr>
          <w:sz w:val="20"/>
          <w:szCs w:val="20"/>
        </w:rPr>
        <w:t xml:space="preserve"> Fiscal Service</w:t>
      </w:r>
      <w:r w:rsidRPr="00A33E23">
        <w:rPr>
          <w:sz w:val="20"/>
          <w:szCs w:val="20"/>
        </w:rPr>
        <w:t xml:space="preserve"> must receive the agen</w:t>
      </w:r>
      <w:r w:rsidR="00C9318B">
        <w:rPr>
          <w:sz w:val="20"/>
          <w:szCs w:val="20"/>
        </w:rPr>
        <w:t xml:space="preserve">cy’s votes by </w:t>
      </w:r>
      <w:r w:rsidR="00C9318B" w:rsidRPr="005B3CB1">
        <w:rPr>
          <w:b/>
          <w:sz w:val="20"/>
          <w:szCs w:val="20"/>
        </w:rPr>
        <w:t>EST. 12:00</w:t>
      </w:r>
      <w:r w:rsidR="00FC265E">
        <w:rPr>
          <w:b/>
          <w:sz w:val="20"/>
          <w:szCs w:val="20"/>
        </w:rPr>
        <w:t xml:space="preserve"> </w:t>
      </w:r>
      <w:r w:rsidR="00224324">
        <w:rPr>
          <w:b/>
          <w:sz w:val="20"/>
          <w:szCs w:val="20"/>
        </w:rPr>
        <w:t>PM December</w:t>
      </w:r>
      <w:r w:rsidR="00D76E6D" w:rsidRPr="005B3CB1">
        <w:rPr>
          <w:b/>
          <w:sz w:val="20"/>
          <w:szCs w:val="20"/>
        </w:rPr>
        <w:t xml:space="preserve"> </w:t>
      </w:r>
      <w:r w:rsidR="00B07098">
        <w:rPr>
          <w:b/>
          <w:sz w:val="20"/>
          <w:szCs w:val="20"/>
        </w:rPr>
        <w:t>1</w:t>
      </w:r>
      <w:r w:rsidR="00224324">
        <w:rPr>
          <w:b/>
          <w:sz w:val="20"/>
          <w:szCs w:val="20"/>
        </w:rPr>
        <w:t>2</w:t>
      </w:r>
      <w:r w:rsidR="000B3366" w:rsidRPr="005B3CB1">
        <w:rPr>
          <w:b/>
          <w:sz w:val="20"/>
          <w:szCs w:val="20"/>
        </w:rPr>
        <w:t xml:space="preserve">, </w:t>
      </w:r>
      <w:r w:rsidR="00B07098">
        <w:rPr>
          <w:b/>
          <w:sz w:val="20"/>
          <w:szCs w:val="20"/>
        </w:rPr>
        <w:t>2017</w:t>
      </w:r>
      <w:r w:rsidRPr="005B3CB1">
        <w:rPr>
          <w:b/>
          <w:sz w:val="20"/>
          <w:szCs w:val="20"/>
        </w:rPr>
        <w:t>.</w:t>
      </w:r>
    </w:p>
    <w:p w:rsidR="00A33E23" w:rsidRPr="005B3CB1" w:rsidRDefault="00A33E23" w:rsidP="00A87752">
      <w:pPr>
        <w:autoSpaceDE w:val="0"/>
        <w:autoSpaceDN w:val="0"/>
        <w:adjustRightInd w:val="0"/>
        <w:rPr>
          <w:b/>
          <w:sz w:val="20"/>
          <w:szCs w:val="20"/>
        </w:rPr>
      </w:pPr>
    </w:p>
    <w:p w:rsidR="00A33E23" w:rsidRPr="00A33E23" w:rsidRDefault="00A33E23" w:rsidP="00A33E23">
      <w:pPr>
        <w:rPr>
          <w:bCs/>
          <w:sz w:val="20"/>
          <w:szCs w:val="20"/>
        </w:rPr>
      </w:pPr>
      <w:r w:rsidRPr="00A33E23">
        <w:rPr>
          <w:bCs/>
          <w:sz w:val="20"/>
          <w:szCs w:val="20"/>
          <w:u w:val="single"/>
        </w:rPr>
        <w:t>Revisions</w:t>
      </w:r>
      <w:r w:rsidRPr="00A33E23">
        <w:rPr>
          <w:bCs/>
          <w:sz w:val="20"/>
          <w:szCs w:val="20"/>
        </w:rPr>
        <w:t xml:space="preserve">: </w:t>
      </w:r>
      <w:r w:rsidR="00350EB9">
        <w:rPr>
          <w:bCs/>
          <w:sz w:val="20"/>
          <w:szCs w:val="20"/>
        </w:rPr>
        <w:t>None</w:t>
      </w:r>
    </w:p>
    <w:p w:rsidR="00A10522" w:rsidRDefault="00A10522" w:rsidP="00A10522"/>
    <w:p w:rsidR="00A10522" w:rsidRDefault="00D05687" w:rsidP="008D0CF1">
      <w:pPr>
        <w:tabs>
          <w:tab w:val="left" w:pos="2700"/>
        </w:tabs>
        <w:jc w:val="center"/>
        <w:rPr>
          <w:b/>
          <w:bCs/>
          <w:caps/>
          <w:u w:val="single"/>
        </w:rPr>
      </w:pPr>
      <w:r w:rsidRPr="00751939">
        <w:rPr>
          <w:b/>
          <w:bCs/>
          <w:caps/>
          <w:u w:val="single"/>
        </w:rPr>
        <w:t>Fiscal Year 201</w:t>
      </w:r>
      <w:r w:rsidR="00B07098">
        <w:rPr>
          <w:b/>
          <w:bCs/>
          <w:caps/>
          <w:u w:val="single"/>
        </w:rPr>
        <w:t>7</w:t>
      </w:r>
    </w:p>
    <w:p w:rsidR="00B07098" w:rsidRPr="00751939" w:rsidRDefault="00B07098" w:rsidP="008D0CF1">
      <w:pPr>
        <w:tabs>
          <w:tab w:val="left" w:pos="2700"/>
        </w:tabs>
        <w:jc w:val="center"/>
        <w:rPr>
          <w:b/>
          <w:bCs/>
          <w:caps/>
          <w:u w:val="single"/>
        </w:rPr>
      </w:pPr>
    </w:p>
    <w:p w:rsidR="00CB3469" w:rsidRPr="00A1348F" w:rsidRDefault="00CB3469" w:rsidP="00D05687">
      <w:pPr>
        <w:jc w:val="center"/>
        <w:rPr>
          <w:b/>
          <w:bCs/>
          <w:sz w:val="22"/>
          <w:szCs w:val="22"/>
          <w:u w:val="single"/>
        </w:rPr>
      </w:pPr>
    </w:p>
    <w:p w:rsidR="00882CD7" w:rsidRDefault="00F62CE5" w:rsidP="00C85818">
      <w:pPr>
        <w:rPr>
          <w:b/>
          <w:bCs/>
        </w:rPr>
      </w:pPr>
      <w:r>
        <w:rPr>
          <w:b/>
          <w:bCs/>
          <w:u w:val="single"/>
        </w:rPr>
        <w:t>ADD</w:t>
      </w:r>
      <w:r>
        <w:rPr>
          <w:b/>
          <w:bCs/>
        </w:rPr>
        <w:t>:</w:t>
      </w:r>
      <w:r w:rsidR="00C85818">
        <w:rPr>
          <w:b/>
          <w:bCs/>
        </w:rPr>
        <w:tab/>
      </w:r>
      <w:r w:rsidR="00C85818">
        <w:rPr>
          <w:b/>
          <w:bCs/>
        </w:rPr>
        <w:tab/>
      </w:r>
      <w:r w:rsidR="00C85818">
        <w:rPr>
          <w:b/>
          <w:bCs/>
        </w:rPr>
        <w:tab/>
      </w:r>
      <w:r w:rsidR="00C85818">
        <w:rPr>
          <w:b/>
          <w:bCs/>
        </w:rPr>
        <w:tab/>
      </w:r>
      <w:r w:rsidR="00C85818">
        <w:rPr>
          <w:b/>
          <w:bCs/>
        </w:rPr>
        <w:tab/>
      </w:r>
      <w:r w:rsidR="00E4584D">
        <w:rPr>
          <w:b/>
          <w:bCs/>
        </w:rPr>
        <w:tab/>
      </w:r>
      <w:r w:rsidR="00882CD7" w:rsidRPr="00D276B8">
        <w:rPr>
          <w:b/>
          <w:bCs/>
          <w:u w:val="single"/>
        </w:rPr>
        <w:t>CHANGE</w:t>
      </w:r>
      <w:r w:rsidR="00882CD7" w:rsidRPr="00D276B8">
        <w:rPr>
          <w:b/>
          <w:bCs/>
        </w:rPr>
        <w:t>:</w:t>
      </w:r>
    </w:p>
    <w:p w:rsidR="00224324" w:rsidRDefault="00224324" w:rsidP="00F56B96">
      <w:pPr>
        <w:rPr>
          <w:bCs/>
          <w:sz w:val="20"/>
          <w:szCs w:val="20"/>
        </w:rPr>
      </w:pPr>
      <w:r>
        <w:rPr>
          <w:b/>
          <w:bCs/>
        </w:rPr>
        <w:t>None</w:t>
      </w:r>
      <w:r>
        <w:rPr>
          <w:b/>
          <w:bCs/>
        </w:rPr>
        <w:tab/>
      </w:r>
      <w:r>
        <w:rPr>
          <w:b/>
          <w:bCs/>
        </w:rPr>
        <w:tab/>
      </w:r>
      <w:r>
        <w:rPr>
          <w:b/>
          <w:bCs/>
        </w:rPr>
        <w:tab/>
      </w:r>
      <w:r>
        <w:rPr>
          <w:b/>
          <w:bCs/>
        </w:rPr>
        <w:tab/>
      </w:r>
      <w:r>
        <w:rPr>
          <w:b/>
          <w:bCs/>
        </w:rPr>
        <w:tab/>
      </w:r>
      <w:r>
        <w:rPr>
          <w:b/>
          <w:bCs/>
        </w:rPr>
        <w:tab/>
        <w:t>None</w:t>
      </w:r>
      <w:r>
        <w:rPr>
          <w:b/>
          <w:bCs/>
        </w:rPr>
        <w:tab/>
      </w:r>
    </w:p>
    <w:p w:rsidR="00224324" w:rsidRDefault="00224324" w:rsidP="00F56B96">
      <w:pPr>
        <w:rPr>
          <w:bCs/>
          <w:sz w:val="20"/>
          <w:szCs w:val="20"/>
        </w:rPr>
      </w:pPr>
    </w:p>
    <w:p w:rsidR="00FC265E" w:rsidRDefault="00FC265E" w:rsidP="00E8460C">
      <w:pPr>
        <w:tabs>
          <w:tab w:val="left" w:pos="4320"/>
        </w:tabs>
        <w:ind w:left="5040" w:hanging="5040"/>
        <w:rPr>
          <w:b/>
          <w:bCs/>
          <w:u w:val="single"/>
        </w:rPr>
      </w:pPr>
    </w:p>
    <w:p w:rsidR="009C6CA9" w:rsidRPr="001F580B" w:rsidRDefault="009C6CA9" w:rsidP="00E8460C">
      <w:pPr>
        <w:tabs>
          <w:tab w:val="left" w:pos="4320"/>
        </w:tabs>
        <w:ind w:left="5040" w:hanging="5040"/>
        <w:rPr>
          <w:bCs/>
          <w:sz w:val="16"/>
          <w:szCs w:val="16"/>
          <w:u w:val="single"/>
        </w:rPr>
      </w:pPr>
      <w:r w:rsidRPr="00D276B8">
        <w:rPr>
          <w:b/>
          <w:bCs/>
          <w:u w:val="single"/>
        </w:rPr>
        <w:t>DELETE</w:t>
      </w:r>
      <w:r w:rsidRPr="00D276B8">
        <w:rPr>
          <w:b/>
          <w:bCs/>
        </w:rPr>
        <w:t>:</w:t>
      </w:r>
      <w:r w:rsidR="00350EB9">
        <w:rPr>
          <w:b/>
          <w:bCs/>
        </w:rPr>
        <w:t xml:space="preserve">  </w:t>
      </w:r>
      <w:r w:rsidR="00A91F8B">
        <w:rPr>
          <w:b/>
          <w:bCs/>
        </w:rPr>
        <w:t xml:space="preserve">                                         </w:t>
      </w:r>
      <w:r w:rsidR="007C084D" w:rsidRPr="007C084D">
        <w:rPr>
          <w:b/>
          <w:bCs/>
          <w:u w:val="single"/>
        </w:rPr>
        <w:t>NON-</w:t>
      </w:r>
      <w:r w:rsidR="000F29FD">
        <w:rPr>
          <w:b/>
          <w:bCs/>
          <w:u w:val="single"/>
        </w:rPr>
        <w:t xml:space="preserve">TECHNICAL CHANGE </w:t>
      </w:r>
      <w:r w:rsidR="000F29FD" w:rsidRPr="00751939">
        <w:rPr>
          <w:bCs/>
          <w:sz w:val="16"/>
          <w:szCs w:val="16"/>
          <w:u w:val="single"/>
        </w:rPr>
        <w:t>(DO</w:t>
      </w:r>
      <w:r w:rsidR="00B5750F">
        <w:rPr>
          <w:bCs/>
          <w:sz w:val="16"/>
          <w:szCs w:val="16"/>
          <w:u w:val="single"/>
        </w:rPr>
        <w:t>ES</w:t>
      </w:r>
      <w:r w:rsidR="000F29FD" w:rsidRPr="00751939">
        <w:rPr>
          <w:bCs/>
          <w:sz w:val="16"/>
          <w:szCs w:val="16"/>
          <w:u w:val="single"/>
        </w:rPr>
        <w:t xml:space="preserve"> NOT </w:t>
      </w:r>
      <w:r w:rsidR="00E8460C">
        <w:rPr>
          <w:bCs/>
          <w:sz w:val="16"/>
          <w:szCs w:val="16"/>
          <w:u w:val="single"/>
        </w:rPr>
        <w:t xml:space="preserve">REQUIRE A </w:t>
      </w:r>
      <w:r w:rsidR="000F29FD" w:rsidRPr="00751939">
        <w:rPr>
          <w:bCs/>
          <w:sz w:val="16"/>
          <w:szCs w:val="16"/>
          <w:u w:val="single"/>
        </w:rPr>
        <w:t>VOTE)</w:t>
      </w:r>
      <w:r w:rsidR="000F29FD" w:rsidRPr="00751939">
        <w:rPr>
          <w:bCs/>
        </w:rPr>
        <w:t>:</w:t>
      </w:r>
    </w:p>
    <w:p w:rsidR="00D05687" w:rsidRDefault="00224324" w:rsidP="009D6C7E">
      <w:pPr>
        <w:rPr>
          <w:bCs/>
          <w:sz w:val="20"/>
          <w:szCs w:val="20"/>
        </w:rPr>
      </w:pPr>
      <w:r>
        <w:rPr>
          <w:b/>
          <w:bCs/>
        </w:rPr>
        <w:t>None</w:t>
      </w:r>
      <w:r>
        <w:rPr>
          <w:b/>
          <w:bCs/>
        </w:rPr>
        <w:tab/>
      </w:r>
      <w:r w:rsidR="009D6C7E" w:rsidRPr="00751939">
        <w:rPr>
          <w:bCs/>
          <w:sz w:val="20"/>
          <w:szCs w:val="20"/>
        </w:rPr>
        <w:tab/>
      </w:r>
      <w:r w:rsidR="00812208">
        <w:rPr>
          <w:bCs/>
          <w:sz w:val="20"/>
          <w:szCs w:val="20"/>
        </w:rPr>
        <w:tab/>
      </w:r>
      <w:r w:rsidR="007A1A3A">
        <w:rPr>
          <w:bCs/>
          <w:sz w:val="20"/>
          <w:szCs w:val="20"/>
        </w:rPr>
        <w:tab/>
      </w:r>
      <w:r w:rsidR="007A1A3A">
        <w:rPr>
          <w:bCs/>
          <w:sz w:val="20"/>
          <w:szCs w:val="20"/>
        </w:rPr>
        <w:tab/>
      </w:r>
      <w:r>
        <w:rPr>
          <w:b/>
          <w:bCs/>
        </w:rPr>
        <w:t>None</w:t>
      </w:r>
      <w:r>
        <w:rPr>
          <w:b/>
          <w:bCs/>
        </w:rPr>
        <w:tab/>
      </w:r>
      <w:r w:rsidR="000F29FD">
        <w:rPr>
          <w:b/>
          <w:bCs/>
          <w:sz w:val="20"/>
          <w:szCs w:val="20"/>
        </w:rPr>
        <w:tab/>
      </w:r>
      <w:r w:rsidR="009D6C7E">
        <w:rPr>
          <w:b/>
          <w:bCs/>
          <w:sz w:val="20"/>
          <w:szCs w:val="20"/>
        </w:rPr>
        <w:tab/>
      </w:r>
      <w:r w:rsidR="00DA4C60">
        <w:rPr>
          <w:b/>
          <w:bCs/>
          <w:sz w:val="20"/>
          <w:szCs w:val="20"/>
        </w:rPr>
        <w:tab/>
      </w:r>
    </w:p>
    <w:p w:rsidR="00B07098" w:rsidRDefault="00B07098" w:rsidP="009D6C7E">
      <w:pPr>
        <w:rPr>
          <w:bCs/>
          <w:sz w:val="20"/>
          <w:szCs w:val="20"/>
        </w:rPr>
      </w:pPr>
    </w:p>
    <w:p w:rsidR="00224324" w:rsidRDefault="00224324" w:rsidP="009D6C7E">
      <w:pPr>
        <w:rPr>
          <w:bCs/>
          <w:sz w:val="20"/>
          <w:szCs w:val="20"/>
        </w:rPr>
      </w:pPr>
    </w:p>
    <w:p w:rsidR="00D05687" w:rsidRPr="00751939" w:rsidRDefault="00D05687" w:rsidP="008D0CF1">
      <w:pPr>
        <w:tabs>
          <w:tab w:val="left" w:pos="2700"/>
        </w:tabs>
        <w:jc w:val="center"/>
        <w:rPr>
          <w:b/>
          <w:bCs/>
          <w:caps/>
          <w:u w:val="single"/>
        </w:rPr>
      </w:pPr>
      <w:r w:rsidRPr="00751939">
        <w:rPr>
          <w:b/>
          <w:bCs/>
          <w:caps/>
          <w:u w:val="single"/>
        </w:rPr>
        <w:t>Fiscal Year 201</w:t>
      </w:r>
      <w:r w:rsidR="00B07098">
        <w:rPr>
          <w:b/>
          <w:bCs/>
          <w:caps/>
          <w:u w:val="single"/>
        </w:rPr>
        <w:t>8</w:t>
      </w:r>
    </w:p>
    <w:p w:rsidR="00CB3469" w:rsidRDefault="00CB3469" w:rsidP="00D05687">
      <w:pPr>
        <w:jc w:val="center"/>
        <w:rPr>
          <w:b/>
          <w:bCs/>
          <w:sz w:val="22"/>
          <w:szCs w:val="22"/>
          <w:u w:val="single"/>
        </w:rPr>
      </w:pPr>
    </w:p>
    <w:p w:rsidR="00B07098" w:rsidRPr="00A1348F" w:rsidRDefault="00B07098" w:rsidP="00D05687">
      <w:pPr>
        <w:jc w:val="center"/>
        <w:rPr>
          <w:b/>
          <w:bCs/>
          <w:sz w:val="22"/>
          <w:szCs w:val="22"/>
          <w:u w:val="single"/>
        </w:rPr>
      </w:pPr>
    </w:p>
    <w:p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r w:rsidR="00442A13">
        <w:rPr>
          <w:b/>
          <w:bCs/>
        </w:rPr>
        <w:tab/>
      </w:r>
      <w:r w:rsidR="00964D60" w:rsidRPr="00D276B8">
        <w:rPr>
          <w:b/>
          <w:bCs/>
          <w:u w:val="single"/>
        </w:rPr>
        <w:t>CHANGE</w:t>
      </w:r>
      <w:r w:rsidR="00964D60" w:rsidRPr="00D276B8">
        <w:rPr>
          <w:b/>
          <w:bCs/>
        </w:rPr>
        <w:t>:</w:t>
      </w:r>
    </w:p>
    <w:p w:rsidR="00117D84" w:rsidRDefault="00117D84" w:rsidP="004234EB">
      <w:pPr>
        <w:rPr>
          <w:bCs/>
          <w:sz w:val="20"/>
          <w:szCs w:val="20"/>
        </w:rPr>
      </w:pPr>
    </w:p>
    <w:p w:rsidR="00C2090D" w:rsidRDefault="006C0855" w:rsidP="004234EB">
      <w:pPr>
        <w:rPr>
          <w:bCs/>
        </w:rPr>
      </w:pPr>
      <w:r>
        <w:rPr>
          <w:bCs/>
        </w:rPr>
        <w:t>3201</w:t>
      </w:r>
      <w:r w:rsidR="00C2090D">
        <w:rPr>
          <w:bCs/>
        </w:rPr>
        <w:t>10 Pg. 2</w:t>
      </w:r>
      <w:r w:rsidR="00C2090D">
        <w:rPr>
          <w:bCs/>
        </w:rPr>
        <w:tab/>
        <w:t>Yes___ or No___</w:t>
      </w:r>
      <w:r w:rsidR="00C2090D">
        <w:rPr>
          <w:bCs/>
        </w:rPr>
        <w:tab/>
        <w:t>415900 Pg. 3</w:t>
      </w:r>
      <w:r w:rsidR="00C2090D">
        <w:rPr>
          <w:bCs/>
        </w:rPr>
        <w:tab/>
        <w:t>Yes___ or No___</w:t>
      </w:r>
    </w:p>
    <w:p w:rsidR="00C47FE5" w:rsidRDefault="00C47FE5" w:rsidP="004234EB">
      <w:pPr>
        <w:rPr>
          <w:bCs/>
        </w:rPr>
      </w:pPr>
      <w:r>
        <w:rPr>
          <w:bCs/>
        </w:rPr>
        <w:t>415901 Pg.</w:t>
      </w:r>
      <w:r w:rsidR="00E107B8">
        <w:rPr>
          <w:bCs/>
        </w:rPr>
        <w:t xml:space="preserve"> 2</w:t>
      </w:r>
      <w:r>
        <w:rPr>
          <w:bCs/>
        </w:rPr>
        <w:tab/>
        <w:t>Yes___ or No___</w:t>
      </w:r>
      <w:r w:rsidR="00C2090D">
        <w:rPr>
          <w:bCs/>
        </w:rPr>
        <w:tab/>
        <w:t>439400 Pg. 3</w:t>
      </w:r>
      <w:r w:rsidR="00C2090D">
        <w:rPr>
          <w:bCs/>
        </w:rPr>
        <w:tab/>
        <w:t>Yes___ or No___</w:t>
      </w:r>
      <w:r>
        <w:rPr>
          <w:bCs/>
        </w:rPr>
        <w:tab/>
      </w:r>
    </w:p>
    <w:p w:rsidR="00224324" w:rsidRDefault="00C47FE5" w:rsidP="004234EB">
      <w:pPr>
        <w:rPr>
          <w:bCs/>
        </w:rPr>
      </w:pPr>
      <w:r>
        <w:rPr>
          <w:bCs/>
        </w:rPr>
        <w:t xml:space="preserve">439401 </w:t>
      </w:r>
      <w:r w:rsidR="00DE4060">
        <w:rPr>
          <w:bCs/>
        </w:rPr>
        <w:t>Pg.</w:t>
      </w:r>
      <w:r w:rsidR="00E107B8">
        <w:rPr>
          <w:bCs/>
        </w:rPr>
        <w:t xml:space="preserve"> 2</w:t>
      </w:r>
      <w:r w:rsidR="00D03226">
        <w:rPr>
          <w:bCs/>
        </w:rPr>
        <w:tab/>
        <w:t>Yes_</w:t>
      </w:r>
      <w:r w:rsidR="00DE4060">
        <w:rPr>
          <w:bCs/>
        </w:rPr>
        <w:t>__</w:t>
      </w:r>
      <w:r w:rsidR="00D03226">
        <w:rPr>
          <w:bCs/>
        </w:rPr>
        <w:t xml:space="preserve"> or No_</w:t>
      </w:r>
      <w:r w:rsidR="00DE4060">
        <w:rPr>
          <w:bCs/>
        </w:rPr>
        <w:t>__</w:t>
      </w:r>
      <w:r w:rsidR="00C2090D">
        <w:rPr>
          <w:bCs/>
        </w:rPr>
        <w:tab/>
        <w:t>439700 Pg. 3</w:t>
      </w:r>
      <w:r w:rsidR="00C2090D">
        <w:rPr>
          <w:bCs/>
        </w:rPr>
        <w:tab/>
        <w:t>Yes___ or No___</w:t>
      </w:r>
      <w:r w:rsidR="00C2090D">
        <w:rPr>
          <w:bCs/>
        </w:rPr>
        <w:tab/>
      </w:r>
      <w:r>
        <w:rPr>
          <w:bCs/>
        </w:rPr>
        <w:tab/>
      </w:r>
    </w:p>
    <w:p w:rsidR="00C47FE5" w:rsidRDefault="00C47FE5" w:rsidP="00C47FE5">
      <w:pPr>
        <w:rPr>
          <w:bCs/>
        </w:rPr>
      </w:pPr>
      <w:r>
        <w:rPr>
          <w:bCs/>
        </w:rPr>
        <w:t>439801 Pg.</w:t>
      </w:r>
      <w:r w:rsidR="00E107B8">
        <w:rPr>
          <w:bCs/>
        </w:rPr>
        <w:t xml:space="preserve"> 2</w:t>
      </w:r>
      <w:r>
        <w:rPr>
          <w:bCs/>
        </w:rPr>
        <w:tab/>
        <w:t>Yes___ or No___</w:t>
      </w:r>
      <w:r w:rsidR="00C2090D">
        <w:rPr>
          <w:bCs/>
        </w:rPr>
        <w:tab/>
        <w:t xml:space="preserve">439701 Pg. </w:t>
      </w:r>
      <w:r w:rsidR="006659FA">
        <w:rPr>
          <w:bCs/>
        </w:rPr>
        <w:t>4</w:t>
      </w:r>
      <w:r w:rsidR="00C2090D">
        <w:rPr>
          <w:bCs/>
        </w:rPr>
        <w:tab/>
        <w:t>Yes___ or No___</w:t>
      </w:r>
      <w:r>
        <w:rPr>
          <w:bCs/>
        </w:rPr>
        <w:tab/>
      </w:r>
    </w:p>
    <w:p w:rsidR="00C47FE5" w:rsidRPr="009D70A4" w:rsidRDefault="00E107B8" w:rsidP="00C2090D">
      <w:pPr>
        <w:rPr>
          <w:b/>
          <w:bCs/>
          <w:sz w:val="20"/>
          <w:szCs w:val="20"/>
        </w:rPr>
      </w:pPr>
      <w:r>
        <w:rPr>
          <w:bCs/>
        </w:rPr>
        <w:tab/>
      </w:r>
      <w:r>
        <w:rPr>
          <w:bCs/>
        </w:rPr>
        <w:tab/>
      </w:r>
      <w:r>
        <w:rPr>
          <w:bCs/>
        </w:rPr>
        <w:tab/>
      </w:r>
      <w:r>
        <w:rPr>
          <w:bCs/>
        </w:rPr>
        <w:tab/>
      </w:r>
      <w:r>
        <w:rPr>
          <w:bCs/>
        </w:rPr>
        <w:tab/>
      </w:r>
      <w:r w:rsidR="00C47FE5">
        <w:rPr>
          <w:bCs/>
        </w:rPr>
        <w:t>439800 Pg.</w:t>
      </w:r>
      <w:r>
        <w:rPr>
          <w:bCs/>
        </w:rPr>
        <w:t xml:space="preserve"> </w:t>
      </w:r>
      <w:r w:rsidR="006659FA">
        <w:rPr>
          <w:bCs/>
        </w:rPr>
        <w:t>4</w:t>
      </w:r>
      <w:r w:rsidR="00C47FE5">
        <w:rPr>
          <w:bCs/>
        </w:rPr>
        <w:tab/>
        <w:t>Yes___ or No___</w:t>
      </w:r>
    </w:p>
    <w:p w:rsidR="001A6F63" w:rsidRDefault="001A6F63" w:rsidP="001A6F63">
      <w:pPr>
        <w:tabs>
          <w:tab w:val="left" w:pos="720"/>
          <w:tab w:val="left" w:pos="3600"/>
          <w:tab w:val="left" w:pos="4320"/>
        </w:tabs>
        <w:rPr>
          <w:bCs/>
          <w:sz w:val="20"/>
          <w:szCs w:val="20"/>
        </w:rPr>
      </w:pPr>
      <w:r>
        <w:rPr>
          <w:bCs/>
          <w:sz w:val="20"/>
          <w:szCs w:val="20"/>
        </w:rPr>
        <w:tab/>
      </w:r>
    </w:p>
    <w:p w:rsidR="002905A0" w:rsidRDefault="00F56B96" w:rsidP="002905A0">
      <w:pPr>
        <w:tabs>
          <w:tab w:val="left" w:pos="720"/>
          <w:tab w:val="left" w:pos="3600"/>
          <w:tab w:val="left" w:pos="4320"/>
        </w:tabs>
        <w:rPr>
          <w:bCs/>
          <w:sz w:val="20"/>
          <w:szCs w:val="20"/>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2905A0" w:rsidRPr="003B4116">
        <w:rPr>
          <w:b/>
          <w:bCs/>
          <w:color w:val="000000"/>
          <w:u w:val="single"/>
        </w:rPr>
        <w:t>NON</w:t>
      </w:r>
      <w:r w:rsidR="002905A0" w:rsidRPr="003B4116">
        <w:rPr>
          <w:b/>
          <w:bCs/>
          <w:color w:val="000000"/>
          <w:sz w:val="20"/>
          <w:szCs w:val="20"/>
          <w:u w:val="single"/>
        </w:rPr>
        <w:t>-</w:t>
      </w:r>
      <w:r w:rsidR="002905A0" w:rsidRPr="003B4116">
        <w:rPr>
          <w:b/>
          <w:bCs/>
          <w:color w:val="000000"/>
          <w:u w:val="single"/>
        </w:rPr>
        <w:t>TECHNICAL</w:t>
      </w:r>
      <w:r w:rsidR="002905A0">
        <w:rPr>
          <w:b/>
          <w:bCs/>
          <w:u w:val="single"/>
        </w:rPr>
        <w:t xml:space="preserve"> CHANGE </w:t>
      </w:r>
      <w:r w:rsidR="002905A0" w:rsidRPr="00751939">
        <w:rPr>
          <w:bCs/>
          <w:sz w:val="16"/>
          <w:szCs w:val="16"/>
          <w:u w:val="single"/>
        </w:rPr>
        <w:t>(DO</w:t>
      </w:r>
      <w:r w:rsidR="002905A0">
        <w:rPr>
          <w:bCs/>
          <w:sz w:val="16"/>
          <w:szCs w:val="16"/>
          <w:u w:val="single"/>
        </w:rPr>
        <w:t>ES</w:t>
      </w:r>
      <w:r w:rsidR="002905A0" w:rsidRPr="00751939">
        <w:rPr>
          <w:bCs/>
          <w:sz w:val="16"/>
          <w:szCs w:val="16"/>
          <w:u w:val="single"/>
        </w:rPr>
        <w:t xml:space="preserve"> NOT </w:t>
      </w:r>
      <w:r w:rsidR="002905A0">
        <w:rPr>
          <w:bCs/>
          <w:sz w:val="16"/>
          <w:szCs w:val="16"/>
          <w:u w:val="single"/>
        </w:rPr>
        <w:t>REQUIRE A VOTE</w:t>
      </w:r>
      <w:r w:rsidR="00A2518C">
        <w:rPr>
          <w:bCs/>
          <w:sz w:val="16"/>
          <w:szCs w:val="16"/>
          <w:u w:val="single"/>
        </w:rPr>
        <w:t>):</w:t>
      </w:r>
      <w:r w:rsidR="00350EB9">
        <w:rPr>
          <w:bCs/>
          <w:sz w:val="16"/>
          <w:szCs w:val="16"/>
          <w:u w:val="single"/>
        </w:rPr>
        <w:t xml:space="preserve"> </w:t>
      </w:r>
    </w:p>
    <w:p w:rsidR="00096E4E" w:rsidRDefault="009D70A4" w:rsidP="007A1A3A">
      <w:pPr>
        <w:tabs>
          <w:tab w:val="left" w:pos="720"/>
          <w:tab w:val="left" w:pos="3600"/>
          <w:tab w:val="left" w:pos="4320"/>
        </w:tabs>
        <w:rPr>
          <w:b/>
          <w:bCs/>
        </w:rPr>
      </w:pPr>
      <w:r>
        <w:rPr>
          <w:b/>
          <w:bCs/>
        </w:rPr>
        <w:t>None</w:t>
      </w:r>
      <w:r>
        <w:rPr>
          <w:b/>
          <w:bCs/>
        </w:rPr>
        <w:tab/>
      </w:r>
      <w:r>
        <w:rPr>
          <w:b/>
          <w:bCs/>
        </w:rPr>
        <w:tab/>
        <w:t>None</w:t>
      </w:r>
    </w:p>
    <w:p w:rsidR="00CB3469" w:rsidRPr="00C53C7B" w:rsidRDefault="00D312A5" w:rsidP="00F56B96">
      <w:pPr>
        <w:ind w:left="3600"/>
        <w:rPr>
          <w:bCs/>
          <w:sz w:val="16"/>
          <w:szCs w:val="16"/>
        </w:rPr>
      </w:pPr>
      <w:r>
        <w:rPr>
          <w:bCs/>
          <w:color w:val="FF0000"/>
          <w:sz w:val="20"/>
          <w:szCs w:val="20"/>
        </w:rPr>
        <w:tab/>
      </w:r>
      <w:r>
        <w:rPr>
          <w:bCs/>
          <w:color w:val="FF0000"/>
          <w:sz w:val="20"/>
          <w:szCs w:val="20"/>
        </w:rPr>
        <w:tab/>
      </w:r>
      <w:r>
        <w:rPr>
          <w:bCs/>
          <w:color w:val="FF0000"/>
          <w:sz w:val="20"/>
          <w:szCs w:val="20"/>
        </w:rPr>
        <w:tab/>
      </w:r>
      <w:r w:rsidR="00C53C7B">
        <w:rPr>
          <w:bCs/>
          <w:color w:val="FF0000"/>
          <w:sz w:val="20"/>
          <w:szCs w:val="20"/>
        </w:rPr>
        <w:t xml:space="preserve">                                               </w:t>
      </w:r>
    </w:p>
    <w:p w:rsidR="00224324" w:rsidRDefault="00224324">
      <w:pPr>
        <w:rPr>
          <w:sz w:val="20"/>
          <w:szCs w:val="20"/>
        </w:rPr>
      </w:pPr>
    </w:p>
    <w:p w:rsidR="00224324" w:rsidRDefault="00224324">
      <w:pPr>
        <w:rPr>
          <w:sz w:val="20"/>
          <w:szCs w:val="20"/>
        </w:rPr>
      </w:pPr>
    </w:p>
    <w:p w:rsidR="00224324" w:rsidRDefault="00224324">
      <w:pPr>
        <w:rPr>
          <w:sz w:val="20"/>
          <w:szCs w:val="20"/>
        </w:rPr>
      </w:pPr>
    </w:p>
    <w:p w:rsidR="00224324" w:rsidRDefault="00224324">
      <w:pPr>
        <w:rPr>
          <w:sz w:val="20"/>
          <w:szCs w:val="20"/>
        </w:rPr>
      </w:pPr>
    </w:p>
    <w:p w:rsidR="00224324" w:rsidRDefault="00224324">
      <w:pPr>
        <w:rPr>
          <w:sz w:val="20"/>
          <w:szCs w:val="20"/>
        </w:rPr>
      </w:pPr>
    </w:p>
    <w:p w:rsidR="00224324" w:rsidRDefault="00224324">
      <w:pPr>
        <w:rPr>
          <w:sz w:val="20"/>
          <w:szCs w:val="20"/>
        </w:rPr>
      </w:pPr>
    </w:p>
    <w:p w:rsidR="00224324" w:rsidRDefault="00224324">
      <w:pPr>
        <w:rPr>
          <w:sz w:val="20"/>
          <w:szCs w:val="20"/>
        </w:rPr>
      </w:pPr>
    </w:p>
    <w:p w:rsidR="00224324" w:rsidRDefault="00224324">
      <w:pPr>
        <w:rPr>
          <w:sz w:val="20"/>
          <w:szCs w:val="20"/>
        </w:rPr>
      </w:pPr>
    </w:p>
    <w:p w:rsidR="00224324" w:rsidRDefault="00224324">
      <w:pPr>
        <w:rPr>
          <w:sz w:val="20"/>
          <w:szCs w:val="20"/>
        </w:rPr>
      </w:pPr>
    </w:p>
    <w:p w:rsidR="00224324" w:rsidRDefault="00224324">
      <w:pPr>
        <w:rPr>
          <w:sz w:val="20"/>
          <w:szCs w:val="20"/>
        </w:rPr>
      </w:pPr>
    </w:p>
    <w:p w:rsidR="00224324" w:rsidRDefault="00224324">
      <w:pPr>
        <w:rPr>
          <w:sz w:val="20"/>
          <w:szCs w:val="20"/>
        </w:rPr>
      </w:pPr>
    </w:p>
    <w:p w:rsidR="00967D3E" w:rsidRDefault="00D312A5">
      <w:pPr>
        <w:rPr>
          <w:sz w:val="20"/>
          <w:szCs w:val="20"/>
        </w:rPr>
      </w:pPr>
      <w:r>
        <w:rPr>
          <w:sz w:val="20"/>
          <w:szCs w:val="20"/>
        </w:rPr>
        <w:tab/>
      </w:r>
      <w:r>
        <w:rPr>
          <w:sz w:val="20"/>
          <w:szCs w:val="20"/>
        </w:rPr>
        <w:tab/>
      </w:r>
    </w:p>
    <w:p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rsidR="0016034E" w:rsidRDefault="0016034E">
      <w:pPr>
        <w:rPr>
          <w:sz w:val="20"/>
          <w:szCs w:val="20"/>
        </w:rPr>
      </w:pPr>
    </w:p>
    <w:p w:rsidR="00F62CE5" w:rsidRPr="00A355F1" w:rsidRDefault="00F62CE5">
      <w:pPr>
        <w:rPr>
          <w:sz w:val="20"/>
          <w:szCs w:val="20"/>
        </w:rPr>
      </w:pPr>
      <w:r w:rsidRPr="00A355F1">
        <w:rPr>
          <w:sz w:val="20"/>
          <w:szCs w:val="20"/>
        </w:rPr>
        <w:t>Agency: _____________________________________________</w:t>
      </w:r>
    </w:p>
    <w:p w:rsidR="0016034E" w:rsidRDefault="0016034E">
      <w:pPr>
        <w:rPr>
          <w:sz w:val="20"/>
          <w:szCs w:val="20"/>
        </w:rPr>
      </w:pPr>
    </w:p>
    <w:p w:rsidR="00897149" w:rsidRDefault="00F62CE5" w:rsidP="00897149">
      <w:pPr>
        <w:rPr>
          <w:b/>
          <w:bCs/>
        </w:rPr>
      </w:pPr>
      <w:r w:rsidRPr="00A355F1">
        <w:rPr>
          <w:sz w:val="20"/>
          <w:szCs w:val="20"/>
        </w:rPr>
        <w:t>Date: _____________________________</w:t>
      </w:r>
      <w:r w:rsidR="0016034E">
        <w:rPr>
          <w:sz w:val="20"/>
          <w:szCs w:val="20"/>
        </w:rPr>
        <w:br w:type="page"/>
      </w:r>
      <w:r w:rsidR="00897149" w:rsidRPr="00E219CD">
        <w:rPr>
          <w:b/>
          <w:bCs/>
        </w:rPr>
        <w:lastRenderedPageBreak/>
        <w:t xml:space="preserve"> </w:t>
      </w:r>
    </w:p>
    <w:p w:rsidR="00F3044F" w:rsidRDefault="00F3044F" w:rsidP="00897149">
      <w:pPr>
        <w:rPr>
          <w:b/>
          <w:color w:val="000000"/>
          <w:u w:val="single"/>
        </w:rPr>
      </w:pPr>
      <w:r w:rsidRPr="002F6215">
        <w:rPr>
          <w:b/>
          <w:color w:val="000000"/>
          <w:u w:val="single"/>
        </w:rPr>
        <w:t xml:space="preserve">PROPOSED </w:t>
      </w:r>
      <w:r>
        <w:rPr>
          <w:b/>
          <w:color w:val="000000"/>
          <w:u w:val="single"/>
        </w:rPr>
        <w:t>NEW USSGL ACCOUNT</w:t>
      </w:r>
      <w:r w:rsidR="001B7AA8">
        <w:rPr>
          <w:b/>
          <w:color w:val="000000"/>
          <w:u w:val="single"/>
        </w:rPr>
        <w:t xml:space="preserve">S </w:t>
      </w:r>
      <w:r w:rsidRPr="002F6215">
        <w:rPr>
          <w:b/>
          <w:color w:val="000000"/>
          <w:u w:val="single"/>
        </w:rPr>
        <w:t xml:space="preserve"> FOR FISCAL 201</w:t>
      </w:r>
      <w:r w:rsidR="00224324">
        <w:rPr>
          <w:b/>
          <w:color w:val="000000"/>
          <w:u w:val="single"/>
        </w:rPr>
        <w:t>8</w:t>
      </w:r>
    </w:p>
    <w:p w:rsidR="00C47FE5" w:rsidRDefault="00C47FE5" w:rsidP="00897149">
      <w:pPr>
        <w:rPr>
          <w:b/>
          <w:color w:val="000000"/>
          <w:u w:val="single"/>
        </w:rPr>
      </w:pPr>
    </w:p>
    <w:p w:rsidR="00C2090D" w:rsidRPr="003C6098" w:rsidRDefault="00C2090D" w:rsidP="00C2090D">
      <w:pPr>
        <w:pStyle w:val="Default"/>
        <w:rPr>
          <w:sz w:val="23"/>
          <w:szCs w:val="23"/>
        </w:rPr>
      </w:pPr>
      <w:r w:rsidRPr="003C6098">
        <w:rPr>
          <w:b/>
          <w:bCs/>
          <w:sz w:val="23"/>
          <w:szCs w:val="23"/>
        </w:rPr>
        <w:t xml:space="preserve">Proposed Account Title: </w:t>
      </w:r>
      <w:r w:rsidR="000B56A6">
        <w:rPr>
          <w:sz w:val="23"/>
          <w:szCs w:val="23"/>
        </w:rPr>
        <w:t>Appropriations Outstanding - Transfers</w:t>
      </w:r>
    </w:p>
    <w:p w:rsidR="00C2090D" w:rsidRPr="003C6098" w:rsidRDefault="00C2090D" w:rsidP="00C2090D">
      <w:pPr>
        <w:pStyle w:val="Default"/>
        <w:rPr>
          <w:sz w:val="23"/>
          <w:szCs w:val="23"/>
        </w:rPr>
      </w:pPr>
      <w:r w:rsidRPr="003C6098">
        <w:rPr>
          <w:b/>
          <w:bCs/>
          <w:sz w:val="23"/>
          <w:szCs w:val="23"/>
        </w:rPr>
        <w:t xml:space="preserve">Proposed Account Number: </w:t>
      </w:r>
      <w:r>
        <w:rPr>
          <w:sz w:val="23"/>
          <w:szCs w:val="23"/>
        </w:rPr>
        <w:t>320</w:t>
      </w:r>
      <w:r w:rsidR="000B56A6">
        <w:rPr>
          <w:sz w:val="23"/>
          <w:szCs w:val="23"/>
        </w:rPr>
        <w:t>1</w:t>
      </w:r>
      <w:r>
        <w:rPr>
          <w:sz w:val="23"/>
          <w:szCs w:val="23"/>
        </w:rPr>
        <w:t>10</w:t>
      </w:r>
    </w:p>
    <w:p w:rsidR="00C2090D" w:rsidRPr="003C6098" w:rsidRDefault="00C2090D" w:rsidP="00C2090D">
      <w:pPr>
        <w:pStyle w:val="Default"/>
        <w:rPr>
          <w:sz w:val="23"/>
          <w:szCs w:val="23"/>
        </w:rPr>
      </w:pPr>
      <w:r w:rsidRPr="003C6098">
        <w:rPr>
          <w:b/>
          <w:bCs/>
          <w:sz w:val="23"/>
          <w:szCs w:val="23"/>
        </w:rPr>
        <w:t xml:space="preserve">Proposed Normal Balance: </w:t>
      </w:r>
      <w:r w:rsidR="000B56A6">
        <w:rPr>
          <w:sz w:val="23"/>
          <w:szCs w:val="23"/>
        </w:rPr>
        <w:t>Debit</w:t>
      </w:r>
      <w:r w:rsidRPr="003C6098">
        <w:rPr>
          <w:sz w:val="23"/>
          <w:szCs w:val="23"/>
        </w:rPr>
        <w:t xml:space="preserve"> </w:t>
      </w:r>
    </w:p>
    <w:p w:rsidR="00C2090D" w:rsidRDefault="00C2090D" w:rsidP="00C2090D">
      <w:r w:rsidRPr="003C6098">
        <w:rPr>
          <w:b/>
          <w:bCs/>
          <w:sz w:val="23"/>
          <w:szCs w:val="23"/>
        </w:rPr>
        <w:t xml:space="preserve">Proposed Definition: </w:t>
      </w:r>
      <w:r w:rsidR="000B56A6">
        <w:rPr>
          <w:sz w:val="23"/>
          <w:szCs w:val="23"/>
        </w:rPr>
        <w:t xml:space="preserve"> The amount of unexpended appropriations, from current or prior years, transferred during the fiscal year. Although the normal balance for this account is </w:t>
      </w:r>
      <w:r w:rsidR="006659FA">
        <w:rPr>
          <w:sz w:val="23"/>
          <w:szCs w:val="23"/>
        </w:rPr>
        <w:t>debit</w:t>
      </w:r>
      <w:r w:rsidR="000B56A6">
        <w:rPr>
          <w:sz w:val="23"/>
          <w:szCs w:val="23"/>
        </w:rPr>
        <w:t xml:space="preserve">, it is acceptable in certain instances for this account to have a Credit balance. </w:t>
      </w:r>
      <w:r w:rsidR="00056EC1">
        <w:rPr>
          <w:sz w:val="23"/>
          <w:szCs w:val="23"/>
        </w:rPr>
        <w:t>This account is for the General Fund of the U.S. Government use only.</w:t>
      </w:r>
    </w:p>
    <w:p w:rsidR="00C2090D" w:rsidRDefault="00C2090D" w:rsidP="00C2090D">
      <w:pPr>
        <w:pStyle w:val="Default"/>
        <w:rPr>
          <w:bCs/>
          <w:sz w:val="23"/>
          <w:szCs w:val="23"/>
        </w:rPr>
      </w:pPr>
      <w:r w:rsidRPr="00072ED0">
        <w:rPr>
          <w:b/>
          <w:bCs/>
          <w:sz w:val="23"/>
          <w:szCs w:val="23"/>
        </w:rPr>
        <w:t xml:space="preserve">Justification: </w:t>
      </w:r>
      <w:r w:rsidRPr="00C47FE5">
        <w:rPr>
          <w:bCs/>
          <w:sz w:val="23"/>
          <w:szCs w:val="23"/>
        </w:rPr>
        <w:t xml:space="preserve">To </w:t>
      </w:r>
      <w:r w:rsidR="00056EC1">
        <w:rPr>
          <w:bCs/>
          <w:sz w:val="23"/>
          <w:szCs w:val="23"/>
        </w:rPr>
        <w:t xml:space="preserve">provide a mechanism for the General Fund of the U.S. Government to track transferred appropriations. </w:t>
      </w:r>
    </w:p>
    <w:p w:rsidR="00C2090D" w:rsidRPr="00C47FE5" w:rsidRDefault="00C2090D" w:rsidP="00C2090D">
      <w:pPr>
        <w:pStyle w:val="Default"/>
        <w:rPr>
          <w:bCs/>
          <w:sz w:val="23"/>
          <w:szCs w:val="23"/>
        </w:rPr>
      </w:pPr>
    </w:p>
    <w:p w:rsidR="00C47FE5" w:rsidRPr="003C6098" w:rsidRDefault="00C47FE5" w:rsidP="00C47FE5">
      <w:pPr>
        <w:pStyle w:val="Default"/>
        <w:rPr>
          <w:sz w:val="23"/>
          <w:szCs w:val="23"/>
        </w:rPr>
      </w:pPr>
      <w:r w:rsidRPr="003C6098">
        <w:rPr>
          <w:b/>
          <w:bCs/>
          <w:sz w:val="23"/>
          <w:szCs w:val="23"/>
        </w:rPr>
        <w:t xml:space="preserve">Proposed Account Title: </w:t>
      </w:r>
      <w:r w:rsidRPr="003C6098">
        <w:rPr>
          <w:sz w:val="23"/>
          <w:szCs w:val="23"/>
        </w:rPr>
        <w:t>Repayment of Repayable Advances - Prior-Year Balances</w:t>
      </w:r>
    </w:p>
    <w:p w:rsidR="00C47FE5" w:rsidRPr="003C6098" w:rsidRDefault="00C47FE5" w:rsidP="00C47FE5">
      <w:pPr>
        <w:pStyle w:val="Default"/>
        <w:rPr>
          <w:sz w:val="23"/>
          <w:szCs w:val="23"/>
        </w:rPr>
      </w:pPr>
      <w:r w:rsidRPr="003C6098">
        <w:rPr>
          <w:b/>
          <w:bCs/>
          <w:sz w:val="23"/>
          <w:szCs w:val="23"/>
        </w:rPr>
        <w:t xml:space="preserve">Proposed Account Number: </w:t>
      </w:r>
      <w:r w:rsidRPr="003C6098">
        <w:rPr>
          <w:sz w:val="23"/>
          <w:szCs w:val="23"/>
        </w:rPr>
        <w:t xml:space="preserve">415901 </w:t>
      </w:r>
    </w:p>
    <w:p w:rsidR="00C47FE5" w:rsidRPr="003C6098" w:rsidRDefault="00C47FE5" w:rsidP="00C47FE5">
      <w:pPr>
        <w:pStyle w:val="Default"/>
        <w:rPr>
          <w:sz w:val="23"/>
          <w:szCs w:val="23"/>
        </w:rPr>
      </w:pPr>
      <w:r w:rsidRPr="003C6098">
        <w:rPr>
          <w:b/>
          <w:bCs/>
          <w:sz w:val="23"/>
          <w:szCs w:val="23"/>
        </w:rPr>
        <w:t xml:space="preserve">Proposed Normal Balance: </w:t>
      </w:r>
      <w:r w:rsidRPr="003C6098">
        <w:rPr>
          <w:sz w:val="23"/>
          <w:szCs w:val="23"/>
        </w:rPr>
        <w:t xml:space="preserve">Credit </w:t>
      </w:r>
    </w:p>
    <w:p w:rsidR="00C47FE5" w:rsidRDefault="00C47FE5" w:rsidP="00C47FE5">
      <w:r w:rsidRPr="003C6098">
        <w:rPr>
          <w:b/>
          <w:bCs/>
          <w:sz w:val="23"/>
          <w:szCs w:val="23"/>
        </w:rPr>
        <w:t xml:space="preserve">Proposed Definition: </w:t>
      </w:r>
      <w:r w:rsidRPr="003C6098">
        <w:rPr>
          <w:sz w:val="23"/>
          <w:szCs w:val="23"/>
        </w:rPr>
        <w:t>Amounts actually transferred by nonexpenditure transfer during the fiscal year to Advances to the Unemployment Trust Fund and Other Funds for repayment of repayable advances of prior year balances. This transaction is accomplished via a Nonexpenditure Transfer. This USSGL account is to be used by only the Department of Labor and Department of Health and Human Services. Use only with Office of Management and Budget approval.  The balance is the result of recoveries of prior year obligations.</w:t>
      </w:r>
    </w:p>
    <w:p w:rsidR="00C47FE5" w:rsidRPr="00C47FE5" w:rsidRDefault="00C47FE5" w:rsidP="00C47FE5">
      <w:pPr>
        <w:pStyle w:val="Default"/>
        <w:rPr>
          <w:bCs/>
          <w:sz w:val="23"/>
          <w:szCs w:val="23"/>
        </w:rPr>
      </w:pPr>
      <w:r w:rsidRPr="00072ED0">
        <w:rPr>
          <w:b/>
          <w:bCs/>
          <w:sz w:val="23"/>
          <w:szCs w:val="23"/>
        </w:rPr>
        <w:t xml:space="preserve">Justification: </w:t>
      </w:r>
      <w:r w:rsidRPr="00C47FE5">
        <w:rPr>
          <w:bCs/>
          <w:sz w:val="23"/>
          <w:szCs w:val="23"/>
        </w:rPr>
        <w:t>To separate Current – Year activity from Prior-Year activity.</w:t>
      </w:r>
    </w:p>
    <w:p w:rsidR="00C47FE5" w:rsidRPr="00C47FE5" w:rsidRDefault="00C47FE5" w:rsidP="00C47FE5">
      <w:pPr>
        <w:rPr>
          <w:highlight w:val="yellow"/>
        </w:rPr>
      </w:pPr>
    </w:p>
    <w:p w:rsidR="00C47FE5" w:rsidRPr="0063131B" w:rsidRDefault="00C47FE5" w:rsidP="00C47FE5">
      <w:pPr>
        <w:rPr>
          <w:highlight w:val="yellow"/>
        </w:rPr>
      </w:pPr>
    </w:p>
    <w:p w:rsidR="00C47FE5" w:rsidRPr="00B7444B" w:rsidRDefault="00C47FE5" w:rsidP="00C47FE5">
      <w:pPr>
        <w:pStyle w:val="Default"/>
        <w:rPr>
          <w:sz w:val="23"/>
          <w:szCs w:val="23"/>
        </w:rPr>
      </w:pPr>
      <w:r w:rsidRPr="00B7444B">
        <w:rPr>
          <w:b/>
          <w:bCs/>
          <w:sz w:val="23"/>
          <w:szCs w:val="23"/>
        </w:rPr>
        <w:t xml:space="preserve">Proposed Account Title: </w:t>
      </w:r>
      <w:r w:rsidRPr="00B7444B">
        <w:rPr>
          <w:sz w:val="23"/>
          <w:szCs w:val="23"/>
        </w:rPr>
        <w:t xml:space="preserve">Receipts Unavailable for Obligation Upon Collection - Prior-Year Balances   </w:t>
      </w:r>
    </w:p>
    <w:p w:rsidR="00C47FE5" w:rsidRPr="00B7444B" w:rsidRDefault="00C47FE5" w:rsidP="00C47FE5">
      <w:pPr>
        <w:pStyle w:val="Default"/>
        <w:rPr>
          <w:sz w:val="23"/>
          <w:szCs w:val="23"/>
        </w:rPr>
      </w:pPr>
      <w:r w:rsidRPr="00B7444B">
        <w:rPr>
          <w:b/>
          <w:bCs/>
          <w:sz w:val="23"/>
          <w:szCs w:val="23"/>
        </w:rPr>
        <w:t xml:space="preserve">Proposed Account Number: </w:t>
      </w:r>
      <w:r w:rsidRPr="00B7444B">
        <w:rPr>
          <w:sz w:val="23"/>
          <w:szCs w:val="23"/>
        </w:rPr>
        <w:t xml:space="preserve">439401 </w:t>
      </w:r>
    </w:p>
    <w:p w:rsidR="00C47FE5" w:rsidRPr="00B7444B" w:rsidRDefault="00C47FE5" w:rsidP="00C47FE5">
      <w:pPr>
        <w:pStyle w:val="Default"/>
        <w:rPr>
          <w:sz w:val="23"/>
          <w:szCs w:val="23"/>
        </w:rPr>
      </w:pPr>
      <w:r w:rsidRPr="00B7444B">
        <w:rPr>
          <w:b/>
          <w:bCs/>
          <w:sz w:val="23"/>
          <w:szCs w:val="23"/>
        </w:rPr>
        <w:t xml:space="preserve">Normal Balance: </w:t>
      </w:r>
      <w:r w:rsidRPr="00B7444B">
        <w:rPr>
          <w:sz w:val="23"/>
          <w:szCs w:val="23"/>
        </w:rPr>
        <w:t xml:space="preserve">Credit </w:t>
      </w:r>
    </w:p>
    <w:p w:rsidR="00C47FE5" w:rsidRPr="00B7444B" w:rsidRDefault="00C47FE5" w:rsidP="00C47FE5">
      <w:r w:rsidRPr="00B7444B">
        <w:rPr>
          <w:b/>
          <w:bCs/>
          <w:sz w:val="23"/>
          <w:szCs w:val="23"/>
        </w:rPr>
        <w:t xml:space="preserve">Proposed Definition:  </w:t>
      </w:r>
      <w:r w:rsidRPr="00B7444B">
        <w:rPr>
          <w:sz w:val="23"/>
          <w:szCs w:val="23"/>
        </w:rPr>
        <w:t>The unobligated balance of 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account does not close at yearend.  This balance is the result of recoveries of prior year obligations and/or unobligated balance transfers in.</w:t>
      </w:r>
    </w:p>
    <w:p w:rsidR="00C47FE5" w:rsidRPr="00C47FE5" w:rsidRDefault="00C47FE5" w:rsidP="00C47FE5">
      <w:pPr>
        <w:pStyle w:val="Default"/>
        <w:rPr>
          <w:bCs/>
          <w:sz w:val="23"/>
          <w:szCs w:val="23"/>
        </w:rPr>
      </w:pPr>
      <w:r w:rsidRPr="00072ED0">
        <w:rPr>
          <w:b/>
          <w:bCs/>
          <w:sz w:val="23"/>
          <w:szCs w:val="23"/>
        </w:rPr>
        <w:t>Justification</w:t>
      </w:r>
      <w:r w:rsidRPr="00C47FE5">
        <w:rPr>
          <w:bCs/>
          <w:sz w:val="23"/>
          <w:szCs w:val="23"/>
        </w:rPr>
        <w:t>: To separate Current – Year activity from Prior-Year activity.</w:t>
      </w:r>
    </w:p>
    <w:p w:rsidR="00C47FE5" w:rsidRDefault="00C47FE5" w:rsidP="00897149">
      <w:pPr>
        <w:rPr>
          <w:b/>
          <w:color w:val="000000"/>
          <w:u w:val="single"/>
        </w:rPr>
      </w:pPr>
    </w:p>
    <w:p w:rsidR="00C47FE5" w:rsidRDefault="00C47FE5" w:rsidP="00897149">
      <w:pPr>
        <w:rPr>
          <w:b/>
          <w:color w:val="000000"/>
          <w:u w:val="single"/>
        </w:rPr>
      </w:pPr>
    </w:p>
    <w:p w:rsidR="00C47FE5" w:rsidRPr="00CD2CB5" w:rsidRDefault="00C47FE5" w:rsidP="00C47FE5">
      <w:pPr>
        <w:pStyle w:val="Default"/>
        <w:rPr>
          <w:sz w:val="23"/>
          <w:szCs w:val="23"/>
        </w:rPr>
      </w:pPr>
      <w:r w:rsidRPr="00CD2CB5">
        <w:rPr>
          <w:b/>
          <w:bCs/>
          <w:sz w:val="23"/>
          <w:szCs w:val="23"/>
        </w:rPr>
        <w:t xml:space="preserve">Proposed Account Title: </w:t>
      </w:r>
      <w:r w:rsidRPr="00CD2CB5">
        <w:rPr>
          <w:sz w:val="23"/>
          <w:szCs w:val="23"/>
        </w:rPr>
        <w:t xml:space="preserve">Offsetting Collections Temporarily Precluded From Obligation - Prior-Year Balances   </w:t>
      </w:r>
    </w:p>
    <w:p w:rsidR="00C47FE5" w:rsidRPr="00CD2CB5" w:rsidRDefault="00C47FE5" w:rsidP="00C47FE5">
      <w:pPr>
        <w:pStyle w:val="Default"/>
        <w:rPr>
          <w:sz w:val="23"/>
          <w:szCs w:val="23"/>
        </w:rPr>
      </w:pPr>
      <w:r w:rsidRPr="00CD2CB5">
        <w:rPr>
          <w:b/>
          <w:bCs/>
          <w:sz w:val="23"/>
          <w:szCs w:val="23"/>
        </w:rPr>
        <w:t xml:space="preserve">Proposed Account Number: </w:t>
      </w:r>
      <w:r w:rsidRPr="00CD2CB5">
        <w:rPr>
          <w:sz w:val="23"/>
          <w:szCs w:val="23"/>
        </w:rPr>
        <w:t xml:space="preserve">439801 </w:t>
      </w:r>
    </w:p>
    <w:p w:rsidR="00C47FE5" w:rsidRPr="00CD2CB5" w:rsidRDefault="00C47FE5" w:rsidP="00C47FE5">
      <w:pPr>
        <w:pStyle w:val="Default"/>
        <w:rPr>
          <w:sz w:val="23"/>
          <w:szCs w:val="23"/>
        </w:rPr>
      </w:pPr>
      <w:r w:rsidRPr="00CD2CB5">
        <w:rPr>
          <w:b/>
          <w:bCs/>
          <w:sz w:val="23"/>
          <w:szCs w:val="23"/>
        </w:rPr>
        <w:t xml:space="preserve">Proposed Normal Balance: </w:t>
      </w:r>
      <w:r w:rsidRPr="00CD2CB5">
        <w:rPr>
          <w:sz w:val="23"/>
          <w:szCs w:val="23"/>
        </w:rPr>
        <w:t xml:space="preserve">Credit </w:t>
      </w:r>
    </w:p>
    <w:p w:rsidR="00C47FE5" w:rsidRDefault="00C47FE5" w:rsidP="00C47FE5">
      <w:r w:rsidRPr="00CD2CB5">
        <w:rPr>
          <w:b/>
          <w:bCs/>
          <w:sz w:val="23"/>
          <w:szCs w:val="23"/>
        </w:rPr>
        <w:t xml:space="preserve">Proposed Definition: </w:t>
      </w:r>
      <w:r w:rsidRPr="00CD2CB5">
        <w:rPr>
          <w:sz w:val="23"/>
          <w:szCs w:val="23"/>
        </w:rPr>
        <w:t>The unobligated balance of the amount of offsetting collections that becomes unavailable for obligation until specific legal requirements are met. This account does not close at yearend.  The balance is the result of recoveries of prior year obligations and/or unobligated balance transfers in.</w:t>
      </w:r>
    </w:p>
    <w:p w:rsidR="00C47FE5" w:rsidRPr="00C47FE5" w:rsidRDefault="00C47FE5" w:rsidP="00C47FE5">
      <w:pPr>
        <w:pStyle w:val="Default"/>
        <w:rPr>
          <w:bCs/>
          <w:sz w:val="23"/>
          <w:szCs w:val="23"/>
        </w:rPr>
      </w:pPr>
      <w:r w:rsidRPr="00072ED0">
        <w:rPr>
          <w:b/>
          <w:bCs/>
          <w:sz w:val="23"/>
          <w:szCs w:val="23"/>
        </w:rPr>
        <w:t xml:space="preserve">Justification: </w:t>
      </w:r>
      <w:r w:rsidRPr="00C47FE5">
        <w:rPr>
          <w:bCs/>
          <w:sz w:val="23"/>
          <w:szCs w:val="23"/>
        </w:rPr>
        <w:t>To separate Current – Year activity from Prior-Year activity.</w:t>
      </w:r>
    </w:p>
    <w:p w:rsidR="00C47FE5" w:rsidRPr="00C47FE5" w:rsidRDefault="00C47FE5" w:rsidP="00897149">
      <w:pPr>
        <w:rPr>
          <w:color w:val="000000"/>
          <w:u w:val="single"/>
        </w:rPr>
      </w:pPr>
    </w:p>
    <w:p w:rsidR="00C47FE5" w:rsidRDefault="00C47FE5" w:rsidP="00897149">
      <w:pPr>
        <w:rPr>
          <w:b/>
          <w:bCs/>
        </w:rPr>
      </w:pPr>
    </w:p>
    <w:p w:rsidR="00897149" w:rsidRDefault="00897149" w:rsidP="00897149">
      <w:pPr>
        <w:rPr>
          <w:b/>
          <w:bCs/>
        </w:rPr>
      </w:pPr>
    </w:p>
    <w:p w:rsidR="006659FA" w:rsidRDefault="006659FA">
      <w:pPr>
        <w:rPr>
          <w:b/>
          <w:bCs/>
          <w:u w:val="single"/>
        </w:rPr>
      </w:pPr>
      <w:r>
        <w:rPr>
          <w:b/>
          <w:bCs/>
          <w:u w:val="single"/>
        </w:rPr>
        <w:br w:type="page"/>
      </w:r>
    </w:p>
    <w:p w:rsidR="00897149" w:rsidRDefault="00897149" w:rsidP="00897149">
      <w:pPr>
        <w:rPr>
          <w:b/>
          <w:bCs/>
        </w:rPr>
      </w:pPr>
      <w:r>
        <w:rPr>
          <w:b/>
          <w:bCs/>
          <w:u w:val="single"/>
        </w:rPr>
        <w:lastRenderedPageBreak/>
        <w:t xml:space="preserve">PROPOSED </w:t>
      </w:r>
      <w:r w:rsidR="001B7AA8">
        <w:rPr>
          <w:b/>
          <w:bCs/>
          <w:u w:val="single"/>
        </w:rPr>
        <w:t xml:space="preserve">CHANGES  TO  CURRENT </w:t>
      </w:r>
      <w:r>
        <w:rPr>
          <w:b/>
          <w:bCs/>
          <w:u w:val="single"/>
        </w:rPr>
        <w:t>USSGL ACCOUNTS</w:t>
      </w:r>
      <w:r>
        <w:rPr>
          <w:b/>
          <w:bCs/>
        </w:rPr>
        <w:t>:</w:t>
      </w:r>
    </w:p>
    <w:p w:rsidR="00793398" w:rsidRDefault="00793398" w:rsidP="00897149"/>
    <w:p w:rsidR="00C47FE5" w:rsidRDefault="00C47FE5" w:rsidP="00C47FE5">
      <w:pPr>
        <w:pStyle w:val="Default"/>
        <w:rPr>
          <w:b/>
          <w:bCs/>
          <w:sz w:val="23"/>
          <w:szCs w:val="23"/>
        </w:rPr>
      </w:pPr>
      <w:r>
        <w:rPr>
          <w:b/>
          <w:bCs/>
          <w:sz w:val="23"/>
          <w:szCs w:val="23"/>
        </w:rPr>
        <w:t xml:space="preserve">Current Account Title: </w:t>
      </w:r>
      <w:r>
        <w:rPr>
          <w:sz w:val="23"/>
          <w:szCs w:val="23"/>
        </w:rPr>
        <w:t>Repayment of Repayable Advances</w:t>
      </w:r>
    </w:p>
    <w:p w:rsidR="00C47FE5" w:rsidRDefault="00C47FE5" w:rsidP="00C47FE5">
      <w:pPr>
        <w:pStyle w:val="Default"/>
        <w:rPr>
          <w:sz w:val="23"/>
          <w:szCs w:val="23"/>
        </w:rPr>
      </w:pPr>
      <w:r>
        <w:rPr>
          <w:b/>
          <w:bCs/>
          <w:sz w:val="23"/>
          <w:szCs w:val="23"/>
        </w:rPr>
        <w:t xml:space="preserve">Proposed Account Title: </w:t>
      </w:r>
      <w:r>
        <w:rPr>
          <w:sz w:val="23"/>
          <w:szCs w:val="23"/>
        </w:rPr>
        <w:t xml:space="preserve">Repayment of Repayable </w:t>
      </w:r>
      <w:r w:rsidRPr="003C6098">
        <w:rPr>
          <w:sz w:val="23"/>
          <w:szCs w:val="23"/>
        </w:rPr>
        <w:t xml:space="preserve">Advances </w:t>
      </w:r>
      <w:r w:rsidRPr="003C6098">
        <w:rPr>
          <w:b/>
          <w:color w:val="0070C0"/>
          <w:sz w:val="23"/>
          <w:szCs w:val="23"/>
          <w:u w:val="single"/>
        </w:rPr>
        <w:t>- Current-Year Authority</w:t>
      </w:r>
    </w:p>
    <w:p w:rsidR="00C47FE5" w:rsidRDefault="00C47FE5" w:rsidP="00C47FE5">
      <w:pPr>
        <w:pStyle w:val="Default"/>
        <w:rPr>
          <w:sz w:val="23"/>
          <w:szCs w:val="23"/>
        </w:rPr>
      </w:pPr>
      <w:r>
        <w:rPr>
          <w:b/>
          <w:bCs/>
          <w:sz w:val="23"/>
          <w:szCs w:val="23"/>
        </w:rPr>
        <w:t xml:space="preserve">Account Number: </w:t>
      </w:r>
      <w:r>
        <w:rPr>
          <w:sz w:val="23"/>
          <w:szCs w:val="23"/>
        </w:rPr>
        <w:t xml:space="preserve">415900 </w:t>
      </w:r>
    </w:p>
    <w:p w:rsidR="00C47FE5" w:rsidRDefault="00C47FE5" w:rsidP="00C47FE5">
      <w:pPr>
        <w:pStyle w:val="Default"/>
        <w:rPr>
          <w:sz w:val="23"/>
          <w:szCs w:val="23"/>
        </w:rPr>
      </w:pPr>
      <w:r>
        <w:rPr>
          <w:b/>
          <w:bCs/>
          <w:sz w:val="23"/>
          <w:szCs w:val="23"/>
        </w:rPr>
        <w:t xml:space="preserve">Normal Balance: </w:t>
      </w:r>
      <w:r>
        <w:rPr>
          <w:sz w:val="23"/>
          <w:szCs w:val="23"/>
        </w:rPr>
        <w:t xml:space="preserve">Credit </w:t>
      </w:r>
    </w:p>
    <w:p w:rsidR="00C47FE5" w:rsidRDefault="00C47FE5" w:rsidP="00C47FE5">
      <w:pPr>
        <w:rPr>
          <w:sz w:val="23"/>
          <w:szCs w:val="23"/>
        </w:rPr>
      </w:pPr>
      <w:r>
        <w:rPr>
          <w:b/>
          <w:bCs/>
          <w:sz w:val="23"/>
          <w:szCs w:val="23"/>
        </w:rPr>
        <w:t xml:space="preserve">Definition: </w:t>
      </w:r>
      <w:r>
        <w:rPr>
          <w:sz w:val="23"/>
          <w:szCs w:val="23"/>
        </w:rPr>
        <w:t>Amounts actually transferred by nonexpenditure transfer during the fiscal year to Advances to the Unemployment Trust Fund and Other Funds for repayment of repayable advances. This transaction is accomplished via a Nonexpenditure Transfer. This USSGL account is to be used by only the Department of Labor and Department of Health and Human Services. Use only with Office of Management and Budget approval.</w:t>
      </w:r>
    </w:p>
    <w:p w:rsidR="00C47FE5" w:rsidRPr="00C47FE5" w:rsidRDefault="00C47FE5" w:rsidP="00C47FE5">
      <w:pPr>
        <w:pStyle w:val="Default"/>
        <w:rPr>
          <w:bCs/>
          <w:sz w:val="23"/>
          <w:szCs w:val="23"/>
        </w:rPr>
      </w:pPr>
      <w:r w:rsidRPr="00072ED0">
        <w:rPr>
          <w:b/>
          <w:bCs/>
          <w:sz w:val="23"/>
          <w:szCs w:val="23"/>
        </w:rPr>
        <w:t xml:space="preserve">Justification: </w:t>
      </w:r>
      <w:r w:rsidRPr="00C47FE5">
        <w:rPr>
          <w:bCs/>
          <w:sz w:val="23"/>
          <w:szCs w:val="23"/>
        </w:rPr>
        <w:t>To separate Current – Year activity from Prior-Year activity.</w:t>
      </w:r>
    </w:p>
    <w:p w:rsidR="00793398" w:rsidRDefault="00793398" w:rsidP="00897149"/>
    <w:p w:rsidR="00C47FE5" w:rsidRDefault="00C47FE5" w:rsidP="00897149"/>
    <w:p w:rsidR="00C47FE5" w:rsidRDefault="00C47FE5" w:rsidP="00C47FE5">
      <w:pPr>
        <w:pStyle w:val="Default"/>
        <w:rPr>
          <w:b/>
          <w:bCs/>
          <w:sz w:val="23"/>
          <w:szCs w:val="23"/>
        </w:rPr>
      </w:pPr>
      <w:r>
        <w:rPr>
          <w:b/>
          <w:bCs/>
          <w:sz w:val="23"/>
          <w:szCs w:val="23"/>
        </w:rPr>
        <w:t>Current Account Tittle:</w:t>
      </w:r>
      <w:r w:rsidRPr="00CD2CB5">
        <w:rPr>
          <w:sz w:val="23"/>
          <w:szCs w:val="23"/>
        </w:rPr>
        <w:t xml:space="preserve"> </w:t>
      </w:r>
      <w:r>
        <w:rPr>
          <w:sz w:val="23"/>
          <w:szCs w:val="23"/>
        </w:rPr>
        <w:t xml:space="preserve"> Receipts Unavailable for Obligation Upon Collection </w:t>
      </w:r>
    </w:p>
    <w:p w:rsidR="00C47FE5" w:rsidRDefault="00C47FE5" w:rsidP="00C47FE5">
      <w:pPr>
        <w:pStyle w:val="Default"/>
        <w:rPr>
          <w:sz w:val="23"/>
          <w:szCs w:val="23"/>
        </w:rPr>
      </w:pPr>
      <w:r>
        <w:rPr>
          <w:b/>
          <w:bCs/>
          <w:sz w:val="23"/>
          <w:szCs w:val="23"/>
        </w:rPr>
        <w:t xml:space="preserve">Proposed Account Title: </w:t>
      </w:r>
      <w:r>
        <w:rPr>
          <w:sz w:val="23"/>
          <w:szCs w:val="23"/>
        </w:rPr>
        <w:t xml:space="preserve">Receipts Unavailable for Obligation Upon Collection </w:t>
      </w:r>
      <w:r w:rsidRPr="00B7444B">
        <w:rPr>
          <w:b/>
          <w:color w:val="0070C0"/>
          <w:sz w:val="23"/>
          <w:szCs w:val="23"/>
          <w:u w:val="single"/>
        </w:rPr>
        <w:t>- Current-Year Authority</w:t>
      </w:r>
    </w:p>
    <w:p w:rsidR="00C47FE5" w:rsidRDefault="00C47FE5" w:rsidP="00C47FE5">
      <w:pPr>
        <w:pStyle w:val="Default"/>
        <w:rPr>
          <w:sz w:val="23"/>
          <w:szCs w:val="23"/>
        </w:rPr>
      </w:pPr>
      <w:r>
        <w:rPr>
          <w:b/>
          <w:bCs/>
          <w:sz w:val="23"/>
          <w:szCs w:val="23"/>
        </w:rPr>
        <w:t xml:space="preserve">Account Number: </w:t>
      </w:r>
      <w:r>
        <w:rPr>
          <w:sz w:val="23"/>
          <w:szCs w:val="23"/>
        </w:rPr>
        <w:t xml:space="preserve">439400 </w:t>
      </w:r>
    </w:p>
    <w:p w:rsidR="00C47FE5" w:rsidRDefault="00C47FE5" w:rsidP="00C47FE5">
      <w:pPr>
        <w:pStyle w:val="Default"/>
        <w:rPr>
          <w:sz w:val="23"/>
          <w:szCs w:val="23"/>
        </w:rPr>
      </w:pPr>
      <w:r>
        <w:rPr>
          <w:b/>
          <w:bCs/>
          <w:sz w:val="23"/>
          <w:szCs w:val="23"/>
        </w:rPr>
        <w:t xml:space="preserve">Normal Balance: </w:t>
      </w:r>
      <w:r>
        <w:rPr>
          <w:sz w:val="23"/>
          <w:szCs w:val="23"/>
        </w:rPr>
        <w:t xml:space="preserve">Credit </w:t>
      </w:r>
    </w:p>
    <w:p w:rsidR="00C47FE5" w:rsidRDefault="00C47FE5" w:rsidP="00C47FE5">
      <w:pPr>
        <w:pStyle w:val="Default"/>
        <w:rPr>
          <w:sz w:val="23"/>
          <w:szCs w:val="23"/>
        </w:rPr>
      </w:pPr>
      <w:r>
        <w:rPr>
          <w:b/>
          <w:bCs/>
          <w:sz w:val="23"/>
          <w:szCs w:val="23"/>
        </w:rPr>
        <w:t xml:space="preserve">Definition: </w:t>
      </w:r>
      <w:r>
        <w:rPr>
          <w:sz w:val="23"/>
          <w:szCs w:val="23"/>
        </w:rPr>
        <w:t>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account does not close at yearend.</w:t>
      </w:r>
    </w:p>
    <w:p w:rsidR="00C47FE5" w:rsidRPr="00C47FE5" w:rsidRDefault="00C47FE5" w:rsidP="00C47FE5">
      <w:pPr>
        <w:pStyle w:val="Default"/>
        <w:rPr>
          <w:bCs/>
          <w:sz w:val="23"/>
          <w:szCs w:val="23"/>
        </w:rPr>
      </w:pPr>
      <w:r w:rsidRPr="00072ED0">
        <w:rPr>
          <w:b/>
          <w:bCs/>
          <w:sz w:val="23"/>
          <w:szCs w:val="23"/>
        </w:rPr>
        <w:t xml:space="preserve">Justification: </w:t>
      </w:r>
      <w:r w:rsidRPr="00C47FE5">
        <w:rPr>
          <w:bCs/>
          <w:sz w:val="23"/>
          <w:szCs w:val="23"/>
        </w:rPr>
        <w:t>To separate Current – Year activity from Prior-Year activity.</w:t>
      </w:r>
    </w:p>
    <w:p w:rsidR="00793398" w:rsidRPr="00C47FE5" w:rsidRDefault="00793398" w:rsidP="00897149"/>
    <w:p w:rsidR="00C47FE5" w:rsidRDefault="00C47FE5" w:rsidP="00897149"/>
    <w:p w:rsidR="00E107B8" w:rsidRDefault="00C47FE5" w:rsidP="00E107B8">
      <w:pPr>
        <w:spacing w:after="160" w:line="259" w:lineRule="auto"/>
        <w:rPr>
          <w:sz w:val="23"/>
          <w:szCs w:val="23"/>
        </w:rPr>
      </w:pPr>
      <w:r>
        <w:rPr>
          <w:b/>
          <w:bCs/>
          <w:sz w:val="23"/>
          <w:szCs w:val="23"/>
        </w:rPr>
        <w:t xml:space="preserve">Current Account Title: </w:t>
      </w:r>
      <w:r>
        <w:rPr>
          <w:sz w:val="23"/>
          <w:szCs w:val="23"/>
        </w:rPr>
        <w:t>Receipts and Appropriations Temporarily Precluded From Obligation</w:t>
      </w:r>
    </w:p>
    <w:p w:rsidR="00C47FE5" w:rsidRPr="00CD2CB5" w:rsidRDefault="00C47FE5" w:rsidP="00E107B8">
      <w:pPr>
        <w:spacing w:after="160" w:line="259" w:lineRule="auto"/>
        <w:rPr>
          <w:b/>
          <w:color w:val="0070C0"/>
          <w:sz w:val="23"/>
          <w:szCs w:val="23"/>
          <w:u w:val="single"/>
        </w:rPr>
      </w:pPr>
      <w:r>
        <w:rPr>
          <w:b/>
          <w:bCs/>
          <w:sz w:val="23"/>
          <w:szCs w:val="23"/>
        </w:rPr>
        <w:t xml:space="preserve">Proposed Account Title: </w:t>
      </w:r>
      <w:r w:rsidR="00677EDE">
        <w:rPr>
          <w:sz w:val="23"/>
          <w:szCs w:val="23"/>
        </w:rPr>
        <w:t xml:space="preserve">Appropriations, </w:t>
      </w:r>
      <w:r w:rsidR="00677EDE" w:rsidRPr="00677EDE">
        <w:rPr>
          <w:color w:val="0070C0"/>
          <w:sz w:val="23"/>
          <w:szCs w:val="23"/>
          <w:u w:val="single"/>
        </w:rPr>
        <w:t>Borrowing Authority, and Contract Authority,</w:t>
      </w:r>
      <w:r w:rsidR="00677EDE" w:rsidRPr="00677EDE">
        <w:rPr>
          <w:color w:val="0070C0"/>
          <w:sz w:val="23"/>
          <w:szCs w:val="23"/>
        </w:rPr>
        <w:t xml:space="preserve"> </w:t>
      </w:r>
      <w:r>
        <w:rPr>
          <w:sz w:val="23"/>
          <w:szCs w:val="23"/>
        </w:rPr>
        <w:t xml:space="preserve">Temporarily Precluded From Obligation </w:t>
      </w:r>
      <w:r w:rsidRPr="00CD2CB5">
        <w:rPr>
          <w:b/>
          <w:color w:val="0070C0"/>
          <w:sz w:val="23"/>
          <w:szCs w:val="23"/>
          <w:u w:val="single"/>
        </w:rPr>
        <w:t xml:space="preserve">- Current-Year Balances   </w:t>
      </w:r>
    </w:p>
    <w:p w:rsidR="00C47FE5" w:rsidRDefault="00C47FE5" w:rsidP="00C47FE5">
      <w:pPr>
        <w:pStyle w:val="Default"/>
        <w:rPr>
          <w:sz w:val="23"/>
          <w:szCs w:val="23"/>
        </w:rPr>
      </w:pPr>
      <w:r>
        <w:rPr>
          <w:b/>
          <w:bCs/>
          <w:sz w:val="23"/>
          <w:szCs w:val="23"/>
        </w:rPr>
        <w:t xml:space="preserve">Account Number: </w:t>
      </w:r>
      <w:r>
        <w:rPr>
          <w:sz w:val="23"/>
          <w:szCs w:val="23"/>
        </w:rPr>
        <w:t xml:space="preserve">439700 </w:t>
      </w:r>
    </w:p>
    <w:p w:rsidR="00C47FE5" w:rsidRDefault="00C47FE5" w:rsidP="00C47FE5">
      <w:pPr>
        <w:pStyle w:val="Default"/>
        <w:rPr>
          <w:sz w:val="23"/>
          <w:szCs w:val="23"/>
        </w:rPr>
      </w:pPr>
      <w:r>
        <w:rPr>
          <w:b/>
          <w:bCs/>
          <w:sz w:val="23"/>
          <w:szCs w:val="23"/>
        </w:rPr>
        <w:t xml:space="preserve">Normal Balance: </w:t>
      </w:r>
      <w:r>
        <w:rPr>
          <w:sz w:val="23"/>
          <w:szCs w:val="23"/>
        </w:rPr>
        <w:t xml:space="preserve">Credit </w:t>
      </w:r>
    </w:p>
    <w:p w:rsidR="00C47FE5" w:rsidRDefault="00C47FE5" w:rsidP="000E5602">
      <w:pPr>
        <w:pStyle w:val="Default"/>
        <w:rPr>
          <w:b/>
          <w:bCs/>
          <w:sz w:val="23"/>
          <w:szCs w:val="23"/>
        </w:rPr>
      </w:pPr>
      <w:r>
        <w:rPr>
          <w:b/>
          <w:bCs/>
          <w:sz w:val="23"/>
          <w:szCs w:val="23"/>
        </w:rPr>
        <w:t xml:space="preserve">Definition: </w:t>
      </w:r>
      <w:r w:rsidR="000E5602">
        <w:rPr>
          <w:sz w:val="23"/>
          <w:szCs w:val="23"/>
        </w:rPr>
        <w:t xml:space="preserve">The amount of </w:t>
      </w:r>
      <w:r w:rsidR="000E5602" w:rsidRPr="005A6A11">
        <w:rPr>
          <w:strike/>
          <w:color w:val="FF0000"/>
          <w:sz w:val="23"/>
          <w:szCs w:val="23"/>
        </w:rPr>
        <w:t>receipts and</w:t>
      </w:r>
      <w:r w:rsidR="000E5602" w:rsidRPr="005A6A11">
        <w:rPr>
          <w:color w:val="FF0000"/>
          <w:sz w:val="23"/>
          <w:szCs w:val="23"/>
        </w:rPr>
        <w:t xml:space="preserve"> </w:t>
      </w:r>
      <w:r w:rsidR="000E5602">
        <w:rPr>
          <w:sz w:val="23"/>
          <w:szCs w:val="23"/>
        </w:rPr>
        <w:t xml:space="preserve">appropriations </w:t>
      </w:r>
      <w:r w:rsidR="000E5602" w:rsidRPr="005A6A11">
        <w:rPr>
          <w:color w:val="0070C0"/>
          <w:sz w:val="23"/>
          <w:szCs w:val="23"/>
          <w:shd w:val="clear" w:color="auto" w:fill="FFFF00"/>
        </w:rPr>
        <w:t>(derived from special and trust non-revolving fund receipts)</w:t>
      </w:r>
      <w:r w:rsidR="000E5602" w:rsidRPr="005A6A11">
        <w:rPr>
          <w:color w:val="0070C0"/>
          <w:sz w:val="23"/>
          <w:szCs w:val="23"/>
        </w:rPr>
        <w:t xml:space="preserve">, </w:t>
      </w:r>
      <w:r w:rsidR="000E5602" w:rsidRPr="005A6A11">
        <w:rPr>
          <w:color w:val="0070C0"/>
          <w:sz w:val="23"/>
          <w:szCs w:val="23"/>
          <w:shd w:val="clear" w:color="auto" w:fill="FFFF00"/>
        </w:rPr>
        <w:t>borrowing authority and contract authority</w:t>
      </w:r>
      <w:r w:rsidR="000E5602">
        <w:rPr>
          <w:sz w:val="23"/>
          <w:szCs w:val="23"/>
        </w:rPr>
        <w:t xml:space="preserve"> that becomes unavailable for obligation until specific legal requirements are met. For example, the portion of appropriated trust fund or special fund receipts collected in the current fiscal year that is precluded from obligation at yearend because of a provision of law (such as a limitation on obligations or a benefit formula). </w:t>
      </w:r>
      <w:r w:rsidR="000E5602" w:rsidRPr="005A6A11">
        <w:rPr>
          <w:color w:val="0070C0"/>
          <w:sz w:val="23"/>
          <w:szCs w:val="23"/>
          <w:shd w:val="clear" w:color="auto" w:fill="FFFF00"/>
        </w:rPr>
        <w:t>For situations involving borrowing authority and contract authority, the use of this USSGL account is restricted</w:t>
      </w:r>
      <w:r w:rsidR="000E5602">
        <w:rPr>
          <w:sz w:val="23"/>
          <w:szCs w:val="23"/>
          <w:shd w:val="clear" w:color="auto" w:fill="FFFF00"/>
        </w:rPr>
        <w:t>.</w:t>
      </w:r>
      <w:r w:rsidR="000E5602">
        <w:rPr>
          <w:sz w:val="23"/>
          <w:szCs w:val="23"/>
        </w:rPr>
        <w:t xml:space="preserve">  </w:t>
      </w:r>
      <w:r w:rsidR="000E5602" w:rsidRPr="005A6A11">
        <w:rPr>
          <w:strike/>
          <w:color w:val="FF0000"/>
          <w:sz w:val="23"/>
          <w:szCs w:val="23"/>
        </w:rPr>
        <w:t>The ending balance of this account will be part of the end-of-year balance in the Special and Trust Fund Receipt Schedule (Schedule N).</w:t>
      </w:r>
    </w:p>
    <w:p w:rsidR="00C47FE5" w:rsidRPr="00072ED0" w:rsidRDefault="00C47FE5" w:rsidP="00C47FE5">
      <w:pPr>
        <w:pStyle w:val="Default"/>
        <w:rPr>
          <w:b/>
          <w:bCs/>
          <w:sz w:val="23"/>
          <w:szCs w:val="23"/>
        </w:rPr>
      </w:pPr>
      <w:r w:rsidRPr="00072ED0">
        <w:rPr>
          <w:b/>
          <w:bCs/>
          <w:sz w:val="23"/>
          <w:szCs w:val="23"/>
        </w:rPr>
        <w:t xml:space="preserve">Justification: </w:t>
      </w:r>
      <w:r w:rsidRPr="00C47FE5">
        <w:rPr>
          <w:bCs/>
          <w:sz w:val="23"/>
          <w:szCs w:val="23"/>
        </w:rPr>
        <w:t>To separate Current – Year activity from Prior-Year activity.</w:t>
      </w:r>
    </w:p>
    <w:p w:rsidR="00C47FE5" w:rsidRDefault="00C47FE5" w:rsidP="00C47FE5">
      <w:pPr>
        <w:pStyle w:val="Default"/>
        <w:rPr>
          <w:b/>
          <w:bCs/>
          <w:sz w:val="23"/>
          <w:szCs w:val="23"/>
        </w:rPr>
      </w:pPr>
    </w:p>
    <w:p w:rsidR="006659FA" w:rsidRDefault="006659FA">
      <w:pPr>
        <w:rPr>
          <w:rFonts w:eastAsia="Calibri"/>
          <w:b/>
          <w:bCs/>
          <w:color w:val="000000"/>
          <w:sz w:val="23"/>
          <w:szCs w:val="23"/>
        </w:rPr>
      </w:pPr>
      <w:r>
        <w:rPr>
          <w:b/>
          <w:bCs/>
          <w:sz w:val="23"/>
          <w:szCs w:val="23"/>
        </w:rPr>
        <w:br w:type="page"/>
      </w:r>
    </w:p>
    <w:p w:rsidR="00C47FE5" w:rsidRDefault="00C47FE5" w:rsidP="00C47FE5">
      <w:pPr>
        <w:pStyle w:val="Default"/>
        <w:rPr>
          <w:b/>
          <w:bCs/>
          <w:sz w:val="23"/>
          <w:szCs w:val="23"/>
        </w:rPr>
      </w:pPr>
      <w:r>
        <w:rPr>
          <w:b/>
          <w:bCs/>
          <w:sz w:val="23"/>
          <w:szCs w:val="23"/>
        </w:rPr>
        <w:lastRenderedPageBreak/>
        <w:t xml:space="preserve">Current Account Title: </w:t>
      </w:r>
      <w:r w:rsidRPr="00CD2CB5">
        <w:rPr>
          <w:sz w:val="23"/>
          <w:szCs w:val="23"/>
        </w:rPr>
        <w:t xml:space="preserve">Unobligated Balances of </w:t>
      </w:r>
      <w:r w:rsidRPr="003061BE">
        <w:rPr>
          <w:sz w:val="23"/>
          <w:szCs w:val="23"/>
        </w:rPr>
        <w:t>Receipts and Appropriations Temporarily Precluded From Obligation</w:t>
      </w:r>
    </w:p>
    <w:p w:rsidR="000E5602" w:rsidRPr="003061BE" w:rsidRDefault="00C47FE5" w:rsidP="000E5602">
      <w:pPr>
        <w:pStyle w:val="Default"/>
        <w:rPr>
          <w:sz w:val="23"/>
          <w:szCs w:val="23"/>
        </w:rPr>
      </w:pPr>
      <w:r w:rsidRPr="003061BE">
        <w:rPr>
          <w:b/>
          <w:bCs/>
          <w:sz w:val="23"/>
          <w:szCs w:val="23"/>
        </w:rPr>
        <w:t xml:space="preserve">Account Title: </w:t>
      </w:r>
      <w:r w:rsidR="000E5602" w:rsidRPr="00000552">
        <w:rPr>
          <w:strike/>
          <w:color w:val="FF0000"/>
          <w:sz w:val="23"/>
          <w:szCs w:val="23"/>
        </w:rPr>
        <w:t>Unobligated Balances of</w:t>
      </w:r>
      <w:r w:rsidR="000E5602" w:rsidRPr="00000552">
        <w:rPr>
          <w:color w:val="FF0000"/>
          <w:sz w:val="23"/>
          <w:szCs w:val="23"/>
        </w:rPr>
        <w:t xml:space="preserve"> </w:t>
      </w:r>
      <w:r w:rsidR="000E5602" w:rsidRPr="005A6A11">
        <w:rPr>
          <w:strike/>
          <w:color w:val="FF0000"/>
          <w:sz w:val="23"/>
          <w:szCs w:val="23"/>
        </w:rPr>
        <w:t>Receipts and</w:t>
      </w:r>
      <w:r w:rsidR="000E5602" w:rsidRPr="005A6A11">
        <w:rPr>
          <w:color w:val="FF0000"/>
          <w:sz w:val="23"/>
          <w:szCs w:val="23"/>
        </w:rPr>
        <w:t xml:space="preserve"> </w:t>
      </w:r>
      <w:r w:rsidR="000E5602">
        <w:rPr>
          <w:sz w:val="23"/>
          <w:szCs w:val="23"/>
        </w:rPr>
        <w:t>Appropriations Temporarily Precluded From Obligation - Prior-Year Balances  </w:t>
      </w:r>
    </w:p>
    <w:p w:rsidR="00C47FE5" w:rsidRPr="003061BE" w:rsidRDefault="00C47FE5" w:rsidP="00C47FE5">
      <w:pPr>
        <w:pStyle w:val="Default"/>
        <w:rPr>
          <w:sz w:val="23"/>
          <w:szCs w:val="23"/>
        </w:rPr>
      </w:pPr>
      <w:r w:rsidRPr="003061BE">
        <w:rPr>
          <w:b/>
          <w:bCs/>
          <w:sz w:val="23"/>
          <w:szCs w:val="23"/>
        </w:rPr>
        <w:t xml:space="preserve">Account Number: </w:t>
      </w:r>
      <w:r w:rsidRPr="003061BE">
        <w:rPr>
          <w:sz w:val="23"/>
          <w:szCs w:val="23"/>
        </w:rPr>
        <w:t xml:space="preserve">439701 </w:t>
      </w:r>
    </w:p>
    <w:p w:rsidR="00C47FE5" w:rsidRPr="003061BE" w:rsidRDefault="00C47FE5" w:rsidP="00C47FE5">
      <w:pPr>
        <w:pStyle w:val="Default"/>
        <w:rPr>
          <w:sz w:val="23"/>
          <w:szCs w:val="23"/>
        </w:rPr>
      </w:pPr>
      <w:r w:rsidRPr="003061BE">
        <w:rPr>
          <w:b/>
          <w:bCs/>
          <w:sz w:val="23"/>
          <w:szCs w:val="23"/>
        </w:rPr>
        <w:t xml:space="preserve">Normal Balance: </w:t>
      </w:r>
      <w:r w:rsidRPr="003061BE">
        <w:rPr>
          <w:sz w:val="23"/>
          <w:szCs w:val="23"/>
        </w:rPr>
        <w:t xml:space="preserve">Credit </w:t>
      </w:r>
    </w:p>
    <w:p w:rsidR="000E5602" w:rsidRDefault="00C47FE5" w:rsidP="000E5602">
      <w:pPr>
        <w:rPr>
          <w:b/>
          <w:bCs/>
          <w:sz w:val="23"/>
          <w:szCs w:val="23"/>
        </w:rPr>
      </w:pPr>
      <w:r>
        <w:rPr>
          <w:b/>
          <w:bCs/>
          <w:sz w:val="23"/>
          <w:szCs w:val="23"/>
        </w:rPr>
        <w:t xml:space="preserve">Proposed </w:t>
      </w:r>
      <w:r w:rsidRPr="003061BE">
        <w:rPr>
          <w:b/>
          <w:bCs/>
          <w:sz w:val="23"/>
          <w:szCs w:val="23"/>
        </w:rPr>
        <w:t xml:space="preserve">Definition: </w:t>
      </w:r>
      <w:r w:rsidR="000E5602">
        <w:rPr>
          <w:rFonts w:ascii="Calibri" w:hAnsi="Calibri" w:cs="Calibri"/>
          <w:sz w:val="23"/>
          <w:szCs w:val="23"/>
        </w:rPr>
        <w:t xml:space="preserve">Based on situations where total budgetary resources are precluded from obligation in a fiscal year by a provision of law (such as a limitation on obligations), the amount of unobligated balances of appropriations </w:t>
      </w:r>
      <w:r w:rsidR="000E5602">
        <w:rPr>
          <w:rFonts w:ascii="Calibri" w:hAnsi="Calibri" w:cs="Calibri"/>
          <w:sz w:val="23"/>
          <w:szCs w:val="23"/>
          <w:shd w:val="clear" w:color="auto" w:fill="FFFF00"/>
        </w:rPr>
        <w:t>(derived from special and trust non-revolving fund receipts)</w:t>
      </w:r>
      <w:r w:rsidR="000E5602">
        <w:rPr>
          <w:rFonts w:ascii="Calibri" w:hAnsi="Calibri" w:cs="Calibri"/>
          <w:sz w:val="23"/>
          <w:szCs w:val="23"/>
        </w:rPr>
        <w:t xml:space="preserve"> that becomes unavailable for obligation until specific legal requirements are met is also precluded in special and non-revolving trust funds.  </w:t>
      </w:r>
      <w:r w:rsidR="000E5602">
        <w:rPr>
          <w:rFonts w:ascii="Calibri" w:hAnsi="Calibri" w:cs="Calibri"/>
          <w:b/>
          <w:bCs/>
          <w:color w:val="0070C0"/>
          <w:sz w:val="23"/>
          <w:szCs w:val="23"/>
          <w:u w:val="single"/>
        </w:rPr>
        <w:t>This balance is the result of recoveries of prior year obligations and/or unobligated balance transfers in.</w:t>
      </w:r>
      <w:r w:rsidR="000E5602" w:rsidRPr="00072ED0">
        <w:rPr>
          <w:b/>
          <w:bCs/>
          <w:sz w:val="23"/>
          <w:szCs w:val="23"/>
        </w:rPr>
        <w:t xml:space="preserve"> </w:t>
      </w:r>
    </w:p>
    <w:p w:rsidR="00C47FE5" w:rsidRPr="00C47FE5" w:rsidRDefault="00C47FE5" w:rsidP="000E5602">
      <w:pPr>
        <w:rPr>
          <w:bCs/>
          <w:sz w:val="23"/>
          <w:szCs w:val="23"/>
        </w:rPr>
      </w:pPr>
      <w:r w:rsidRPr="00072ED0">
        <w:rPr>
          <w:b/>
          <w:bCs/>
          <w:sz w:val="23"/>
          <w:szCs w:val="23"/>
        </w:rPr>
        <w:t xml:space="preserve">Justification: </w:t>
      </w:r>
      <w:r w:rsidRPr="00C47FE5">
        <w:rPr>
          <w:bCs/>
          <w:sz w:val="23"/>
          <w:szCs w:val="23"/>
        </w:rPr>
        <w:t>To separate Current – Year activity from Prior-Year activity.</w:t>
      </w:r>
    </w:p>
    <w:p w:rsidR="00793398" w:rsidRDefault="00793398" w:rsidP="00897149"/>
    <w:p w:rsidR="00C47FE5" w:rsidRDefault="00C47FE5" w:rsidP="00897149"/>
    <w:p w:rsidR="00C47FE5" w:rsidRDefault="00C47FE5" w:rsidP="00C47FE5">
      <w:pPr>
        <w:pStyle w:val="Default"/>
        <w:rPr>
          <w:b/>
          <w:bCs/>
          <w:sz w:val="23"/>
          <w:szCs w:val="23"/>
        </w:rPr>
      </w:pPr>
      <w:r>
        <w:rPr>
          <w:b/>
          <w:bCs/>
          <w:sz w:val="23"/>
          <w:szCs w:val="23"/>
        </w:rPr>
        <w:t xml:space="preserve">Current Account Title: </w:t>
      </w:r>
      <w:r>
        <w:rPr>
          <w:sz w:val="23"/>
          <w:szCs w:val="23"/>
        </w:rPr>
        <w:t>Offsetting Collections Temporarily Precluded From Obligation</w:t>
      </w:r>
    </w:p>
    <w:p w:rsidR="00C47FE5" w:rsidRPr="00CD2CB5" w:rsidRDefault="00C47FE5" w:rsidP="00C47FE5">
      <w:pPr>
        <w:pStyle w:val="Default"/>
        <w:rPr>
          <w:b/>
          <w:bCs/>
          <w:sz w:val="23"/>
          <w:szCs w:val="23"/>
        </w:rPr>
      </w:pPr>
      <w:r>
        <w:rPr>
          <w:b/>
          <w:bCs/>
          <w:sz w:val="23"/>
          <w:szCs w:val="23"/>
        </w:rPr>
        <w:t xml:space="preserve">Proposed Account Title: </w:t>
      </w:r>
      <w:r>
        <w:rPr>
          <w:sz w:val="23"/>
          <w:szCs w:val="23"/>
        </w:rPr>
        <w:t xml:space="preserve">Offsetting Collections Temporarily Precluded From Obligation </w:t>
      </w:r>
      <w:r w:rsidRPr="00CD2CB5">
        <w:rPr>
          <w:b/>
          <w:color w:val="0070C0"/>
          <w:sz w:val="23"/>
          <w:szCs w:val="23"/>
          <w:u w:val="single"/>
        </w:rPr>
        <w:t>- Current-Year Balances</w:t>
      </w:r>
      <w:r w:rsidRPr="00CD2CB5">
        <w:rPr>
          <w:color w:val="0070C0"/>
          <w:sz w:val="23"/>
          <w:szCs w:val="23"/>
        </w:rPr>
        <w:t xml:space="preserve">   </w:t>
      </w:r>
    </w:p>
    <w:p w:rsidR="00C47FE5" w:rsidRDefault="00C47FE5" w:rsidP="00C47FE5">
      <w:pPr>
        <w:pStyle w:val="Default"/>
        <w:rPr>
          <w:sz w:val="23"/>
          <w:szCs w:val="23"/>
        </w:rPr>
      </w:pPr>
      <w:r>
        <w:rPr>
          <w:b/>
          <w:bCs/>
          <w:sz w:val="23"/>
          <w:szCs w:val="23"/>
        </w:rPr>
        <w:t xml:space="preserve">Account Number: </w:t>
      </w:r>
      <w:r>
        <w:rPr>
          <w:sz w:val="23"/>
          <w:szCs w:val="23"/>
        </w:rPr>
        <w:t xml:space="preserve">439800 </w:t>
      </w:r>
    </w:p>
    <w:p w:rsidR="00C47FE5" w:rsidRDefault="00C47FE5" w:rsidP="00C47FE5">
      <w:pPr>
        <w:pStyle w:val="Default"/>
        <w:rPr>
          <w:sz w:val="23"/>
          <w:szCs w:val="23"/>
        </w:rPr>
      </w:pPr>
      <w:r>
        <w:rPr>
          <w:b/>
          <w:bCs/>
          <w:sz w:val="23"/>
          <w:szCs w:val="23"/>
        </w:rPr>
        <w:t xml:space="preserve">Normal Balance: </w:t>
      </w:r>
      <w:r>
        <w:rPr>
          <w:sz w:val="23"/>
          <w:szCs w:val="23"/>
        </w:rPr>
        <w:t xml:space="preserve">Credit </w:t>
      </w:r>
    </w:p>
    <w:p w:rsidR="00C47FE5" w:rsidRDefault="00C47FE5" w:rsidP="00C47FE5">
      <w:pPr>
        <w:pStyle w:val="Default"/>
        <w:rPr>
          <w:b/>
          <w:bCs/>
          <w:sz w:val="23"/>
          <w:szCs w:val="23"/>
          <w:highlight w:val="yellow"/>
        </w:rPr>
      </w:pPr>
      <w:r>
        <w:rPr>
          <w:b/>
          <w:bCs/>
          <w:sz w:val="23"/>
          <w:szCs w:val="23"/>
        </w:rPr>
        <w:t xml:space="preserve">Definition: </w:t>
      </w:r>
      <w:r>
        <w:rPr>
          <w:sz w:val="23"/>
          <w:szCs w:val="23"/>
        </w:rPr>
        <w:t>The amount of offsetting collections that becomes unavailable for obligation until specific legal requirements are met. This account does not close at yearend.</w:t>
      </w:r>
    </w:p>
    <w:p w:rsidR="00C47FE5" w:rsidRPr="00C47FE5" w:rsidRDefault="00C47FE5" w:rsidP="00C47FE5">
      <w:pPr>
        <w:pStyle w:val="Default"/>
        <w:rPr>
          <w:bCs/>
          <w:sz w:val="23"/>
          <w:szCs w:val="23"/>
        </w:rPr>
      </w:pPr>
      <w:r w:rsidRPr="00072ED0">
        <w:rPr>
          <w:b/>
          <w:bCs/>
          <w:sz w:val="23"/>
          <w:szCs w:val="23"/>
        </w:rPr>
        <w:t xml:space="preserve">Justification: </w:t>
      </w:r>
      <w:r w:rsidRPr="00C47FE5">
        <w:rPr>
          <w:bCs/>
          <w:sz w:val="23"/>
          <w:szCs w:val="23"/>
        </w:rPr>
        <w:t>To separate Current – Year activity from Prior-Year activity.</w:t>
      </w:r>
    </w:p>
    <w:p w:rsidR="00793398" w:rsidRDefault="00793398" w:rsidP="00897149"/>
    <w:p w:rsidR="00793398" w:rsidRDefault="00793398" w:rsidP="00897149"/>
    <w:p w:rsidR="00793398" w:rsidRDefault="00793398" w:rsidP="00897149"/>
    <w:p w:rsidR="00793398" w:rsidRDefault="00793398" w:rsidP="00897149"/>
    <w:p w:rsidR="00793398" w:rsidRDefault="00793398" w:rsidP="00897149"/>
    <w:p w:rsidR="00793398" w:rsidRDefault="00793398" w:rsidP="00897149"/>
    <w:p w:rsidR="00793398" w:rsidRDefault="00793398" w:rsidP="00897149"/>
    <w:p w:rsidR="00793398" w:rsidRDefault="00793398" w:rsidP="00897149"/>
    <w:p w:rsidR="00793398" w:rsidRDefault="00793398" w:rsidP="00897149"/>
    <w:p w:rsidR="00793398" w:rsidRDefault="00793398" w:rsidP="00897149"/>
    <w:p w:rsidR="00793398" w:rsidRDefault="00793398" w:rsidP="00897149"/>
    <w:p w:rsidR="00793398" w:rsidRDefault="00793398" w:rsidP="00897149"/>
    <w:p w:rsidR="00793398" w:rsidRPr="00644740" w:rsidRDefault="00793398" w:rsidP="00897149"/>
    <w:sectPr w:rsidR="00793398" w:rsidRPr="00644740" w:rsidSect="00D6692C">
      <w:footerReference w:type="even" r:id="rId8"/>
      <w:footerReference w:type="defaul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2D4" w:rsidRDefault="002832D4">
      <w:r>
        <w:separator/>
      </w:r>
    </w:p>
  </w:endnote>
  <w:endnote w:type="continuationSeparator" w:id="0">
    <w:p w:rsidR="002832D4" w:rsidRDefault="002832D4">
      <w:r>
        <w:continuationSeparator/>
      </w:r>
    </w:p>
  </w:endnote>
  <w:endnote w:type="continuationNotice" w:id="1">
    <w:p w:rsidR="002832D4" w:rsidRDefault="002832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D4" w:rsidRDefault="002832D4"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832D4" w:rsidRDefault="002832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D4" w:rsidRDefault="002832D4"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552">
      <w:rPr>
        <w:rStyle w:val="PageNumber"/>
        <w:noProof/>
      </w:rPr>
      <w:t>3</w:t>
    </w:r>
    <w:r>
      <w:rPr>
        <w:rStyle w:val="PageNumber"/>
      </w:rPr>
      <w:fldChar w:fldCharType="end"/>
    </w:r>
  </w:p>
  <w:p w:rsidR="002832D4" w:rsidRDefault="001B7AA8">
    <w:pPr>
      <w:pStyle w:val="Footer"/>
    </w:pPr>
    <w:r>
      <w:t xml:space="preserve">Board Ballot </w:t>
    </w:r>
    <w:r>
      <w:tab/>
    </w:r>
    <w:r>
      <w:tab/>
      <w:t>December 5</w:t>
    </w:r>
    <w:r w:rsidR="002832D4">
      <w:t>, 2017</w:t>
    </w:r>
  </w:p>
  <w:p w:rsidR="002832D4" w:rsidRDefault="002832D4">
    <w:pPr>
      <w:pStyle w:val="Footer"/>
    </w:pPr>
  </w:p>
  <w:p w:rsidR="002832D4" w:rsidRDefault="002832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D4" w:rsidRDefault="002832D4"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0552">
      <w:rPr>
        <w:rStyle w:val="PageNumber"/>
        <w:noProof/>
      </w:rPr>
      <w:t>1</w:t>
    </w:r>
    <w:r>
      <w:rPr>
        <w:rStyle w:val="PageNumber"/>
      </w:rPr>
      <w:fldChar w:fldCharType="end"/>
    </w:r>
  </w:p>
  <w:p w:rsidR="002832D4" w:rsidRDefault="001B7AA8">
    <w:pPr>
      <w:pStyle w:val="Footer"/>
    </w:pPr>
    <w:r>
      <w:t>Board Ballot</w:t>
    </w:r>
    <w:r>
      <w:tab/>
    </w:r>
    <w:r>
      <w:tab/>
      <w:t>December 5</w:t>
    </w:r>
    <w:r w:rsidR="002832D4">
      <w:t>, 2017</w:t>
    </w:r>
  </w:p>
  <w:p w:rsidR="002832D4" w:rsidRDefault="002832D4">
    <w:pPr>
      <w:pStyle w:val="Footer"/>
    </w:pPr>
  </w:p>
  <w:p w:rsidR="002832D4" w:rsidRDefault="002832D4">
    <w:pPr>
      <w:pStyle w:val="Footer"/>
    </w:pPr>
  </w:p>
  <w:p w:rsidR="002832D4" w:rsidRDefault="002832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2D4" w:rsidRDefault="002832D4">
      <w:r>
        <w:separator/>
      </w:r>
    </w:p>
  </w:footnote>
  <w:footnote w:type="continuationSeparator" w:id="0">
    <w:p w:rsidR="002832D4" w:rsidRDefault="002832D4">
      <w:r>
        <w:continuationSeparator/>
      </w:r>
    </w:p>
  </w:footnote>
  <w:footnote w:type="continuationNotice" w:id="1">
    <w:p w:rsidR="002832D4" w:rsidRDefault="002832D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2F"/>
    <w:rsid w:val="0000052B"/>
    <w:rsid w:val="00000552"/>
    <w:rsid w:val="00000BF6"/>
    <w:rsid w:val="00001B57"/>
    <w:rsid w:val="00005B81"/>
    <w:rsid w:val="000060E6"/>
    <w:rsid w:val="00007022"/>
    <w:rsid w:val="00010163"/>
    <w:rsid w:val="00015075"/>
    <w:rsid w:val="00016BD5"/>
    <w:rsid w:val="00020F68"/>
    <w:rsid w:val="0002755C"/>
    <w:rsid w:val="00027975"/>
    <w:rsid w:val="0003152E"/>
    <w:rsid w:val="00036F87"/>
    <w:rsid w:val="0003745D"/>
    <w:rsid w:val="000405D2"/>
    <w:rsid w:val="00040940"/>
    <w:rsid w:val="000421FF"/>
    <w:rsid w:val="000470BE"/>
    <w:rsid w:val="00052EC8"/>
    <w:rsid w:val="00056EC1"/>
    <w:rsid w:val="00065F76"/>
    <w:rsid w:val="0006603B"/>
    <w:rsid w:val="00067F13"/>
    <w:rsid w:val="000702CE"/>
    <w:rsid w:val="00077347"/>
    <w:rsid w:val="000823ED"/>
    <w:rsid w:val="00083263"/>
    <w:rsid w:val="00084F5A"/>
    <w:rsid w:val="00085C51"/>
    <w:rsid w:val="000875BF"/>
    <w:rsid w:val="00091849"/>
    <w:rsid w:val="00094A3C"/>
    <w:rsid w:val="00096D4C"/>
    <w:rsid w:val="00096E4E"/>
    <w:rsid w:val="00097375"/>
    <w:rsid w:val="000A04C0"/>
    <w:rsid w:val="000A3B30"/>
    <w:rsid w:val="000A51A9"/>
    <w:rsid w:val="000A5661"/>
    <w:rsid w:val="000A56C8"/>
    <w:rsid w:val="000B1434"/>
    <w:rsid w:val="000B300A"/>
    <w:rsid w:val="000B3366"/>
    <w:rsid w:val="000B4846"/>
    <w:rsid w:val="000B56A6"/>
    <w:rsid w:val="000B592F"/>
    <w:rsid w:val="000C0605"/>
    <w:rsid w:val="000C5F0E"/>
    <w:rsid w:val="000C7421"/>
    <w:rsid w:val="000C7741"/>
    <w:rsid w:val="000D3ACB"/>
    <w:rsid w:val="000D49F5"/>
    <w:rsid w:val="000D69FC"/>
    <w:rsid w:val="000E1BCA"/>
    <w:rsid w:val="000E5602"/>
    <w:rsid w:val="000E56E7"/>
    <w:rsid w:val="000E66E9"/>
    <w:rsid w:val="000E7038"/>
    <w:rsid w:val="000F06AA"/>
    <w:rsid w:val="000F1D0D"/>
    <w:rsid w:val="000F29FD"/>
    <w:rsid w:val="000F4D23"/>
    <w:rsid w:val="000F5604"/>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505F"/>
    <w:rsid w:val="0014691C"/>
    <w:rsid w:val="00150A20"/>
    <w:rsid w:val="00154015"/>
    <w:rsid w:val="00156052"/>
    <w:rsid w:val="0016024F"/>
    <w:rsid w:val="0016034E"/>
    <w:rsid w:val="00162929"/>
    <w:rsid w:val="00162C54"/>
    <w:rsid w:val="001634D8"/>
    <w:rsid w:val="00163EFD"/>
    <w:rsid w:val="00167601"/>
    <w:rsid w:val="001677EB"/>
    <w:rsid w:val="001731C1"/>
    <w:rsid w:val="001741C9"/>
    <w:rsid w:val="0017716A"/>
    <w:rsid w:val="00180134"/>
    <w:rsid w:val="001810CA"/>
    <w:rsid w:val="0018270B"/>
    <w:rsid w:val="00183031"/>
    <w:rsid w:val="00183EA9"/>
    <w:rsid w:val="00186A36"/>
    <w:rsid w:val="001937A1"/>
    <w:rsid w:val="001939BE"/>
    <w:rsid w:val="00195A8C"/>
    <w:rsid w:val="00196493"/>
    <w:rsid w:val="001965B0"/>
    <w:rsid w:val="00197B72"/>
    <w:rsid w:val="00197E4F"/>
    <w:rsid w:val="001A4B7B"/>
    <w:rsid w:val="001A5E17"/>
    <w:rsid w:val="001A6F63"/>
    <w:rsid w:val="001A7B56"/>
    <w:rsid w:val="001A7C61"/>
    <w:rsid w:val="001B3FC5"/>
    <w:rsid w:val="001B7AA8"/>
    <w:rsid w:val="001C1392"/>
    <w:rsid w:val="001C28BD"/>
    <w:rsid w:val="001C3578"/>
    <w:rsid w:val="001D194C"/>
    <w:rsid w:val="001D26AF"/>
    <w:rsid w:val="001D44E6"/>
    <w:rsid w:val="001D796E"/>
    <w:rsid w:val="001D7E15"/>
    <w:rsid w:val="001E17C9"/>
    <w:rsid w:val="001E46D3"/>
    <w:rsid w:val="001F3E7A"/>
    <w:rsid w:val="001F580B"/>
    <w:rsid w:val="00204928"/>
    <w:rsid w:val="0021015C"/>
    <w:rsid w:val="002112B5"/>
    <w:rsid w:val="00212D1D"/>
    <w:rsid w:val="002155F3"/>
    <w:rsid w:val="002216B1"/>
    <w:rsid w:val="00221862"/>
    <w:rsid w:val="00224324"/>
    <w:rsid w:val="00224AC9"/>
    <w:rsid w:val="00225353"/>
    <w:rsid w:val="00227001"/>
    <w:rsid w:val="00227865"/>
    <w:rsid w:val="002304D9"/>
    <w:rsid w:val="002424E5"/>
    <w:rsid w:val="00242A9A"/>
    <w:rsid w:val="00243143"/>
    <w:rsid w:val="00245138"/>
    <w:rsid w:val="00245A1F"/>
    <w:rsid w:val="00250A01"/>
    <w:rsid w:val="002515EC"/>
    <w:rsid w:val="00251C6B"/>
    <w:rsid w:val="00252B45"/>
    <w:rsid w:val="00252F06"/>
    <w:rsid w:val="00253546"/>
    <w:rsid w:val="002547F6"/>
    <w:rsid w:val="00255C3A"/>
    <w:rsid w:val="00257072"/>
    <w:rsid w:val="00261040"/>
    <w:rsid w:val="00264E35"/>
    <w:rsid w:val="00265C36"/>
    <w:rsid w:val="00267401"/>
    <w:rsid w:val="0027445C"/>
    <w:rsid w:val="002752DA"/>
    <w:rsid w:val="00277DF7"/>
    <w:rsid w:val="002813A8"/>
    <w:rsid w:val="0028188E"/>
    <w:rsid w:val="002832D4"/>
    <w:rsid w:val="002868B4"/>
    <w:rsid w:val="00287702"/>
    <w:rsid w:val="002905A0"/>
    <w:rsid w:val="00290B5C"/>
    <w:rsid w:val="00293F4E"/>
    <w:rsid w:val="0029504C"/>
    <w:rsid w:val="00296A58"/>
    <w:rsid w:val="002975E4"/>
    <w:rsid w:val="002977C6"/>
    <w:rsid w:val="002A20A8"/>
    <w:rsid w:val="002A2B3F"/>
    <w:rsid w:val="002A3C12"/>
    <w:rsid w:val="002A4D9D"/>
    <w:rsid w:val="002A6773"/>
    <w:rsid w:val="002A7AAB"/>
    <w:rsid w:val="002B0571"/>
    <w:rsid w:val="002B0D47"/>
    <w:rsid w:val="002B15FD"/>
    <w:rsid w:val="002B45B5"/>
    <w:rsid w:val="002B4E46"/>
    <w:rsid w:val="002B5BAF"/>
    <w:rsid w:val="002B7038"/>
    <w:rsid w:val="002C318D"/>
    <w:rsid w:val="002C4921"/>
    <w:rsid w:val="002C5C81"/>
    <w:rsid w:val="002C6DCE"/>
    <w:rsid w:val="002D26D3"/>
    <w:rsid w:val="002D52A7"/>
    <w:rsid w:val="002D6F82"/>
    <w:rsid w:val="002D762F"/>
    <w:rsid w:val="002E0F43"/>
    <w:rsid w:val="002E1CDB"/>
    <w:rsid w:val="002E2496"/>
    <w:rsid w:val="002E4417"/>
    <w:rsid w:val="002E5072"/>
    <w:rsid w:val="002F0EBA"/>
    <w:rsid w:val="002F203E"/>
    <w:rsid w:val="002F55B4"/>
    <w:rsid w:val="003063A5"/>
    <w:rsid w:val="00306832"/>
    <w:rsid w:val="00310EE8"/>
    <w:rsid w:val="0031157D"/>
    <w:rsid w:val="00312A62"/>
    <w:rsid w:val="0031321E"/>
    <w:rsid w:val="003152FF"/>
    <w:rsid w:val="00321611"/>
    <w:rsid w:val="0032309F"/>
    <w:rsid w:val="00323659"/>
    <w:rsid w:val="00326A87"/>
    <w:rsid w:val="00326B5A"/>
    <w:rsid w:val="00330909"/>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50EB9"/>
    <w:rsid w:val="003532DF"/>
    <w:rsid w:val="003564F8"/>
    <w:rsid w:val="003653D9"/>
    <w:rsid w:val="00365D8D"/>
    <w:rsid w:val="003675F3"/>
    <w:rsid w:val="00367AE0"/>
    <w:rsid w:val="0037129E"/>
    <w:rsid w:val="00373343"/>
    <w:rsid w:val="00375086"/>
    <w:rsid w:val="003750CB"/>
    <w:rsid w:val="0037772E"/>
    <w:rsid w:val="00377B3B"/>
    <w:rsid w:val="003801D5"/>
    <w:rsid w:val="0038095D"/>
    <w:rsid w:val="0038556C"/>
    <w:rsid w:val="00385806"/>
    <w:rsid w:val="003867A1"/>
    <w:rsid w:val="00391BC4"/>
    <w:rsid w:val="003928B7"/>
    <w:rsid w:val="00394C69"/>
    <w:rsid w:val="003A14C5"/>
    <w:rsid w:val="003A29D1"/>
    <w:rsid w:val="003B1551"/>
    <w:rsid w:val="003B3208"/>
    <w:rsid w:val="003B4116"/>
    <w:rsid w:val="003B5EF9"/>
    <w:rsid w:val="003B5F1B"/>
    <w:rsid w:val="003B5F7F"/>
    <w:rsid w:val="003B63E5"/>
    <w:rsid w:val="003C1D70"/>
    <w:rsid w:val="003C2948"/>
    <w:rsid w:val="003C4234"/>
    <w:rsid w:val="003C784F"/>
    <w:rsid w:val="003C7FE0"/>
    <w:rsid w:val="003D103E"/>
    <w:rsid w:val="003D1F26"/>
    <w:rsid w:val="003D2656"/>
    <w:rsid w:val="003D52AD"/>
    <w:rsid w:val="003D5493"/>
    <w:rsid w:val="003D606E"/>
    <w:rsid w:val="003D6816"/>
    <w:rsid w:val="003D68D6"/>
    <w:rsid w:val="003E2A61"/>
    <w:rsid w:val="003E3893"/>
    <w:rsid w:val="003E5A7F"/>
    <w:rsid w:val="003E5CD5"/>
    <w:rsid w:val="003E64A6"/>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3A61"/>
    <w:rsid w:val="00416E32"/>
    <w:rsid w:val="004216CF"/>
    <w:rsid w:val="00422951"/>
    <w:rsid w:val="00422D78"/>
    <w:rsid w:val="004234EB"/>
    <w:rsid w:val="0042387E"/>
    <w:rsid w:val="004268B6"/>
    <w:rsid w:val="0043055F"/>
    <w:rsid w:val="0043095B"/>
    <w:rsid w:val="00431671"/>
    <w:rsid w:val="004323C3"/>
    <w:rsid w:val="00433DE6"/>
    <w:rsid w:val="004367D0"/>
    <w:rsid w:val="0043797D"/>
    <w:rsid w:val="00437CE7"/>
    <w:rsid w:val="00441C7B"/>
    <w:rsid w:val="00442A13"/>
    <w:rsid w:val="00444BAE"/>
    <w:rsid w:val="004474DA"/>
    <w:rsid w:val="00454317"/>
    <w:rsid w:val="0045544F"/>
    <w:rsid w:val="00460A86"/>
    <w:rsid w:val="0046483D"/>
    <w:rsid w:val="00465C3A"/>
    <w:rsid w:val="00465E8A"/>
    <w:rsid w:val="00466394"/>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1532"/>
    <w:rsid w:val="004A343D"/>
    <w:rsid w:val="004A4566"/>
    <w:rsid w:val="004A4583"/>
    <w:rsid w:val="004A58C8"/>
    <w:rsid w:val="004B12FF"/>
    <w:rsid w:val="004B1B06"/>
    <w:rsid w:val="004B1D9B"/>
    <w:rsid w:val="004B3510"/>
    <w:rsid w:val="004B4857"/>
    <w:rsid w:val="004B56C0"/>
    <w:rsid w:val="004C4765"/>
    <w:rsid w:val="004C6C39"/>
    <w:rsid w:val="004D4ADC"/>
    <w:rsid w:val="004D5215"/>
    <w:rsid w:val="004D6A67"/>
    <w:rsid w:val="004D7352"/>
    <w:rsid w:val="004D7C87"/>
    <w:rsid w:val="004E1904"/>
    <w:rsid w:val="004E23EE"/>
    <w:rsid w:val="004E65B7"/>
    <w:rsid w:val="004F07AC"/>
    <w:rsid w:val="004F42B9"/>
    <w:rsid w:val="005013A4"/>
    <w:rsid w:val="00501AAE"/>
    <w:rsid w:val="00504576"/>
    <w:rsid w:val="00505C6D"/>
    <w:rsid w:val="00506779"/>
    <w:rsid w:val="00513DED"/>
    <w:rsid w:val="00513EB2"/>
    <w:rsid w:val="005173B6"/>
    <w:rsid w:val="005215B6"/>
    <w:rsid w:val="00522E10"/>
    <w:rsid w:val="00523804"/>
    <w:rsid w:val="005259FF"/>
    <w:rsid w:val="00526249"/>
    <w:rsid w:val="00526776"/>
    <w:rsid w:val="00526C48"/>
    <w:rsid w:val="00527D7E"/>
    <w:rsid w:val="00527FE6"/>
    <w:rsid w:val="005358DE"/>
    <w:rsid w:val="00535C4B"/>
    <w:rsid w:val="005362D8"/>
    <w:rsid w:val="00537D30"/>
    <w:rsid w:val="0054186C"/>
    <w:rsid w:val="0054227A"/>
    <w:rsid w:val="00542482"/>
    <w:rsid w:val="00555312"/>
    <w:rsid w:val="00555B2A"/>
    <w:rsid w:val="00556AD1"/>
    <w:rsid w:val="00565A25"/>
    <w:rsid w:val="00566BF9"/>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737B"/>
    <w:rsid w:val="005A752D"/>
    <w:rsid w:val="005B3176"/>
    <w:rsid w:val="005B3CB1"/>
    <w:rsid w:val="005B3DBF"/>
    <w:rsid w:val="005B5EBD"/>
    <w:rsid w:val="005C1BA6"/>
    <w:rsid w:val="005C1E9D"/>
    <w:rsid w:val="005C2D77"/>
    <w:rsid w:val="005C61FC"/>
    <w:rsid w:val="005D3093"/>
    <w:rsid w:val="005D4A15"/>
    <w:rsid w:val="005D63EF"/>
    <w:rsid w:val="005E25EC"/>
    <w:rsid w:val="005E4193"/>
    <w:rsid w:val="005E6023"/>
    <w:rsid w:val="005E6498"/>
    <w:rsid w:val="005F1BFB"/>
    <w:rsid w:val="005F398C"/>
    <w:rsid w:val="005F46E4"/>
    <w:rsid w:val="005F57D2"/>
    <w:rsid w:val="005F77FE"/>
    <w:rsid w:val="005F7839"/>
    <w:rsid w:val="0060305D"/>
    <w:rsid w:val="006035A4"/>
    <w:rsid w:val="00603BA4"/>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387D"/>
    <w:rsid w:val="00644740"/>
    <w:rsid w:val="0064603D"/>
    <w:rsid w:val="00647C0E"/>
    <w:rsid w:val="00653252"/>
    <w:rsid w:val="006541AF"/>
    <w:rsid w:val="0065639E"/>
    <w:rsid w:val="00656554"/>
    <w:rsid w:val="006573DD"/>
    <w:rsid w:val="00657F34"/>
    <w:rsid w:val="0066214A"/>
    <w:rsid w:val="00664D09"/>
    <w:rsid w:val="006659FA"/>
    <w:rsid w:val="00670002"/>
    <w:rsid w:val="00674287"/>
    <w:rsid w:val="006779D5"/>
    <w:rsid w:val="00677EDE"/>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8FF"/>
    <w:rsid w:val="006A368A"/>
    <w:rsid w:val="006A39CB"/>
    <w:rsid w:val="006A472F"/>
    <w:rsid w:val="006A4E5D"/>
    <w:rsid w:val="006A72BB"/>
    <w:rsid w:val="006B064F"/>
    <w:rsid w:val="006B0A62"/>
    <w:rsid w:val="006B2A38"/>
    <w:rsid w:val="006B3402"/>
    <w:rsid w:val="006B3D77"/>
    <w:rsid w:val="006B50DA"/>
    <w:rsid w:val="006B68DC"/>
    <w:rsid w:val="006C0855"/>
    <w:rsid w:val="006C3E28"/>
    <w:rsid w:val="006C6D7D"/>
    <w:rsid w:val="006D2575"/>
    <w:rsid w:val="006D3BE0"/>
    <w:rsid w:val="006D4C49"/>
    <w:rsid w:val="006E2483"/>
    <w:rsid w:val="006E2F8A"/>
    <w:rsid w:val="006E51A8"/>
    <w:rsid w:val="006E7D8F"/>
    <w:rsid w:val="006F1337"/>
    <w:rsid w:val="006F1F36"/>
    <w:rsid w:val="006F2982"/>
    <w:rsid w:val="006F45CD"/>
    <w:rsid w:val="00700F68"/>
    <w:rsid w:val="007010CA"/>
    <w:rsid w:val="007010D0"/>
    <w:rsid w:val="00702427"/>
    <w:rsid w:val="00704095"/>
    <w:rsid w:val="007071E4"/>
    <w:rsid w:val="00711144"/>
    <w:rsid w:val="00711915"/>
    <w:rsid w:val="007136A4"/>
    <w:rsid w:val="007145B3"/>
    <w:rsid w:val="00714A01"/>
    <w:rsid w:val="00715610"/>
    <w:rsid w:val="00715644"/>
    <w:rsid w:val="00715E71"/>
    <w:rsid w:val="00717BED"/>
    <w:rsid w:val="00720382"/>
    <w:rsid w:val="00720D47"/>
    <w:rsid w:val="007219D3"/>
    <w:rsid w:val="00722430"/>
    <w:rsid w:val="0072388A"/>
    <w:rsid w:val="0072425E"/>
    <w:rsid w:val="00725230"/>
    <w:rsid w:val="00725D57"/>
    <w:rsid w:val="0073203D"/>
    <w:rsid w:val="0073511C"/>
    <w:rsid w:val="0073565A"/>
    <w:rsid w:val="00736667"/>
    <w:rsid w:val="00737BC7"/>
    <w:rsid w:val="00737C30"/>
    <w:rsid w:val="00740603"/>
    <w:rsid w:val="00741473"/>
    <w:rsid w:val="0075097B"/>
    <w:rsid w:val="00751939"/>
    <w:rsid w:val="00753B61"/>
    <w:rsid w:val="007544AE"/>
    <w:rsid w:val="00756503"/>
    <w:rsid w:val="00756557"/>
    <w:rsid w:val="00756592"/>
    <w:rsid w:val="007566DA"/>
    <w:rsid w:val="00761A20"/>
    <w:rsid w:val="00762D1F"/>
    <w:rsid w:val="00772DA2"/>
    <w:rsid w:val="007813C3"/>
    <w:rsid w:val="00782094"/>
    <w:rsid w:val="0078218D"/>
    <w:rsid w:val="00787239"/>
    <w:rsid w:val="0079153B"/>
    <w:rsid w:val="00793398"/>
    <w:rsid w:val="00793496"/>
    <w:rsid w:val="00794113"/>
    <w:rsid w:val="00795B54"/>
    <w:rsid w:val="00795D40"/>
    <w:rsid w:val="007A006A"/>
    <w:rsid w:val="007A1A3A"/>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6AFA"/>
    <w:rsid w:val="007D6D3C"/>
    <w:rsid w:val="007D78CF"/>
    <w:rsid w:val="007D7AB2"/>
    <w:rsid w:val="007E3746"/>
    <w:rsid w:val="007E37FC"/>
    <w:rsid w:val="007E3E7F"/>
    <w:rsid w:val="007E5181"/>
    <w:rsid w:val="007E6C2D"/>
    <w:rsid w:val="007F1978"/>
    <w:rsid w:val="007F4989"/>
    <w:rsid w:val="007F6E5A"/>
    <w:rsid w:val="007F73A1"/>
    <w:rsid w:val="0080022C"/>
    <w:rsid w:val="008016E4"/>
    <w:rsid w:val="00803920"/>
    <w:rsid w:val="008048A1"/>
    <w:rsid w:val="00806E21"/>
    <w:rsid w:val="008071E5"/>
    <w:rsid w:val="00812208"/>
    <w:rsid w:val="00813A6E"/>
    <w:rsid w:val="00815A5A"/>
    <w:rsid w:val="0081702E"/>
    <w:rsid w:val="008222A3"/>
    <w:rsid w:val="0082421E"/>
    <w:rsid w:val="00833AA6"/>
    <w:rsid w:val="008367B0"/>
    <w:rsid w:val="00840A4B"/>
    <w:rsid w:val="00843DE7"/>
    <w:rsid w:val="00845E75"/>
    <w:rsid w:val="00847975"/>
    <w:rsid w:val="00847A23"/>
    <w:rsid w:val="00847F2B"/>
    <w:rsid w:val="0085078F"/>
    <w:rsid w:val="008538C5"/>
    <w:rsid w:val="00854953"/>
    <w:rsid w:val="008558CE"/>
    <w:rsid w:val="0087038A"/>
    <w:rsid w:val="00873AE2"/>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B1459"/>
    <w:rsid w:val="008B44C8"/>
    <w:rsid w:val="008C1C52"/>
    <w:rsid w:val="008D0CF1"/>
    <w:rsid w:val="008D5ABF"/>
    <w:rsid w:val="008E09CB"/>
    <w:rsid w:val="008E1931"/>
    <w:rsid w:val="008F3E8A"/>
    <w:rsid w:val="00900D3A"/>
    <w:rsid w:val="0090358A"/>
    <w:rsid w:val="0090386E"/>
    <w:rsid w:val="0090531B"/>
    <w:rsid w:val="009060CD"/>
    <w:rsid w:val="00910EAC"/>
    <w:rsid w:val="009140B2"/>
    <w:rsid w:val="00915916"/>
    <w:rsid w:val="0092022B"/>
    <w:rsid w:val="00920B15"/>
    <w:rsid w:val="00926D31"/>
    <w:rsid w:val="00934083"/>
    <w:rsid w:val="009349F3"/>
    <w:rsid w:val="00934FA4"/>
    <w:rsid w:val="00936110"/>
    <w:rsid w:val="0093674A"/>
    <w:rsid w:val="00944898"/>
    <w:rsid w:val="009505AA"/>
    <w:rsid w:val="00954B84"/>
    <w:rsid w:val="00956259"/>
    <w:rsid w:val="009577E2"/>
    <w:rsid w:val="00957D27"/>
    <w:rsid w:val="00960E9C"/>
    <w:rsid w:val="009611BE"/>
    <w:rsid w:val="00961259"/>
    <w:rsid w:val="00961627"/>
    <w:rsid w:val="009636BB"/>
    <w:rsid w:val="00964D60"/>
    <w:rsid w:val="00967D3E"/>
    <w:rsid w:val="00973AF1"/>
    <w:rsid w:val="00976AB0"/>
    <w:rsid w:val="00976EF5"/>
    <w:rsid w:val="009815D7"/>
    <w:rsid w:val="00981BD1"/>
    <w:rsid w:val="009853EB"/>
    <w:rsid w:val="00987564"/>
    <w:rsid w:val="00987943"/>
    <w:rsid w:val="0099379F"/>
    <w:rsid w:val="009962F9"/>
    <w:rsid w:val="009970EA"/>
    <w:rsid w:val="009A0F01"/>
    <w:rsid w:val="009A1334"/>
    <w:rsid w:val="009A1FF8"/>
    <w:rsid w:val="009A2A83"/>
    <w:rsid w:val="009A37A4"/>
    <w:rsid w:val="009A445F"/>
    <w:rsid w:val="009A5431"/>
    <w:rsid w:val="009B352E"/>
    <w:rsid w:val="009B394D"/>
    <w:rsid w:val="009B487D"/>
    <w:rsid w:val="009B4A18"/>
    <w:rsid w:val="009B55A6"/>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24D8"/>
    <w:rsid w:val="00A02AE2"/>
    <w:rsid w:val="00A03BED"/>
    <w:rsid w:val="00A0472A"/>
    <w:rsid w:val="00A049BB"/>
    <w:rsid w:val="00A07573"/>
    <w:rsid w:val="00A07B9A"/>
    <w:rsid w:val="00A1036A"/>
    <w:rsid w:val="00A10522"/>
    <w:rsid w:val="00A11C03"/>
    <w:rsid w:val="00A12987"/>
    <w:rsid w:val="00A1348F"/>
    <w:rsid w:val="00A14B5B"/>
    <w:rsid w:val="00A14BD9"/>
    <w:rsid w:val="00A16A49"/>
    <w:rsid w:val="00A20E26"/>
    <w:rsid w:val="00A2222A"/>
    <w:rsid w:val="00A2403E"/>
    <w:rsid w:val="00A2518C"/>
    <w:rsid w:val="00A26028"/>
    <w:rsid w:val="00A31388"/>
    <w:rsid w:val="00A33E23"/>
    <w:rsid w:val="00A353D3"/>
    <w:rsid w:val="00A355F1"/>
    <w:rsid w:val="00A35DE7"/>
    <w:rsid w:val="00A3757C"/>
    <w:rsid w:val="00A43DA0"/>
    <w:rsid w:val="00A47730"/>
    <w:rsid w:val="00A50EAE"/>
    <w:rsid w:val="00A514F7"/>
    <w:rsid w:val="00A5192B"/>
    <w:rsid w:val="00A62AC7"/>
    <w:rsid w:val="00A67AC2"/>
    <w:rsid w:val="00A703CE"/>
    <w:rsid w:val="00A71079"/>
    <w:rsid w:val="00A7173F"/>
    <w:rsid w:val="00A71774"/>
    <w:rsid w:val="00A72377"/>
    <w:rsid w:val="00A735B4"/>
    <w:rsid w:val="00A73BB9"/>
    <w:rsid w:val="00A81D18"/>
    <w:rsid w:val="00A826A4"/>
    <w:rsid w:val="00A83B04"/>
    <w:rsid w:val="00A83DB1"/>
    <w:rsid w:val="00A8493A"/>
    <w:rsid w:val="00A8635D"/>
    <w:rsid w:val="00A869B4"/>
    <w:rsid w:val="00A87495"/>
    <w:rsid w:val="00A87752"/>
    <w:rsid w:val="00A91F8B"/>
    <w:rsid w:val="00A97CE1"/>
    <w:rsid w:val="00AA0AB6"/>
    <w:rsid w:val="00AA1746"/>
    <w:rsid w:val="00AA609B"/>
    <w:rsid w:val="00AA77C0"/>
    <w:rsid w:val="00AB0047"/>
    <w:rsid w:val="00AB38BB"/>
    <w:rsid w:val="00AB4232"/>
    <w:rsid w:val="00AB7299"/>
    <w:rsid w:val="00AB7E38"/>
    <w:rsid w:val="00AC031A"/>
    <w:rsid w:val="00AC3E0C"/>
    <w:rsid w:val="00AC49DB"/>
    <w:rsid w:val="00AC7C02"/>
    <w:rsid w:val="00AD0679"/>
    <w:rsid w:val="00AD0B69"/>
    <w:rsid w:val="00AD1A1A"/>
    <w:rsid w:val="00AD2536"/>
    <w:rsid w:val="00AD27A9"/>
    <w:rsid w:val="00AD3079"/>
    <w:rsid w:val="00AD3D1A"/>
    <w:rsid w:val="00AD5677"/>
    <w:rsid w:val="00AD5733"/>
    <w:rsid w:val="00AD57EB"/>
    <w:rsid w:val="00AD65C8"/>
    <w:rsid w:val="00AE0D54"/>
    <w:rsid w:val="00AE0EEC"/>
    <w:rsid w:val="00AE275F"/>
    <w:rsid w:val="00AE3D4D"/>
    <w:rsid w:val="00AE6957"/>
    <w:rsid w:val="00AE7441"/>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722"/>
    <w:rsid w:val="00B13264"/>
    <w:rsid w:val="00B14C25"/>
    <w:rsid w:val="00B15731"/>
    <w:rsid w:val="00B17042"/>
    <w:rsid w:val="00B17472"/>
    <w:rsid w:val="00B21A65"/>
    <w:rsid w:val="00B21CA3"/>
    <w:rsid w:val="00B22C59"/>
    <w:rsid w:val="00B26FC6"/>
    <w:rsid w:val="00B32E78"/>
    <w:rsid w:val="00B35774"/>
    <w:rsid w:val="00B37A3A"/>
    <w:rsid w:val="00B42122"/>
    <w:rsid w:val="00B42874"/>
    <w:rsid w:val="00B44535"/>
    <w:rsid w:val="00B46926"/>
    <w:rsid w:val="00B51906"/>
    <w:rsid w:val="00B5709E"/>
    <w:rsid w:val="00B5750F"/>
    <w:rsid w:val="00B60BBF"/>
    <w:rsid w:val="00B65B99"/>
    <w:rsid w:val="00B66490"/>
    <w:rsid w:val="00B66576"/>
    <w:rsid w:val="00B70723"/>
    <w:rsid w:val="00B73160"/>
    <w:rsid w:val="00B77691"/>
    <w:rsid w:val="00B77F3A"/>
    <w:rsid w:val="00B83C48"/>
    <w:rsid w:val="00B84C85"/>
    <w:rsid w:val="00B8589F"/>
    <w:rsid w:val="00B92764"/>
    <w:rsid w:val="00B95A0E"/>
    <w:rsid w:val="00B97CF2"/>
    <w:rsid w:val="00BA3163"/>
    <w:rsid w:val="00BA3AC8"/>
    <w:rsid w:val="00BA42AB"/>
    <w:rsid w:val="00BB0FE2"/>
    <w:rsid w:val="00BB1E68"/>
    <w:rsid w:val="00BB3EFF"/>
    <w:rsid w:val="00BB5013"/>
    <w:rsid w:val="00BB6C09"/>
    <w:rsid w:val="00BC0867"/>
    <w:rsid w:val="00BC0B92"/>
    <w:rsid w:val="00BC283C"/>
    <w:rsid w:val="00BC5EE7"/>
    <w:rsid w:val="00BC6356"/>
    <w:rsid w:val="00BC6877"/>
    <w:rsid w:val="00BC6EC8"/>
    <w:rsid w:val="00BC6FC3"/>
    <w:rsid w:val="00BC7598"/>
    <w:rsid w:val="00BD2FDF"/>
    <w:rsid w:val="00BD349D"/>
    <w:rsid w:val="00BD52D4"/>
    <w:rsid w:val="00BD6592"/>
    <w:rsid w:val="00BD7381"/>
    <w:rsid w:val="00BE3401"/>
    <w:rsid w:val="00BE7EDA"/>
    <w:rsid w:val="00BF07D5"/>
    <w:rsid w:val="00BF2557"/>
    <w:rsid w:val="00BF4DB6"/>
    <w:rsid w:val="00BF55D6"/>
    <w:rsid w:val="00BF6269"/>
    <w:rsid w:val="00C0074D"/>
    <w:rsid w:val="00C009F8"/>
    <w:rsid w:val="00C014EE"/>
    <w:rsid w:val="00C01822"/>
    <w:rsid w:val="00C072AE"/>
    <w:rsid w:val="00C074FA"/>
    <w:rsid w:val="00C116FB"/>
    <w:rsid w:val="00C13CCB"/>
    <w:rsid w:val="00C15850"/>
    <w:rsid w:val="00C15E0C"/>
    <w:rsid w:val="00C170C2"/>
    <w:rsid w:val="00C20341"/>
    <w:rsid w:val="00C2090D"/>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6E"/>
    <w:rsid w:val="00C47FE5"/>
    <w:rsid w:val="00C5265B"/>
    <w:rsid w:val="00C52C1A"/>
    <w:rsid w:val="00C53C7B"/>
    <w:rsid w:val="00C567F6"/>
    <w:rsid w:val="00C647AA"/>
    <w:rsid w:val="00C651AE"/>
    <w:rsid w:val="00C667A9"/>
    <w:rsid w:val="00C672C3"/>
    <w:rsid w:val="00C70584"/>
    <w:rsid w:val="00C70A70"/>
    <w:rsid w:val="00C72B6B"/>
    <w:rsid w:val="00C73D7F"/>
    <w:rsid w:val="00C753CA"/>
    <w:rsid w:val="00C800AD"/>
    <w:rsid w:val="00C827F8"/>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C83"/>
    <w:rsid w:val="00CB3469"/>
    <w:rsid w:val="00CB3573"/>
    <w:rsid w:val="00CB5A0D"/>
    <w:rsid w:val="00CC1B19"/>
    <w:rsid w:val="00CC2F59"/>
    <w:rsid w:val="00CC555D"/>
    <w:rsid w:val="00CD210A"/>
    <w:rsid w:val="00CD7023"/>
    <w:rsid w:val="00CE179C"/>
    <w:rsid w:val="00CE4D05"/>
    <w:rsid w:val="00CF1627"/>
    <w:rsid w:val="00CF1807"/>
    <w:rsid w:val="00CF19D5"/>
    <w:rsid w:val="00CF517A"/>
    <w:rsid w:val="00CF579E"/>
    <w:rsid w:val="00D00C93"/>
    <w:rsid w:val="00D013C2"/>
    <w:rsid w:val="00D02B1F"/>
    <w:rsid w:val="00D03226"/>
    <w:rsid w:val="00D050C8"/>
    <w:rsid w:val="00D051A2"/>
    <w:rsid w:val="00D05687"/>
    <w:rsid w:val="00D059C5"/>
    <w:rsid w:val="00D071BF"/>
    <w:rsid w:val="00D07622"/>
    <w:rsid w:val="00D11C40"/>
    <w:rsid w:val="00D13CFB"/>
    <w:rsid w:val="00D16C6B"/>
    <w:rsid w:val="00D16F64"/>
    <w:rsid w:val="00D200E2"/>
    <w:rsid w:val="00D20713"/>
    <w:rsid w:val="00D22B2F"/>
    <w:rsid w:val="00D230DA"/>
    <w:rsid w:val="00D2369C"/>
    <w:rsid w:val="00D2656F"/>
    <w:rsid w:val="00D2674D"/>
    <w:rsid w:val="00D276B8"/>
    <w:rsid w:val="00D312A5"/>
    <w:rsid w:val="00D3405C"/>
    <w:rsid w:val="00D3582D"/>
    <w:rsid w:val="00D41F5A"/>
    <w:rsid w:val="00D42E1D"/>
    <w:rsid w:val="00D4301C"/>
    <w:rsid w:val="00D553BF"/>
    <w:rsid w:val="00D55698"/>
    <w:rsid w:val="00D60F18"/>
    <w:rsid w:val="00D61E5A"/>
    <w:rsid w:val="00D634E0"/>
    <w:rsid w:val="00D6377B"/>
    <w:rsid w:val="00D63C6C"/>
    <w:rsid w:val="00D6573B"/>
    <w:rsid w:val="00D661EF"/>
    <w:rsid w:val="00D6692C"/>
    <w:rsid w:val="00D6773A"/>
    <w:rsid w:val="00D71A99"/>
    <w:rsid w:val="00D733C1"/>
    <w:rsid w:val="00D7397D"/>
    <w:rsid w:val="00D740E7"/>
    <w:rsid w:val="00D75980"/>
    <w:rsid w:val="00D76E6D"/>
    <w:rsid w:val="00D7700C"/>
    <w:rsid w:val="00D80ADB"/>
    <w:rsid w:val="00D81474"/>
    <w:rsid w:val="00D8271B"/>
    <w:rsid w:val="00D83206"/>
    <w:rsid w:val="00D83FA0"/>
    <w:rsid w:val="00D87B2D"/>
    <w:rsid w:val="00D90656"/>
    <w:rsid w:val="00D90B2D"/>
    <w:rsid w:val="00D91599"/>
    <w:rsid w:val="00D91E62"/>
    <w:rsid w:val="00D92393"/>
    <w:rsid w:val="00D949B2"/>
    <w:rsid w:val="00D95FED"/>
    <w:rsid w:val="00D97C5C"/>
    <w:rsid w:val="00DA1A94"/>
    <w:rsid w:val="00DA4C60"/>
    <w:rsid w:val="00DA5429"/>
    <w:rsid w:val="00DA64A7"/>
    <w:rsid w:val="00DA673B"/>
    <w:rsid w:val="00DA7AED"/>
    <w:rsid w:val="00DB3B48"/>
    <w:rsid w:val="00DC234B"/>
    <w:rsid w:val="00DC2A15"/>
    <w:rsid w:val="00DC480F"/>
    <w:rsid w:val="00DC51C0"/>
    <w:rsid w:val="00DC6E55"/>
    <w:rsid w:val="00DC796B"/>
    <w:rsid w:val="00DC7BB1"/>
    <w:rsid w:val="00DD25E9"/>
    <w:rsid w:val="00DE0B10"/>
    <w:rsid w:val="00DE2470"/>
    <w:rsid w:val="00DE285F"/>
    <w:rsid w:val="00DE2B50"/>
    <w:rsid w:val="00DE4060"/>
    <w:rsid w:val="00DE4B10"/>
    <w:rsid w:val="00DE58B2"/>
    <w:rsid w:val="00DE6701"/>
    <w:rsid w:val="00DE6BA3"/>
    <w:rsid w:val="00DF0D0A"/>
    <w:rsid w:val="00DF105E"/>
    <w:rsid w:val="00DF1D0F"/>
    <w:rsid w:val="00DF1F8E"/>
    <w:rsid w:val="00DF3C70"/>
    <w:rsid w:val="00DF474E"/>
    <w:rsid w:val="00DF6DF4"/>
    <w:rsid w:val="00E00D91"/>
    <w:rsid w:val="00E03A01"/>
    <w:rsid w:val="00E03BB1"/>
    <w:rsid w:val="00E03BF6"/>
    <w:rsid w:val="00E107B8"/>
    <w:rsid w:val="00E11963"/>
    <w:rsid w:val="00E11EED"/>
    <w:rsid w:val="00E12088"/>
    <w:rsid w:val="00E138EC"/>
    <w:rsid w:val="00E146A7"/>
    <w:rsid w:val="00E167DC"/>
    <w:rsid w:val="00E202ED"/>
    <w:rsid w:val="00E219CD"/>
    <w:rsid w:val="00E22E47"/>
    <w:rsid w:val="00E23513"/>
    <w:rsid w:val="00E254F3"/>
    <w:rsid w:val="00E26A7F"/>
    <w:rsid w:val="00E2748A"/>
    <w:rsid w:val="00E31842"/>
    <w:rsid w:val="00E32F92"/>
    <w:rsid w:val="00E343B3"/>
    <w:rsid w:val="00E34C07"/>
    <w:rsid w:val="00E37470"/>
    <w:rsid w:val="00E40EAA"/>
    <w:rsid w:val="00E4584D"/>
    <w:rsid w:val="00E45CB2"/>
    <w:rsid w:val="00E51FA0"/>
    <w:rsid w:val="00E53D49"/>
    <w:rsid w:val="00E54634"/>
    <w:rsid w:val="00E57CF0"/>
    <w:rsid w:val="00E61059"/>
    <w:rsid w:val="00E6242D"/>
    <w:rsid w:val="00E6293B"/>
    <w:rsid w:val="00E642D4"/>
    <w:rsid w:val="00E6522E"/>
    <w:rsid w:val="00E654AF"/>
    <w:rsid w:val="00E734E2"/>
    <w:rsid w:val="00E73FA7"/>
    <w:rsid w:val="00E7577A"/>
    <w:rsid w:val="00E76183"/>
    <w:rsid w:val="00E801E3"/>
    <w:rsid w:val="00E81E23"/>
    <w:rsid w:val="00E8243A"/>
    <w:rsid w:val="00E8447F"/>
    <w:rsid w:val="00E8460C"/>
    <w:rsid w:val="00E85906"/>
    <w:rsid w:val="00E921C5"/>
    <w:rsid w:val="00E92551"/>
    <w:rsid w:val="00E941D7"/>
    <w:rsid w:val="00E97A6F"/>
    <w:rsid w:val="00E97F82"/>
    <w:rsid w:val="00EA0CB0"/>
    <w:rsid w:val="00EA15E9"/>
    <w:rsid w:val="00EA2F12"/>
    <w:rsid w:val="00EA377D"/>
    <w:rsid w:val="00EA56F7"/>
    <w:rsid w:val="00EA6BAC"/>
    <w:rsid w:val="00EB1ADC"/>
    <w:rsid w:val="00EB4D72"/>
    <w:rsid w:val="00EB70F8"/>
    <w:rsid w:val="00EC059D"/>
    <w:rsid w:val="00EC0DB5"/>
    <w:rsid w:val="00EC1EA3"/>
    <w:rsid w:val="00EC2BB5"/>
    <w:rsid w:val="00EC39B4"/>
    <w:rsid w:val="00EC67D3"/>
    <w:rsid w:val="00EC6B29"/>
    <w:rsid w:val="00EC7755"/>
    <w:rsid w:val="00ED00FE"/>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6AFB"/>
    <w:rsid w:val="00F01940"/>
    <w:rsid w:val="00F033A8"/>
    <w:rsid w:val="00F0386D"/>
    <w:rsid w:val="00F03AF8"/>
    <w:rsid w:val="00F056B6"/>
    <w:rsid w:val="00F05C36"/>
    <w:rsid w:val="00F06E54"/>
    <w:rsid w:val="00F13439"/>
    <w:rsid w:val="00F14BE0"/>
    <w:rsid w:val="00F162C0"/>
    <w:rsid w:val="00F2052B"/>
    <w:rsid w:val="00F21801"/>
    <w:rsid w:val="00F21CF9"/>
    <w:rsid w:val="00F25AFB"/>
    <w:rsid w:val="00F26273"/>
    <w:rsid w:val="00F3044F"/>
    <w:rsid w:val="00F308A4"/>
    <w:rsid w:val="00F3244E"/>
    <w:rsid w:val="00F333B0"/>
    <w:rsid w:val="00F33837"/>
    <w:rsid w:val="00F3391E"/>
    <w:rsid w:val="00F37814"/>
    <w:rsid w:val="00F37934"/>
    <w:rsid w:val="00F471DD"/>
    <w:rsid w:val="00F51D57"/>
    <w:rsid w:val="00F537F0"/>
    <w:rsid w:val="00F54EC5"/>
    <w:rsid w:val="00F562AE"/>
    <w:rsid w:val="00F56B96"/>
    <w:rsid w:val="00F6128E"/>
    <w:rsid w:val="00F61D48"/>
    <w:rsid w:val="00F62CE5"/>
    <w:rsid w:val="00F704BC"/>
    <w:rsid w:val="00F70FEA"/>
    <w:rsid w:val="00F71A48"/>
    <w:rsid w:val="00F72B86"/>
    <w:rsid w:val="00F768E6"/>
    <w:rsid w:val="00F813E4"/>
    <w:rsid w:val="00F836E0"/>
    <w:rsid w:val="00F941B1"/>
    <w:rsid w:val="00FA1076"/>
    <w:rsid w:val="00FA3D50"/>
    <w:rsid w:val="00FA4424"/>
    <w:rsid w:val="00FA52E1"/>
    <w:rsid w:val="00FA7424"/>
    <w:rsid w:val="00FB06CD"/>
    <w:rsid w:val="00FB178A"/>
    <w:rsid w:val="00FC0046"/>
    <w:rsid w:val="00FC265E"/>
    <w:rsid w:val="00FC2AAE"/>
    <w:rsid w:val="00FC4EC2"/>
    <w:rsid w:val="00FC73E9"/>
    <w:rsid w:val="00FC7710"/>
    <w:rsid w:val="00FD6751"/>
    <w:rsid w:val="00FD7B08"/>
    <w:rsid w:val="00FE2783"/>
    <w:rsid w:val="00FE30F9"/>
    <w:rsid w:val="00FE32C0"/>
    <w:rsid w:val="00FE52E6"/>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00E7F-502C-4F2A-B26A-037C0FD7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creator>Marlana White</dc:creator>
  <cp:lastModifiedBy>Michele Crisman</cp:lastModifiedBy>
  <cp:revision>2</cp:revision>
  <cp:lastPrinted>2017-11-28T15:30:00Z</cp:lastPrinted>
  <dcterms:created xsi:type="dcterms:W3CDTF">2017-12-04T17:17:00Z</dcterms:created>
  <dcterms:modified xsi:type="dcterms:W3CDTF">2017-12-04T17:17:00Z</dcterms:modified>
</cp:coreProperties>
</file>