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4C258" w14:textId="77777777" w:rsidR="00FE73FD" w:rsidRDefault="00FD2BAA" w:rsidP="00FE73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D2BAA">
        <w:rPr>
          <w:rFonts w:ascii="Times New Roman" w:hAnsi="Times New Roman" w:cs="Times New Roman"/>
          <w:b/>
          <w:sz w:val="28"/>
          <w:szCs w:val="24"/>
        </w:rPr>
        <w:t>Proposed General Fund USSGL Accounts</w:t>
      </w:r>
    </w:p>
    <w:p w14:paraId="21382839" w14:textId="026BCB35" w:rsidR="001C509A" w:rsidRPr="00D17C37" w:rsidRDefault="001C509A" w:rsidP="00FE73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Fiscal Year 2016</w:t>
      </w:r>
    </w:p>
    <w:p w14:paraId="34B05BF2" w14:textId="77777777" w:rsidR="00FB02AA" w:rsidRDefault="00FB02AA" w:rsidP="00FE73FD">
      <w:pPr>
        <w:rPr>
          <w:rFonts w:ascii="Times New Roman" w:hAnsi="Times New Roman" w:cs="Times New Roman"/>
          <w:sz w:val="24"/>
          <w:szCs w:val="24"/>
        </w:rPr>
      </w:pPr>
    </w:p>
    <w:p w14:paraId="6CC432AC" w14:textId="55D319F4" w:rsidR="00D17C37" w:rsidRPr="00FE73FD" w:rsidRDefault="005A74C3" w:rsidP="00FE7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</w:t>
      </w:r>
      <w:r w:rsidR="00F9612E">
        <w:rPr>
          <w:rFonts w:ascii="Times New Roman" w:hAnsi="Times New Roman" w:cs="Times New Roman"/>
          <w:sz w:val="24"/>
          <w:szCs w:val="24"/>
        </w:rPr>
        <w:t xml:space="preserve"> </w:t>
      </w:r>
      <w:r w:rsidR="00C130E1">
        <w:rPr>
          <w:rFonts w:ascii="Times New Roman" w:hAnsi="Times New Roman" w:cs="Times New Roman"/>
          <w:sz w:val="24"/>
          <w:szCs w:val="24"/>
        </w:rPr>
        <w:t xml:space="preserve">is a </w:t>
      </w:r>
      <w:r w:rsidR="00D360B0">
        <w:rPr>
          <w:rFonts w:ascii="Times New Roman" w:hAnsi="Times New Roman" w:cs="Times New Roman"/>
          <w:sz w:val="24"/>
          <w:szCs w:val="24"/>
        </w:rPr>
        <w:t xml:space="preserve">proposed </w:t>
      </w:r>
      <w:r w:rsidR="00F9612E">
        <w:rPr>
          <w:rFonts w:ascii="Times New Roman" w:hAnsi="Times New Roman" w:cs="Times New Roman"/>
          <w:sz w:val="24"/>
          <w:szCs w:val="24"/>
        </w:rPr>
        <w:t>new USSGL</w:t>
      </w:r>
      <w:r w:rsidR="00C130E1">
        <w:rPr>
          <w:rFonts w:ascii="Times New Roman" w:hAnsi="Times New Roman" w:cs="Times New Roman"/>
          <w:sz w:val="24"/>
          <w:szCs w:val="24"/>
        </w:rPr>
        <w:t xml:space="preserve"> account</w:t>
      </w:r>
      <w:r w:rsidR="00F9612E">
        <w:rPr>
          <w:rFonts w:ascii="Times New Roman" w:hAnsi="Times New Roman" w:cs="Times New Roman"/>
          <w:sz w:val="24"/>
          <w:szCs w:val="24"/>
        </w:rPr>
        <w:t xml:space="preserve"> identified as critical</w:t>
      </w:r>
      <w:r w:rsidR="00B67C1C">
        <w:rPr>
          <w:rFonts w:ascii="Times New Roman" w:hAnsi="Times New Roman" w:cs="Times New Roman"/>
          <w:sz w:val="24"/>
          <w:szCs w:val="24"/>
        </w:rPr>
        <w:t xml:space="preserve"> for General Fund </w:t>
      </w:r>
      <w:r w:rsidR="00A45CDB">
        <w:rPr>
          <w:rFonts w:ascii="Times New Roman" w:hAnsi="Times New Roman" w:cs="Times New Roman"/>
          <w:sz w:val="24"/>
          <w:szCs w:val="24"/>
        </w:rPr>
        <w:t xml:space="preserve">future state </w:t>
      </w:r>
      <w:r w:rsidR="00B67C1C">
        <w:rPr>
          <w:rFonts w:ascii="Times New Roman" w:hAnsi="Times New Roman" w:cs="Times New Roman"/>
          <w:sz w:val="24"/>
          <w:szCs w:val="24"/>
        </w:rPr>
        <w:t>implementation</w:t>
      </w:r>
      <w:r w:rsidR="00F9612E">
        <w:rPr>
          <w:rFonts w:ascii="Times New Roman" w:hAnsi="Times New Roman" w:cs="Times New Roman"/>
          <w:sz w:val="24"/>
          <w:szCs w:val="24"/>
        </w:rPr>
        <w:t xml:space="preserve">. </w:t>
      </w:r>
      <w:r w:rsidR="00C130E1">
        <w:rPr>
          <w:rFonts w:ascii="Times New Roman" w:hAnsi="Times New Roman" w:cs="Times New Roman"/>
          <w:sz w:val="24"/>
          <w:szCs w:val="24"/>
        </w:rPr>
        <w:t>This</w:t>
      </w:r>
      <w:r w:rsidR="00D360B0">
        <w:rPr>
          <w:rFonts w:ascii="Times New Roman" w:hAnsi="Times New Roman" w:cs="Times New Roman"/>
          <w:sz w:val="24"/>
          <w:szCs w:val="24"/>
        </w:rPr>
        <w:t xml:space="preserve"> </w:t>
      </w:r>
      <w:r w:rsidR="00C130E1">
        <w:rPr>
          <w:rFonts w:ascii="Times New Roman" w:hAnsi="Times New Roman" w:cs="Times New Roman"/>
          <w:sz w:val="24"/>
          <w:szCs w:val="24"/>
        </w:rPr>
        <w:t>account</w:t>
      </w:r>
      <w:r w:rsidR="00F31E94">
        <w:rPr>
          <w:rFonts w:ascii="Times New Roman" w:hAnsi="Times New Roman" w:cs="Times New Roman"/>
          <w:sz w:val="24"/>
          <w:szCs w:val="24"/>
        </w:rPr>
        <w:t xml:space="preserve"> </w:t>
      </w:r>
      <w:r w:rsidR="00D360B0">
        <w:rPr>
          <w:rFonts w:ascii="Times New Roman" w:hAnsi="Times New Roman" w:cs="Times New Roman"/>
          <w:sz w:val="24"/>
          <w:szCs w:val="24"/>
        </w:rPr>
        <w:t>do</w:t>
      </w:r>
      <w:r w:rsidR="00C130E1">
        <w:rPr>
          <w:rFonts w:ascii="Times New Roman" w:hAnsi="Times New Roman" w:cs="Times New Roman"/>
          <w:sz w:val="24"/>
          <w:szCs w:val="24"/>
        </w:rPr>
        <w:t>es not currently exist, but is</w:t>
      </w:r>
      <w:r w:rsidR="00D360B0">
        <w:rPr>
          <w:rFonts w:ascii="Times New Roman" w:hAnsi="Times New Roman" w:cs="Times New Roman"/>
          <w:sz w:val="24"/>
          <w:szCs w:val="24"/>
        </w:rPr>
        <w:t xml:space="preserve"> necessary to allow the General Fund to properly account for and eliminate intragovernmental transactions</w:t>
      </w:r>
      <w:r w:rsidR="003F79B1">
        <w:rPr>
          <w:rFonts w:ascii="Times New Roman" w:hAnsi="Times New Roman" w:cs="Times New Roman"/>
          <w:sz w:val="24"/>
          <w:szCs w:val="24"/>
        </w:rPr>
        <w:t xml:space="preserve"> (IGT)</w:t>
      </w:r>
      <w:r w:rsidR="00C130E1">
        <w:rPr>
          <w:rFonts w:ascii="Times New Roman" w:hAnsi="Times New Roman" w:cs="Times New Roman"/>
          <w:sz w:val="24"/>
          <w:szCs w:val="24"/>
        </w:rPr>
        <w:t>. The creation of this</w:t>
      </w:r>
      <w:r w:rsidR="00D360B0">
        <w:rPr>
          <w:rFonts w:ascii="Times New Roman" w:hAnsi="Times New Roman" w:cs="Times New Roman"/>
          <w:sz w:val="24"/>
          <w:szCs w:val="24"/>
        </w:rPr>
        <w:t xml:space="preserve"> new </w:t>
      </w:r>
      <w:r w:rsidR="00C130E1">
        <w:rPr>
          <w:rFonts w:ascii="Times New Roman" w:hAnsi="Times New Roman" w:cs="Times New Roman"/>
          <w:sz w:val="24"/>
          <w:szCs w:val="24"/>
        </w:rPr>
        <w:t>account</w:t>
      </w:r>
      <w:r w:rsidR="00F31E94">
        <w:rPr>
          <w:rFonts w:ascii="Times New Roman" w:hAnsi="Times New Roman" w:cs="Times New Roman"/>
          <w:sz w:val="24"/>
          <w:szCs w:val="24"/>
        </w:rPr>
        <w:t xml:space="preserve"> </w:t>
      </w:r>
      <w:r w:rsidR="00D360B0">
        <w:rPr>
          <w:rFonts w:ascii="Times New Roman" w:hAnsi="Times New Roman" w:cs="Times New Roman"/>
          <w:sz w:val="24"/>
          <w:szCs w:val="24"/>
        </w:rPr>
        <w:t xml:space="preserve">will </w:t>
      </w:r>
      <w:r w:rsidR="0040141B">
        <w:rPr>
          <w:rFonts w:ascii="Times New Roman" w:hAnsi="Times New Roman" w:cs="Times New Roman"/>
          <w:sz w:val="24"/>
          <w:szCs w:val="24"/>
        </w:rPr>
        <w:t xml:space="preserve">enable </w:t>
      </w:r>
      <w:r w:rsidR="00D360B0">
        <w:rPr>
          <w:rFonts w:ascii="Times New Roman" w:hAnsi="Times New Roman" w:cs="Times New Roman"/>
          <w:sz w:val="24"/>
          <w:szCs w:val="24"/>
        </w:rPr>
        <w:t>the General Fund</w:t>
      </w:r>
      <w:r w:rsidR="0035335D">
        <w:rPr>
          <w:rFonts w:ascii="Times New Roman" w:hAnsi="Times New Roman" w:cs="Times New Roman"/>
          <w:sz w:val="24"/>
          <w:szCs w:val="24"/>
        </w:rPr>
        <w:t xml:space="preserve"> </w:t>
      </w:r>
      <w:r w:rsidR="003F79B1">
        <w:rPr>
          <w:rFonts w:ascii="Times New Roman" w:hAnsi="Times New Roman" w:cs="Times New Roman"/>
          <w:sz w:val="24"/>
          <w:szCs w:val="24"/>
        </w:rPr>
        <w:t>to comply</w:t>
      </w:r>
      <w:r w:rsidR="00D360B0">
        <w:rPr>
          <w:rFonts w:ascii="Times New Roman" w:hAnsi="Times New Roman" w:cs="Times New Roman"/>
          <w:sz w:val="24"/>
          <w:szCs w:val="24"/>
        </w:rPr>
        <w:t xml:space="preserve"> with GAAP</w:t>
      </w:r>
      <w:r w:rsidR="00911265">
        <w:rPr>
          <w:rFonts w:ascii="Times New Roman" w:hAnsi="Times New Roman" w:cs="Times New Roman"/>
          <w:sz w:val="24"/>
          <w:szCs w:val="24"/>
        </w:rPr>
        <w:t xml:space="preserve"> by capturing increases and decreases to net position at the transaction level</w:t>
      </w:r>
      <w:r w:rsidR="00D360B0">
        <w:rPr>
          <w:rFonts w:ascii="Times New Roman" w:hAnsi="Times New Roman" w:cs="Times New Roman"/>
          <w:sz w:val="24"/>
          <w:szCs w:val="24"/>
        </w:rPr>
        <w:t>.</w:t>
      </w:r>
      <w:r w:rsidR="00C130E1">
        <w:rPr>
          <w:rFonts w:ascii="Times New Roman" w:hAnsi="Times New Roman" w:cs="Times New Roman"/>
          <w:sz w:val="24"/>
          <w:szCs w:val="24"/>
        </w:rPr>
        <w:t xml:space="preserve"> Additionally, this account</w:t>
      </w:r>
      <w:r w:rsidR="00F31E94">
        <w:rPr>
          <w:rFonts w:ascii="Times New Roman" w:hAnsi="Times New Roman" w:cs="Times New Roman"/>
          <w:sz w:val="24"/>
          <w:szCs w:val="24"/>
        </w:rPr>
        <w:t xml:space="preserve"> will</w:t>
      </w:r>
      <w:r w:rsidR="003F79B1">
        <w:rPr>
          <w:rFonts w:ascii="Times New Roman" w:hAnsi="Times New Roman" w:cs="Times New Roman"/>
          <w:sz w:val="24"/>
          <w:szCs w:val="24"/>
        </w:rPr>
        <w:t xml:space="preserve"> </w:t>
      </w:r>
      <w:r w:rsidR="0040141B">
        <w:rPr>
          <w:rFonts w:ascii="Times New Roman" w:hAnsi="Times New Roman" w:cs="Times New Roman"/>
          <w:sz w:val="24"/>
          <w:szCs w:val="24"/>
        </w:rPr>
        <w:t xml:space="preserve">allow for </w:t>
      </w:r>
      <w:r w:rsidR="003F79B1">
        <w:rPr>
          <w:rFonts w:ascii="Times New Roman" w:hAnsi="Times New Roman" w:cs="Times New Roman"/>
          <w:sz w:val="24"/>
          <w:szCs w:val="24"/>
        </w:rPr>
        <w:t>proper IGT eliminations</w:t>
      </w:r>
      <w:r w:rsidR="00911265">
        <w:rPr>
          <w:rFonts w:ascii="Times New Roman" w:hAnsi="Times New Roman" w:cs="Times New Roman"/>
          <w:sz w:val="24"/>
          <w:szCs w:val="24"/>
        </w:rPr>
        <w:t xml:space="preserve"> in compliance with GAAP in </w:t>
      </w:r>
      <w:r w:rsidR="00F31E94">
        <w:rPr>
          <w:rFonts w:ascii="Times New Roman" w:hAnsi="Times New Roman" w:cs="Times New Roman"/>
          <w:sz w:val="24"/>
          <w:szCs w:val="24"/>
        </w:rPr>
        <w:t>compilation of the Financial Report of the U.S. Government (FR).</w:t>
      </w:r>
    </w:p>
    <w:p w14:paraId="3DD8CF92" w14:textId="77777777" w:rsidR="00FE73FD" w:rsidRDefault="00FE73FD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FDAD9" w14:textId="77777777" w:rsidR="003F79B1" w:rsidRDefault="003F79B1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C85">
        <w:rPr>
          <w:rFonts w:ascii="Times New Roman" w:hAnsi="Times New Roman" w:cs="Times New Roman"/>
          <w:b/>
          <w:sz w:val="24"/>
          <w:szCs w:val="24"/>
        </w:rPr>
        <w:t xml:space="preserve">New USSGL Account </w:t>
      </w:r>
      <w:r w:rsidR="0031555D">
        <w:rPr>
          <w:rFonts w:ascii="Times New Roman" w:hAnsi="Times New Roman" w:cs="Times New Roman"/>
          <w:b/>
          <w:sz w:val="24"/>
          <w:szCs w:val="24"/>
        </w:rPr>
        <w:t>570005</w:t>
      </w:r>
    </w:p>
    <w:p w14:paraId="2C9B8343" w14:textId="77777777" w:rsidR="003F79B1" w:rsidRDefault="003F79B1" w:rsidP="003F79B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Account Title:          </w:t>
      </w:r>
      <w:r w:rsidRPr="000F1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Appropriations – Expended</w:t>
      </w:r>
    </w:p>
    <w:p w14:paraId="65075F4E" w14:textId="77777777" w:rsidR="003F79B1" w:rsidRDefault="003F79B1" w:rsidP="003F79B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Account Number: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555D">
        <w:rPr>
          <w:rFonts w:ascii="Times New Roman" w:eastAsia="Times New Roman" w:hAnsi="Times New Roman" w:cs="Times New Roman"/>
          <w:color w:val="000000"/>
          <w:sz w:val="24"/>
          <w:szCs w:val="24"/>
        </w:rPr>
        <w:t>570005</w:t>
      </w:r>
    </w:p>
    <w:p w14:paraId="66E0157D" w14:textId="77777777" w:rsidR="003F79B1" w:rsidRDefault="003F79B1" w:rsidP="003F79B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Normal Balance: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Debit</w:t>
      </w:r>
    </w:p>
    <w:p w14:paraId="3DA55AAA" w14:textId="77777777" w:rsidR="003F79B1" w:rsidRPr="002B6AF0" w:rsidRDefault="003F79B1" w:rsidP="003F79B1">
      <w:pPr>
        <w:rPr>
          <w:rFonts w:ascii="Times New Roman" w:hAnsi="Times New Roman" w:cs="Times New Roman"/>
          <w:sz w:val="24"/>
          <w:szCs w:val="24"/>
        </w:rPr>
      </w:pPr>
      <w:r w:rsidRPr="0012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Definition: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6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amount of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General Fund-financed </w:t>
      </w:r>
      <w:r w:rsidRPr="002B6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appropriations used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by agencies </w:t>
      </w:r>
      <w:r w:rsidRPr="002B6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during the fiscal year when goods and services are received or benefits are provided. </w:t>
      </w:r>
      <w:r w:rsidR="00D17C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This account corresponds to Federal reporting entity’s Expended Appropriations (USSGL account 570000)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This account is for the General Fund of the Treasury use only.</w:t>
      </w:r>
    </w:p>
    <w:p w14:paraId="0B940813" w14:textId="77777777" w:rsidR="00FE73FD" w:rsidRDefault="003F79B1" w:rsidP="00FE73FD">
      <w:pPr>
        <w:rPr>
          <w:rFonts w:ascii="Times New Roman" w:hAnsi="Times New Roman" w:cs="Times New Roman"/>
          <w:b/>
          <w:sz w:val="24"/>
          <w:szCs w:val="24"/>
        </w:rPr>
      </w:pPr>
      <w:r w:rsidRPr="005A7360">
        <w:rPr>
          <w:rFonts w:ascii="Times New Roman" w:hAnsi="Times New Roman" w:cs="Times New Roman"/>
          <w:b/>
          <w:sz w:val="24"/>
          <w:szCs w:val="24"/>
        </w:rPr>
        <w:t>Justification:</w:t>
      </w:r>
      <w:r>
        <w:rPr>
          <w:rFonts w:ascii="Times New Roman" w:hAnsi="Times New Roman" w:cs="Times New Roman"/>
          <w:sz w:val="24"/>
          <w:szCs w:val="24"/>
        </w:rPr>
        <w:t xml:space="preserve"> Enables the General Fund to properly account for appropriations that have been financed by the General Fund. Establishes an offset to agencies 570000 to enable proper IGT eliminations.</w:t>
      </w:r>
      <w:r w:rsidRPr="00272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Enables the General Fund to account for appropriations as financing sources, in compliance with SFFAS 7, par. 71 &amp; 72.</w:t>
      </w:r>
      <w:r w:rsidR="00FE73FD" w:rsidRPr="00FE73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66BFC" w14:textId="77777777" w:rsidR="00FE73FD" w:rsidRDefault="00FE73FD" w:rsidP="00FE73FD">
      <w:pPr>
        <w:rPr>
          <w:rFonts w:ascii="Times New Roman" w:hAnsi="Times New Roman" w:cs="Times New Roman"/>
          <w:sz w:val="24"/>
          <w:szCs w:val="24"/>
        </w:rPr>
      </w:pPr>
      <w:r w:rsidRPr="00FE53D6">
        <w:rPr>
          <w:rFonts w:ascii="Times New Roman" w:hAnsi="Times New Roman" w:cs="Times New Roman"/>
          <w:b/>
          <w:sz w:val="24"/>
          <w:szCs w:val="24"/>
        </w:rPr>
        <w:t>Example Scenario:</w:t>
      </w:r>
      <w:r>
        <w:rPr>
          <w:rFonts w:ascii="Times New Roman" w:hAnsi="Times New Roman" w:cs="Times New Roman"/>
          <w:sz w:val="24"/>
          <w:szCs w:val="24"/>
        </w:rPr>
        <w:t xml:space="preserve"> An agency records a delivered obligation – unpaid. </w:t>
      </w:r>
    </w:p>
    <w:p w14:paraId="16698D66" w14:textId="77777777" w:rsidR="00F65558" w:rsidRPr="00D17C37" w:rsidRDefault="00F65558" w:rsidP="00FE73FD">
      <w:pPr>
        <w:rPr>
          <w:rFonts w:ascii="Times New Roman" w:hAnsi="Times New Roman" w:cs="Times New Roman"/>
          <w:sz w:val="24"/>
          <w:szCs w:val="24"/>
        </w:rPr>
      </w:pPr>
    </w:p>
    <w:p w14:paraId="6A623647" w14:textId="77777777" w:rsidR="003F79B1" w:rsidRDefault="0031555D" w:rsidP="003F79B1">
      <w:pPr>
        <w:rPr>
          <w:rFonts w:ascii="Times New Roman" w:hAnsi="Times New Roman" w:cs="Times New Roman"/>
          <w:sz w:val="24"/>
          <w:szCs w:val="24"/>
        </w:rPr>
      </w:pPr>
      <w:r w:rsidRPr="0031555D">
        <w:rPr>
          <w:noProof/>
        </w:rPr>
        <w:drawing>
          <wp:inline distT="0" distB="0" distL="0" distR="0" wp14:anchorId="6B5A6245" wp14:editId="0578D938">
            <wp:extent cx="7724775" cy="13992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730" cy="141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32C9" w14:textId="77777777" w:rsidR="00D17C37" w:rsidRDefault="00D17C37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E1F90" w14:textId="77777777" w:rsidR="00F65558" w:rsidRDefault="00F65558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DA949" w14:textId="77777777" w:rsidR="00F65558" w:rsidRDefault="00F65558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4246B" w14:textId="77777777" w:rsidR="00F65558" w:rsidRDefault="00F65558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600FA" w14:textId="77777777" w:rsidR="00F65558" w:rsidRDefault="00F65558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04412" w14:textId="77777777" w:rsidR="00F65558" w:rsidRDefault="00F65558" w:rsidP="003F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9FA99" w14:textId="4F0DC1A2" w:rsidR="0088444D" w:rsidRDefault="0088444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3D53636" w14:textId="01FD93C1" w:rsidR="001C509A" w:rsidRPr="0008557F" w:rsidRDefault="001C509A" w:rsidP="001C509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855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Attribute Table:</w:t>
      </w:r>
    </w:p>
    <w:p w14:paraId="658D93F3" w14:textId="77777777" w:rsidR="001C509A" w:rsidRPr="0008557F" w:rsidRDefault="001C509A" w:rsidP="001C509A">
      <w:pPr>
        <w:rPr>
          <w:rFonts w:ascii="Calibri" w:eastAsia="Calibri" w:hAnsi="Calibri" w:cs="Times New Roman"/>
        </w:rPr>
      </w:pPr>
    </w:p>
    <w:tbl>
      <w:tblPr>
        <w:tblW w:w="13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3960"/>
        <w:gridCol w:w="1620"/>
        <w:gridCol w:w="900"/>
        <w:gridCol w:w="990"/>
        <w:gridCol w:w="810"/>
        <w:gridCol w:w="990"/>
        <w:gridCol w:w="900"/>
        <w:gridCol w:w="990"/>
        <w:gridCol w:w="990"/>
      </w:tblGrid>
      <w:tr w:rsidR="001C509A" w:rsidRPr="0008557F" w14:paraId="6530470E" w14:textId="77777777" w:rsidTr="00387CEB">
        <w:trPr>
          <w:trHeight w:val="673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371C56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EAF622D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USSGL Account Title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9563D0D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Anticipated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C70FA5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Budg/Prop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05415EB6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 Bal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7DB23F1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Begin/End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CFE946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Debit/Credit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D8F90DF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Auth Type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7B5C56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Apport Cat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362ED2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Apport Cat B</w:t>
            </w:r>
          </w:p>
        </w:tc>
      </w:tr>
      <w:tr w:rsidR="001C509A" w:rsidRPr="0008557F" w14:paraId="552B70CD" w14:textId="77777777" w:rsidTr="00387CEB">
        <w:trPr>
          <w:trHeight w:val="525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2E125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401FD" w14:textId="77777777" w:rsidR="001C509A" w:rsidRPr="0008557F" w:rsidRDefault="001C509A" w:rsidP="00387C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Appropriations – Expended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D0D92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E5887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71F9D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4AB72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1ECF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D/C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D5EB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7137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230EA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BFD83FC" w14:textId="77777777" w:rsidR="001C509A" w:rsidRPr="0008557F" w:rsidRDefault="001C509A" w:rsidP="001C509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260"/>
        <w:gridCol w:w="1170"/>
        <w:gridCol w:w="1440"/>
        <w:gridCol w:w="1080"/>
        <w:gridCol w:w="1170"/>
        <w:gridCol w:w="1260"/>
        <w:gridCol w:w="720"/>
        <w:gridCol w:w="1080"/>
        <w:gridCol w:w="1080"/>
        <w:gridCol w:w="630"/>
        <w:gridCol w:w="1350"/>
      </w:tblGrid>
      <w:tr w:rsidR="001C509A" w:rsidRPr="0008557F" w14:paraId="1F01BBF8" w14:textId="77777777" w:rsidTr="00387CEB">
        <w:trPr>
          <w:trHeight w:val="883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17BD0A3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Avail Time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A3D3472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BEA Cat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911E52A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Borrow Source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E913761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Budgetary Impact</w:t>
            </w: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Indicator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40643C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Cohort Yr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F630455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Cust/ Noncust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4A9FEF5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Exch/ Nonexch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8A6BAD2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Fed/ NonFed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F59DE8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Trading Ptnr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5BA015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Trading Ptnr Main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BD301F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PY Adj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8FFF909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Indicator</w:t>
            </w:r>
          </w:p>
        </w:tc>
      </w:tr>
      <w:tr w:rsidR="001C509A" w:rsidRPr="0008557F" w14:paraId="0017C196" w14:textId="77777777" w:rsidTr="00387CEB">
        <w:trPr>
          <w:trHeight w:val="73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94C99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05D3E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9E69E2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0C25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C692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9A1BEA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2D9C5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D2FE75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78B45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AF4F4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####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3E07A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765C3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73EF19" w14:textId="77777777" w:rsidR="001C509A" w:rsidRPr="0008557F" w:rsidRDefault="001C509A" w:rsidP="001C509A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408" w:type="dxa"/>
        <w:tblInd w:w="93" w:type="dxa"/>
        <w:tblLook w:val="04A0" w:firstRow="1" w:lastRow="0" w:firstColumn="1" w:lastColumn="0" w:noHBand="0" w:noVBand="1"/>
      </w:tblPr>
      <w:tblGrid>
        <w:gridCol w:w="1136"/>
        <w:gridCol w:w="896"/>
        <w:gridCol w:w="723"/>
        <w:gridCol w:w="1270"/>
        <w:gridCol w:w="3137"/>
        <w:gridCol w:w="1256"/>
        <w:gridCol w:w="1243"/>
        <w:gridCol w:w="857"/>
        <w:gridCol w:w="890"/>
      </w:tblGrid>
      <w:tr w:rsidR="001C509A" w:rsidRPr="0008557F" w14:paraId="5A76A263" w14:textId="77777777" w:rsidTr="00387CEB">
        <w:trPr>
          <w:trHeight w:val="840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</w:tcPr>
          <w:p w14:paraId="00A86C00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Program Rpt Cat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</w:tcPr>
          <w:p w14:paraId="5843EE47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Reimb Flag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</w:tcPr>
          <w:p w14:paraId="4118EF10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Year of BA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49812E0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Reduction Type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8282"/>
            <w:vAlign w:val="bottom"/>
            <w:hideMark/>
          </w:tcPr>
          <w:p w14:paraId="091901F5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Fund Type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8282"/>
            <w:vAlign w:val="bottom"/>
            <w:hideMark/>
          </w:tcPr>
          <w:p w14:paraId="1F6CBABF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Reporting Type Code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8282"/>
            <w:vAlign w:val="bottom"/>
            <w:hideMark/>
          </w:tcPr>
          <w:p w14:paraId="2944E15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Financing Account</w:t>
            </w: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Code</w:t>
            </w:r>
          </w:p>
        </w:tc>
        <w:tc>
          <w:tcPr>
            <w:tcW w:w="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8282"/>
            <w:vAlign w:val="bottom"/>
            <w:hideMark/>
          </w:tcPr>
          <w:p w14:paraId="5285AA09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TAS Status</w:t>
            </w:r>
          </w:p>
        </w:tc>
        <w:tc>
          <w:tcPr>
            <w:tcW w:w="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28282"/>
            <w:vAlign w:val="bottom"/>
            <w:hideMark/>
          </w:tcPr>
          <w:p w14:paraId="6CD8F68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Trans. Code</w:t>
            </w:r>
          </w:p>
        </w:tc>
      </w:tr>
      <w:tr w:rsidR="001C509A" w:rsidRPr="0008557F" w14:paraId="637B29E6" w14:textId="77777777" w:rsidTr="00387CEB">
        <w:trPr>
          <w:trHeight w:val="276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4087DC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A8B8E0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C91476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B75B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0D248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00527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25959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A7D4E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5E83D" w14:textId="77777777" w:rsidR="001C509A" w:rsidRPr="0008557F" w:rsidRDefault="001C509A" w:rsidP="00387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7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</w:tbl>
    <w:p w14:paraId="73D171E6" w14:textId="77777777" w:rsidR="001C509A" w:rsidRPr="0008557F" w:rsidRDefault="001C509A" w:rsidP="001C509A">
      <w:pPr>
        <w:rPr>
          <w:rFonts w:ascii="Times New Roman" w:eastAsia="Calibri" w:hAnsi="Times New Roman" w:cs="Times New Roman"/>
          <w:sz w:val="24"/>
          <w:szCs w:val="24"/>
        </w:rPr>
      </w:pPr>
    </w:p>
    <w:p w14:paraId="450B6B35" w14:textId="77777777" w:rsidR="001C509A" w:rsidRPr="00D17C37" w:rsidRDefault="001C509A" w:rsidP="001C509A">
      <w:pPr>
        <w:rPr>
          <w:rFonts w:ascii="Times New Roman" w:hAnsi="Times New Roman" w:cs="Times New Roman"/>
          <w:sz w:val="24"/>
          <w:szCs w:val="24"/>
        </w:rPr>
      </w:pPr>
    </w:p>
    <w:p w14:paraId="32AD77AF" w14:textId="77777777" w:rsidR="001C509A" w:rsidRPr="00D17C37" w:rsidRDefault="001C509A" w:rsidP="00C974B9">
      <w:pPr>
        <w:rPr>
          <w:rFonts w:ascii="Times New Roman" w:hAnsi="Times New Roman" w:cs="Times New Roman"/>
          <w:sz w:val="24"/>
          <w:szCs w:val="24"/>
        </w:rPr>
      </w:pPr>
    </w:p>
    <w:sectPr w:rsidR="001C509A" w:rsidRPr="00D17C37" w:rsidSect="00315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9984F" w14:textId="77777777" w:rsidR="0056673E" w:rsidRDefault="0056673E" w:rsidP="002728C3">
      <w:r>
        <w:separator/>
      </w:r>
    </w:p>
  </w:endnote>
  <w:endnote w:type="continuationSeparator" w:id="0">
    <w:p w14:paraId="701E88A2" w14:textId="77777777" w:rsidR="0056673E" w:rsidRDefault="0056673E" w:rsidP="0027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F1E72" w14:textId="77777777" w:rsidR="00921092" w:rsidRDefault="00921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93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12F78" w14:textId="676E95E4" w:rsidR="001C509A" w:rsidRDefault="001C509A" w:rsidP="001C509A">
        <w:pPr>
          <w:pStyle w:val="Footer"/>
          <w:ind w:left="144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2BA">
          <w:rPr>
            <w:noProof/>
          </w:rPr>
          <w:t>1</w:t>
        </w:r>
        <w:r>
          <w:rPr>
            <w:noProof/>
          </w:rPr>
          <w:fldChar w:fldCharType="end"/>
        </w:r>
        <w:r w:rsidR="00921092">
          <w:rPr>
            <w:noProof/>
          </w:rPr>
          <w:tab/>
        </w:r>
        <w:r w:rsidR="00921092">
          <w:rPr>
            <w:noProof/>
          </w:rPr>
          <w:tab/>
        </w:r>
        <w:r>
          <w:rPr>
            <w:noProof/>
          </w:rPr>
          <w:t>IRC Handout</w:t>
        </w:r>
        <w:r w:rsidR="00921092">
          <w:rPr>
            <w:noProof/>
          </w:rPr>
          <w:t xml:space="preserve"> August </w:t>
        </w:r>
        <w:r>
          <w:rPr>
            <w:noProof/>
          </w:rPr>
          <w:t>6</w:t>
        </w:r>
        <w:r w:rsidR="00921092">
          <w:rPr>
            <w:noProof/>
          </w:rPr>
          <w:t>, 2015</w:t>
        </w:r>
      </w:p>
    </w:sdtContent>
  </w:sdt>
  <w:p w14:paraId="1E1FE827" w14:textId="3EE6FF69" w:rsidR="001C509A" w:rsidRDefault="001C509A" w:rsidP="001C509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C222" w14:textId="77777777" w:rsidR="00921092" w:rsidRDefault="00921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9356A" w14:textId="77777777" w:rsidR="0056673E" w:rsidRDefault="0056673E" w:rsidP="002728C3">
      <w:r>
        <w:separator/>
      </w:r>
    </w:p>
  </w:footnote>
  <w:footnote w:type="continuationSeparator" w:id="0">
    <w:p w14:paraId="66518E5C" w14:textId="77777777" w:rsidR="0056673E" w:rsidRDefault="0056673E" w:rsidP="00272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A74B" w14:textId="77777777" w:rsidR="00921092" w:rsidRDefault="00921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17796"/>
      <w:docPartObj>
        <w:docPartGallery w:val="Watermarks"/>
        <w:docPartUnique/>
      </w:docPartObj>
    </w:sdtPr>
    <w:sdtEndPr/>
    <w:sdtContent>
      <w:p w14:paraId="7CE723C9" w14:textId="434BB02B" w:rsidR="001C509A" w:rsidRDefault="009732BA">
        <w:pPr>
          <w:pStyle w:val="Header"/>
        </w:pPr>
        <w:r>
          <w:rPr>
            <w:noProof/>
            <w:lang w:eastAsia="zh-TW"/>
          </w:rPr>
          <w:pict w14:anchorId="2B6D15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14D93" w14:textId="77777777" w:rsidR="00921092" w:rsidRDefault="00921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09C"/>
    <w:multiLevelType w:val="hybridMultilevel"/>
    <w:tmpl w:val="32D2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C55B3"/>
    <w:multiLevelType w:val="hybridMultilevel"/>
    <w:tmpl w:val="F3E4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65CA4"/>
    <w:multiLevelType w:val="hybridMultilevel"/>
    <w:tmpl w:val="AC8C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85"/>
    <w:rsid w:val="00007D47"/>
    <w:rsid w:val="00012F5F"/>
    <w:rsid w:val="00045D83"/>
    <w:rsid w:val="00061C9A"/>
    <w:rsid w:val="0006624A"/>
    <w:rsid w:val="00074005"/>
    <w:rsid w:val="00082299"/>
    <w:rsid w:val="000A7249"/>
    <w:rsid w:val="000F1E37"/>
    <w:rsid w:val="00110FC3"/>
    <w:rsid w:val="00123027"/>
    <w:rsid w:val="00124031"/>
    <w:rsid w:val="00134E36"/>
    <w:rsid w:val="00153EB4"/>
    <w:rsid w:val="00191938"/>
    <w:rsid w:val="001B1196"/>
    <w:rsid w:val="001B652C"/>
    <w:rsid w:val="001C3406"/>
    <w:rsid w:val="001C509A"/>
    <w:rsid w:val="001F68F9"/>
    <w:rsid w:val="00200BD4"/>
    <w:rsid w:val="00204CBC"/>
    <w:rsid w:val="002066A6"/>
    <w:rsid w:val="002151F6"/>
    <w:rsid w:val="0024284D"/>
    <w:rsid w:val="002728C3"/>
    <w:rsid w:val="00273CAF"/>
    <w:rsid w:val="00290877"/>
    <w:rsid w:val="002A2BFA"/>
    <w:rsid w:val="002B6AF0"/>
    <w:rsid w:val="002C2C55"/>
    <w:rsid w:val="002C4EB8"/>
    <w:rsid w:val="002C6ED1"/>
    <w:rsid w:val="002D1C3C"/>
    <w:rsid w:val="002E1B5C"/>
    <w:rsid w:val="002E7D15"/>
    <w:rsid w:val="002F3B34"/>
    <w:rsid w:val="0030050D"/>
    <w:rsid w:val="0031555D"/>
    <w:rsid w:val="00315C2A"/>
    <w:rsid w:val="00324290"/>
    <w:rsid w:val="00332918"/>
    <w:rsid w:val="0033602F"/>
    <w:rsid w:val="0035335D"/>
    <w:rsid w:val="003567C9"/>
    <w:rsid w:val="003839B2"/>
    <w:rsid w:val="003C682A"/>
    <w:rsid w:val="003D1C71"/>
    <w:rsid w:val="003D58E7"/>
    <w:rsid w:val="003E05B4"/>
    <w:rsid w:val="003E68D0"/>
    <w:rsid w:val="003F0124"/>
    <w:rsid w:val="003F6F2C"/>
    <w:rsid w:val="003F79B1"/>
    <w:rsid w:val="0040141B"/>
    <w:rsid w:val="0041543C"/>
    <w:rsid w:val="00420EEF"/>
    <w:rsid w:val="00442EF3"/>
    <w:rsid w:val="0044665F"/>
    <w:rsid w:val="00451B62"/>
    <w:rsid w:val="0046514E"/>
    <w:rsid w:val="00465539"/>
    <w:rsid w:val="004C44B8"/>
    <w:rsid w:val="004E75CB"/>
    <w:rsid w:val="00502D69"/>
    <w:rsid w:val="00513DFF"/>
    <w:rsid w:val="00523CDE"/>
    <w:rsid w:val="00527766"/>
    <w:rsid w:val="00534523"/>
    <w:rsid w:val="0054018B"/>
    <w:rsid w:val="005549EB"/>
    <w:rsid w:val="005603ED"/>
    <w:rsid w:val="0056220F"/>
    <w:rsid w:val="0056673E"/>
    <w:rsid w:val="005A58F5"/>
    <w:rsid w:val="005A7360"/>
    <w:rsid w:val="005A74C3"/>
    <w:rsid w:val="005B0D6E"/>
    <w:rsid w:val="005B1BDE"/>
    <w:rsid w:val="005B3156"/>
    <w:rsid w:val="005C7358"/>
    <w:rsid w:val="005E6355"/>
    <w:rsid w:val="00602794"/>
    <w:rsid w:val="006162F6"/>
    <w:rsid w:val="00627E68"/>
    <w:rsid w:val="00645D11"/>
    <w:rsid w:val="00656985"/>
    <w:rsid w:val="00670BB9"/>
    <w:rsid w:val="006A6942"/>
    <w:rsid w:val="006B2775"/>
    <w:rsid w:val="006B47CF"/>
    <w:rsid w:val="006B51BB"/>
    <w:rsid w:val="006B617A"/>
    <w:rsid w:val="006F3089"/>
    <w:rsid w:val="00707FB7"/>
    <w:rsid w:val="0072027B"/>
    <w:rsid w:val="007548C6"/>
    <w:rsid w:val="007576CE"/>
    <w:rsid w:val="007847A2"/>
    <w:rsid w:val="00795D91"/>
    <w:rsid w:val="007B4062"/>
    <w:rsid w:val="007F6214"/>
    <w:rsid w:val="0080152D"/>
    <w:rsid w:val="00802B52"/>
    <w:rsid w:val="0081746F"/>
    <w:rsid w:val="008413B2"/>
    <w:rsid w:val="0084211C"/>
    <w:rsid w:val="00847048"/>
    <w:rsid w:val="008512E7"/>
    <w:rsid w:val="00870754"/>
    <w:rsid w:val="0088444D"/>
    <w:rsid w:val="008B5038"/>
    <w:rsid w:val="008C2F0B"/>
    <w:rsid w:val="008C5502"/>
    <w:rsid w:val="008C65A4"/>
    <w:rsid w:val="008F0F2C"/>
    <w:rsid w:val="00903AB9"/>
    <w:rsid w:val="009059CC"/>
    <w:rsid w:val="00911265"/>
    <w:rsid w:val="00921092"/>
    <w:rsid w:val="00923B0E"/>
    <w:rsid w:val="0093365E"/>
    <w:rsid w:val="00935DE7"/>
    <w:rsid w:val="009563E3"/>
    <w:rsid w:val="00957002"/>
    <w:rsid w:val="009634A3"/>
    <w:rsid w:val="009732BA"/>
    <w:rsid w:val="00977A94"/>
    <w:rsid w:val="00984006"/>
    <w:rsid w:val="00994D54"/>
    <w:rsid w:val="009C5CF6"/>
    <w:rsid w:val="009D19B8"/>
    <w:rsid w:val="009F5E0A"/>
    <w:rsid w:val="00A45CDB"/>
    <w:rsid w:val="00A719F0"/>
    <w:rsid w:val="00A75525"/>
    <w:rsid w:val="00A96B28"/>
    <w:rsid w:val="00AA1FC7"/>
    <w:rsid w:val="00AA3EAF"/>
    <w:rsid w:val="00AD7A68"/>
    <w:rsid w:val="00AE0DF7"/>
    <w:rsid w:val="00AE3268"/>
    <w:rsid w:val="00AF0EBA"/>
    <w:rsid w:val="00AF0EBF"/>
    <w:rsid w:val="00AF426A"/>
    <w:rsid w:val="00B17558"/>
    <w:rsid w:val="00B412B4"/>
    <w:rsid w:val="00B4345A"/>
    <w:rsid w:val="00B63E21"/>
    <w:rsid w:val="00B67C1C"/>
    <w:rsid w:val="00BA2827"/>
    <w:rsid w:val="00BA3E58"/>
    <w:rsid w:val="00BC5481"/>
    <w:rsid w:val="00BD4B2D"/>
    <w:rsid w:val="00BF221F"/>
    <w:rsid w:val="00BF7198"/>
    <w:rsid w:val="00C130E1"/>
    <w:rsid w:val="00C44EE3"/>
    <w:rsid w:val="00C532D6"/>
    <w:rsid w:val="00C6132D"/>
    <w:rsid w:val="00C61DFA"/>
    <w:rsid w:val="00C65B71"/>
    <w:rsid w:val="00C907B5"/>
    <w:rsid w:val="00C974B9"/>
    <w:rsid w:val="00CA0509"/>
    <w:rsid w:val="00CB728E"/>
    <w:rsid w:val="00CD22E7"/>
    <w:rsid w:val="00CD5D1A"/>
    <w:rsid w:val="00CD7CE2"/>
    <w:rsid w:val="00D079E9"/>
    <w:rsid w:val="00D17C37"/>
    <w:rsid w:val="00D20A41"/>
    <w:rsid w:val="00D2156B"/>
    <w:rsid w:val="00D22024"/>
    <w:rsid w:val="00D360B0"/>
    <w:rsid w:val="00D462C2"/>
    <w:rsid w:val="00D60BAA"/>
    <w:rsid w:val="00D67869"/>
    <w:rsid w:val="00D73284"/>
    <w:rsid w:val="00D80DCB"/>
    <w:rsid w:val="00D838D9"/>
    <w:rsid w:val="00D96F4D"/>
    <w:rsid w:val="00DB2C70"/>
    <w:rsid w:val="00DE1ECD"/>
    <w:rsid w:val="00DF4C85"/>
    <w:rsid w:val="00E16550"/>
    <w:rsid w:val="00E31EB2"/>
    <w:rsid w:val="00E3607A"/>
    <w:rsid w:val="00E56E7C"/>
    <w:rsid w:val="00E82D52"/>
    <w:rsid w:val="00E92F5F"/>
    <w:rsid w:val="00EA0F53"/>
    <w:rsid w:val="00EA6AFE"/>
    <w:rsid w:val="00EF32DE"/>
    <w:rsid w:val="00EF479E"/>
    <w:rsid w:val="00EF6BC7"/>
    <w:rsid w:val="00F05F84"/>
    <w:rsid w:val="00F11842"/>
    <w:rsid w:val="00F31E94"/>
    <w:rsid w:val="00F4203A"/>
    <w:rsid w:val="00F65300"/>
    <w:rsid w:val="00F65558"/>
    <w:rsid w:val="00F677E9"/>
    <w:rsid w:val="00F72281"/>
    <w:rsid w:val="00F9612E"/>
    <w:rsid w:val="00F965DD"/>
    <w:rsid w:val="00FA51A1"/>
    <w:rsid w:val="00FB02AA"/>
    <w:rsid w:val="00FD2BAA"/>
    <w:rsid w:val="00FE53D6"/>
    <w:rsid w:val="00FE73FD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E1F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728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8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8C3"/>
    <w:rPr>
      <w:vertAlign w:val="superscript"/>
    </w:rPr>
  </w:style>
  <w:style w:type="paragraph" w:customStyle="1" w:styleId="Default">
    <w:name w:val="Default"/>
    <w:rsid w:val="00E360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52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DF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EE3"/>
    <w:pPr>
      <w:ind w:left="720"/>
      <w:contextualSpacing/>
    </w:pPr>
  </w:style>
  <w:style w:type="table" w:styleId="TableElegant">
    <w:name w:val="Table Elegant"/>
    <w:basedOn w:val="TableNormal"/>
    <w:rsid w:val="00513DFF"/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513DFF"/>
    <w:pPr>
      <w:overflowPunct w:val="0"/>
      <w:autoSpaceDE w:val="0"/>
      <w:autoSpaceDN w:val="0"/>
      <w:adjustRightInd w:val="0"/>
      <w:spacing w:before="100" w:after="100"/>
      <w:ind w:left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C37"/>
  </w:style>
  <w:style w:type="paragraph" w:styleId="Footer">
    <w:name w:val="footer"/>
    <w:basedOn w:val="Normal"/>
    <w:link w:val="FooterChar"/>
    <w:uiPriority w:val="99"/>
    <w:unhideWhenUsed/>
    <w:rsid w:val="00D17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728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8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8C3"/>
    <w:rPr>
      <w:vertAlign w:val="superscript"/>
    </w:rPr>
  </w:style>
  <w:style w:type="paragraph" w:customStyle="1" w:styleId="Default">
    <w:name w:val="Default"/>
    <w:rsid w:val="00E360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B52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B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DF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EE3"/>
    <w:pPr>
      <w:ind w:left="720"/>
      <w:contextualSpacing/>
    </w:pPr>
  </w:style>
  <w:style w:type="table" w:styleId="TableElegant">
    <w:name w:val="Table Elegant"/>
    <w:basedOn w:val="TableNormal"/>
    <w:rsid w:val="00513DFF"/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513DFF"/>
    <w:pPr>
      <w:overflowPunct w:val="0"/>
      <w:autoSpaceDE w:val="0"/>
      <w:autoSpaceDN w:val="0"/>
      <w:adjustRightInd w:val="0"/>
      <w:spacing w:before="100" w:after="100"/>
      <w:ind w:left="72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7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C37"/>
  </w:style>
  <w:style w:type="paragraph" w:styleId="Footer">
    <w:name w:val="footer"/>
    <w:basedOn w:val="Normal"/>
    <w:link w:val="FooterChar"/>
    <w:uiPriority w:val="99"/>
    <w:unhideWhenUsed/>
    <w:rsid w:val="00D17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8E6F-645F-4B8F-B7CB-41B46481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Beck</dc:creator>
  <cp:lastModifiedBy>Kent Linscott</cp:lastModifiedBy>
  <cp:revision>4</cp:revision>
  <cp:lastPrinted>2015-07-29T15:07:00Z</cp:lastPrinted>
  <dcterms:created xsi:type="dcterms:W3CDTF">2015-07-28T14:29:00Z</dcterms:created>
  <dcterms:modified xsi:type="dcterms:W3CDTF">2015-07-29T15:07:00Z</dcterms:modified>
</cp:coreProperties>
</file>