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C4" w:rsidRDefault="00F963C4" w:rsidP="00263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SITUATION ONE</w:t>
      </w:r>
    </w:p>
    <w:p w:rsidR="00F963C4" w:rsidRDefault="00F963C4" w:rsidP="008F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Appropriation Fund Symbols (</w:t>
      </w:r>
      <w:r w:rsidRPr="00E652B9">
        <w:rPr>
          <w:rFonts w:ascii="Times New Roman" w:hAnsi="Times New Roman" w:cs="Times New Roman"/>
          <w:sz w:val="24"/>
          <w:szCs w:val="24"/>
        </w:rPr>
        <w:t>TAFSs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2B9">
        <w:rPr>
          <w:rFonts w:ascii="Times New Roman" w:hAnsi="Times New Roman" w:cs="Times New Roman"/>
          <w:sz w:val="24"/>
          <w:szCs w:val="24"/>
        </w:rPr>
        <w:t xml:space="preserve"> that have FY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652B9">
        <w:rPr>
          <w:rFonts w:ascii="Times New Roman" w:hAnsi="Times New Roman" w:cs="Times New Roman"/>
          <w:sz w:val="24"/>
          <w:szCs w:val="24"/>
        </w:rPr>
        <w:t xml:space="preserve">13 appropriation </w:t>
      </w:r>
      <w:r>
        <w:rPr>
          <w:rFonts w:ascii="Times New Roman" w:hAnsi="Times New Roman" w:cs="Times New Roman"/>
          <w:sz w:val="24"/>
          <w:szCs w:val="24"/>
        </w:rPr>
        <w:t>derived</w:t>
      </w:r>
    </w:p>
    <w:p w:rsidR="00F963C4" w:rsidRDefault="00F963C4" w:rsidP="008F5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General  Fund of the US Treasury and </w:t>
      </w:r>
      <w:r w:rsidRPr="00E652B9">
        <w:rPr>
          <w:rFonts w:ascii="Times New Roman" w:hAnsi="Times New Roman" w:cs="Times New Roman"/>
          <w:sz w:val="24"/>
          <w:szCs w:val="24"/>
        </w:rPr>
        <w:t>sup</w:t>
      </w:r>
      <w:r>
        <w:rPr>
          <w:rFonts w:ascii="Times New Roman" w:hAnsi="Times New Roman" w:cs="Times New Roman"/>
          <w:sz w:val="24"/>
          <w:szCs w:val="24"/>
        </w:rPr>
        <w:t>ported by an appropriation warrant</w:t>
      </w:r>
    </w:p>
    <w:p w:rsidR="00F963C4" w:rsidRDefault="00F963C4" w:rsidP="00263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3C4" w:rsidRDefault="00F963C4" w:rsidP="0025748B">
      <w:pPr>
        <w:jc w:val="both"/>
        <w:rPr>
          <w:rFonts w:ascii="Times New Roman" w:hAnsi="Times New Roman" w:cs="Times New Roman"/>
          <w:b/>
          <w:bCs/>
        </w:rPr>
      </w:pPr>
    </w:p>
    <w:p w:rsidR="00F963C4" w:rsidRPr="00151E39" w:rsidRDefault="00F963C4" w:rsidP="0025748B">
      <w:pPr>
        <w:jc w:val="both"/>
        <w:rPr>
          <w:rFonts w:ascii="Times New Roman" w:hAnsi="Times New Roman" w:cs="Times New Roman"/>
          <w:b/>
          <w:bCs/>
        </w:rPr>
      </w:pPr>
      <w:r w:rsidRPr="00151E39">
        <w:rPr>
          <w:rFonts w:ascii="Times New Roman" w:hAnsi="Times New Roman" w:cs="Times New Roman"/>
          <w:b/>
          <w:bCs/>
        </w:rPr>
        <w:t>A104  To record the enactment of appropriations.</w:t>
      </w:r>
    </w:p>
    <w:p w:rsidR="00F963C4" w:rsidRPr="00151E39" w:rsidRDefault="00F963C4" w:rsidP="0025748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51E39">
        <w:rPr>
          <w:rFonts w:ascii="Times New Roman" w:hAnsi="Times New Roman" w:cs="Times New Roman"/>
          <w:b/>
          <w:bCs/>
        </w:rPr>
        <w:t>Budgetary Entry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4111 Debt Liquidation Appropriations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4112 Liquidation of Deficiency - Appropriations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4115 Loan Subsidy Appropriation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4116 Debt Forgiveness Appropriation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4117 Loan Administrative Expense Appropriation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4118 Reestimated Loan Subsidy Appropriation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4119 Other Appropriations Realized</w:t>
      </w:r>
    </w:p>
    <w:p w:rsidR="00F963C4" w:rsidRPr="00151E39" w:rsidRDefault="00F963C4" w:rsidP="0025748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Credit 4120 Anticipated Indefinite Appropriations</w:t>
      </w:r>
    </w:p>
    <w:p w:rsidR="00F963C4" w:rsidRPr="00151E39" w:rsidRDefault="00F963C4" w:rsidP="0025748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Credit 4450 Unapportioned Authority</w:t>
      </w:r>
    </w:p>
    <w:p w:rsidR="00F963C4" w:rsidRPr="00151E39" w:rsidRDefault="00F963C4" w:rsidP="0025748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Credit 4620 Unobligated Funds Exempt From Apportionment</w:t>
      </w:r>
    </w:p>
    <w:p w:rsidR="00F963C4" w:rsidRPr="00151E39" w:rsidRDefault="00F963C4" w:rsidP="002574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51E39">
        <w:rPr>
          <w:rFonts w:ascii="Times New Roman" w:hAnsi="Times New Roman" w:cs="Times New Roman"/>
          <w:b/>
          <w:bCs/>
        </w:rPr>
        <w:t>Proprietary Entry</w:t>
      </w:r>
    </w:p>
    <w:p w:rsidR="00F963C4" w:rsidRPr="00151E39" w:rsidRDefault="00F963C4" w:rsidP="0025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Debit 1010 Fund Balance With Treasury</w:t>
      </w:r>
    </w:p>
    <w:p w:rsidR="00F963C4" w:rsidRDefault="00F963C4" w:rsidP="0025748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</w:rPr>
        <w:t>Credit 3101 Unexpended Appropriations - Appropriations Received</w:t>
      </w:r>
    </w:p>
    <w:p w:rsidR="00F963C4" w:rsidRDefault="00F963C4" w:rsidP="00CD7310">
      <w:pPr>
        <w:spacing w:after="0"/>
        <w:jc w:val="both"/>
        <w:rPr>
          <w:rFonts w:ascii="Times New Roman" w:hAnsi="Times New Roman" w:cs="Times New Roman"/>
        </w:rPr>
      </w:pPr>
    </w:p>
    <w:p w:rsidR="00F963C4" w:rsidRDefault="00F963C4" w:rsidP="00CD73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A132 To record a permanent reduction of unexpended appropriations</w:t>
      </w:r>
    </w:p>
    <w:p w:rsidR="00F963C4" w:rsidRDefault="00F963C4" w:rsidP="0025748B">
      <w:pPr>
        <w:spacing w:after="0"/>
        <w:ind w:firstLine="720"/>
        <w:jc w:val="both"/>
      </w:pPr>
      <w:r>
        <w:rPr>
          <w:b/>
          <w:bCs/>
        </w:rPr>
        <w:t xml:space="preserve">Comment: </w:t>
      </w:r>
      <w:r>
        <w:t>Credit USSGL account 2990 if fund withdrawal does not occur simultaneously. For withdrawal of funds, see USSGL TC-A141. Refer to Office of Management and Budget Circular No. A-11 for the definition of reductions. Reductions include rescissions, across-the-board reductions, and sequestrations. Special and trust funds receiving appropriations from the General Fund of the Treasury and/or transfers of unexpended appropriations may record USSGL accounts in the 3100 series.</w:t>
      </w:r>
    </w:p>
    <w:p w:rsidR="00F963C4" w:rsidRDefault="00F963C4" w:rsidP="0025748B">
      <w:pPr>
        <w:spacing w:after="0"/>
        <w:ind w:firstLine="720"/>
        <w:jc w:val="both"/>
      </w:pPr>
      <w:r>
        <w:rPr>
          <w:b/>
          <w:bCs/>
        </w:rPr>
        <w:t xml:space="preserve">Reference: </w:t>
      </w:r>
      <w:r>
        <w:t>USSGL implementation guidance; Permanent Reductions</w:t>
      </w:r>
    </w:p>
    <w:p w:rsidR="00F963C4" w:rsidRPr="0082269F" w:rsidRDefault="00F963C4" w:rsidP="0025748B">
      <w:pPr>
        <w:spacing w:after="0"/>
        <w:ind w:firstLine="720"/>
        <w:jc w:val="both"/>
        <w:rPr>
          <w:b/>
          <w:bCs/>
        </w:rPr>
      </w:pPr>
      <w:r w:rsidRPr="0082269F">
        <w:rPr>
          <w:b/>
          <w:bCs/>
        </w:rPr>
        <w:t>Budgetary Entry</w:t>
      </w:r>
    </w:p>
    <w:p w:rsidR="00F963C4" w:rsidRDefault="00F963C4" w:rsidP="0025748B">
      <w:pPr>
        <w:spacing w:after="0"/>
        <w:ind w:firstLine="720"/>
        <w:jc w:val="both"/>
      </w:pPr>
      <w:r>
        <w:t>Debit 4450 Unapportioned Authority</w:t>
      </w:r>
    </w:p>
    <w:p w:rsidR="00F963C4" w:rsidRDefault="00F963C4" w:rsidP="0025748B">
      <w:pPr>
        <w:spacing w:after="0"/>
        <w:ind w:firstLine="720"/>
        <w:jc w:val="both"/>
      </w:pPr>
      <w:r>
        <w:t>Debit 4620 Unobligated Funds Exempt From Apportionment</w:t>
      </w:r>
    </w:p>
    <w:p w:rsidR="00F963C4" w:rsidRDefault="00F963C4" w:rsidP="0025748B">
      <w:pPr>
        <w:spacing w:after="0"/>
        <w:ind w:firstLine="720"/>
        <w:jc w:val="both"/>
      </w:pPr>
      <w:r>
        <w:tab/>
        <w:t>Credit 4392 Permanent Reduction - New Budget Authority</w:t>
      </w:r>
    </w:p>
    <w:p w:rsidR="00F963C4" w:rsidRDefault="00F963C4" w:rsidP="0025748B">
      <w:pPr>
        <w:spacing w:after="0"/>
        <w:ind w:firstLine="720"/>
        <w:jc w:val="both"/>
      </w:pPr>
      <w:r>
        <w:tab/>
        <w:t>Credit 4393 Permanent Reduction - Prior-Year Balances</w:t>
      </w:r>
    </w:p>
    <w:p w:rsidR="00F963C4" w:rsidRDefault="00F963C4" w:rsidP="0025748B">
      <w:pPr>
        <w:spacing w:after="0"/>
        <w:ind w:firstLine="720"/>
        <w:jc w:val="both"/>
        <w:rPr>
          <w:b/>
          <w:bCs/>
        </w:rPr>
      </w:pPr>
      <w:r>
        <w:rPr>
          <w:b/>
          <w:bCs/>
        </w:rPr>
        <w:t>Proprietary Entry</w:t>
      </w:r>
    </w:p>
    <w:p w:rsidR="00F963C4" w:rsidRDefault="00F963C4" w:rsidP="0025748B">
      <w:pPr>
        <w:spacing w:after="0"/>
        <w:ind w:firstLine="720"/>
        <w:jc w:val="both"/>
      </w:pPr>
      <w:r w:rsidRPr="00CD7310">
        <w:t xml:space="preserve">Debit 3106 Unexpended Appropriations </w:t>
      </w:r>
      <w:r>
        <w:t>–</w:t>
      </w:r>
      <w:r w:rsidRPr="00CD7310">
        <w:t xml:space="preserve"> Adjustments</w:t>
      </w:r>
    </w:p>
    <w:p w:rsidR="00F963C4" w:rsidRDefault="00F963C4" w:rsidP="0025748B">
      <w:pPr>
        <w:spacing w:after="0"/>
        <w:ind w:firstLine="720"/>
        <w:jc w:val="both"/>
      </w:pPr>
      <w:r>
        <w:tab/>
        <w:t>Credit 1010 Fund Balance with Treasury</w:t>
      </w:r>
    </w:p>
    <w:p w:rsidR="00F963C4" w:rsidRPr="00CD7310" w:rsidRDefault="00F963C4" w:rsidP="0025748B">
      <w:pPr>
        <w:spacing w:after="0"/>
        <w:ind w:firstLine="720"/>
        <w:jc w:val="both"/>
      </w:pPr>
      <w:r>
        <w:tab/>
        <w:t>Credit 2990 Other Liabilities Without Related Budgetary Obligations</w:t>
      </w:r>
    </w:p>
    <w:p w:rsidR="00F963C4" w:rsidRPr="00151E39" w:rsidRDefault="00F963C4" w:rsidP="0025748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F963C4" w:rsidRDefault="00F963C4" w:rsidP="003029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3C4" w:rsidRDefault="00F963C4" w:rsidP="00E65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Pr="00151E39" w:rsidRDefault="00F963C4" w:rsidP="00E652B9">
      <w:pPr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  <w:b/>
          <w:bCs/>
        </w:rPr>
        <w:t xml:space="preserve">Note:  </w:t>
      </w:r>
      <w:r w:rsidRPr="00151E39">
        <w:rPr>
          <w:rFonts w:ascii="Times New Roman" w:hAnsi="Times New Roman" w:cs="Times New Roman"/>
        </w:rPr>
        <w:t xml:space="preserve">For sequestration amounts, use USSGL account </w:t>
      </w:r>
      <w:r>
        <w:rPr>
          <w:rFonts w:ascii="Times New Roman" w:hAnsi="Times New Roman" w:cs="Times New Roman"/>
        </w:rPr>
        <w:t>2990</w:t>
      </w:r>
      <w:r w:rsidRPr="00151E39">
        <w:rPr>
          <w:rFonts w:ascii="Times New Roman" w:hAnsi="Times New Roman" w:cs="Times New Roman"/>
        </w:rPr>
        <w:t xml:space="preserve"> while waiting for the issuance of the negative warrants.</w:t>
      </w:r>
    </w:p>
    <w:p w:rsidR="00F963C4" w:rsidRDefault="00F963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8F5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SITUATION TWO</w:t>
      </w:r>
    </w:p>
    <w:p w:rsidR="00F963C4" w:rsidRDefault="00F963C4" w:rsidP="008F5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 Appropriation Fund Symbols (</w:t>
      </w:r>
      <w:r w:rsidRPr="00E652B9">
        <w:rPr>
          <w:rFonts w:ascii="Times New Roman" w:hAnsi="Times New Roman" w:cs="Times New Roman"/>
          <w:sz w:val="24"/>
          <w:szCs w:val="24"/>
        </w:rPr>
        <w:t>TAFSs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652B9">
        <w:rPr>
          <w:rFonts w:ascii="Times New Roman" w:hAnsi="Times New Roman" w:cs="Times New Roman"/>
          <w:sz w:val="24"/>
          <w:szCs w:val="24"/>
        </w:rPr>
        <w:t xml:space="preserve"> that have FY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652B9">
        <w:rPr>
          <w:rFonts w:ascii="Times New Roman" w:hAnsi="Times New Roman" w:cs="Times New Roman"/>
          <w:sz w:val="24"/>
          <w:szCs w:val="24"/>
        </w:rPr>
        <w:t xml:space="preserve">13 appropriation </w:t>
      </w:r>
      <w:r>
        <w:rPr>
          <w:rFonts w:ascii="Times New Roman" w:hAnsi="Times New Roman" w:cs="Times New Roman"/>
          <w:sz w:val="24"/>
          <w:szCs w:val="24"/>
        </w:rPr>
        <w:t xml:space="preserve">derived </w:t>
      </w:r>
    </w:p>
    <w:p w:rsidR="00F963C4" w:rsidRPr="008F57BA" w:rsidRDefault="00F963C4" w:rsidP="008F5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General Fund of the US Treasury and </w:t>
      </w:r>
      <w:r w:rsidRPr="002638E8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B9">
        <w:rPr>
          <w:rFonts w:ascii="Times New Roman" w:hAnsi="Times New Roman" w:cs="Times New Roman"/>
          <w:sz w:val="24"/>
          <w:szCs w:val="24"/>
        </w:rPr>
        <w:t>supported by appropriation warrants</w:t>
      </w:r>
    </w:p>
    <w:p w:rsidR="00F963C4" w:rsidRDefault="00F963C4" w:rsidP="00263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3C4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A196  To record the annualized level of an appropriation provided under a continuing resolution.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Budgetary Entry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4111 Debt Liquidation Appropriations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4112 Liquidation of Deficiency - Appropriations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4115 Loan Subsidy Appropriation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4116 Debt Forgiveness Appropriation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4117 Loan Administrative Expense Appropriation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4119 Other Appropriations Realized</w:t>
      </w:r>
    </w:p>
    <w:p w:rsidR="00F963C4" w:rsidRPr="00EF6221" w:rsidRDefault="00F963C4" w:rsidP="00BC49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4120 Anticipated Indefinite Appropriations</w:t>
      </w:r>
    </w:p>
    <w:p w:rsidR="00F963C4" w:rsidRPr="00EF6221" w:rsidRDefault="00F963C4" w:rsidP="00BC49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4450 Unapportioned Authority</w:t>
      </w:r>
    </w:p>
    <w:p w:rsidR="00F963C4" w:rsidRPr="00EF6221" w:rsidRDefault="00F963C4" w:rsidP="00BC496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4620 Unobligated Funds Exempt From Apportionment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Proprietary Entry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None</w:t>
      </w:r>
    </w:p>
    <w:p w:rsidR="00F963C4" w:rsidRDefault="00F963C4" w:rsidP="002638E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63C4" w:rsidRPr="00EF6221" w:rsidRDefault="00F963C4" w:rsidP="002638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A199  To record an adjustment to the annualized level of an appropriation when the enacted level is less than the proposed annual level (based on a continuing resolution).</w:t>
      </w:r>
    </w:p>
    <w:p w:rsidR="00F963C4" w:rsidRPr="00EF6221" w:rsidRDefault="00F963C4" w:rsidP="002638E8">
      <w:pPr>
        <w:spacing w:after="0"/>
        <w:rPr>
          <w:rFonts w:ascii="Times New Roman" w:hAnsi="Times New Roman" w:cs="Times New Roman"/>
        </w:rPr>
      </w:pPr>
    </w:p>
    <w:p w:rsidR="00F963C4" w:rsidRPr="00EF6221" w:rsidRDefault="00F963C4" w:rsidP="002638E8">
      <w:pPr>
        <w:spacing w:after="0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Budgetary Entry</w:t>
      </w:r>
    </w:p>
    <w:p w:rsidR="00F963C4" w:rsidRPr="00EF6221" w:rsidRDefault="00F963C4" w:rsidP="002638E8">
      <w:pPr>
        <w:spacing w:after="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4450 Unapportioned Authority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4111 Debt Liquidation Appropriations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4112 Liquidation of Deficiency - Appropriations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4115 Loan Subsidy Appropriation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4116 Debt Forgiveness Appropriation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4117 Loan Administrative Expense Appropriation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4119 Other Appropriations Realized</w:t>
      </w:r>
    </w:p>
    <w:p w:rsidR="00F963C4" w:rsidRPr="00EF6221" w:rsidRDefault="00F963C4" w:rsidP="00BC49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Proprietary Entry</w:t>
      </w:r>
    </w:p>
    <w:p w:rsidR="00F963C4" w:rsidRPr="00EF6221" w:rsidRDefault="00F963C4" w:rsidP="00EF6221">
      <w:pPr>
        <w:spacing w:after="0" w:line="240" w:lineRule="auto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None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</w:p>
    <w:p w:rsidR="00F963C4" w:rsidRPr="00EF6221" w:rsidRDefault="00F963C4" w:rsidP="002638E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A197 To record Fund Balance With Treasury under a continuing resolution as determined by the Office of Management and Budget's automatic apportionment bulletin.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</w:p>
    <w:p w:rsidR="00F963C4" w:rsidRPr="00EF6221" w:rsidRDefault="00F963C4" w:rsidP="002638E8">
      <w:pPr>
        <w:spacing w:after="0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Budgetary Entry</w:t>
      </w:r>
    </w:p>
    <w:p w:rsidR="00F963C4" w:rsidRPr="00EF6221" w:rsidRDefault="00F963C4" w:rsidP="002638E8">
      <w:pPr>
        <w:spacing w:after="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None</w:t>
      </w:r>
    </w:p>
    <w:p w:rsidR="00F963C4" w:rsidRPr="00EF6221" w:rsidRDefault="00F963C4" w:rsidP="002638E8">
      <w:pPr>
        <w:spacing w:after="0"/>
        <w:rPr>
          <w:rFonts w:ascii="Times New Roman" w:hAnsi="Times New Roman" w:cs="Times New Roman"/>
          <w:b/>
          <w:bCs/>
        </w:rPr>
      </w:pPr>
      <w:r w:rsidRPr="00EF6221">
        <w:rPr>
          <w:rFonts w:ascii="Times New Roman" w:hAnsi="Times New Roman" w:cs="Times New Roman"/>
          <w:b/>
          <w:bCs/>
        </w:rPr>
        <w:t>Proprietary Entry</w:t>
      </w:r>
    </w:p>
    <w:p w:rsidR="00F963C4" w:rsidRPr="00EF6221" w:rsidRDefault="00F963C4" w:rsidP="002638E8">
      <w:pPr>
        <w:spacing w:after="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Debit 1090 Fund Balance With Treasury Under a Continuing Resolution</w:t>
      </w:r>
    </w:p>
    <w:p w:rsidR="00F963C4" w:rsidRPr="00EF6221" w:rsidRDefault="00F963C4" w:rsidP="002638E8">
      <w:pPr>
        <w:spacing w:after="0"/>
        <w:ind w:firstLine="720"/>
        <w:rPr>
          <w:rFonts w:ascii="Times New Roman" w:hAnsi="Times New Roman" w:cs="Times New Roman"/>
        </w:rPr>
      </w:pPr>
      <w:r w:rsidRPr="00EF6221">
        <w:rPr>
          <w:rFonts w:ascii="Times New Roman" w:hAnsi="Times New Roman" w:cs="Times New Roman"/>
        </w:rPr>
        <w:t>Credit 3101 Unexpended Appropriations - Appropriations Received</w:t>
      </w:r>
    </w:p>
    <w:p w:rsidR="00F963C4" w:rsidRPr="00EF6221" w:rsidRDefault="00F963C4" w:rsidP="002638E8">
      <w:pPr>
        <w:jc w:val="both"/>
        <w:rPr>
          <w:rFonts w:ascii="Times New Roman" w:hAnsi="Times New Roman" w:cs="Times New Roman"/>
          <w:b/>
          <w:bCs/>
        </w:rPr>
      </w:pPr>
    </w:p>
    <w:p w:rsidR="00F963C4" w:rsidRDefault="00F963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963C4" w:rsidRDefault="00F963C4" w:rsidP="00263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BC49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SITUATION TWO (Continuation)</w:t>
      </w:r>
    </w:p>
    <w:p w:rsidR="00F963C4" w:rsidRDefault="00F963C4" w:rsidP="00BC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2B9">
        <w:rPr>
          <w:rFonts w:ascii="Times New Roman" w:hAnsi="Times New Roman" w:cs="Times New Roman"/>
          <w:sz w:val="24"/>
          <w:szCs w:val="24"/>
        </w:rPr>
        <w:t>TAFSs that have FY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E652B9">
        <w:rPr>
          <w:rFonts w:ascii="Times New Roman" w:hAnsi="Times New Roman" w:cs="Times New Roman"/>
          <w:sz w:val="24"/>
          <w:szCs w:val="24"/>
        </w:rPr>
        <w:t xml:space="preserve">13 appropriation </w:t>
      </w:r>
      <w:r>
        <w:rPr>
          <w:rFonts w:ascii="Times New Roman" w:hAnsi="Times New Roman" w:cs="Times New Roman"/>
          <w:sz w:val="24"/>
          <w:szCs w:val="24"/>
        </w:rPr>
        <w:t xml:space="preserve">derived from the General Fund of the US Treasury </w:t>
      </w:r>
    </w:p>
    <w:p w:rsidR="00F963C4" w:rsidRDefault="00F963C4" w:rsidP="00BC49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2638E8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2B9">
        <w:rPr>
          <w:rFonts w:ascii="Times New Roman" w:hAnsi="Times New Roman" w:cs="Times New Roman"/>
          <w:sz w:val="24"/>
          <w:szCs w:val="24"/>
        </w:rPr>
        <w:t xml:space="preserve">supported by </w:t>
      </w:r>
      <w:r>
        <w:rPr>
          <w:rFonts w:ascii="Times New Roman" w:hAnsi="Times New Roman" w:cs="Times New Roman"/>
          <w:sz w:val="24"/>
          <w:szCs w:val="24"/>
        </w:rPr>
        <w:t>an appropriation warrant</w:t>
      </w:r>
    </w:p>
    <w:p w:rsidR="00F963C4" w:rsidRDefault="00F963C4" w:rsidP="002638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0D7383">
      <w:pPr>
        <w:spacing w:after="0"/>
        <w:jc w:val="both"/>
        <w:rPr>
          <w:rFonts w:ascii="Times New Roman" w:hAnsi="Times New Roman" w:cs="Times New Roman"/>
        </w:rPr>
      </w:pPr>
    </w:p>
    <w:p w:rsidR="00F963C4" w:rsidRPr="000D7383" w:rsidRDefault="00F963C4" w:rsidP="000D738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D7383">
        <w:rPr>
          <w:rFonts w:ascii="Times New Roman" w:hAnsi="Times New Roman" w:cs="Times New Roman"/>
          <w:b/>
          <w:bCs/>
        </w:rPr>
        <w:t>A132 To record a permanent reduction of unexpended appropriations</w:t>
      </w:r>
    </w:p>
    <w:p w:rsidR="00F963C4" w:rsidRDefault="00F963C4" w:rsidP="000D7383">
      <w:pPr>
        <w:spacing w:after="0"/>
        <w:ind w:firstLine="720"/>
        <w:jc w:val="both"/>
      </w:pPr>
      <w:r>
        <w:rPr>
          <w:b/>
          <w:bCs/>
        </w:rPr>
        <w:t xml:space="preserve">Comment: </w:t>
      </w:r>
      <w:r>
        <w:t>Credit USSGL account 2990 if fund withdrawal does not occur simultaneously. For withdrawal of funds, see USSGL TC-A141. Refer to Office of Management and Budget Circular No. A-11 for the definition of reductions. Reductions include rescissions, across-the-board reductions, and sequestrations. Special and trust funds receiving appropriations from the General Fund of the Treasury and/or transfers of unexpended appropriations may record USSGL accounts in the 3100 series.</w:t>
      </w:r>
    </w:p>
    <w:p w:rsidR="00F963C4" w:rsidRDefault="00F963C4" w:rsidP="000D7383">
      <w:pPr>
        <w:spacing w:after="0"/>
        <w:ind w:firstLine="720"/>
        <w:jc w:val="both"/>
      </w:pPr>
      <w:r>
        <w:rPr>
          <w:b/>
          <w:bCs/>
        </w:rPr>
        <w:t xml:space="preserve">Reference: </w:t>
      </w:r>
      <w:r>
        <w:t>USSGL implementation guidance; Permanent Reductions</w:t>
      </w:r>
    </w:p>
    <w:p w:rsidR="00F963C4" w:rsidRPr="0082269F" w:rsidRDefault="00F963C4" w:rsidP="000D7383">
      <w:pPr>
        <w:spacing w:after="0"/>
        <w:ind w:firstLine="720"/>
        <w:jc w:val="both"/>
        <w:rPr>
          <w:b/>
          <w:bCs/>
        </w:rPr>
      </w:pPr>
      <w:r w:rsidRPr="0082269F">
        <w:rPr>
          <w:b/>
          <w:bCs/>
        </w:rPr>
        <w:t>Budgetary Entry</w:t>
      </w:r>
    </w:p>
    <w:p w:rsidR="00F963C4" w:rsidRDefault="00F963C4" w:rsidP="000D7383">
      <w:pPr>
        <w:spacing w:after="0"/>
        <w:ind w:firstLine="720"/>
        <w:jc w:val="both"/>
      </w:pPr>
      <w:r>
        <w:t>Debit 4450 Unapportioned Authority</w:t>
      </w:r>
    </w:p>
    <w:p w:rsidR="00F963C4" w:rsidRDefault="00F963C4" w:rsidP="000D7383">
      <w:pPr>
        <w:spacing w:after="0"/>
        <w:ind w:firstLine="720"/>
        <w:jc w:val="both"/>
      </w:pPr>
      <w:r>
        <w:t>Debit 4620 Unobligated Funds Exempt From Apportionment</w:t>
      </w:r>
    </w:p>
    <w:p w:rsidR="00F963C4" w:rsidRDefault="00F963C4" w:rsidP="000D7383">
      <w:pPr>
        <w:spacing w:after="0"/>
        <w:ind w:firstLine="720"/>
        <w:jc w:val="both"/>
      </w:pPr>
      <w:r>
        <w:tab/>
        <w:t>Credit 4392 Permanent Reduction - New Budget Authority</w:t>
      </w:r>
    </w:p>
    <w:p w:rsidR="00F963C4" w:rsidRDefault="00F963C4" w:rsidP="000D7383">
      <w:pPr>
        <w:spacing w:after="0"/>
        <w:ind w:firstLine="720"/>
        <w:jc w:val="both"/>
      </w:pPr>
      <w:r>
        <w:tab/>
        <w:t>Credit 4393 Permanent Reduction - Prior-Year Balances</w:t>
      </w:r>
    </w:p>
    <w:p w:rsidR="00F963C4" w:rsidRDefault="00F963C4" w:rsidP="000D7383">
      <w:pPr>
        <w:spacing w:after="0"/>
        <w:ind w:firstLine="720"/>
        <w:jc w:val="both"/>
        <w:rPr>
          <w:b/>
          <w:bCs/>
        </w:rPr>
      </w:pPr>
      <w:r>
        <w:rPr>
          <w:b/>
          <w:bCs/>
        </w:rPr>
        <w:t>Proprietary Entry</w:t>
      </w:r>
    </w:p>
    <w:p w:rsidR="00F963C4" w:rsidRDefault="00F963C4" w:rsidP="000D7383">
      <w:pPr>
        <w:spacing w:after="0"/>
        <w:ind w:firstLine="720"/>
        <w:jc w:val="both"/>
      </w:pPr>
      <w:r w:rsidRPr="00CD7310">
        <w:t xml:space="preserve">Debit 3106 Unexpended Appropriations </w:t>
      </w:r>
      <w:r>
        <w:t>–</w:t>
      </w:r>
      <w:r w:rsidRPr="00CD7310">
        <w:t xml:space="preserve"> Adjustments</w:t>
      </w:r>
    </w:p>
    <w:p w:rsidR="00F963C4" w:rsidRDefault="00F963C4" w:rsidP="000D7383">
      <w:pPr>
        <w:spacing w:after="0"/>
        <w:ind w:firstLine="720"/>
        <w:jc w:val="both"/>
      </w:pPr>
      <w:r>
        <w:tab/>
        <w:t>Credit 1010 Fund Balance with Treasury</w:t>
      </w:r>
    </w:p>
    <w:p w:rsidR="00F963C4" w:rsidRDefault="00F963C4" w:rsidP="000D73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  <w:t>Credit 2990 Other Liabilities Without Related Budgetary Obligations</w:t>
      </w:r>
    </w:p>
    <w:p w:rsidR="00F963C4" w:rsidRDefault="00F963C4" w:rsidP="002638E8">
      <w:pPr>
        <w:rPr>
          <w:rFonts w:ascii="Times New Roman" w:hAnsi="Times New Roman" w:cs="Times New Roman"/>
          <w:sz w:val="24"/>
          <w:szCs w:val="24"/>
        </w:rPr>
      </w:pPr>
    </w:p>
    <w:p w:rsidR="00F963C4" w:rsidRDefault="00F963C4" w:rsidP="00E65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Pr="00151E39" w:rsidRDefault="00F963C4" w:rsidP="00EF6221">
      <w:pPr>
        <w:jc w:val="both"/>
        <w:rPr>
          <w:rFonts w:ascii="Times New Roman" w:hAnsi="Times New Roman" w:cs="Times New Roman"/>
        </w:rPr>
      </w:pPr>
      <w:r w:rsidRPr="00151E39">
        <w:rPr>
          <w:rFonts w:ascii="Times New Roman" w:hAnsi="Times New Roman" w:cs="Times New Roman"/>
          <w:b/>
          <w:bCs/>
        </w:rPr>
        <w:t xml:space="preserve">Note:  </w:t>
      </w:r>
      <w:r w:rsidRPr="00151E39">
        <w:rPr>
          <w:rFonts w:ascii="Times New Roman" w:hAnsi="Times New Roman" w:cs="Times New Roman"/>
        </w:rPr>
        <w:t>For sequestration amounts, use USSGL account 1090 while waiting for the issuance of the negative warrants.</w:t>
      </w:r>
    </w:p>
    <w:p w:rsidR="00F963C4" w:rsidRDefault="00F963C4" w:rsidP="00E65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E65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E652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3C4" w:rsidRDefault="00F963C4" w:rsidP="00E652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63C4" w:rsidRDefault="00F963C4"/>
    <w:sectPr w:rsidR="00F963C4" w:rsidSect="003029D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C4" w:rsidRDefault="00F963C4" w:rsidP="003403D6">
      <w:pPr>
        <w:spacing w:after="0" w:line="240" w:lineRule="auto"/>
      </w:pPr>
      <w:r>
        <w:separator/>
      </w:r>
    </w:p>
  </w:endnote>
  <w:endnote w:type="continuationSeparator" w:id="0">
    <w:p w:rsidR="00F963C4" w:rsidRDefault="00F963C4" w:rsidP="003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C4" w:rsidRDefault="00F963C4">
    <w:pPr>
      <w:pStyle w:val="Footer"/>
      <w:pBdr>
        <w:top w:val="single" w:sz="4" w:space="1" w:color="D9D9D9"/>
      </w:pBdr>
      <w:jc w:val="right"/>
    </w:pPr>
    <w:r>
      <w:t>IRC Handout 4-18-2013</w:t>
    </w:r>
  </w:p>
  <w:p w:rsidR="00F963C4" w:rsidRDefault="00F963C4">
    <w:pPr>
      <w:pStyle w:val="Footer"/>
      <w:pBdr>
        <w:top w:val="single" w:sz="4" w:space="1" w:color="D9D9D9"/>
      </w:pBdr>
      <w:jc w:val="right"/>
    </w:pPr>
    <w:fldSimple w:instr=" PAGE   \* MERGEFORMAT ">
      <w:r>
        <w:rPr>
          <w:noProof/>
        </w:rPr>
        <w:t>1</w:t>
      </w:r>
    </w:fldSimple>
    <w:r>
      <w:t xml:space="preserve"> | </w:t>
    </w:r>
    <w:r>
      <w:rPr>
        <w:color w:val="808080"/>
        <w:spacing w:val="60"/>
      </w:rPr>
      <w:t>Page</w:t>
    </w:r>
  </w:p>
  <w:p w:rsidR="00F963C4" w:rsidRDefault="00F963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C4" w:rsidRDefault="00F963C4" w:rsidP="003403D6">
      <w:pPr>
        <w:spacing w:after="0" w:line="240" w:lineRule="auto"/>
      </w:pPr>
      <w:r>
        <w:separator/>
      </w:r>
    </w:p>
  </w:footnote>
  <w:footnote w:type="continuationSeparator" w:id="0">
    <w:p w:rsidR="00F963C4" w:rsidRDefault="00F963C4" w:rsidP="0034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C4" w:rsidRDefault="00F963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75.85pt;height:28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2B9"/>
    <w:rsid w:val="00096FCB"/>
    <w:rsid w:val="000A12EF"/>
    <w:rsid w:val="000D7383"/>
    <w:rsid w:val="000E543C"/>
    <w:rsid w:val="0014681C"/>
    <w:rsid w:val="00151E39"/>
    <w:rsid w:val="001B49F5"/>
    <w:rsid w:val="0025748B"/>
    <w:rsid w:val="002638E8"/>
    <w:rsid w:val="00274C5F"/>
    <w:rsid w:val="002864C8"/>
    <w:rsid w:val="003029D0"/>
    <w:rsid w:val="003403D6"/>
    <w:rsid w:val="0035606A"/>
    <w:rsid w:val="003A58D5"/>
    <w:rsid w:val="003E374F"/>
    <w:rsid w:val="004F48AA"/>
    <w:rsid w:val="00560CCD"/>
    <w:rsid w:val="00737283"/>
    <w:rsid w:val="0082269F"/>
    <w:rsid w:val="008F57BA"/>
    <w:rsid w:val="00903EE3"/>
    <w:rsid w:val="00925C57"/>
    <w:rsid w:val="0097183C"/>
    <w:rsid w:val="00980295"/>
    <w:rsid w:val="00983EE4"/>
    <w:rsid w:val="009952EF"/>
    <w:rsid w:val="009D1CFF"/>
    <w:rsid w:val="00A352F1"/>
    <w:rsid w:val="00AC07E8"/>
    <w:rsid w:val="00AF0950"/>
    <w:rsid w:val="00BC4962"/>
    <w:rsid w:val="00BD3A86"/>
    <w:rsid w:val="00C1306A"/>
    <w:rsid w:val="00C345FE"/>
    <w:rsid w:val="00C55F45"/>
    <w:rsid w:val="00CD7310"/>
    <w:rsid w:val="00DA2F90"/>
    <w:rsid w:val="00E652B9"/>
    <w:rsid w:val="00EF6221"/>
    <w:rsid w:val="00F776CA"/>
    <w:rsid w:val="00F90059"/>
    <w:rsid w:val="00F9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652B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3D6"/>
  </w:style>
  <w:style w:type="paragraph" w:styleId="Footer">
    <w:name w:val="footer"/>
    <w:basedOn w:val="Normal"/>
    <w:link w:val="FooterChar"/>
    <w:uiPriority w:val="99"/>
    <w:rsid w:val="0034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723</Words>
  <Characters>4126</Characters>
  <Application>Microsoft Office Outlook</Application>
  <DocSecurity>0</DocSecurity>
  <Lines>0</Lines>
  <Paragraphs>0</Paragraphs>
  <ScaleCrop>false</ScaleCrop>
  <Company>OMB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ONE</dc:title>
  <dc:subject/>
  <dc:creator>Tancre, Teresa A.</dc:creator>
  <cp:keywords/>
  <dc:description/>
  <cp:lastModifiedBy>ctxadmin</cp:lastModifiedBy>
  <cp:revision>3</cp:revision>
  <cp:lastPrinted>2013-03-26T14:04:00Z</cp:lastPrinted>
  <dcterms:created xsi:type="dcterms:W3CDTF">2013-04-11T11:32:00Z</dcterms:created>
  <dcterms:modified xsi:type="dcterms:W3CDTF">2013-04-11T11:33:00Z</dcterms:modified>
</cp:coreProperties>
</file>