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6F50" w14:textId="77777777" w:rsidR="004A6913" w:rsidRDefault="004A6913">
      <w:pPr>
        <w:spacing w:before="10" w:after="0" w:line="180" w:lineRule="exact"/>
        <w:rPr>
          <w:sz w:val="18"/>
          <w:szCs w:val="18"/>
        </w:rPr>
      </w:pPr>
    </w:p>
    <w:p w14:paraId="3FDA070F" w14:textId="77777777" w:rsidR="004A6913" w:rsidRDefault="004A6913">
      <w:pPr>
        <w:spacing w:after="0" w:line="200" w:lineRule="exact"/>
        <w:rPr>
          <w:sz w:val="20"/>
          <w:szCs w:val="20"/>
        </w:rPr>
      </w:pPr>
    </w:p>
    <w:p w14:paraId="2A4DB0BA" w14:textId="77777777" w:rsidR="004A6913" w:rsidRDefault="004A6913">
      <w:pPr>
        <w:spacing w:after="0" w:line="200" w:lineRule="exact"/>
        <w:rPr>
          <w:sz w:val="20"/>
          <w:szCs w:val="20"/>
        </w:rPr>
      </w:pPr>
    </w:p>
    <w:p w14:paraId="0181A717" w14:textId="77777777" w:rsidR="004A6913" w:rsidRDefault="00613780">
      <w:pPr>
        <w:spacing w:before="24" w:after="0" w:line="316" w:lineRule="exact"/>
        <w:ind w:left="2656" w:right="-20"/>
        <w:rPr>
          <w:rFonts w:ascii="Arial" w:eastAsia="Arial" w:hAnsi="Arial" w:cs="Arial"/>
          <w:sz w:val="28"/>
          <w:szCs w:val="28"/>
        </w:rPr>
      </w:pPr>
      <w:r>
        <w:rPr>
          <w:rFonts w:ascii="Arial" w:eastAsia="Arial" w:hAnsi="Arial" w:cs="Arial"/>
          <w:b/>
          <w:bCs/>
          <w:position w:val="-1"/>
          <w:sz w:val="28"/>
          <w:szCs w:val="28"/>
        </w:rPr>
        <w:t>INTRODUCTION:</w:t>
      </w:r>
      <w:r>
        <w:rPr>
          <w:rFonts w:ascii="Arial" w:eastAsia="Arial" w:hAnsi="Arial" w:cs="Arial"/>
          <w:b/>
          <w:bCs/>
          <w:spacing w:val="-20"/>
          <w:position w:val="-1"/>
          <w:sz w:val="28"/>
          <w:szCs w:val="28"/>
        </w:rPr>
        <w:t xml:space="preserve"> </w:t>
      </w:r>
      <w:r>
        <w:rPr>
          <w:rFonts w:ascii="Arial" w:eastAsia="Arial" w:hAnsi="Arial" w:cs="Arial"/>
          <w:b/>
          <w:bCs/>
          <w:position w:val="-1"/>
          <w:sz w:val="28"/>
          <w:szCs w:val="28"/>
        </w:rPr>
        <w:t>Highway</w:t>
      </w:r>
      <w:r>
        <w:rPr>
          <w:rFonts w:ascii="Arial" w:eastAsia="Arial" w:hAnsi="Arial" w:cs="Arial"/>
          <w:b/>
          <w:bCs/>
          <w:spacing w:val="-13"/>
          <w:position w:val="-1"/>
          <w:sz w:val="28"/>
          <w:szCs w:val="28"/>
        </w:rPr>
        <w:t xml:space="preserve"> </w:t>
      </w:r>
      <w:r>
        <w:rPr>
          <w:rFonts w:ascii="Arial" w:eastAsia="Arial" w:hAnsi="Arial" w:cs="Arial"/>
          <w:b/>
          <w:bCs/>
          <w:position w:val="-1"/>
          <w:sz w:val="28"/>
          <w:szCs w:val="28"/>
        </w:rPr>
        <w:t>Trust</w:t>
      </w:r>
      <w:r>
        <w:rPr>
          <w:rFonts w:ascii="Arial" w:eastAsia="Arial" w:hAnsi="Arial" w:cs="Arial"/>
          <w:b/>
          <w:bCs/>
          <w:spacing w:val="-6"/>
          <w:position w:val="-1"/>
          <w:sz w:val="28"/>
          <w:szCs w:val="28"/>
        </w:rPr>
        <w:t xml:space="preserve"> </w:t>
      </w:r>
      <w:r>
        <w:rPr>
          <w:rFonts w:ascii="Arial" w:eastAsia="Arial" w:hAnsi="Arial" w:cs="Arial"/>
          <w:b/>
          <w:bCs/>
          <w:position w:val="-1"/>
          <w:sz w:val="28"/>
          <w:szCs w:val="28"/>
        </w:rPr>
        <w:t>Fund</w:t>
      </w:r>
    </w:p>
    <w:p w14:paraId="65F3D6D3" w14:textId="77777777" w:rsidR="004A6913" w:rsidRDefault="004A6913">
      <w:pPr>
        <w:spacing w:after="0"/>
        <w:sectPr w:rsidR="004A6913" w:rsidSect="00150221">
          <w:headerReference w:type="even" r:id="rId6"/>
          <w:headerReference w:type="default" r:id="rId7"/>
          <w:footerReference w:type="even" r:id="rId8"/>
          <w:footerReference w:type="default" r:id="rId9"/>
          <w:type w:val="continuous"/>
          <w:pgSz w:w="12240" w:h="15840"/>
          <w:pgMar w:top="940" w:right="960" w:bottom="880" w:left="960" w:header="744" w:footer="684" w:gutter="0"/>
          <w:pgNumType w:start="1"/>
          <w:cols w:space="720"/>
        </w:sectPr>
      </w:pPr>
    </w:p>
    <w:p w14:paraId="568542B4" w14:textId="77777777" w:rsidR="004A6913" w:rsidRDefault="004A6913">
      <w:pPr>
        <w:spacing w:before="4" w:after="0" w:line="120" w:lineRule="exact"/>
        <w:rPr>
          <w:sz w:val="12"/>
          <w:szCs w:val="12"/>
        </w:rPr>
      </w:pPr>
    </w:p>
    <w:p w14:paraId="363BC3A1" w14:textId="5E40D514" w:rsidR="00150221" w:rsidRDefault="00150221" w:rsidP="00150221">
      <w:pPr>
        <w:spacing w:after="0" w:line="240" w:lineRule="auto"/>
        <w:ind w:left="120" w:right="-54" w:firstLine="28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way</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Trust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nd</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esta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ed</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oks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Treasury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fiscal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year</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19</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7,</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acc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ov</w:t>
      </w:r>
      <w:r>
        <w:rPr>
          <w:rFonts w:ascii="Times New Roman" w:eastAsia="Times New Roman" w:hAnsi="Times New Roman" w:cs="Times New Roman"/>
          <w:sz w:val="20"/>
          <w:szCs w:val="20"/>
        </w:rPr>
        <w:t>isio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Hi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Reven</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Act of 1</w:t>
      </w:r>
      <w:r>
        <w:rPr>
          <w:rFonts w:ascii="Times New Roman" w:eastAsia="Times New Roman" w:hAnsi="Times New Roman" w:cs="Times New Roman"/>
          <w:spacing w:val="-1"/>
          <w:sz w:val="20"/>
          <w:szCs w:val="20"/>
        </w:rPr>
        <w:t>95</w:t>
      </w:r>
      <w:r>
        <w:rPr>
          <w:rFonts w:ascii="Times New Roman" w:eastAsia="Times New Roman" w:hAnsi="Times New Roman" w:cs="Times New Roman"/>
          <w:sz w:val="20"/>
          <w:szCs w:val="20"/>
        </w:rPr>
        <w:t>6</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Ju</w:t>
      </w:r>
      <w:r>
        <w:rPr>
          <w:rFonts w:ascii="Times New Roman" w:eastAsia="Times New Roman" w:hAnsi="Times New Roman" w:cs="Times New Roman"/>
          <w:sz w:val="20"/>
          <w:szCs w:val="20"/>
        </w:rPr>
        <w:t>ne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 1</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 chapt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46</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It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ended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 by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 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way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face tran</w:t>
      </w:r>
      <w:r>
        <w:rPr>
          <w:rFonts w:ascii="Times New Roman" w:eastAsia="Times New Roman" w:hAnsi="Times New Roman" w:cs="Times New Roman"/>
          <w:spacing w:val="-1"/>
          <w:sz w:val="20"/>
          <w:szCs w:val="20"/>
        </w:rPr>
        <w:t>sp</w:t>
      </w:r>
      <w:r>
        <w:rPr>
          <w:rFonts w:ascii="Times New Roman" w:eastAsia="Times New Roman" w:hAnsi="Times New Roman" w:cs="Times New Roman"/>
          <w:sz w:val="20"/>
          <w:szCs w:val="20"/>
        </w:rPr>
        <w:t>ortati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oth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 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ts since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 xml:space="preserve">. </w:t>
      </w:r>
      <w:r w:rsidRPr="001365C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Infrastructure Investment and Jobs Act</w:t>
      </w:r>
      <w:r w:rsidRPr="001365C3">
        <w:rPr>
          <w:rFonts w:ascii="Times New Roman" w:eastAsia="Times New Roman" w:hAnsi="Times New Roman" w:cs="Times New Roman"/>
          <w:sz w:val="20"/>
          <w:szCs w:val="20"/>
        </w:rPr>
        <w:t xml:space="preserve"> extends through September 30, 202</w:t>
      </w:r>
      <w:r>
        <w:rPr>
          <w:rFonts w:ascii="Times New Roman" w:eastAsia="Times New Roman" w:hAnsi="Times New Roman" w:cs="Times New Roman"/>
          <w:sz w:val="20"/>
          <w:szCs w:val="20"/>
        </w:rPr>
        <w:t>6</w:t>
      </w:r>
      <w:r w:rsidRPr="001365C3">
        <w:rPr>
          <w:rFonts w:ascii="Times New Roman" w:eastAsia="Times New Roman" w:hAnsi="Times New Roman" w:cs="Times New Roman"/>
          <w:sz w:val="20"/>
          <w:szCs w:val="20"/>
        </w:rPr>
        <w:t xml:space="preserve">, the authority to make expenditures from the </w:t>
      </w:r>
      <w:r>
        <w:rPr>
          <w:rFonts w:ascii="Times New Roman" w:eastAsia="Times New Roman" w:hAnsi="Times New Roman" w:cs="Times New Roman"/>
          <w:sz w:val="20"/>
          <w:szCs w:val="20"/>
        </w:rPr>
        <w:t>Highway Trust Fund</w:t>
      </w:r>
      <w:r w:rsidRPr="001365C3">
        <w:rPr>
          <w:rFonts w:ascii="Times New Roman" w:eastAsia="Times New Roman" w:hAnsi="Times New Roman" w:cs="Times New Roman"/>
          <w:sz w:val="20"/>
          <w:szCs w:val="20"/>
        </w:rPr>
        <w:t xml:space="preserve"> for authorized purposes. After that date, expenditures from the Trust Fund are authorized only to liquidate obligations made before that date. Any other expenditure will cause the cessation of deposits of highway-user taxes to the Trust Fund. [</w:t>
      </w:r>
      <w:r>
        <w:rPr>
          <w:rFonts w:ascii="Times New Roman" w:eastAsia="Times New Roman" w:hAnsi="Times New Roman" w:cs="Times New Roman"/>
          <w:sz w:val="20"/>
          <w:szCs w:val="20"/>
        </w:rPr>
        <w:t>IIJ</w:t>
      </w:r>
      <w:r w:rsidRPr="001365C3">
        <w:rPr>
          <w:rFonts w:ascii="Times New Roman" w:eastAsia="Times New Roman" w:hAnsi="Times New Roman" w:cs="Times New Roman"/>
          <w:sz w:val="20"/>
          <w:szCs w:val="20"/>
        </w:rPr>
        <w:t xml:space="preserve">A § </w:t>
      </w:r>
      <w:r>
        <w:rPr>
          <w:rFonts w:ascii="Times New Roman" w:eastAsia="Times New Roman" w:hAnsi="Times New Roman" w:cs="Times New Roman"/>
          <w:sz w:val="20"/>
          <w:szCs w:val="20"/>
        </w:rPr>
        <w:t>80101</w:t>
      </w:r>
      <w:r w:rsidRPr="001365C3">
        <w:rPr>
          <w:rFonts w:ascii="Times New Roman" w:eastAsia="Times New Roman" w:hAnsi="Times New Roman" w:cs="Times New Roman"/>
          <w:sz w:val="20"/>
          <w:szCs w:val="20"/>
        </w:rPr>
        <w:t>, 26 U.S.C. 9503]</w:t>
      </w:r>
      <w:r>
        <w:rPr>
          <w:rFonts w:ascii="Times New Roman" w:eastAsia="Times New Roman" w:hAnsi="Times New Roman" w:cs="Times New Roman"/>
          <w:sz w:val="20"/>
          <w:szCs w:val="20"/>
        </w:rPr>
        <w:t>.</w:t>
      </w:r>
    </w:p>
    <w:p w14:paraId="2DCCCDE2" w14:textId="77777777" w:rsidR="00150221" w:rsidRDefault="00150221" w:rsidP="00150221">
      <w:pPr>
        <w:spacing w:before="2" w:after="0" w:line="230" w:lineRule="exact"/>
        <w:ind w:left="120" w:right="-52" w:firstLine="28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ounts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valent 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xe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on ga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e, diesel fuel, special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tor fuels, 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rtain 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y truc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 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trailers, and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heavy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hicle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use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are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designated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by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the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Act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ate</w:t>
      </w:r>
      <w:r>
        <w:rPr>
          <w:rFonts w:ascii="Times New Roman" w:eastAsia="Times New Roman" w:hAnsi="Times New Roman" w:cs="Times New Roman"/>
          <w:sz w:val="20"/>
          <w:szCs w:val="20"/>
        </w:rPr>
        <w:t>d</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red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fr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ral</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d</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14:paraId="25031B23" w14:textId="77777777" w:rsidR="00150221" w:rsidRDefault="00150221" w:rsidP="00150221">
      <w:pPr>
        <w:spacing w:after="0" w:line="240" w:lineRule="auto"/>
        <w:ind w:left="120" w:right="-5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Treas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Highway Account of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sf</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ade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twice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onthly based on esti</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ates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by the Secretary of the Trea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ury, su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ents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flect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ount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ual tax</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rece</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pts. 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ounts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available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 fund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ceed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outl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 req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 are i</w:t>
      </w:r>
      <w:r>
        <w:rPr>
          <w:rFonts w:ascii="Times New Roman" w:eastAsia="Times New Roman" w:hAnsi="Times New Roman" w:cs="Times New Roman"/>
          <w:spacing w:val="1"/>
          <w:sz w:val="20"/>
          <w:szCs w:val="20"/>
        </w:rPr>
        <w:t>nv</w:t>
      </w:r>
      <w:r>
        <w:rPr>
          <w:rFonts w:ascii="Times New Roman" w:eastAsia="Times New Roman" w:hAnsi="Times New Roman" w:cs="Times New Roman"/>
          <w:sz w:val="20"/>
          <w:szCs w:val="20"/>
        </w:rPr>
        <w:t>ested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z w:val="20"/>
          <w:szCs w:val="20"/>
        </w:rPr>
        <w:t>on-i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terest-</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earing</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lic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t sec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rities.</w:t>
      </w:r>
    </w:p>
    <w:p w14:paraId="0334E4DC" w14:textId="77777777" w:rsidR="00150221" w:rsidRDefault="00150221" w:rsidP="00150221">
      <w:pPr>
        <w:spacing w:after="0" w:line="240" w:lineRule="auto"/>
        <w:ind w:left="120" w:right="-53" w:firstLine="288"/>
        <w:jc w:val="both"/>
        <w:rPr>
          <w:sz w:val="12"/>
          <w:szCs w:val="12"/>
        </w:rPr>
      </w:pPr>
      <w:r>
        <w:rPr>
          <w:rFonts w:ascii="Times New Roman" w:eastAsia="Times New Roman" w:hAnsi="Times New Roman" w:cs="Times New Roman"/>
          <w:spacing w:val="2"/>
          <w:sz w:val="20"/>
          <w:szCs w:val="20"/>
        </w:rPr>
        <w:t>The Highway Trust Fund’s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ass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ransit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Account is funded by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excise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tax</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ections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04</w:t>
      </w:r>
      <w:r>
        <w:rPr>
          <w:rFonts w:ascii="Times New Roman" w:eastAsia="Times New Roman" w:hAnsi="Times New Roman" w:cs="Times New Roman"/>
          <w:sz w:val="20"/>
          <w:szCs w:val="20"/>
        </w:rPr>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4</w:t>
      </w:r>
      <w:r>
        <w:rPr>
          <w:rFonts w:ascii="Times New Roman" w:eastAsia="Times New Roman" w:hAnsi="Times New Roman" w:cs="Times New Roman"/>
          <w:spacing w:val="-1"/>
          <w:sz w:val="20"/>
          <w:szCs w:val="20"/>
        </w:rPr>
        <w:t>08</w:t>
      </w:r>
      <w:r>
        <w:rPr>
          <w:rFonts w:ascii="Times New Roman" w:eastAsia="Times New Roman" w:hAnsi="Times New Roman" w:cs="Times New Roman"/>
          <w:sz w:val="20"/>
          <w:szCs w:val="20"/>
        </w:rPr>
        <w:t>1</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RC</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le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26</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United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States</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Cod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fu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 from this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account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used for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exp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nditur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accordan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 with 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ter</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 xml:space="preserve">53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 title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49</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ited States C</w:t>
      </w:r>
      <w:r>
        <w:rPr>
          <w:rFonts w:ascii="Times New Roman" w:eastAsia="Times New Roman" w:hAnsi="Times New Roman" w:cs="Times New Roman"/>
          <w:spacing w:val="1"/>
          <w:sz w:val="20"/>
          <w:szCs w:val="20"/>
        </w:rPr>
        <w:t>od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Inter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odal</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Surface</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Tran</w:t>
      </w:r>
      <w:r>
        <w:rPr>
          <w:rFonts w:ascii="Times New Roman" w:eastAsia="Times New Roman" w:hAnsi="Times New Roman" w:cs="Times New Roman"/>
          <w:spacing w:val="-1"/>
          <w:sz w:val="20"/>
          <w:szCs w:val="20"/>
        </w:rPr>
        <w:t>sp</w:t>
      </w:r>
      <w:r>
        <w:rPr>
          <w:rFonts w:ascii="Times New Roman" w:eastAsia="Times New Roman" w:hAnsi="Times New Roman" w:cs="Times New Roman"/>
          <w:sz w:val="20"/>
          <w:szCs w:val="20"/>
        </w:rPr>
        <w:t>ortat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Efficiency</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 xml:space="preserve">1991 </w:t>
      </w:r>
      <w:r>
        <w:rPr>
          <w:rFonts w:ascii="Times New Roman" w:eastAsia="Times New Roman" w:hAnsi="Times New Roman" w:cs="Times New Roman"/>
          <w:position w:val="-1"/>
          <w:sz w:val="20"/>
          <w:szCs w:val="20"/>
        </w:rPr>
        <w:t>(Pu</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lic</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position w:val="-1"/>
          <w:sz w:val="20"/>
          <w:szCs w:val="20"/>
        </w:rPr>
        <w:t>Law</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1</w:t>
      </w:r>
      <w:r>
        <w:rPr>
          <w:rFonts w:ascii="Times New Roman" w:eastAsia="Times New Roman" w:hAnsi="Times New Roman" w:cs="Times New Roman"/>
          <w:spacing w:val="1"/>
          <w:position w:val="-1"/>
          <w:sz w:val="20"/>
          <w:szCs w:val="20"/>
        </w:rPr>
        <w:t>0</w:t>
      </w:r>
      <w:r>
        <w:rPr>
          <w:rFonts w:ascii="Times New Roman" w:eastAsia="Times New Roman" w:hAnsi="Times New Roman" w:cs="Times New Roman"/>
          <w:position w:val="-1"/>
          <w:sz w:val="20"/>
          <w:szCs w:val="20"/>
        </w:rPr>
        <w:t>2-</w:t>
      </w:r>
      <w:r>
        <w:rPr>
          <w:rFonts w:ascii="Times New Roman" w:eastAsia="Times New Roman" w:hAnsi="Times New Roman" w:cs="Times New Roman"/>
          <w:spacing w:val="1"/>
          <w:position w:val="-1"/>
          <w:sz w:val="20"/>
          <w:szCs w:val="20"/>
        </w:rPr>
        <w:t>2</w:t>
      </w:r>
      <w:r>
        <w:rPr>
          <w:rFonts w:ascii="Times New Roman" w:eastAsia="Times New Roman" w:hAnsi="Times New Roman" w:cs="Times New Roman"/>
          <w:spacing w:val="-1"/>
          <w:position w:val="-1"/>
          <w:sz w:val="20"/>
          <w:szCs w:val="20"/>
        </w:rPr>
        <w:t>4</w:t>
      </w:r>
      <w:r>
        <w:rPr>
          <w:rFonts w:ascii="Times New Roman" w:eastAsia="Times New Roman" w:hAnsi="Times New Roman" w:cs="Times New Roman"/>
          <w:spacing w:val="1"/>
          <w:position w:val="-1"/>
          <w:sz w:val="20"/>
          <w:szCs w:val="20"/>
        </w:rPr>
        <w:t>0</w:t>
      </w:r>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position w:val="-1"/>
          <w:sz w:val="20"/>
          <w:szCs w:val="20"/>
        </w:rPr>
        <w:t>Tra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sp</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rtation</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position w:val="-1"/>
          <w:sz w:val="20"/>
          <w:szCs w:val="20"/>
        </w:rPr>
        <w:t>Eq</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ity</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position w:val="-1"/>
          <w:sz w:val="20"/>
          <w:szCs w:val="20"/>
        </w:rPr>
        <w:t>Act</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 xml:space="preserve">e </w:t>
      </w:r>
      <w:r>
        <w:rPr>
          <w:rFonts w:ascii="Times New Roman" w:eastAsia="Times New Roman" w:hAnsi="Times New Roman" w:cs="Times New Roman"/>
          <w:spacing w:val="1"/>
          <w:sz w:val="20"/>
          <w:szCs w:val="20"/>
        </w:rPr>
        <w:t>21st</w:t>
      </w:r>
      <w:r>
        <w:rPr>
          <w:rFonts w:ascii="Times New Roman" w:eastAsia="Times New Roman" w:hAnsi="Times New Roman" w:cs="Times New Roman"/>
          <w:spacing w:val="18"/>
          <w:position w:val="9"/>
          <w:sz w:val="13"/>
          <w:szCs w:val="13"/>
        </w:rPr>
        <w:t xml:space="preserve"> </w:t>
      </w:r>
      <w:r>
        <w:rPr>
          <w:rFonts w:ascii="Times New Roman" w:eastAsia="Times New Roman" w:hAnsi="Times New Roman" w:cs="Times New Roman"/>
          <w:sz w:val="20"/>
          <w:szCs w:val="20"/>
        </w:rPr>
        <w:t>Cen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ury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SAF</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LU, </w:t>
      </w:r>
      <w:r w:rsidRPr="00800468">
        <w:rPr>
          <w:rFonts w:ascii="Times New Roman" w:eastAsia="Times New Roman" w:hAnsi="Times New Roman" w:cs="Times New Roman"/>
          <w:spacing w:val="-1"/>
          <w:sz w:val="20"/>
          <w:szCs w:val="20"/>
        </w:rPr>
        <w:t>Moving Ahead for Progress in the 21st Century Act (MAP-21)</w:t>
      </w:r>
      <w:r>
        <w:rPr>
          <w:rFonts w:ascii="Times New Roman" w:eastAsia="Times New Roman" w:hAnsi="Times New Roman" w:cs="Times New Roman"/>
          <w:spacing w:val="-1"/>
          <w:sz w:val="20"/>
          <w:szCs w:val="20"/>
        </w:rPr>
        <w:t xml:space="preserve">, </w:t>
      </w:r>
      <w:r w:rsidRPr="00390FC9">
        <w:rPr>
          <w:rFonts w:ascii="Times New Roman" w:eastAsia="Times New Roman" w:hAnsi="Times New Roman" w:cs="Times New Roman"/>
          <w:spacing w:val="-1"/>
          <w:sz w:val="20"/>
          <w:szCs w:val="20"/>
        </w:rPr>
        <w:t>Fixing America’s Surface Transportation</w:t>
      </w:r>
      <w:r>
        <w:rPr>
          <w:rFonts w:ascii="Times New Roman" w:eastAsia="Times New Roman" w:hAnsi="Times New Roman" w:cs="Times New Roman"/>
          <w:spacing w:val="-1"/>
          <w:sz w:val="20"/>
          <w:szCs w:val="20"/>
        </w:rPr>
        <w:t xml:space="preserve"> (FAST)</w:t>
      </w:r>
      <w:r w:rsidRPr="00390FC9">
        <w:rPr>
          <w:rFonts w:ascii="Times New Roman" w:eastAsia="Times New Roman" w:hAnsi="Times New Roman" w:cs="Times New Roman"/>
          <w:spacing w:val="-1"/>
          <w:sz w:val="20"/>
          <w:szCs w:val="20"/>
        </w:rPr>
        <w:t xml:space="preserve"> Act</w:t>
      </w:r>
      <w:r>
        <w:rPr>
          <w:rFonts w:ascii="Times New Roman" w:eastAsia="Times New Roman" w:hAnsi="Times New Roman" w:cs="Times New Roman"/>
          <w:spacing w:val="-1"/>
          <w:sz w:val="20"/>
          <w:szCs w:val="20"/>
        </w:rPr>
        <w:t xml:space="preserve"> and as amended by the Infrastructure Investment and Jobs Act (IIJA)</w:t>
      </w:r>
      <w:r w:rsidRPr="00800468">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excise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taxes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includ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rate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acc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wit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br w:type="column"/>
      </w:r>
    </w:p>
    <w:p w14:paraId="1F3C88EA" w14:textId="77777777" w:rsidR="00150221" w:rsidRDefault="00150221" w:rsidP="00150221">
      <w:pPr>
        <w:spacing w:after="0" w:line="240" w:lineRule="auto"/>
        <w:ind w:right="6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trust </w:t>
      </w:r>
      <w:r>
        <w:rPr>
          <w:rFonts w:ascii="Times New Roman" w:eastAsia="Times New Roman" w:hAnsi="Times New Roman" w:cs="Times New Roman"/>
          <w:spacing w:val="-1"/>
          <w:sz w:val="20"/>
          <w:szCs w:val="20"/>
        </w:rPr>
        <w:t>fu</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comm</w:t>
      </w:r>
      <w:r>
        <w:rPr>
          <w:rFonts w:ascii="Times New Roman" w:eastAsia="Times New Roman" w:hAnsi="Times New Roman" w:cs="Times New Roman"/>
          <w:sz w:val="20"/>
          <w:szCs w:val="20"/>
        </w:rPr>
        <w:t>only refer</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hi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way ac</w:t>
      </w:r>
      <w:r>
        <w:rPr>
          <w:rFonts w:ascii="Times New Roman" w:eastAsia="Times New Roman" w:hAnsi="Times New Roman" w:cs="Times New Roman"/>
          <w:spacing w:val="-1"/>
          <w:sz w:val="20"/>
          <w:szCs w:val="20"/>
        </w:rPr>
        <w:t>co</w:t>
      </w:r>
      <w:r>
        <w:rPr>
          <w:rFonts w:ascii="Times New Roman" w:eastAsia="Times New Roman" w:hAnsi="Times New Roman" w:cs="Times New Roman"/>
          <w:sz w:val="20"/>
          <w:szCs w:val="20"/>
        </w:rPr>
        <w:t>unt. Expenditur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from this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account are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ade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according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the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isi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va</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ortati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acts.</w:t>
      </w:r>
    </w:p>
    <w:p w14:paraId="705D4D4D" w14:textId="77777777" w:rsidR="00150221" w:rsidRDefault="00150221" w:rsidP="00150221">
      <w:pPr>
        <w:spacing w:before="1" w:after="0" w:line="230" w:lineRule="exact"/>
        <w:ind w:right="64" w:firstLine="28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ounts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equ</w:t>
      </w:r>
      <w:r>
        <w:rPr>
          <w:rFonts w:ascii="Times New Roman" w:eastAsia="Times New Roman" w:hAnsi="Times New Roman" w:cs="Times New Roman"/>
          <w:sz w:val="20"/>
          <w:szCs w:val="20"/>
        </w:rPr>
        <w:t>ired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tla</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carry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eli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 surface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sp</w:t>
      </w:r>
      <w:r>
        <w:rPr>
          <w:rFonts w:ascii="Times New Roman" w:eastAsia="Times New Roman" w:hAnsi="Times New Roman" w:cs="Times New Roman"/>
          <w:sz w:val="20"/>
          <w:szCs w:val="20"/>
        </w:rPr>
        <w:t>ortation progr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ade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available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 res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sible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erati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ad</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inistrations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wit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Dep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ent</w:t>
      </w:r>
    </w:p>
    <w:p w14:paraId="466B8114" w14:textId="77777777" w:rsidR="00150221" w:rsidRDefault="00150221" w:rsidP="00150221">
      <w:pPr>
        <w:spacing w:after="0" w:line="226" w:lineRule="exact"/>
        <w:ind w:right="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rtati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her</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ges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nd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ade</w:t>
      </w:r>
    </w:p>
    <w:p w14:paraId="2543AAB8" w14:textId="77777777" w:rsidR="00150221" w:rsidRDefault="00150221" w:rsidP="00150221">
      <w:pPr>
        <w:spacing w:after="0" w:line="239" w:lineRule="auto"/>
        <w:ind w:right="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the Secretary of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ury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fe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rtain ta</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es 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ater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ervati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Aq</w:t>
      </w:r>
      <w:r>
        <w:rPr>
          <w:rFonts w:ascii="Times New Roman" w:eastAsia="Times New Roman" w:hAnsi="Times New Roman" w:cs="Times New Roman"/>
          <w:sz w:val="20"/>
          <w:szCs w:val="20"/>
        </w:rPr>
        <w:t>uatic Res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urces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Trust Fu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14:paraId="2FF90F24" w14:textId="77777777" w:rsidR="00150221" w:rsidRDefault="00150221" w:rsidP="00150221">
      <w:pPr>
        <w:spacing w:after="0" w:line="229" w:lineRule="exact"/>
        <w:ind w:left="28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ad</w:t>
      </w:r>
      <w:r>
        <w:rPr>
          <w:rFonts w:ascii="Times New Roman" w:eastAsia="Times New Roman" w:hAnsi="Times New Roman" w:cs="Times New Roman"/>
          <w:sz w:val="20"/>
          <w:szCs w:val="20"/>
        </w:rPr>
        <w:t>dition,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Secretary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easu</w:t>
      </w:r>
      <w:r>
        <w:rPr>
          <w:rFonts w:ascii="Times New Roman" w:eastAsia="Times New Roman" w:hAnsi="Times New Roman" w:cs="Times New Roman"/>
          <w:sz w:val="20"/>
          <w:szCs w:val="20"/>
        </w:rPr>
        <w:t>ry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p>
    <w:p w14:paraId="00C697B2" w14:textId="77777777" w:rsidR="00150221" w:rsidRDefault="00150221" w:rsidP="00150221">
      <w:pPr>
        <w:spacing w:after="0" w:line="239" w:lineRule="auto"/>
        <w:ind w:right="65"/>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6 </w:t>
      </w:r>
      <w:r>
        <w:rPr>
          <w:rFonts w:ascii="Times New Roman" w:eastAsia="Times New Roman" w:hAnsi="Times New Roman" w:cs="Times New Roman"/>
          <w:spacing w:val="-1"/>
          <w:sz w:val="20"/>
          <w:szCs w:val="20"/>
        </w:rPr>
        <w:t>U.S.C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950</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 re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rt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eci</w:t>
      </w: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essional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mmi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tees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 est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mate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ich</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z w:val="20"/>
          <w:szCs w:val="20"/>
        </w:rPr>
        <w:t>e, 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Secretary</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Tra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ortati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akes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ant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6</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p>
    <w:p w14:paraId="5DB6434E" w14:textId="77777777" w:rsidR="00150221" w:rsidRDefault="00150221" w:rsidP="00150221">
      <w:pPr>
        <w:spacing w:after="0" w:line="240" w:lineRule="auto"/>
        <w:ind w:right="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pacing w:val="-1"/>
          <w:sz w:val="20"/>
          <w:szCs w:val="20"/>
        </w:rPr>
        <w:t>50</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deter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whi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akes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p>
    <w:p w14:paraId="3440F7A8" w14:textId="77777777" w:rsidR="00150221" w:rsidRDefault="00150221" w:rsidP="00150221">
      <w:pPr>
        <w:spacing w:after="0" w:line="240" w:lineRule="auto"/>
        <w:ind w:right="64"/>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S.C. 9</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essional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mmittees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 Committee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on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ays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House of Repres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ittee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Fin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Sena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mmitt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on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et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ses,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 xml:space="preserve">ittee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 xml:space="preserve">on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sp</w:t>
      </w:r>
      <w:r>
        <w:rPr>
          <w:rFonts w:ascii="Times New Roman" w:eastAsia="Times New Roman" w:hAnsi="Times New Roman" w:cs="Times New Roman"/>
          <w:sz w:val="20"/>
          <w:szCs w:val="20"/>
        </w:rPr>
        <w:t xml:space="preserve">ortation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fr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struct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re </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Ho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se of Re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mmittee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on 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vir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ent and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ublic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Sena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w:t>
      </w:r>
    </w:p>
    <w:p w14:paraId="551B9843" w14:textId="77777777" w:rsidR="004A6913" w:rsidRDefault="004A6913">
      <w:pPr>
        <w:spacing w:after="0"/>
        <w:jc w:val="both"/>
        <w:sectPr w:rsidR="004A6913">
          <w:type w:val="continuous"/>
          <w:pgSz w:w="12240" w:h="15840"/>
          <w:pgMar w:top="940" w:right="960" w:bottom="880" w:left="960" w:header="720" w:footer="720" w:gutter="0"/>
          <w:cols w:num="2" w:space="720" w:equalWidth="0">
            <w:col w:w="5020" w:space="284"/>
            <w:col w:w="5016"/>
          </w:cols>
        </w:sectPr>
      </w:pPr>
    </w:p>
    <w:p w14:paraId="1EAD13B7" w14:textId="77777777" w:rsidR="004A6913" w:rsidRDefault="004A6913">
      <w:pPr>
        <w:spacing w:after="0" w:line="200" w:lineRule="exact"/>
        <w:rPr>
          <w:sz w:val="20"/>
          <w:szCs w:val="20"/>
        </w:rPr>
      </w:pPr>
    </w:p>
    <w:p w14:paraId="70DA10FE" w14:textId="77777777" w:rsidR="004A6913" w:rsidRDefault="004A6913">
      <w:pPr>
        <w:spacing w:before="5" w:after="0" w:line="220" w:lineRule="exact"/>
      </w:pPr>
    </w:p>
    <w:p w14:paraId="78CAE558" w14:textId="77777777" w:rsidR="004A6913" w:rsidRDefault="004A6913">
      <w:pPr>
        <w:spacing w:after="0" w:line="200" w:lineRule="exact"/>
        <w:rPr>
          <w:sz w:val="20"/>
          <w:szCs w:val="20"/>
        </w:rPr>
      </w:pPr>
    </w:p>
    <w:p w14:paraId="1ACD5197" w14:textId="77777777" w:rsidR="004A6913" w:rsidRDefault="004A6913">
      <w:pPr>
        <w:spacing w:before="5" w:after="0" w:line="260" w:lineRule="exact"/>
        <w:rPr>
          <w:sz w:val="26"/>
          <w:szCs w:val="26"/>
        </w:rPr>
      </w:pPr>
    </w:p>
    <w:p w14:paraId="51BFC1A1" w14:textId="77777777" w:rsidR="004A6913" w:rsidRDefault="00613780">
      <w:pPr>
        <w:spacing w:before="29" w:after="0" w:line="271" w:lineRule="exact"/>
        <w:ind w:left="3134"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TABLE T</w:t>
      </w:r>
      <w:r>
        <w:rPr>
          <w:rFonts w:ascii="Times New Roman" w:eastAsia="Times New Roman" w:hAnsi="Times New Roman" w:cs="Times New Roman"/>
          <w:b/>
          <w:bCs/>
          <w:spacing w:val="1"/>
          <w:position w:val="-1"/>
          <w:sz w:val="24"/>
          <w:szCs w:val="24"/>
        </w:rPr>
        <w:t>F</w:t>
      </w:r>
      <w:r>
        <w:rPr>
          <w:rFonts w:ascii="Times New Roman" w:eastAsia="Times New Roman" w:hAnsi="Times New Roman" w:cs="Times New Roman"/>
          <w:b/>
          <w:bCs/>
          <w:position w:val="-1"/>
          <w:sz w:val="24"/>
          <w:szCs w:val="24"/>
        </w:rPr>
        <w:t>-6A.—High</w:t>
      </w:r>
      <w:r>
        <w:rPr>
          <w:rFonts w:ascii="Times New Roman" w:eastAsia="Times New Roman" w:hAnsi="Times New Roman" w:cs="Times New Roman"/>
          <w:b/>
          <w:bCs/>
          <w:spacing w:val="-2"/>
          <w:position w:val="-1"/>
          <w:sz w:val="24"/>
          <w:szCs w:val="24"/>
        </w:rPr>
        <w:t>w</w:t>
      </w:r>
      <w:r>
        <w:rPr>
          <w:rFonts w:ascii="Times New Roman" w:eastAsia="Times New Roman" w:hAnsi="Times New Roman" w:cs="Times New Roman"/>
          <w:b/>
          <w:bCs/>
          <w:position w:val="-1"/>
          <w:sz w:val="24"/>
          <w:szCs w:val="24"/>
        </w:rPr>
        <w:t>ay Trust Fund</w:t>
      </w:r>
    </w:p>
    <w:p w14:paraId="44742B09" w14:textId="77777777" w:rsidR="004A6913" w:rsidRDefault="004A6913">
      <w:pPr>
        <w:spacing w:after="0"/>
        <w:sectPr w:rsidR="004A6913">
          <w:pgSz w:w="12240" w:h="15840"/>
          <w:pgMar w:top="940" w:right="960" w:bottom="880" w:left="980" w:header="744" w:footer="684" w:gutter="0"/>
          <w:cols w:space="720"/>
        </w:sectPr>
      </w:pPr>
    </w:p>
    <w:p w14:paraId="37A3C12D" w14:textId="77777777" w:rsidR="004A6913" w:rsidRDefault="004A6913">
      <w:pPr>
        <w:spacing w:before="3" w:after="0" w:line="120" w:lineRule="exact"/>
        <w:rPr>
          <w:sz w:val="12"/>
          <w:szCs w:val="12"/>
        </w:rPr>
      </w:pPr>
    </w:p>
    <w:p w14:paraId="2036AB13" w14:textId="77777777" w:rsidR="004A6913" w:rsidRDefault="00613780">
      <w:pPr>
        <w:spacing w:after="0" w:line="240" w:lineRule="auto"/>
        <w:ind w:left="100" w:right="-54" w:firstLine="28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llowing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for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s released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isi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ns of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Byrd A</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end</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[co</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 26 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ited States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Code </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03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epres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 data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conc</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Hi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way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 </w:t>
      </w:r>
    </w:p>
    <w:p w14:paraId="6C4DB591" w14:textId="77777777" w:rsidR="004A6913" w:rsidRDefault="00613780">
      <w:pPr>
        <w:spacing w:before="3" w:after="0" w:line="120" w:lineRule="exact"/>
        <w:rPr>
          <w:sz w:val="12"/>
          <w:szCs w:val="12"/>
        </w:rPr>
      </w:pPr>
      <w:r>
        <w:br w:type="column"/>
      </w:r>
    </w:p>
    <w:p w14:paraId="7F2DE6DE" w14:textId="77777777" w:rsidR="00A77D94" w:rsidRPr="00A77D94" w:rsidRDefault="00A77D94" w:rsidP="00A77D94">
      <w:pPr>
        <w:widowControl/>
        <w:spacing w:after="0" w:line="240" w:lineRule="auto"/>
        <w:ind w:right="64" w:firstLine="288"/>
        <w:jc w:val="both"/>
        <w:rPr>
          <w:rFonts w:ascii="Times New Roman" w:eastAsia="Times New Roman" w:hAnsi="Times New Roman" w:cs="Times New Roman"/>
          <w:sz w:val="20"/>
          <w:szCs w:val="20"/>
        </w:rPr>
      </w:pPr>
      <w:r w:rsidRPr="00A77D94">
        <w:rPr>
          <w:rFonts w:ascii="Times New Roman" w:eastAsia="Times New Roman" w:hAnsi="Times New Roman" w:cs="Times New Roman"/>
          <w:sz w:val="20"/>
          <w:szCs w:val="20"/>
        </w:rPr>
        <w:t>The 4</w:t>
      </w:r>
      <w:r w:rsidRPr="00A77D94">
        <w:rPr>
          <w:rFonts w:ascii="Times New Roman" w:eastAsia="Times New Roman" w:hAnsi="Times New Roman" w:cs="Times New Roman"/>
          <w:spacing w:val="-1"/>
          <w:sz w:val="20"/>
          <w:szCs w:val="20"/>
        </w:rPr>
        <w:t>8</w:t>
      </w:r>
      <w:r w:rsidRPr="00A77D94">
        <w:rPr>
          <w:rFonts w:ascii="Times New Roman" w:eastAsia="Times New Roman" w:hAnsi="Times New Roman" w:cs="Times New Roman"/>
          <w:sz w:val="20"/>
          <w:szCs w:val="20"/>
        </w:rPr>
        <w:t>-</w:t>
      </w:r>
      <w:r w:rsidRPr="00A77D94">
        <w:rPr>
          <w:rFonts w:ascii="Times New Roman" w:eastAsia="Times New Roman" w:hAnsi="Times New Roman" w:cs="Times New Roman"/>
          <w:spacing w:val="-2"/>
          <w:sz w:val="20"/>
          <w:szCs w:val="20"/>
        </w:rPr>
        <w:t>m</w:t>
      </w:r>
      <w:r w:rsidRPr="00A77D94">
        <w:rPr>
          <w:rFonts w:ascii="Times New Roman" w:eastAsia="Times New Roman" w:hAnsi="Times New Roman" w:cs="Times New Roman"/>
          <w:sz w:val="20"/>
          <w:szCs w:val="20"/>
        </w:rPr>
        <w:t>onth</w:t>
      </w:r>
      <w:r w:rsidRPr="00A77D94">
        <w:rPr>
          <w:rFonts w:ascii="Times New Roman" w:eastAsia="Times New Roman" w:hAnsi="Times New Roman" w:cs="Times New Roman"/>
          <w:spacing w:val="1"/>
          <w:sz w:val="20"/>
          <w:szCs w:val="20"/>
        </w:rPr>
        <w:t xml:space="preserve"> </w:t>
      </w:r>
      <w:r w:rsidRPr="00A77D94">
        <w:rPr>
          <w:rFonts w:ascii="Times New Roman" w:eastAsia="Times New Roman" w:hAnsi="Times New Roman" w:cs="Times New Roman"/>
          <w:sz w:val="20"/>
          <w:szCs w:val="20"/>
        </w:rPr>
        <w:t>rev</w:t>
      </w:r>
      <w:r w:rsidRPr="00A77D94">
        <w:rPr>
          <w:rFonts w:ascii="Times New Roman" w:eastAsia="Times New Roman" w:hAnsi="Times New Roman" w:cs="Times New Roman"/>
          <w:spacing w:val="-1"/>
          <w:sz w:val="20"/>
          <w:szCs w:val="20"/>
        </w:rPr>
        <w:t>en</w:t>
      </w:r>
      <w:r w:rsidRPr="00A77D94">
        <w:rPr>
          <w:rFonts w:ascii="Times New Roman" w:eastAsia="Times New Roman" w:hAnsi="Times New Roman" w:cs="Times New Roman"/>
          <w:spacing w:val="1"/>
          <w:sz w:val="20"/>
          <w:szCs w:val="20"/>
        </w:rPr>
        <w:t>u</w:t>
      </w:r>
      <w:r w:rsidRPr="00A77D94">
        <w:rPr>
          <w:rFonts w:ascii="Times New Roman" w:eastAsia="Times New Roman" w:hAnsi="Times New Roman" w:cs="Times New Roman"/>
          <w:sz w:val="20"/>
          <w:szCs w:val="20"/>
        </w:rPr>
        <w:t>e</w:t>
      </w:r>
      <w:r w:rsidRPr="00A77D94">
        <w:rPr>
          <w:rFonts w:ascii="Times New Roman" w:eastAsia="Times New Roman" w:hAnsi="Times New Roman" w:cs="Times New Roman"/>
          <w:spacing w:val="2"/>
          <w:sz w:val="20"/>
          <w:szCs w:val="20"/>
        </w:rPr>
        <w:t xml:space="preserve"> </w:t>
      </w:r>
      <w:r w:rsidRPr="00A77D94">
        <w:rPr>
          <w:rFonts w:ascii="Times New Roman" w:eastAsia="Times New Roman" w:hAnsi="Times New Roman" w:cs="Times New Roman"/>
          <w:sz w:val="20"/>
          <w:szCs w:val="20"/>
        </w:rPr>
        <w:t>est</w:t>
      </w:r>
      <w:r w:rsidRPr="00A77D94">
        <w:rPr>
          <w:rFonts w:ascii="Times New Roman" w:eastAsia="Times New Roman" w:hAnsi="Times New Roman" w:cs="Times New Roman"/>
          <w:spacing w:val="-2"/>
          <w:sz w:val="20"/>
          <w:szCs w:val="20"/>
        </w:rPr>
        <w:t>i</w:t>
      </w:r>
      <w:r w:rsidRPr="00A77D94">
        <w:rPr>
          <w:rFonts w:ascii="Times New Roman" w:eastAsia="Times New Roman" w:hAnsi="Times New Roman" w:cs="Times New Roman"/>
          <w:spacing w:val="-1"/>
          <w:sz w:val="20"/>
          <w:szCs w:val="20"/>
        </w:rPr>
        <w:t>m</w:t>
      </w:r>
      <w:r w:rsidRPr="00A77D94">
        <w:rPr>
          <w:rFonts w:ascii="Times New Roman" w:eastAsia="Times New Roman" w:hAnsi="Times New Roman" w:cs="Times New Roman"/>
          <w:sz w:val="20"/>
          <w:szCs w:val="20"/>
        </w:rPr>
        <w:t>ates</w:t>
      </w:r>
      <w:r w:rsidRPr="00A77D94">
        <w:rPr>
          <w:rFonts w:ascii="Times New Roman" w:eastAsia="Times New Roman" w:hAnsi="Times New Roman" w:cs="Times New Roman"/>
          <w:spacing w:val="2"/>
          <w:sz w:val="20"/>
          <w:szCs w:val="20"/>
        </w:rPr>
        <w:t xml:space="preserve"> </w:t>
      </w:r>
      <w:r w:rsidRPr="00A77D94">
        <w:rPr>
          <w:rFonts w:ascii="Times New Roman" w:eastAsia="Times New Roman" w:hAnsi="Times New Roman" w:cs="Times New Roman"/>
          <w:sz w:val="20"/>
          <w:szCs w:val="20"/>
        </w:rPr>
        <w:t>for</w:t>
      </w:r>
      <w:r w:rsidRPr="00A77D94">
        <w:rPr>
          <w:rFonts w:ascii="Times New Roman" w:eastAsia="Times New Roman" w:hAnsi="Times New Roman" w:cs="Times New Roman"/>
          <w:spacing w:val="2"/>
          <w:sz w:val="20"/>
          <w:szCs w:val="20"/>
        </w:rPr>
        <w:t xml:space="preserve"> </w:t>
      </w:r>
      <w:r w:rsidRPr="00A77D94">
        <w:rPr>
          <w:rFonts w:ascii="Times New Roman" w:eastAsia="Times New Roman" w:hAnsi="Times New Roman" w:cs="Times New Roman"/>
          <w:spacing w:val="-2"/>
          <w:sz w:val="20"/>
          <w:szCs w:val="20"/>
        </w:rPr>
        <w:t>t</w:t>
      </w:r>
      <w:r w:rsidRPr="00A77D94">
        <w:rPr>
          <w:rFonts w:ascii="Times New Roman" w:eastAsia="Times New Roman" w:hAnsi="Times New Roman" w:cs="Times New Roman"/>
          <w:spacing w:val="1"/>
          <w:sz w:val="20"/>
          <w:szCs w:val="20"/>
        </w:rPr>
        <w:t>h</w:t>
      </w:r>
      <w:r w:rsidRPr="00A77D94">
        <w:rPr>
          <w:rFonts w:ascii="Times New Roman" w:eastAsia="Times New Roman" w:hAnsi="Times New Roman" w:cs="Times New Roman"/>
          <w:sz w:val="20"/>
          <w:szCs w:val="20"/>
        </w:rPr>
        <w:t>e hi</w:t>
      </w:r>
      <w:r w:rsidRPr="00A77D94">
        <w:rPr>
          <w:rFonts w:ascii="Times New Roman" w:eastAsia="Times New Roman" w:hAnsi="Times New Roman" w:cs="Times New Roman"/>
          <w:spacing w:val="-1"/>
          <w:sz w:val="20"/>
          <w:szCs w:val="20"/>
        </w:rPr>
        <w:t>gh</w:t>
      </w:r>
      <w:r w:rsidRPr="00A77D94">
        <w:rPr>
          <w:rFonts w:ascii="Times New Roman" w:eastAsia="Times New Roman" w:hAnsi="Times New Roman" w:cs="Times New Roman"/>
          <w:sz w:val="20"/>
          <w:szCs w:val="20"/>
        </w:rPr>
        <w:t>way</w:t>
      </w:r>
      <w:r w:rsidRPr="00A77D94">
        <w:rPr>
          <w:rFonts w:ascii="Times New Roman" w:eastAsia="Times New Roman" w:hAnsi="Times New Roman" w:cs="Times New Roman"/>
          <w:spacing w:val="1"/>
          <w:sz w:val="20"/>
          <w:szCs w:val="20"/>
        </w:rPr>
        <w:t xml:space="preserve"> </w:t>
      </w:r>
      <w:r w:rsidRPr="00A77D94">
        <w:rPr>
          <w:rFonts w:ascii="Times New Roman" w:eastAsia="Times New Roman" w:hAnsi="Times New Roman" w:cs="Times New Roman"/>
          <w:sz w:val="20"/>
          <w:szCs w:val="20"/>
        </w:rPr>
        <w:t>a</w:t>
      </w:r>
      <w:r w:rsidRPr="00A77D94">
        <w:rPr>
          <w:rFonts w:ascii="Times New Roman" w:eastAsia="Times New Roman" w:hAnsi="Times New Roman" w:cs="Times New Roman"/>
          <w:spacing w:val="-1"/>
          <w:sz w:val="20"/>
          <w:szCs w:val="20"/>
        </w:rPr>
        <w:t>n</w:t>
      </w:r>
      <w:r w:rsidRPr="00A77D94">
        <w:rPr>
          <w:rFonts w:ascii="Times New Roman" w:eastAsia="Times New Roman" w:hAnsi="Times New Roman" w:cs="Times New Roman"/>
          <w:sz w:val="20"/>
          <w:szCs w:val="20"/>
        </w:rPr>
        <w:t>d mass transit</w:t>
      </w:r>
      <w:r w:rsidRPr="00A77D94">
        <w:rPr>
          <w:rFonts w:ascii="Times New Roman" w:eastAsia="Times New Roman" w:hAnsi="Times New Roman" w:cs="Times New Roman"/>
          <w:spacing w:val="1"/>
          <w:sz w:val="20"/>
          <w:szCs w:val="20"/>
        </w:rPr>
        <w:t xml:space="preserve"> </w:t>
      </w:r>
      <w:r w:rsidRPr="00A77D94">
        <w:rPr>
          <w:rFonts w:ascii="Times New Roman" w:eastAsia="Times New Roman" w:hAnsi="Times New Roman" w:cs="Times New Roman"/>
          <w:sz w:val="20"/>
          <w:szCs w:val="20"/>
        </w:rPr>
        <w:t>accounts, r</w:t>
      </w:r>
      <w:r w:rsidRPr="00A77D94">
        <w:rPr>
          <w:rFonts w:ascii="Times New Roman" w:eastAsia="Times New Roman" w:hAnsi="Times New Roman" w:cs="Times New Roman"/>
          <w:spacing w:val="-1"/>
          <w:sz w:val="20"/>
          <w:szCs w:val="20"/>
        </w:rPr>
        <w:t>es</w:t>
      </w:r>
      <w:r w:rsidRPr="00A77D94">
        <w:rPr>
          <w:rFonts w:ascii="Times New Roman" w:eastAsia="Times New Roman" w:hAnsi="Times New Roman" w:cs="Times New Roman"/>
          <w:spacing w:val="1"/>
          <w:sz w:val="20"/>
          <w:szCs w:val="20"/>
        </w:rPr>
        <w:t>p</w:t>
      </w:r>
      <w:r w:rsidRPr="00A77D94">
        <w:rPr>
          <w:rFonts w:ascii="Times New Roman" w:eastAsia="Times New Roman" w:hAnsi="Times New Roman" w:cs="Times New Roman"/>
          <w:sz w:val="20"/>
          <w:szCs w:val="20"/>
        </w:rPr>
        <w:t>ectively, include the latest esti</w:t>
      </w:r>
      <w:r w:rsidRPr="00A77D94">
        <w:rPr>
          <w:rFonts w:ascii="Times New Roman" w:eastAsia="Times New Roman" w:hAnsi="Times New Roman" w:cs="Times New Roman"/>
          <w:spacing w:val="-2"/>
          <w:sz w:val="20"/>
          <w:szCs w:val="20"/>
        </w:rPr>
        <w:t>m</w:t>
      </w:r>
      <w:r w:rsidRPr="00A77D94">
        <w:rPr>
          <w:rFonts w:ascii="Times New Roman" w:eastAsia="Times New Roman" w:hAnsi="Times New Roman" w:cs="Times New Roman"/>
          <w:sz w:val="20"/>
          <w:szCs w:val="20"/>
        </w:rPr>
        <w:t>ates</w:t>
      </w:r>
      <w:r w:rsidRPr="00A77D94">
        <w:rPr>
          <w:rFonts w:ascii="Times New Roman" w:eastAsia="Times New Roman" w:hAnsi="Times New Roman" w:cs="Times New Roman"/>
          <w:spacing w:val="28"/>
          <w:sz w:val="20"/>
          <w:szCs w:val="20"/>
        </w:rPr>
        <w:t xml:space="preserve"> </w:t>
      </w:r>
      <w:r w:rsidRPr="00A77D94">
        <w:rPr>
          <w:rFonts w:ascii="Times New Roman" w:eastAsia="Times New Roman" w:hAnsi="Times New Roman" w:cs="Times New Roman"/>
          <w:sz w:val="20"/>
          <w:szCs w:val="20"/>
        </w:rPr>
        <w:t>received</w:t>
      </w:r>
      <w:r w:rsidRPr="00A77D94">
        <w:rPr>
          <w:rFonts w:ascii="Times New Roman" w:eastAsia="Times New Roman" w:hAnsi="Times New Roman" w:cs="Times New Roman"/>
          <w:spacing w:val="28"/>
          <w:sz w:val="20"/>
          <w:szCs w:val="20"/>
        </w:rPr>
        <w:t xml:space="preserve"> </w:t>
      </w:r>
      <w:r w:rsidRPr="00A77D94">
        <w:rPr>
          <w:rFonts w:ascii="Times New Roman" w:eastAsia="Times New Roman" w:hAnsi="Times New Roman" w:cs="Times New Roman"/>
          <w:sz w:val="20"/>
          <w:szCs w:val="20"/>
        </w:rPr>
        <w:t>from</w:t>
      </w:r>
      <w:r w:rsidRPr="00A77D94">
        <w:rPr>
          <w:rFonts w:ascii="Times New Roman" w:eastAsia="Times New Roman" w:hAnsi="Times New Roman" w:cs="Times New Roman"/>
          <w:spacing w:val="26"/>
          <w:sz w:val="20"/>
          <w:szCs w:val="20"/>
        </w:rPr>
        <w:t xml:space="preserve"> </w:t>
      </w:r>
      <w:r w:rsidRPr="00A77D94">
        <w:rPr>
          <w:rFonts w:ascii="Times New Roman" w:eastAsia="Times New Roman" w:hAnsi="Times New Roman" w:cs="Times New Roman"/>
          <w:sz w:val="20"/>
          <w:szCs w:val="20"/>
        </w:rPr>
        <w:t>Tre</w:t>
      </w:r>
      <w:r w:rsidRPr="00A77D94">
        <w:rPr>
          <w:rFonts w:ascii="Times New Roman" w:eastAsia="Times New Roman" w:hAnsi="Times New Roman" w:cs="Times New Roman"/>
          <w:spacing w:val="-1"/>
          <w:sz w:val="20"/>
          <w:szCs w:val="20"/>
        </w:rPr>
        <w:t>a</w:t>
      </w:r>
      <w:r w:rsidRPr="00A77D94">
        <w:rPr>
          <w:rFonts w:ascii="Times New Roman" w:eastAsia="Times New Roman" w:hAnsi="Times New Roman" w:cs="Times New Roman"/>
          <w:sz w:val="20"/>
          <w:szCs w:val="20"/>
        </w:rPr>
        <w:t>sury’s</w:t>
      </w:r>
      <w:r w:rsidRPr="00A77D94">
        <w:rPr>
          <w:rFonts w:ascii="Times New Roman" w:eastAsia="Times New Roman" w:hAnsi="Times New Roman" w:cs="Times New Roman"/>
          <w:spacing w:val="27"/>
          <w:sz w:val="20"/>
          <w:szCs w:val="20"/>
        </w:rPr>
        <w:t xml:space="preserve"> </w:t>
      </w:r>
      <w:r w:rsidRPr="00A77D94">
        <w:rPr>
          <w:rFonts w:ascii="Times New Roman" w:eastAsia="Times New Roman" w:hAnsi="Times New Roman" w:cs="Times New Roman"/>
          <w:sz w:val="20"/>
          <w:szCs w:val="20"/>
        </w:rPr>
        <w:t>Office</w:t>
      </w:r>
      <w:r w:rsidRPr="00A77D94">
        <w:rPr>
          <w:rFonts w:ascii="Times New Roman" w:eastAsia="Times New Roman" w:hAnsi="Times New Roman" w:cs="Times New Roman"/>
          <w:spacing w:val="27"/>
          <w:sz w:val="20"/>
          <w:szCs w:val="20"/>
        </w:rPr>
        <w:t xml:space="preserve"> </w:t>
      </w:r>
      <w:r w:rsidRPr="00A77D94">
        <w:rPr>
          <w:rFonts w:ascii="Times New Roman" w:eastAsia="Times New Roman" w:hAnsi="Times New Roman" w:cs="Times New Roman"/>
          <w:sz w:val="20"/>
          <w:szCs w:val="20"/>
        </w:rPr>
        <w:t>of</w:t>
      </w:r>
      <w:r w:rsidRPr="00A77D94">
        <w:rPr>
          <w:rFonts w:ascii="Times New Roman" w:eastAsia="Times New Roman" w:hAnsi="Times New Roman" w:cs="Times New Roman"/>
          <w:spacing w:val="28"/>
          <w:sz w:val="20"/>
          <w:szCs w:val="20"/>
        </w:rPr>
        <w:t xml:space="preserve"> </w:t>
      </w:r>
      <w:r w:rsidRPr="00A77D94">
        <w:rPr>
          <w:rFonts w:ascii="Times New Roman" w:eastAsia="Times New Roman" w:hAnsi="Times New Roman" w:cs="Times New Roman"/>
          <w:sz w:val="20"/>
          <w:szCs w:val="20"/>
        </w:rPr>
        <w:t>T</w:t>
      </w:r>
      <w:r w:rsidRPr="00A77D94">
        <w:rPr>
          <w:rFonts w:ascii="Times New Roman" w:eastAsia="Times New Roman" w:hAnsi="Times New Roman" w:cs="Times New Roman"/>
          <w:spacing w:val="-1"/>
          <w:sz w:val="20"/>
          <w:szCs w:val="20"/>
        </w:rPr>
        <w:t>a</w:t>
      </w:r>
      <w:r w:rsidRPr="00A77D94">
        <w:rPr>
          <w:rFonts w:ascii="Times New Roman" w:eastAsia="Times New Roman" w:hAnsi="Times New Roman" w:cs="Times New Roman"/>
          <w:sz w:val="20"/>
          <w:szCs w:val="20"/>
        </w:rPr>
        <w:t>x</w:t>
      </w:r>
      <w:r w:rsidRPr="00A77D94">
        <w:rPr>
          <w:rFonts w:ascii="Times New Roman" w:eastAsia="Times New Roman" w:hAnsi="Times New Roman" w:cs="Times New Roman"/>
          <w:spacing w:val="27"/>
          <w:sz w:val="20"/>
          <w:szCs w:val="20"/>
        </w:rPr>
        <w:t xml:space="preserve"> </w:t>
      </w:r>
      <w:r w:rsidRPr="00A77D94">
        <w:rPr>
          <w:rFonts w:ascii="Times New Roman" w:eastAsia="Times New Roman" w:hAnsi="Times New Roman" w:cs="Times New Roman"/>
          <w:sz w:val="20"/>
          <w:szCs w:val="20"/>
        </w:rPr>
        <w:t>Analy</w:t>
      </w:r>
      <w:r w:rsidRPr="00A77D94">
        <w:rPr>
          <w:rFonts w:ascii="Times New Roman" w:eastAsia="Times New Roman" w:hAnsi="Times New Roman" w:cs="Times New Roman"/>
          <w:spacing w:val="-1"/>
          <w:sz w:val="20"/>
          <w:szCs w:val="20"/>
        </w:rPr>
        <w:t>s</w:t>
      </w:r>
      <w:r w:rsidRPr="00A77D94">
        <w:rPr>
          <w:rFonts w:ascii="Times New Roman" w:eastAsia="Times New Roman" w:hAnsi="Times New Roman" w:cs="Times New Roman"/>
          <w:sz w:val="20"/>
          <w:szCs w:val="20"/>
        </w:rPr>
        <w:t>is f</w:t>
      </w:r>
      <w:r w:rsidRPr="00A77D94">
        <w:rPr>
          <w:rFonts w:ascii="Times New Roman" w:eastAsia="Times New Roman" w:hAnsi="Times New Roman" w:cs="Times New Roman"/>
          <w:spacing w:val="-1"/>
          <w:sz w:val="20"/>
          <w:szCs w:val="20"/>
        </w:rPr>
        <w:t>o</w:t>
      </w:r>
      <w:r w:rsidRPr="00A77D94">
        <w:rPr>
          <w:rFonts w:ascii="Times New Roman" w:eastAsia="Times New Roman" w:hAnsi="Times New Roman" w:cs="Times New Roman"/>
          <w:sz w:val="20"/>
          <w:szCs w:val="20"/>
        </w:rPr>
        <w:t>r</w:t>
      </w:r>
      <w:r w:rsidRPr="00A77D94">
        <w:rPr>
          <w:rFonts w:ascii="Times New Roman" w:eastAsia="Times New Roman" w:hAnsi="Times New Roman" w:cs="Times New Roman"/>
          <w:spacing w:val="1"/>
          <w:sz w:val="20"/>
          <w:szCs w:val="20"/>
        </w:rPr>
        <w:t xml:space="preserve"> </w:t>
      </w:r>
      <w:r w:rsidRPr="00A77D94">
        <w:rPr>
          <w:rFonts w:ascii="Times New Roman" w:eastAsia="Times New Roman" w:hAnsi="Times New Roman" w:cs="Times New Roman"/>
          <w:sz w:val="20"/>
          <w:szCs w:val="20"/>
        </w:rPr>
        <w:t>e</w:t>
      </w:r>
      <w:r w:rsidRPr="00A77D94">
        <w:rPr>
          <w:rFonts w:ascii="Times New Roman" w:eastAsia="Times New Roman" w:hAnsi="Times New Roman" w:cs="Times New Roman"/>
          <w:spacing w:val="1"/>
          <w:sz w:val="20"/>
          <w:szCs w:val="20"/>
        </w:rPr>
        <w:t>x</w:t>
      </w:r>
      <w:r w:rsidRPr="00A77D94">
        <w:rPr>
          <w:rFonts w:ascii="Times New Roman" w:eastAsia="Times New Roman" w:hAnsi="Times New Roman" w:cs="Times New Roman"/>
          <w:sz w:val="20"/>
          <w:szCs w:val="20"/>
        </w:rPr>
        <w:t>cise ta</w:t>
      </w:r>
      <w:r w:rsidRPr="00A77D94">
        <w:rPr>
          <w:rFonts w:ascii="Times New Roman" w:eastAsia="Times New Roman" w:hAnsi="Times New Roman" w:cs="Times New Roman"/>
          <w:spacing w:val="1"/>
          <w:sz w:val="20"/>
          <w:szCs w:val="20"/>
        </w:rPr>
        <w:t>x</w:t>
      </w:r>
      <w:r w:rsidRPr="00A77D94">
        <w:rPr>
          <w:rFonts w:ascii="Times New Roman" w:eastAsia="Times New Roman" w:hAnsi="Times New Roman" w:cs="Times New Roman"/>
          <w:spacing w:val="-1"/>
          <w:sz w:val="20"/>
          <w:szCs w:val="20"/>
        </w:rPr>
        <w:t>e</w:t>
      </w:r>
      <w:r w:rsidRPr="00A77D94">
        <w:rPr>
          <w:rFonts w:ascii="Times New Roman" w:eastAsia="Times New Roman" w:hAnsi="Times New Roman" w:cs="Times New Roman"/>
          <w:sz w:val="20"/>
          <w:szCs w:val="20"/>
        </w:rPr>
        <w:t xml:space="preserve">s, </w:t>
      </w:r>
      <w:r w:rsidRPr="00A77D94">
        <w:rPr>
          <w:rFonts w:ascii="Times New Roman" w:eastAsia="Times New Roman" w:hAnsi="Times New Roman" w:cs="Times New Roman"/>
          <w:spacing w:val="1"/>
          <w:sz w:val="20"/>
          <w:szCs w:val="20"/>
        </w:rPr>
        <w:t>n</w:t>
      </w:r>
      <w:r w:rsidRPr="00A77D94">
        <w:rPr>
          <w:rFonts w:ascii="Times New Roman" w:eastAsia="Times New Roman" w:hAnsi="Times New Roman" w:cs="Times New Roman"/>
          <w:sz w:val="20"/>
          <w:szCs w:val="20"/>
        </w:rPr>
        <w:t>et of</w:t>
      </w:r>
      <w:r w:rsidRPr="00A77D94">
        <w:rPr>
          <w:rFonts w:ascii="Times New Roman" w:eastAsia="Times New Roman" w:hAnsi="Times New Roman" w:cs="Times New Roman"/>
          <w:spacing w:val="1"/>
          <w:sz w:val="20"/>
          <w:szCs w:val="20"/>
        </w:rPr>
        <w:t xml:space="preserve"> </w:t>
      </w:r>
      <w:r w:rsidRPr="00A77D94">
        <w:rPr>
          <w:rFonts w:ascii="Times New Roman" w:eastAsia="Times New Roman" w:hAnsi="Times New Roman" w:cs="Times New Roman"/>
          <w:sz w:val="20"/>
          <w:szCs w:val="20"/>
        </w:rPr>
        <w:t>refun</w:t>
      </w:r>
      <w:r w:rsidRPr="00A77D94">
        <w:rPr>
          <w:rFonts w:ascii="Times New Roman" w:eastAsia="Times New Roman" w:hAnsi="Times New Roman" w:cs="Times New Roman"/>
          <w:spacing w:val="1"/>
          <w:sz w:val="20"/>
          <w:szCs w:val="20"/>
        </w:rPr>
        <w:t>d</w:t>
      </w:r>
      <w:r w:rsidRPr="00A77D94">
        <w:rPr>
          <w:rFonts w:ascii="Times New Roman" w:eastAsia="Times New Roman" w:hAnsi="Times New Roman" w:cs="Times New Roman"/>
          <w:sz w:val="20"/>
          <w:szCs w:val="20"/>
        </w:rPr>
        <w:t>s.</w:t>
      </w:r>
    </w:p>
    <w:p w14:paraId="0E1DFA51" w14:textId="77777777" w:rsidR="004A6913" w:rsidRDefault="004A6913">
      <w:pPr>
        <w:spacing w:after="0"/>
        <w:jc w:val="both"/>
        <w:sectPr w:rsidR="004A6913">
          <w:type w:val="continuous"/>
          <w:pgSz w:w="12240" w:h="15840"/>
          <w:pgMar w:top="940" w:right="960" w:bottom="880" w:left="980" w:header="720" w:footer="720" w:gutter="0"/>
          <w:cols w:num="2" w:space="720" w:equalWidth="0">
            <w:col w:w="4999" w:space="286"/>
            <w:col w:w="5015"/>
          </w:cols>
        </w:sectPr>
      </w:pPr>
    </w:p>
    <w:p w14:paraId="62535DB9" w14:textId="77777777" w:rsidR="004A6913" w:rsidRDefault="004A6913">
      <w:pPr>
        <w:spacing w:after="0" w:line="200" w:lineRule="exact"/>
        <w:rPr>
          <w:sz w:val="20"/>
          <w:szCs w:val="20"/>
        </w:rPr>
      </w:pPr>
    </w:p>
    <w:tbl>
      <w:tblPr>
        <w:tblW w:w="0" w:type="auto"/>
        <w:tblInd w:w="108" w:type="dxa"/>
        <w:tblBorders>
          <w:insideV w:val="single" w:sz="4" w:space="0" w:color="auto"/>
        </w:tblBorders>
        <w:tblLook w:val="0000" w:firstRow="0" w:lastRow="0" w:firstColumn="0" w:lastColumn="0" w:noHBand="0" w:noVBand="0"/>
      </w:tblPr>
      <w:tblGrid>
        <w:gridCol w:w="5039"/>
        <w:gridCol w:w="3531"/>
        <w:gridCol w:w="1402"/>
      </w:tblGrid>
      <w:tr w:rsidR="00222FD4" w14:paraId="02124324" w14:textId="77777777" w:rsidTr="00A95E8F">
        <w:tc>
          <w:tcPr>
            <w:tcW w:w="10080" w:type="dxa"/>
            <w:gridSpan w:val="3"/>
            <w:tcMar>
              <w:left w:w="115" w:type="dxa"/>
              <w:right w:w="43" w:type="dxa"/>
            </w:tcMar>
          </w:tcPr>
          <w:p w14:paraId="5BD9B16F" w14:textId="77777777" w:rsidR="00222FD4" w:rsidRDefault="00222FD4" w:rsidP="00A95E8F">
            <w:pPr>
              <w:pStyle w:val="Heading3"/>
            </w:pPr>
          </w:p>
          <w:p w14:paraId="4978C6D7" w14:textId="77777777" w:rsidR="00222FD4" w:rsidRDefault="00222FD4" w:rsidP="00A95E8F"/>
          <w:p w14:paraId="397105F1" w14:textId="77777777" w:rsidR="00222FD4" w:rsidRDefault="00222FD4" w:rsidP="00A95E8F">
            <w:pPr>
              <w:pStyle w:val="Heading3"/>
            </w:pPr>
            <w:r>
              <w:t>Highway Account</w:t>
            </w:r>
          </w:p>
          <w:p w14:paraId="3FFDAE3D" w14:textId="77777777" w:rsidR="00222FD4" w:rsidRDefault="00222FD4" w:rsidP="00A95E8F">
            <w:pPr>
              <w:pStyle w:val="Millions"/>
            </w:pPr>
            <w:r>
              <w:t>[In billions of dollars. Source: DOT]</w:t>
            </w:r>
          </w:p>
        </w:tc>
      </w:tr>
      <w:tr w:rsidR="00222FD4" w14:paraId="62792B88" w14:textId="77777777" w:rsidTr="00A95E8F">
        <w:tc>
          <w:tcPr>
            <w:tcW w:w="8640" w:type="dxa"/>
            <w:gridSpan w:val="2"/>
            <w:tcBorders>
              <w:right w:val="nil"/>
            </w:tcBorders>
            <w:tcMar>
              <w:left w:w="115" w:type="dxa"/>
              <w:right w:w="43" w:type="dxa"/>
            </w:tcMar>
          </w:tcPr>
          <w:p w14:paraId="11A65B8D" w14:textId="4E4916E6" w:rsidR="00222FD4" w:rsidRDefault="00222FD4" w:rsidP="00A95E8F">
            <w:pPr>
              <w:pStyle w:val="TTLDR"/>
              <w:tabs>
                <w:tab w:val="clear" w:pos="3312"/>
                <w:tab w:val="right" w:leader="dot" w:pos="8532"/>
              </w:tabs>
              <w:spacing w:after="360"/>
              <w:ind w:left="0"/>
            </w:pPr>
            <w:r>
              <w:t>Commitments (unobligated balances plus unpaid obligations, fiscal year 202</w:t>
            </w:r>
            <w:r w:rsidR="00150221">
              <w:t>3</w:t>
            </w:r>
            <w:r>
              <w:t>)</w:t>
            </w:r>
            <w:r>
              <w:tab/>
            </w:r>
          </w:p>
        </w:tc>
        <w:tc>
          <w:tcPr>
            <w:tcW w:w="1440" w:type="dxa"/>
            <w:tcBorders>
              <w:left w:val="nil"/>
            </w:tcBorders>
            <w:tcMar>
              <w:left w:w="115" w:type="dxa"/>
              <w:right w:w="43" w:type="dxa"/>
            </w:tcMar>
          </w:tcPr>
          <w:p w14:paraId="3612EECB" w14:textId="2961FFBA" w:rsidR="00222FD4" w:rsidRDefault="00A77D94" w:rsidP="00A95E8F">
            <w:pPr>
              <w:jc w:val="right"/>
              <w:rPr>
                <w:rFonts w:ascii="Arial Narrow" w:hAnsi="Arial Narrow" w:cs="Arial"/>
                <w:sz w:val="16"/>
                <w:szCs w:val="16"/>
              </w:rPr>
            </w:pPr>
            <w:r>
              <w:rPr>
                <w:rFonts w:ascii="Arial Narrow" w:hAnsi="Arial Narrow" w:cs="Arial"/>
                <w:sz w:val="16"/>
                <w:szCs w:val="16"/>
              </w:rPr>
              <w:t>10</w:t>
            </w:r>
            <w:r w:rsidR="00001FFD">
              <w:rPr>
                <w:rFonts w:ascii="Arial Narrow" w:hAnsi="Arial Narrow" w:cs="Arial"/>
                <w:sz w:val="16"/>
                <w:szCs w:val="16"/>
              </w:rPr>
              <w:t>4</w:t>
            </w:r>
            <w:r w:rsidR="00222FD4">
              <w:rPr>
                <w:rFonts w:ascii="Arial Narrow" w:hAnsi="Arial Narrow" w:cs="Arial"/>
                <w:sz w:val="16"/>
                <w:szCs w:val="16"/>
              </w:rPr>
              <w:t xml:space="preserve"> </w:t>
            </w:r>
          </w:p>
          <w:p w14:paraId="0F5F9F91" w14:textId="77777777" w:rsidR="00222FD4" w:rsidRPr="008859D7" w:rsidRDefault="00222FD4" w:rsidP="00A95E8F">
            <w:pPr>
              <w:pStyle w:val="TTR"/>
            </w:pPr>
          </w:p>
        </w:tc>
      </w:tr>
      <w:tr w:rsidR="00222FD4" w14:paraId="50BB2A27" w14:textId="77777777" w:rsidTr="00A95E8F">
        <w:tc>
          <w:tcPr>
            <w:tcW w:w="8640" w:type="dxa"/>
            <w:gridSpan w:val="2"/>
            <w:tcBorders>
              <w:right w:val="nil"/>
            </w:tcBorders>
            <w:tcMar>
              <w:left w:w="115" w:type="dxa"/>
              <w:right w:w="43" w:type="dxa"/>
            </w:tcMar>
          </w:tcPr>
          <w:p w14:paraId="5D87E08A" w14:textId="77777777" w:rsidR="00222FD4" w:rsidRDefault="00222FD4" w:rsidP="00A95E8F">
            <w:pPr>
              <w:pStyle w:val="TTLDR"/>
              <w:spacing w:after="360"/>
              <w:ind w:left="0"/>
            </w:pPr>
            <w:r>
              <w:t>less:</w:t>
            </w:r>
          </w:p>
        </w:tc>
        <w:tc>
          <w:tcPr>
            <w:tcW w:w="1440" w:type="dxa"/>
            <w:tcBorders>
              <w:left w:val="nil"/>
            </w:tcBorders>
            <w:tcMar>
              <w:left w:w="115" w:type="dxa"/>
              <w:right w:w="43" w:type="dxa"/>
            </w:tcMar>
            <w:vAlign w:val="bottom"/>
          </w:tcPr>
          <w:p w14:paraId="40BDE9B2" w14:textId="77777777" w:rsidR="00222FD4" w:rsidRPr="000A312C" w:rsidRDefault="00222FD4" w:rsidP="00A95E8F">
            <w:pPr>
              <w:pStyle w:val="TTR"/>
            </w:pPr>
            <w:r w:rsidRPr="000A312C">
              <w:t> </w:t>
            </w:r>
          </w:p>
        </w:tc>
      </w:tr>
      <w:tr w:rsidR="00222FD4" w14:paraId="4FC73978" w14:textId="77777777" w:rsidTr="00A95E8F">
        <w:tc>
          <w:tcPr>
            <w:tcW w:w="8640" w:type="dxa"/>
            <w:gridSpan w:val="2"/>
            <w:tcBorders>
              <w:right w:val="nil"/>
            </w:tcBorders>
            <w:tcMar>
              <w:left w:w="115" w:type="dxa"/>
              <w:right w:w="43" w:type="dxa"/>
            </w:tcMar>
          </w:tcPr>
          <w:p w14:paraId="374D07DD" w14:textId="1A1A835E" w:rsidR="00222FD4" w:rsidRDefault="00222FD4" w:rsidP="00A95E8F">
            <w:pPr>
              <w:pStyle w:val="TTLDR"/>
              <w:tabs>
                <w:tab w:val="clear" w:pos="3312"/>
                <w:tab w:val="right" w:leader="dot" w:pos="8532"/>
              </w:tabs>
              <w:spacing w:after="360"/>
              <w:ind w:left="0"/>
            </w:pPr>
            <w:r>
              <w:t>Cash balance (fiscal year 202</w:t>
            </w:r>
            <w:r w:rsidR="00001FFD">
              <w:t>3</w:t>
            </w:r>
            <w:r>
              <w:t>)</w:t>
            </w:r>
            <w:r>
              <w:tab/>
            </w:r>
          </w:p>
        </w:tc>
        <w:tc>
          <w:tcPr>
            <w:tcW w:w="1440" w:type="dxa"/>
            <w:tcBorders>
              <w:left w:val="nil"/>
            </w:tcBorders>
            <w:tcMar>
              <w:left w:w="115" w:type="dxa"/>
              <w:right w:w="43" w:type="dxa"/>
            </w:tcMar>
          </w:tcPr>
          <w:p w14:paraId="21338021" w14:textId="32BB55A2" w:rsidR="00222FD4" w:rsidRDefault="00222FD4" w:rsidP="00A95E8F">
            <w:pPr>
              <w:pStyle w:val="TTU"/>
            </w:pPr>
            <w:r>
              <w:t xml:space="preserve">                              </w:t>
            </w:r>
            <w:r w:rsidR="00A77D94">
              <w:t>81</w:t>
            </w:r>
            <w:r>
              <w:t xml:space="preserve"> </w:t>
            </w:r>
          </w:p>
        </w:tc>
      </w:tr>
      <w:tr w:rsidR="00222FD4" w14:paraId="60029510" w14:textId="77777777" w:rsidTr="00A95E8F">
        <w:tc>
          <w:tcPr>
            <w:tcW w:w="8640" w:type="dxa"/>
            <w:gridSpan w:val="2"/>
            <w:tcBorders>
              <w:right w:val="nil"/>
            </w:tcBorders>
            <w:tcMar>
              <w:left w:w="115" w:type="dxa"/>
              <w:right w:w="43" w:type="dxa"/>
            </w:tcMar>
          </w:tcPr>
          <w:p w14:paraId="28F49560" w14:textId="3F59E7F9" w:rsidR="00222FD4" w:rsidRDefault="00222FD4" w:rsidP="00A95E8F">
            <w:pPr>
              <w:pStyle w:val="TTLDR"/>
              <w:tabs>
                <w:tab w:val="clear" w:pos="3312"/>
                <w:tab w:val="right" w:leader="dot" w:pos="8532"/>
              </w:tabs>
              <w:spacing w:after="360"/>
              <w:ind w:left="0"/>
            </w:pPr>
            <w:r>
              <w:t>Unfunded authorizations (fiscal year 202</w:t>
            </w:r>
            <w:r w:rsidR="00001FFD">
              <w:t>3</w:t>
            </w:r>
            <w:r>
              <w:t>)</w:t>
            </w:r>
            <w:r>
              <w:tab/>
            </w:r>
          </w:p>
        </w:tc>
        <w:tc>
          <w:tcPr>
            <w:tcW w:w="1440" w:type="dxa"/>
            <w:tcBorders>
              <w:left w:val="nil"/>
            </w:tcBorders>
            <w:tcMar>
              <w:left w:w="115" w:type="dxa"/>
              <w:right w:w="43" w:type="dxa"/>
            </w:tcMar>
          </w:tcPr>
          <w:p w14:paraId="4A13431D" w14:textId="3BBC30C8" w:rsidR="00222FD4" w:rsidRDefault="00A77D94" w:rsidP="00A95E8F">
            <w:pPr>
              <w:pStyle w:val="TTUD"/>
            </w:pPr>
            <w:r>
              <w:t>23</w:t>
            </w:r>
            <w:r w:rsidR="00222FD4">
              <w:t xml:space="preserve"> </w:t>
            </w:r>
          </w:p>
        </w:tc>
      </w:tr>
      <w:tr w:rsidR="00222FD4" w:rsidRPr="009A7F16" w14:paraId="6E2DCA1B" w14:textId="77777777" w:rsidTr="00A95E8F">
        <w:tc>
          <w:tcPr>
            <w:tcW w:w="8640" w:type="dxa"/>
            <w:gridSpan w:val="2"/>
            <w:tcBorders>
              <w:bottom w:val="nil"/>
              <w:right w:val="nil"/>
            </w:tcBorders>
            <w:tcMar>
              <w:left w:w="115" w:type="dxa"/>
              <w:right w:w="43" w:type="dxa"/>
            </w:tcMar>
          </w:tcPr>
          <w:p w14:paraId="5E1D655F" w14:textId="103D0566" w:rsidR="00222FD4" w:rsidRPr="00B71708" w:rsidRDefault="00222FD4" w:rsidP="00A95E8F">
            <w:pPr>
              <w:pStyle w:val="TTLDR"/>
              <w:tabs>
                <w:tab w:val="clear" w:pos="3312"/>
                <w:tab w:val="right" w:leader="dot" w:pos="8712"/>
              </w:tabs>
              <w:ind w:left="0"/>
            </w:pPr>
            <w:r w:rsidRPr="00B71708">
              <w:t>48-month revenue estimate (fiscal years 202</w:t>
            </w:r>
            <w:r w:rsidR="00001FFD">
              <w:t>4</w:t>
            </w:r>
            <w:r w:rsidRPr="00B71708">
              <w:t>, 202</w:t>
            </w:r>
            <w:r w:rsidR="00001FFD">
              <w:t>5</w:t>
            </w:r>
            <w:r w:rsidRPr="00B71708">
              <w:t>, 202</w:t>
            </w:r>
            <w:r w:rsidR="00001FFD">
              <w:t>6</w:t>
            </w:r>
            <w:r>
              <w:t>, and 202</w:t>
            </w:r>
            <w:r w:rsidR="00001FFD">
              <w:t>7</w:t>
            </w:r>
            <w:r w:rsidRPr="00B71708">
              <w:t>)</w:t>
            </w:r>
            <w:r w:rsidRPr="00B71708">
              <w:tab/>
            </w:r>
          </w:p>
        </w:tc>
        <w:tc>
          <w:tcPr>
            <w:tcW w:w="1440" w:type="dxa"/>
            <w:tcBorders>
              <w:left w:val="nil"/>
              <w:bottom w:val="nil"/>
            </w:tcBorders>
            <w:tcMar>
              <w:left w:w="115" w:type="dxa"/>
              <w:right w:w="43" w:type="dxa"/>
            </w:tcMar>
          </w:tcPr>
          <w:p w14:paraId="28C6D032" w14:textId="69AD95A8" w:rsidR="00222FD4" w:rsidRDefault="00222FD4" w:rsidP="00A95E8F">
            <w:pPr>
              <w:pStyle w:val="TTR"/>
            </w:pPr>
            <w:r>
              <w:t>14</w:t>
            </w:r>
            <w:r w:rsidR="00001FFD">
              <w:t>1</w:t>
            </w:r>
            <w:r>
              <w:t xml:space="preserve"> </w:t>
            </w:r>
          </w:p>
        </w:tc>
      </w:tr>
      <w:tr w:rsidR="00222FD4" w14:paraId="7A28685B" w14:textId="77777777" w:rsidTr="00A95E8F">
        <w:tc>
          <w:tcPr>
            <w:tcW w:w="10080" w:type="dxa"/>
            <w:gridSpan w:val="3"/>
            <w:tcBorders>
              <w:bottom w:val="single" w:sz="4" w:space="0" w:color="auto"/>
            </w:tcBorders>
            <w:tcMar>
              <w:left w:w="115" w:type="dxa"/>
              <w:right w:w="43" w:type="dxa"/>
            </w:tcMar>
          </w:tcPr>
          <w:p w14:paraId="6DAF53A2" w14:textId="77777777" w:rsidR="00222FD4" w:rsidRDefault="00222FD4" w:rsidP="00A95E8F">
            <w:pPr>
              <w:pStyle w:val="TTR"/>
            </w:pPr>
          </w:p>
        </w:tc>
      </w:tr>
      <w:tr w:rsidR="00222FD4" w14:paraId="3E60BC1F" w14:textId="77777777" w:rsidTr="00A95E8F">
        <w:tc>
          <w:tcPr>
            <w:tcW w:w="10080" w:type="dxa"/>
            <w:gridSpan w:val="3"/>
            <w:tcBorders>
              <w:top w:val="single" w:sz="4" w:space="0" w:color="auto"/>
              <w:bottom w:val="nil"/>
            </w:tcBorders>
            <w:tcMar>
              <w:left w:w="115" w:type="dxa"/>
              <w:right w:w="43" w:type="dxa"/>
            </w:tcMar>
          </w:tcPr>
          <w:p w14:paraId="7B386AA8" w14:textId="77777777" w:rsidR="00222FD4" w:rsidRDefault="00222FD4" w:rsidP="00A95E8F">
            <w:pPr>
              <w:pStyle w:val="TTR"/>
            </w:pPr>
          </w:p>
        </w:tc>
      </w:tr>
      <w:tr w:rsidR="00222FD4" w14:paraId="7AF7D489" w14:textId="77777777" w:rsidTr="00A95E8F">
        <w:tc>
          <w:tcPr>
            <w:tcW w:w="5040" w:type="dxa"/>
            <w:tcBorders>
              <w:right w:val="nil"/>
            </w:tcBorders>
            <w:tcMar>
              <w:left w:w="115" w:type="dxa"/>
              <w:right w:w="43" w:type="dxa"/>
            </w:tcMar>
          </w:tcPr>
          <w:p w14:paraId="201DCC4D" w14:textId="77777777" w:rsidR="00222FD4" w:rsidRDefault="00222FD4" w:rsidP="00A95E8F">
            <w:pPr>
              <w:pStyle w:val="Footnote"/>
            </w:pPr>
          </w:p>
        </w:tc>
        <w:tc>
          <w:tcPr>
            <w:tcW w:w="5040" w:type="dxa"/>
            <w:gridSpan w:val="2"/>
            <w:tcBorders>
              <w:left w:val="nil"/>
            </w:tcBorders>
          </w:tcPr>
          <w:p w14:paraId="3233740D" w14:textId="77777777" w:rsidR="00222FD4" w:rsidRDefault="00222FD4" w:rsidP="00A95E8F">
            <w:pPr>
              <w:pStyle w:val="TTR"/>
            </w:pPr>
          </w:p>
        </w:tc>
      </w:tr>
      <w:tr w:rsidR="00222FD4" w14:paraId="26284294" w14:textId="77777777" w:rsidTr="00A95E8F">
        <w:tc>
          <w:tcPr>
            <w:tcW w:w="8640" w:type="dxa"/>
            <w:gridSpan w:val="2"/>
            <w:tcBorders>
              <w:bottom w:val="nil"/>
              <w:right w:val="nil"/>
            </w:tcBorders>
            <w:tcMar>
              <w:left w:w="115" w:type="dxa"/>
              <w:right w:w="43" w:type="dxa"/>
            </w:tcMar>
          </w:tcPr>
          <w:p w14:paraId="10A1865B" w14:textId="77777777" w:rsidR="00222FD4" w:rsidRDefault="00222FD4" w:rsidP="00A95E8F">
            <w:pPr>
              <w:pStyle w:val="TTLDR"/>
            </w:pPr>
          </w:p>
        </w:tc>
        <w:tc>
          <w:tcPr>
            <w:tcW w:w="1440" w:type="dxa"/>
            <w:tcBorders>
              <w:left w:val="nil"/>
              <w:bottom w:val="nil"/>
            </w:tcBorders>
            <w:tcMar>
              <w:left w:w="115" w:type="dxa"/>
              <w:right w:w="43" w:type="dxa"/>
            </w:tcMar>
          </w:tcPr>
          <w:p w14:paraId="1FAC0AD5" w14:textId="77777777" w:rsidR="00222FD4" w:rsidRDefault="00222FD4" w:rsidP="00A95E8F">
            <w:pPr>
              <w:pStyle w:val="TTR"/>
            </w:pPr>
          </w:p>
        </w:tc>
      </w:tr>
    </w:tbl>
    <w:p w14:paraId="333F6F61" w14:textId="08490256" w:rsidR="004A6913" w:rsidRDefault="004A6913">
      <w:pPr>
        <w:spacing w:after="0" w:line="200" w:lineRule="exact"/>
        <w:rPr>
          <w:sz w:val="20"/>
          <w:szCs w:val="20"/>
        </w:rPr>
      </w:pPr>
    </w:p>
    <w:p w14:paraId="73EB6240" w14:textId="28251641" w:rsidR="00222FD4" w:rsidRDefault="00222FD4">
      <w:pPr>
        <w:spacing w:after="0" w:line="200" w:lineRule="exact"/>
        <w:rPr>
          <w:sz w:val="20"/>
          <w:szCs w:val="20"/>
        </w:rPr>
      </w:pPr>
    </w:p>
    <w:p w14:paraId="31D38FC2" w14:textId="1C3EDEA5" w:rsidR="00222FD4" w:rsidRDefault="00222FD4">
      <w:pPr>
        <w:spacing w:after="0" w:line="200" w:lineRule="exact"/>
        <w:rPr>
          <w:sz w:val="20"/>
          <w:szCs w:val="20"/>
        </w:rPr>
      </w:pPr>
    </w:p>
    <w:p w14:paraId="32F01943" w14:textId="77777777" w:rsidR="00222FD4" w:rsidRDefault="00222FD4">
      <w:pPr>
        <w:spacing w:after="0" w:line="200" w:lineRule="exact"/>
        <w:rPr>
          <w:sz w:val="20"/>
          <w:szCs w:val="20"/>
        </w:rPr>
      </w:pPr>
    </w:p>
    <w:tbl>
      <w:tblPr>
        <w:tblW w:w="0" w:type="auto"/>
        <w:tblInd w:w="108" w:type="dxa"/>
        <w:tblBorders>
          <w:insideV w:val="single" w:sz="4" w:space="0" w:color="auto"/>
        </w:tblBorders>
        <w:tblLook w:val="0000" w:firstRow="0" w:lastRow="0" w:firstColumn="0" w:lastColumn="0" w:noHBand="0" w:noVBand="0"/>
      </w:tblPr>
      <w:tblGrid>
        <w:gridCol w:w="5040"/>
        <w:gridCol w:w="3534"/>
        <w:gridCol w:w="1398"/>
      </w:tblGrid>
      <w:tr w:rsidR="00222FD4" w14:paraId="33BC5C39" w14:textId="77777777" w:rsidTr="00A95E8F">
        <w:tc>
          <w:tcPr>
            <w:tcW w:w="10080" w:type="dxa"/>
            <w:gridSpan w:val="3"/>
            <w:tcMar>
              <w:left w:w="115" w:type="dxa"/>
              <w:right w:w="43" w:type="dxa"/>
            </w:tcMar>
          </w:tcPr>
          <w:p w14:paraId="0507F817" w14:textId="77777777" w:rsidR="00222FD4" w:rsidRDefault="00222FD4" w:rsidP="00A95E8F">
            <w:pPr>
              <w:pStyle w:val="Heading3"/>
            </w:pPr>
            <w:r>
              <w:t>Mass Transit Account</w:t>
            </w:r>
          </w:p>
          <w:p w14:paraId="1DC54387" w14:textId="77777777" w:rsidR="00222FD4" w:rsidRDefault="00222FD4" w:rsidP="00A95E8F">
            <w:pPr>
              <w:pStyle w:val="Millions"/>
            </w:pPr>
            <w:r>
              <w:t>[In billions of dollars. Source: DOT]</w:t>
            </w:r>
          </w:p>
        </w:tc>
      </w:tr>
      <w:tr w:rsidR="00222FD4" w14:paraId="60807C29" w14:textId="77777777" w:rsidTr="00A95E8F">
        <w:tc>
          <w:tcPr>
            <w:tcW w:w="8640" w:type="dxa"/>
            <w:gridSpan w:val="2"/>
            <w:tcBorders>
              <w:right w:val="nil"/>
            </w:tcBorders>
            <w:tcMar>
              <w:left w:w="115" w:type="dxa"/>
              <w:right w:w="43" w:type="dxa"/>
            </w:tcMar>
          </w:tcPr>
          <w:p w14:paraId="5C2AC9CD" w14:textId="6C7D3605" w:rsidR="00222FD4" w:rsidRDefault="00222FD4" w:rsidP="00A95E8F">
            <w:pPr>
              <w:pStyle w:val="TTLDR"/>
              <w:tabs>
                <w:tab w:val="clear" w:pos="3312"/>
                <w:tab w:val="right" w:leader="dot" w:pos="8640"/>
              </w:tabs>
              <w:spacing w:after="360"/>
              <w:ind w:left="0"/>
            </w:pPr>
            <w:r>
              <w:t>Commitments (unobligated balances plus unpaid obligations, fiscal year 202</w:t>
            </w:r>
            <w:r w:rsidR="00001FFD">
              <w:t>3</w:t>
            </w:r>
            <w:r>
              <w:t>)</w:t>
            </w:r>
            <w:r>
              <w:tab/>
            </w:r>
          </w:p>
        </w:tc>
        <w:tc>
          <w:tcPr>
            <w:tcW w:w="1440" w:type="dxa"/>
            <w:tcBorders>
              <w:left w:val="nil"/>
            </w:tcBorders>
            <w:tcMar>
              <w:left w:w="115" w:type="dxa"/>
              <w:right w:w="43" w:type="dxa"/>
            </w:tcMar>
          </w:tcPr>
          <w:p w14:paraId="708CA82B" w14:textId="6975F33C" w:rsidR="00222FD4" w:rsidRDefault="00A77D94" w:rsidP="00A95E8F">
            <w:pPr>
              <w:pStyle w:val="TTR"/>
            </w:pPr>
            <w:r>
              <w:t>51</w:t>
            </w:r>
            <w:r w:rsidR="00222FD4">
              <w:t xml:space="preserve"> </w:t>
            </w:r>
          </w:p>
          <w:p w14:paraId="5F1C6CA2" w14:textId="77777777" w:rsidR="00222FD4" w:rsidRDefault="00222FD4" w:rsidP="00A95E8F">
            <w:pPr>
              <w:pStyle w:val="TTR"/>
            </w:pPr>
          </w:p>
        </w:tc>
      </w:tr>
      <w:tr w:rsidR="00222FD4" w14:paraId="1C2FE839" w14:textId="77777777" w:rsidTr="00A95E8F">
        <w:tc>
          <w:tcPr>
            <w:tcW w:w="8640" w:type="dxa"/>
            <w:gridSpan w:val="2"/>
            <w:tcBorders>
              <w:right w:val="nil"/>
            </w:tcBorders>
            <w:tcMar>
              <w:left w:w="115" w:type="dxa"/>
              <w:right w:w="43" w:type="dxa"/>
            </w:tcMar>
          </w:tcPr>
          <w:p w14:paraId="3C280DA8" w14:textId="77777777" w:rsidR="00222FD4" w:rsidRDefault="00222FD4" w:rsidP="00A95E8F">
            <w:pPr>
              <w:pStyle w:val="TTLDR"/>
              <w:spacing w:after="360"/>
              <w:ind w:left="0"/>
            </w:pPr>
            <w:r>
              <w:t>less:</w:t>
            </w:r>
          </w:p>
        </w:tc>
        <w:tc>
          <w:tcPr>
            <w:tcW w:w="1440" w:type="dxa"/>
            <w:tcBorders>
              <w:left w:val="nil"/>
            </w:tcBorders>
            <w:tcMar>
              <w:left w:w="115" w:type="dxa"/>
              <w:right w:w="43" w:type="dxa"/>
            </w:tcMar>
            <w:vAlign w:val="bottom"/>
          </w:tcPr>
          <w:p w14:paraId="67A0BAEC" w14:textId="77777777" w:rsidR="00222FD4" w:rsidRDefault="00222FD4" w:rsidP="00A95E8F">
            <w:pPr>
              <w:pStyle w:val="TTR"/>
            </w:pPr>
            <w:r>
              <w:t> </w:t>
            </w:r>
          </w:p>
        </w:tc>
      </w:tr>
      <w:tr w:rsidR="00222FD4" w14:paraId="05AC268E" w14:textId="77777777" w:rsidTr="00A95E8F">
        <w:tc>
          <w:tcPr>
            <w:tcW w:w="8640" w:type="dxa"/>
            <w:gridSpan w:val="2"/>
            <w:tcBorders>
              <w:right w:val="nil"/>
            </w:tcBorders>
            <w:tcMar>
              <w:left w:w="115" w:type="dxa"/>
              <w:right w:w="43" w:type="dxa"/>
            </w:tcMar>
          </w:tcPr>
          <w:p w14:paraId="74EC892D" w14:textId="613888E4" w:rsidR="00222FD4" w:rsidRDefault="00222FD4" w:rsidP="00A95E8F">
            <w:pPr>
              <w:pStyle w:val="TTLDR"/>
              <w:tabs>
                <w:tab w:val="clear" w:pos="3312"/>
                <w:tab w:val="right" w:leader="dot" w:pos="8532"/>
              </w:tabs>
              <w:spacing w:after="360"/>
              <w:ind w:left="0"/>
            </w:pPr>
            <w:r>
              <w:t>Cash balance (fiscal year 202</w:t>
            </w:r>
            <w:r w:rsidR="00001FFD">
              <w:t>3</w:t>
            </w:r>
            <w:r>
              <w:t>)</w:t>
            </w:r>
            <w:r>
              <w:tab/>
            </w:r>
          </w:p>
        </w:tc>
        <w:tc>
          <w:tcPr>
            <w:tcW w:w="1440" w:type="dxa"/>
            <w:tcBorders>
              <w:left w:val="nil"/>
            </w:tcBorders>
            <w:tcMar>
              <w:left w:w="115" w:type="dxa"/>
              <w:right w:w="43" w:type="dxa"/>
            </w:tcMar>
          </w:tcPr>
          <w:p w14:paraId="31578593" w14:textId="0E94F981" w:rsidR="00222FD4" w:rsidRDefault="00A77D94" w:rsidP="00A95E8F">
            <w:pPr>
              <w:pStyle w:val="TTU"/>
            </w:pPr>
            <w:r>
              <w:t>32</w:t>
            </w:r>
            <w:r w:rsidR="00222FD4">
              <w:t xml:space="preserve"> </w:t>
            </w:r>
          </w:p>
        </w:tc>
      </w:tr>
      <w:tr w:rsidR="00222FD4" w14:paraId="4863C72E" w14:textId="77777777" w:rsidTr="00A95E8F">
        <w:tc>
          <w:tcPr>
            <w:tcW w:w="8640" w:type="dxa"/>
            <w:gridSpan w:val="2"/>
            <w:tcBorders>
              <w:right w:val="nil"/>
            </w:tcBorders>
            <w:tcMar>
              <w:left w:w="115" w:type="dxa"/>
              <w:right w:w="43" w:type="dxa"/>
            </w:tcMar>
          </w:tcPr>
          <w:p w14:paraId="384FDA5F" w14:textId="02DC686C" w:rsidR="00222FD4" w:rsidRDefault="00222FD4" w:rsidP="00A95E8F">
            <w:pPr>
              <w:pStyle w:val="TTLDR"/>
              <w:tabs>
                <w:tab w:val="clear" w:pos="3312"/>
                <w:tab w:val="right" w:leader="dot" w:pos="8532"/>
              </w:tabs>
              <w:spacing w:after="360"/>
              <w:ind w:left="0"/>
            </w:pPr>
            <w:r>
              <w:t>Unfunded authorizations (fiscal year 202</w:t>
            </w:r>
            <w:r w:rsidR="00001FFD">
              <w:t>3</w:t>
            </w:r>
            <w:r>
              <w:t>)</w:t>
            </w:r>
            <w:r>
              <w:tab/>
            </w:r>
          </w:p>
        </w:tc>
        <w:tc>
          <w:tcPr>
            <w:tcW w:w="1440" w:type="dxa"/>
            <w:tcBorders>
              <w:left w:val="nil"/>
            </w:tcBorders>
            <w:tcMar>
              <w:left w:w="115" w:type="dxa"/>
              <w:right w:w="43" w:type="dxa"/>
            </w:tcMar>
          </w:tcPr>
          <w:p w14:paraId="6A793E9C" w14:textId="64B3BEBE" w:rsidR="00222FD4" w:rsidRDefault="00A77D94" w:rsidP="00A95E8F">
            <w:pPr>
              <w:pStyle w:val="TTR"/>
            </w:pPr>
            <w:r>
              <w:t>19</w:t>
            </w:r>
            <w:r w:rsidR="00222FD4">
              <w:t xml:space="preserve"> </w:t>
            </w:r>
          </w:p>
        </w:tc>
      </w:tr>
      <w:tr w:rsidR="00222FD4" w14:paraId="24073835" w14:textId="77777777" w:rsidTr="00A95E8F">
        <w:tc>
          <w:tcPr>
            <w:tcW w:w="8640" w:type="dxa"/>
            <w:gridSpan w:val="2"/>
            <w:tcBorders>
              <w:bottom w:val="nil"/>
              <w:right w:val="nil"/>
            </w:tcBorders>
            <w:tcMar>
              <w:left w:w="115" w:type="dxa"/>
              <w:right w:w="43" w:type="dxa"/>
            </w:tcMar>
          </w:tcPr>
          <w:p w14:paraId="36DD07C1" w14:textId="2AC467BC" w:rsidR="00222FD4" w:rsidRDefault="00222FD4" w:rsidP="00A95E8F">
            <w:pPr>
              <w:pStyle w:val="TTLDR"/>
              <w:tabs>
                <w:tab w:val="clear" w:pos="3312"/>
                <w:tab w:val="right" w:leader="dot" w:pos="8532"/>
              </w:tabs>
              <w:ind w:left="0"/>
            </w:pPr>
            <w:r>
              <w:t>48-month revenue estimate (fiscal years  202</w:t>
            </w:r>
            <w:r w:rsidR="00001FFD">
              <w:t>4</w:t>
            </w:r>
            <w:r>
              <w:t>, 202</w:t>
            </w:r>
            <w:r w:rsidR="00001FFD">
              <w:t>5</w:t>
            </w:r>
            <w:r>
              <w:t>, 202</w:t>
            </w:r>
            <w:r w:rsidR="00001FFD">
              <w:t>6</w:t>
            </w:r>
            <w:r>
              <w:t>, and 202</w:t>
            </w:r>
            <w:r w:rsidR="00001FFD">
              <w:t>7</w:t>
            </w:r>
            <w:r>
              <w:t>)</w:t>
            </w:r>
            <w:r>
              <w:tab/>
            </w:r>
          </w:p>
        </w:tc>
        <w:tc>
          <w:tcPr>
            <w:tcW w:w="1440" w:type="dxa"/>
            <w:tcBorders>
              <w:left w:val="nil"/>
              <w:bottom w:val="nil"/>
            </w:tcBorders>
            <w:tcMar>
              <w:left w:w="115" w:type="dxa"/>
              <w:right w:w="43" w:type="dxa"/>
            </w:tcMar>
          </w:tcPr>
          <w:p w14:paraId="587F3AFF" w14:textId="77777777" w:rsidR="00222FD4" w:rsidRDefault="00222FD4" w:rsidP="00A95E8F">
            <w:pPr>
              <w:pStyle w:val="TTR"/>
            </w:pPr>
            <w:r>
              <w:t xml:space="preserve">25 </w:t>
            </w:r>
          </w:p>
        </w:tc>
      </w:tr>
      <w:tr w:rsidR="00222FD4" w14:paraId="7C4112C8" w14:textId="77777777" w:rsidTr="00A95E8F">
        <w:tc>
          <w:tcPr>
            <w:tcW w:w="8640" w:type="dxa"/>
            <w:gridSpan w:val="2"/>
            <w:tcBorders>
              <w:bottom w:val="single" w:sz="4" w:space="0" w:color="auto"/>
              <w:right w:val="nil"/>
            </w:tcBorders>
            <w:tcMar>
              <w:left w:w="115" w:type="dxa"/>
              <w:right w:w="43" w:type="dxa"/>
            </w:tcMar>
          </w:tcPr>
          <w:p w14:paraId="44040E7D" w14:textId="77777777" w:rsidR="00222FD4" w:rsidRDefault="00222FD4" w:rsidP="00A95E8F">
            <w:pPr>
              <w:pStyle w:val="TTLDR"/>
            </w:pPr>
          </w:p>
        </w:tc>
        <w:tc>
          <w:tcPr>
            <w:tcW w:w="1440" w:type="dxa"/>
            <w:tcBorders>
              <w:left w:val="nil"/>
              <w:bottom w:val="single" w:sz="4" w:space="0" w:color="auto"/>
            </w:tcBorders>
            <w:tcMar>
              <w:left w:w="115" w:type="dxa"/>
              <w:right w:w="43" w:type="dxa"/>
            </w:tcMar>
          </w:tcPr>
          <w:p w14:paraId="6AACA4F4" w14:textId="77777777" w:rsidR="00222FD4" w:rsidRDefault="00222FD4" w:rsidP="00A95E8F">
            <w:pPr>
              <w:pStyle w:val="TTR"/>
            </w:pPr>
          </w:p>
        </w:tc>
      </w:tr>
      <w:tr w:rsidR="00222FD4" w14:paraId="0B6F12D4" w14:textId="77777777" w:rsidTr="00A95E8F">
        <w:tc>
          <w:tcPr>
            <w:tcW w:w="8640" w:type="dxa"/>
            <w:gridSpan w:val="2"/>
            <w:tcBorders>
              <w:top w:val="single" w:sz="4" w:space="0" w:color="auto"/>
              <w:bottom w:val="nil"/>
              <w:right w:val="nil"/>
            </w:tcBorders>
            <w:tcMar>
              <w:left w:w="115" w:type="dxa"/>
              <w:right w:w="43" w:type="dxa"/>
            </w:tcMar>
          </w:tcPr>
          <w:p w14:paraId="677A834E" w14:textId="77777777" w:rsidR="00222FD4" w:rsidRDefault="00222FD4" w:rsidP="00A95E8F">
            <w:pPr>
              <w:pStyle w:val="TTLDR"/>
            </w:pPr>
          </w:p>
        </w:tc>
        <w:tc>
          <w:tcPr>
            <w:tcW w:w="1440" w:type="dxa"/>
            <w:tcBorders>
              <w:top w:val="single" w:sz="4" w:space="0" w:color="auto"/>
              <w:left w:val="nil"/>
              <w:bottom w:val="nil"/>
            </w:tcBorders>
            <w:tcMar>
              <w:left w:w="115" w:type="dxa"/>
              <w:right w:w="43" w:type="dxa"/>
            </w:tcMar>
          </w:tcPr>
          <w:p w14:paraId="620C42E4" w14:textId="77777777" w:rsidR="00222FD4" w:rsidRDefault="00222FD4" w:rsidP="00A95E8F">
            <w:pPr>
              <w:pStyle w:val="TTR"/>
            </w:pPr>
          </w:p>
        </w:tc>
      </w:tr>
      <w:tr w:rsidR="00222FD4" w14:paraId="0CD47B05" w14:textId="77777777" w:rsidTr="00A95E8F">
        <w:tc>
          <w:tcPr>
            <w:tcW w:w="5040" w:type="dxa"/>
            <w:tcBorders>
              <w:top w:val="nil"/>
              <w:bottom w:val="nil"/>
              <w:right w:val="nil"/>
            </w:tcBorders>
            <w:tcMar>
              <w:left w:w="115" w:type="dxa"/>
              <w:right w:w="43" w:type="dxa"/>
            </w:tcMar>
          </w:tcPr>
          <w:p w14:paraId="3F31F501" w14:textId="66BFE421" w:rsidR="00222FD4" w:rsidRDefault="00222FD4" w:rsidP="00A95E8F">
            <w:pPr>
              <w:pStyle w:val="Footnote"/>
            </w:pPr>
            <w:r>
              <w:t>Note</w:t>
            </w:r>
            <w:r>
              <w:rPr>
                <w:rFonts w:cs="Arial"/>
              </w:rPr>
              <w:t>—</w:t>
            </w:r>
            <w:r>
              <w:t xml:space="preserve">Detail </w:t>
            </w:r>
            <w:r w:rsidRPr="000E04B5">
              <w:t>may not add due to rounding.</w:t>
            </w:r>
            <w:r w:rsidR="00001FFD">
              <w:t xml:space="preserve"> </w:t>
            </w:r>
            <w:r w:rsidR="00001FFD" w:rsidRPr="00001FFD">
              <w:t>Reflects extension of authorized revenue collection and funding levels prescribed in P.L. 117-58.</w:t>
            </w:r>
            <w:r w:rsidR="00001FFD" w:rsidRPr="00001FFD">
              <w:tab/>
            </w:r>
          </w:p>
        </w:tc>
        <w:tc>
          <w:tcPr>
            <w:tcW w:w="5040" w:type="dxa"/>
            <w:gridSpan w:val="2"/>
            <w:tcBorders>
              <w:top w:val="nil"/>
              <w:left w:val="nil"/>
              <w:bottom w:val="nil"/>
            </w:tcBorders>
          </w:tcPr>
          <w:p w14:paraId="7A9104B8" w14:textId="75FE9053" w:rsidR="00222FD4" w:rsidRDefault="00222FD4" w:rsidP="00A95E8F">
            <w:pPr>
              <w:pStyle w:val="Footnote"/>
              <w:rPr>
                <w:rFonts w:cs="Arial"/>
              </w:rPr>
            </w:pPr>
            <w:r w:rsidRPr="00CC3BC8">
              <w:t>Note</w:t>
            </w:r>
            <w:r w:rsidRPr="00CC3BC8">
              <w:rPr>
                <w:rFonts w:cs="Arial"/>
              </w:rPr>
              <w:t>—</w:t>
            </w:r>
          </w:p>
          <w:p w14:paraId="484B53A3" w14:textId="2374F46E" w:rsidR="00222FD4" w:rsidRDefault="00001FFD" w:rsidP="00A95E8F">
            <w:pPr>
              <w:pStyle w:val="Footnote"/>
            </w:pPr>
            <w:r w:rsidRPr="00001FFD">
              <w:rPr>
                <w:rFonts w:cs="Arial"/>
                <w:szCs w:val="12"/>
              </w:rPr>
              <w:t>48-month revenue estimate reflects FY 202</w:t>
            </w:r>
            <w:r w:rsidR="00A77D94">
              <w:rPr>
                <w:rFonts w:cs="Arial"/>
                <w:szCs w:val="12"/>
              </w:rPr>
              <w:t>3</w:t>
            </w:r>
            <w:r w:rsidRPr="00001FFD">
              <w:rPr>
                <w:rFonts w:cs="Arial"/>
                <w:szCs w:val="12"/>
              </w:rPr>
              <w:t xml:space="preserve"> Midsession Review projections. </w:t>
            </w:r>
            <w:r w:rsidRPr="00001FFD">
              <w:rPr>
                <w:rFonts w:cs="Arial"/>
                <w:szCs w:val="12"/>
              </w:rPr>
              <w:tab/>
            </w:r>
          </w:p>
        </w:tc>
      </w:tr>
    </w:tbl>
    <w:p w14:paraId="4E802A62" w14:textId="77777777" w:rsidR="00222FD4" w:rsidRDefault="00222FD4" w:rsidP="00222FD4">
      <w:pPr>
        <w:pStyle w:val="Heading1"/>
        <w:jc w:val="both"/>
        <w:sectPr w:rsidR="00222FD4" w:rsidSect="00247626">
          <w:type w:val="continuous"/>
          <w:pgSz w:w="12240" w:h="15840" w:code="1"/>
          <w:pgMar w:top="1440" w:right="1080" w:bottom="1440" w:left="1080" w:header="720" w:footer="288" w:gutter="0"/>
          <w:cols w:space="720"/>
          <w:docGrid w:linePitch="360"/>
        </w:sectPr>
      </w:pPr>
    </w:p>
    <w:p w14:paraId="25E6DAF4" w14:textId="77777777" w:rsidR="00222FD4" w:rsidRDefault="00222FD4" w:rsidP="00222FD4">
      <w:pPr>
        <w:pStyle w:val="Footnote"/>
      </w:pPr>
    </w:p>
    <w:p w14:paraId="7EF4810E" w14:textId="77777777" w:rsidR="00222FD4" w:rsidRDefault="00222FD4">
      <w:pPr>
        <w:spacing w:after="0" w:line="200" w:lineRule="exact"/>
        <w:rPr>
          <w:sz w:val="20"/>
          <w:szCs w:val="20"/>
        </w:rPr>
      </w:pPr>
    </w:p>
    <w:sectPr w:rsidR="00222FD4">
      <w:type w:val="continuous"/>
      <w:pgSz w:w="12240" w:h="15840"/>
      <w:pgMar w:top="940" w:right="960" w:bottom="8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69F9" w14:textId="77777777" w:rsidR="00D272D9" w:rsidRDefault="00D272D9">
      <w:pPr>
        <w:spacing w:after="0" w:line="240" w:lineRule="auto"/>
      </w:pPr>
      <w:r>
        <w:separator/>
      </w:r>
    </w:p>
  </w:endnote>
  <w:endnote w:type="continuationSeparator" w:id="0">
    <w:p w14:paraId="3356B48D" w14:textId="77777777" w:rsidR="00D272D9" w:rsidRDefault="00D2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3E1" w14:textId="635282BC" w:rsidR="004A6913" w:rsidRPr="002B0312" w:rsidRDefault="004A6913">
    <w:pPr>
      <w:spacing w:after="0" w:line="200" w:lineRule="exact"/>
      <w:rPr>
        <w:rFonts w:ascii="Arial" w:hAnsi="Arial" w:cs="Arial"/>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AB07" w14:textId="54233CBB" w:rsidR="004A6913" w:rsidRPr="002B0312" w:rsidRDefault="004A6913" w:rsidP="002B0312">
    <w:pPr>
      <w:spacing w:after="0" w:line="200" w:lineRule="exact"/>
      <w:jc w:val="right"/>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A8AB" w14:textId="77777777" w:rsidR="00D272D9" w:rsidRDefault="00D272D9">
      <w:pPr>
        <w:spacing w:after="0" w:line="240" w:lineRule="auto"/>
      </w:pPr>
      <w:r>
        <w:separator/>
      </w:r>
    </w:p>
  </w:footnote>
  <w:footnote w:type="continuationSeparator" w:id="0">
    <w:p w14:paraId="17203C27" w14:textId="77777777" w:rsidR="00D272D9" w:rsidRDefault="00D27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646413"/>
      <w:docPartObj>
        <w:docPartGallery w:val="Page Numbers (Top of Page)"/>
        <w:docPartUnique/>
      </w:docPartObj>
    </w:sdtPr>
    <w:sdtEndPr>
      <w:rPr>
        <w:noProof/>
      </w:rPr>
    </w:sdtEndPr>
    <w:sdtContent>
      <w:p w14:paraId="25AE4E2A" w14:textId="3E9E2F25" w:rsidR="00150221" w:rsidRDefault="001502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BD7932" w14:textId="66DDBAC2" w:rsidR="004A6913" w:rsidRPr="002B0312" w:rsidRDefault="004A6913">
    <w:pPr>
      <w:spacing w:after="0" w:line="200" w:lineRule="exact"/>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39998"/>
      <w:docPartObj>
        <w:docPartGallery w:val="Page Numbers (Top of Page)"/>
        <w:docPartUnique/>
      </w:docPartObj>
    </w:sdtPr>
    <w:sdtEndPr>
      <w:rPr>
        <w:noProof/>
      </w:rPr>
    </w:sdtEndPr>
    <w:sdtContent>
      <w:p w14:paraId="7F9D5B79" w14:textId="583DE2CF" w:rsidR="00150221" w:rsidRDefault="001502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5BB8F2" w14:textId="509E81FD" w:rsidR="004A6913" w:rsidRDefault="004A6913">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913"/>
    <w:rsid w:val="00001FFD"/>
    <w:rsid w:val="001365C3"/>
    <w:rsid w:val="00150221"/>
    <w:rsid w:val="00222FD4"/>
    <w:rsid w:val="002B0312"/>
    <w:rsid w:val="002F42C0"/>
    <w:rsid w:val="00390FC9"/>
    <w:rsid w:val="00453DE5"/>
    <w:rsid w:val="00483769"/>
    <w:rsid w:val="004A6913"/>
    <w:rsid w:val="004F6925"/>
    <w:rsid w:val="0051250A"/>
    <w:rsid w:val="005A6D7A"/>
    <w:rsid w:val="00613780"/>
    <w:rsid w:val="006F7DA1"/>
    <w:rsid w:val="007A6FEC"/>
    <w:rsid w:val="007C531F"/>
    <w:rsid w:val="00800468"/>
    <w:rsid w:val="009E1940"/>
    <w:rsid w:val="00A252A9"/>
    <w:rsid w:val="00A77D94"/>
    <w:rsid w:val="00AC09DA"/>
    <w:rsid w:val="00B36C0F"/>
    <w:rsid w:val="00B9387E"/>
    <w:rsid w:val="00C06AD6"/>
    <w:rsid w:val="00C57EB3"/>
    <w:rsid w:val="00C97FD4"/>
    <w:rsid w:val="00D272D9"/>
    <w:rsid w:val="00DE327E"/>
    <w:rsid w:val="00DE4838"/>
    <w:rsid w:val="00F3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D7833C"/>
  <w15:docId w15:val="{5718A672-B972-448E-B76D-D78A35BF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222F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aliases w:val="Table"/>
    <w:next w:val="Normal"/>
    <w:link w:val="Heading3Char"/>
    <w:qFormat/>
    <w:rsid w:val="00222FD4"/>
    <w:pPr>
      <w:widowControl/>
      <w:spacing w:after="12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5C3"/>
  </w:style>
  <w:style w:type="paragraph" w:styleId="Footer">
    <w:name w:val="footer"/>
    <w:basedOn w:val="Normal"/>
    <w:link w:val="FooterChar"/>
    <w:uiPriority w:val="99"/>
    <w:unhideWhenUsed/>
    <w:rsid w:val="00136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5C3"/>
  </w:style>
  <w:style w:type="paragraph" w:styleId="BalloonText">
    <w:name w:val="Balloon Text"/>
    <w:basedOn w:val="Normal"/>
    <w:link w:val="BalloonTextChar"/>
    <w:uiPriority w:val="99"/>
    <w:semiHidden/>
    <w:unhideWhenUsed/>
    <w:rsid w:val="00C06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D6"/>
    <w:rPr>
      <w:rFonts w:ascii="Tahoma" w:hAnsi="Tahoma" w:cs="Tahoma"/>
      <w:sz w:val="16"/>
      <w:szCs w:val="16"/>
    </w:rPr>
  </w:style>
  <w:style w:type="paragraph" w:styleId="Revision">
    <w:name w:val="Revision"/>
    <w:hidden/>
    <w:uiPriority w:val="99"/>
    <w:semiHidden/>
    <w:rsid w:val="00C06AD6"/>
    <w:pPr>
      <w:widowControl/>
      <w:spacing w:after="0" w:line="240" w:lineRule="auto"/>
    </w:pPr>
  </w:style>
  <w:style w:type="character" w:customStyle="1" w:styleId="Heading3Char">
    <w:name w:val="Heading 3 Char"/>
    <w:aliases w:val="Table Char"/>
    <w:basedOn w:val="DefaultParagraphFont"/>
    <w:link w:val="Heading3"/>
    <w:rsid w:val="00222FD4"/>
    <w:rPr>
      <w:rFonts w:ascii="Times New Roman" w:eastAsia="Times New Roman" w:hAnsi="Times New Roman" w:cs="Times New Roman"/>
      <w:b/>
      <w:sz w:val="24"/>
      <w:szCs w:val="20"/>
    </w:rPr>
  </w:style>
  <w:style w:type="paragraph" w:customStyle="1" w:styleId="Footnote">
    <w:name w:val="Footnote"/>
    <w:link w:val="FootnoteChar"/>
    <w:rsid w:val="00222FD4"/>
    <w:pPr>
      <w:widowControl/>
      <w:spacing w:after="0" w:line="240" w:lineRule="auto"/>
    </w:pPr>
    <w:rPr>
      <w:rFonts w:ascii="Arial" w:eastAsia="Times New Roman" w:hAnsi="Arial" w:cs="Times New Roman"/>
      <w:sz w:val="12"/>
      <w:szCs w:val="20"/>
    </w:rPr>
  </w:style>
  <w:style w:type="paragraph" w:customStyle="1" w:styleId="Millions">
    <w:name w:val="Millions"/>
    <w:rsid w:val="00222FD4"/>
    <w:pPr>
      <w:widowControl/>
      <w:pBdr>
        <w:bottom w:val="single" w:sz="4" w:space="1" w:color="auto"/>
      </w:pBdr>
      <w:spacing w:after="120" w:line="240" w:lineRule="auto"/>
      <w:jc w:val="center"/>
    </w:pPr>
    <w:rPr>
      <w:rFonts w:ascii="Arial" w:eastAsia="Times New Roman" w:hAnsi="Arial" w:cs="Times New Roman"/>
      <w:sz w:val="12"/>
      <w:szCs w:val="20"/>
    </w:rPr>
  </w:style>
  <w:style w:type="paragraph" w:customStyle="1" w:styleId="TTLDR">
    <w:name w:val="TT LDR"/>
    <w:rsid w:val="00222FD4"/>
    <w:pPr>
      <w:widowControl/>
      <w:tabs>
        <w:tab w:val="right" w:leader="dot" w:pos="3312"/>
      </w:tabs>
      <w:spacing w:after="0" w:line="240" w:lineRule="auto"/>
      <w:ind w:left="461"/>
    </w:pPr>
    <w:rPr>
      <w:rFonts w:ascii="Arial Narrow" w:eastAsia="Times New Roman" w:hAnsi="Arial Narrow" w:cs="Times New Roman"/>
      <w:sz w:val="16"/>
      <w:szCs w:val="20"/>
    </w:rPr>
  </w:style>
  <w:style w:type="paragraph" w:customStyle="1" w:styleId="TTR">
    <w:name w:val="TTR"/>
    <w:rsid w:val="00222FD4"/>
    <w:pPr>
      <w:widowControl/>
      <w:spacing w:after="0" w:line="240" w:lineRule="auto"/>
      <w:jc w:val="right"/>
    </w:pPr>
    <w:rPr>
      <w:rFonts w:ascii="Arial Narrow" w:eastAsia="Times New Roman" w:hAnsi="Arial Narrow" w:cs="Times New Roman"/>
      <w:sz w:val="16"/>
      <w:szCs w:val="20"/>
    </w:rPr>
  </w:style>
  <w:style w:type="paragraph" w:customStyle="1" w:styleId="TTU">
    <w:name w:val="TTU"/>
    <w:link w:val="TTUChar"/>
    <w:rsid w:val="00222FD4"/>
    <w:pPr>
      <w:widowControl/>
      <w:pBdr>
        <w:bottom w:val="single" w:sz="4" w:space="1" w:color="auto"/>
      </w:pBdr>
      <w:spacing w:after="0" w:line="240" w:lineRule="auto"/>
      <w:jc w:val="right"/>
    </w:pPr>
    <w:rPr>
      <w:rFonts w:ascii="Arial Narrow" w:eastAsia="Times New Roman" w:hAnsi="Arial Narrow" w:cs="Times New Roman"/>
      <w:sz w:val="16"/>
      <w:szCs w:val="24"/>
    </w:rPr>
  </w:style>
  <w:style w:type="paragraph" w:customStyle="1" w:styleId="TTUD">
    <w:name w:val="TTUD"/>
    <w:link w:val="TTUDChar"/>
    <w:rsid w:val="00222FD4"/>
    <w:pPr>
      <w:widowControl/>
      <w:pBdr>
        <w:bottom w:val="double" w:sz="4" w:space="1" w:color="auto"/>
      </w:pBdr>
      <w:spacing w:after="0" w:line="240" w:lineRule="auto"/>
      <w:jc w:val="right"/>
    </w:pPr>
    <w:rPr>
      <w:rFonts w:ascii="Arial Narrow" w:eastAsia="Times New Roman" w:hAnsi="Arial Narrow" w:cs="Times New Roman"/>
      <w:sz w:val="16"/>
      <w:szCs w:val="20"/>
    </w:rPr>
  </w:style>
  <w:style w:type="character" w:customStyle="1" w:styleId="TTUChar">
    <w:name w:val="TTU Char"/>
    <w:link w:val="TTU"/>
    <w:rsid w:val="00222FD4"/>
    <w:rPr>
      <w:rFonts w:ascii="Arial Narrow" w:eastAsia="Times New Roman" w:hAnsi="Arial Narrow" w:cs="Times New Roman"/>
      <w:sz w:val="16"/>
      <w:szCs w:val="24"/>
    </w:rPr>
  </w:style>
  <w:style w:type="character" w:customStyle="1" w:styleId="TTUDChar">
    <w:name w:val="TTUD Char"/>
    <w:link w:val="TTUD"/>
    <w:rsid w:val="00222FD4"/>
    <w:rPr>
      <w:rFonts w:ascii="Arial Narrow" w:eastAsia="Times New Roman" w:hAnsi="Arial Narrow" w:cs="Times New Roman"/>
      <w:sz w:val="16"/>
      <w:szCs w:val="20"/>
    </w:rPr>
  </w:style>
  <w:style w:type="character" w:customStyle="1" w:styleId="FootnoteChar">
    <w:name w:val="Footnote Char"/>
    <w:link w:val="Footnote"/>
    <w:rsid w:val="00222FD4"/>
    <w:rPr>
      <w:rFonts w:ascii="Arial" w:eastAsia="Times New Roman" w:hAnsi="Arial" w:cs="Times New Roman"/>
      <w:sz w:val="12"/>
      <w:szCs w:val="20"/>
    </w:rPr>
  </w:style>
  <w:style w:type="character" w:customStyle="1" w:styleId="Heading1Char">
    <w:name w:val="Heading 1 Char"/>
    <w:basedOn w:val="DefaultParagraphFont"/>
    <w:link w:val="Heading1"/>
    <w:uiPriority w:val="9"/>
    <w:rsid w:val="00222FD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13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b2016_1tf1_16</vt:lpstr>
    </vt:vector>
  </TitlesOfParts>
  <Company>DOT</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b2016_1tf1_16</dc:title>
  <dc:creator>lcoole01</dc:creator>
  <cp:lastModifiedBy>Andrew R. Bayer</cp:lastModifiedBy>
  <cp:revision>2</cp:revision>
  <cp:lastPrinted>2020-12-03T17:15:00Z</cp:lastPrinted>
  <dcterms:created xsi:type="dcterms:W3CDTF">2022-11-09T15:23:00Z</dcterms:created>
  <dcterms:modified xsi:type="dcterms:W3CDTF">2022-11-09T15:23:00Z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LastSaved">
    <vt:filetime>2017-02-09T00:00:00Z</vt:filetime>
  </property>
</Properties>
</file>