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231D0" w14:textId="77777777" w:rsidR="00F31535" w:rsidRDefault="004503B4">
      <w:pPr>
        <w:pStyle w:val="BodyText"/>
        <w:ind w:left="86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0B347B0E" wp14:editId="776183A7">
            <wp:extent cx="4343021" cy="1322831"/>
            <wp:effectExtent l="0" t="0" r="0" b="0"/>
            <wp:docPr id="1" name="image1.jpeg" descr="Financial Innovation and Transformation. Logo containing a star, portico and two sweeping banners in blue and green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43021" cy="1322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3DDD30" w14:textId="77777777" w:rsidR="00F31535" w:rsidRDefault="00F31535">
      <w:pPr>
        <w:pStyle w:val="BodyText"/>
        <w:rPr>
          <w:rFonts w:ascii="Times New Roman"/>
          <w:sz w:val="20"/>
        </w:rPr>
      </w:pPr>
    </w:p>
    <w:p w14:paraId="4A5B7877" w14:textId="77777777" w:rsidR="00F31535" w:rsidRDefault="00F31535">
      <w:pPr>
        <w:pStyle w:val="BodyText"/>
        <w:rPr>
          <w:rFonts w:ascii="Times New Roman"/>
          <w:sz w:val="20"/>
        </w:rPr>
      </w:pPr>
    </w:p>
    <w:p w14:paraId="32295B27" w14:textId="77777777" w:rsidR="00F31535" w:rsidRDefault="00F31535">
      <w:pPr>
        <w:pStyle w:val="BodyText"/>
        <w:rPr>
          <w:rFonts w:ascii="Times New Roman"/>
          <w:sz w:val="20"/>
        </w:rPr>
      </w:pPr>
    </w:p>
    <w:p w14:paraId="779AAC8C" w14:textId="77777777" w:rsidR="00F31535" w:rsidRDefault="00F31535">
      <w:pPr>
        <w:pStyle w:val="BodyText"/>
        <w:rPr>
          <w:rFonts w:ascii="Times New Roman"/>
          <w:sz w:val="20"/>
        </w:rPr>
      </w:pPr>
    </w:p>
    <w:p w14:paraId="03DA7EB5" w14:textId="77777777" w:rsidR="00F31535" w:rsidRDefault="00F31535">
      <w:pPr>
        <w:pStyle w:val="BodyText"/>
        <w:rPr>
          <w:rFonts w:ascii="Times New Roman"/>
          <w:sz w:val="20"/>
        </w:rPr>
      </w:pPr>
    </w:p>
    <w:p w14:paraId="703BA55E" w14:textId="77777777" w:rsidR="00F31535" w:rsidRDefault="00F31535">
      <w:pPr>
        <w:pStyle w:val="BodyText"/>
        <w:rPr>
          <w:rFonts w:ascii="Times New Roman"/>
          <w:sz w:val="20"/>
        </w:rPr>
      </w:pPr>
    </w:p>
    <w:p w14:paraId="3B43E928" w14:textId="77777777" w:rsidR="00F31535" w:rsidRDefault="00F31535">
      <w:pPr>
        <w:pStyle w:val="BodyText"/>
        <w:rPr>
          <w:rFonts w:ascii="Times New Roman"/>
          <w:sz w:val="20"/>
        </w:rPr>
      </w:pPr>
    </w:p>
    <w:p w14:paraId="37546D7D" w14:textId="77777777" w:rsidR="00F31535" w:rsidRDefault="00F31535">
      <w:pPr>
        <w:pStyle w:val="BodyText"/>
        <w:rPr>
          <w:rFonts w:ascii="Times New Roman"/>
          <w:sz w:val="20"/>
        </w:rPr>
      </w:pPr>
    </w:p>
    <w:p w14:paraId="3CF9129A" w14:textId="77777777" w:rsidR="00F31535" w:rsidRDefault="00F31535">
      <w:pPr>
        <w:pStyle w:val="BodyText"/>
        <w:rPr>
          <w:rFonts w:ascii="Times New Roman"/>
          <w:sz w:val="20"/>
        </w:rPr>
      </w:pPr>
    </w:p>
    <w:p w14:paraId="3A4B6EA5" w14:textId="77777777" w:rsidR="00F31535" w:rsidRDefault="00F31535">
      <w:pPr>
        <w:pStyle w:val="BodyText"/>
        <w:rPr>
          <w:rFonts w:ascii="Times New Roman"/>
          <w:sz w:val="20"/>
        </w:rPr>
      </w:pPr>
    </w:p>
    <w:p w14:paraId="7AE07B77" w14:textId="77777777" w:rsidR="00F31535" w:rsidRDefault="00F31535">
      <w:pPr>
        <w:pStyle w:val="BodyText"/>
        <w:rPr>
          <w:rFonts w:ascii="Times New Roman"/>
          <w:sz w:val="20"/>
        </w:rPr>
      </w:pPr>
    </w:p>
    <w:p w14:paraId="10ED8808" w14:textId="77777777" w:rsidR="00F31535" w:rsidRDefault="00F31535">
      <w:pPr>
        <w:pStyle w:val="BodyText"/>
        <w:rPr>
          <w:rFonts w:ascii="Times New Roman"/>
          <w:sz w:val="20"/>
        </w:rPr>
      </w:pPr>
    </w:p>
    <w:p w14:paraId="038861DE" w14:textId="77777777" w:rsidR="00F31535" w:rsidRDefault="00F31535">
      <w:pPr>
        <w:pStyle w:val="BodyText"/>
        <w:spacing w:before="8"/>
        <w:rPr>
          <w:rFonts w:ascii="Times New Roman"/>
          <w:sz w:val="23"/>
        </w:rPr>
      </w:pPr>
    </w:p>
    <w:p w14:paraId="221F35A7" w14:textId="77777777" w:rsidR="00F31535" w:rsidRDefault="004503B4">
      <w:pPr>
        <w:pStyle w:val="Title"/>
      </w:pPr>
      <w:r>
        <w:rPr>
          <w:color w:val="043152"/>
          <w:spacing w:val="-6"/>
        </w:rPr>
        <w:t>Federal</w:t>
      </w:r>
      <w:r>
        <w:rPr>
          <w:color w:val="043152"/>
          <w:spacing w:val="-30"/>
        </w:rPr>
        <w:t xml:space="preserve"> </w:t>
      </w:r>
      <w:r>
        <w:rPr>
          <w:color w:val="043152"/>
          <w:spacing w:val="-6"/>
        </w:rPr>
        <w:t>Financial</w:t>
      </w:r>
      <w:r>
        <w:rPr>
          <w:color w:val="043152"/>
          <w:spacing w:val="-30"/>
        </w:rPr>
        <w:t xml:space="preserve"> </w:t>
      </w:r>
      <w:r>
        <w:rPr>
          <w:color w:val="043152"/>
          <w:spacing w:val="-6"/>
        </w:rPr>
        <w:t>Management</w:t>
      </w:r>
      <w:r>
        <w:rPr>
          <w:color w:val="043152"/>
          <w:spacing w:val="-31"/>
        </w:rPr>
        <w:t xml:space="preserve"> </w:t>
      </w:r>
      <w:r>
        <w:rPr>
          <w:color w:val="043152"/>
          <w:spacing w:val="-6"/>
        </w:rPr>
        <w:t xml:space="preserve">(FFM) </w:t>
      </w:r>
      <w:r>
        <w:rPr>
          <w:color w:val="043152"/>
        </w:rPr>
        <w:t>Functions</w:t>
      </w:r>
      <w:r>
        <w:rPr>
          <w:color w:val="043152"/>
          <w:spacing w:val="-7"/>
        </w:rPr>
        <w:t xml:space="preserve"> </w:t>
      </w:r>
      <w:r>
        <w:rPr>
          <w:color w:val="043152"/>
        </w:rPr>
        <w:t>and</w:t>
      </w:r>
      <w:r>
        <w:rPr>
          <w:color w:val="043152"/>
          <w:spacing w:val="-7"/>
        </w:rPr>
        <w:t xml:space="preserve"> </w:t>
      </w:r>
      <w:r>
        <w:rPr>
          <w:color w:val="043152"/>
        </w:rPr>
        <w:t>Activities</w:t>
      </w:r>
    </w:p>
    <w:p w14:paraId="2259FD65" w14:textId="77777777" w:rsidR="00F31535" w:rsidRDefault="004503B4">
      <w:pPr>
        <w:pStyle w:val="Heading2"/>
        <w:spacing w:before="474"/>
      </w:pPr>
      <w:r>
        <w:rPr>
          <w:color w:val="404040"/>
        </w:rPr>
        <w:t>June</w:t>
      </w:r>
      <w:r>
        <w:rPr>
          <w:color w:val="404040"/>
          <w:spacing w:val="-2"/>
        </w:rPr>
        <w:t xml:space="preserve"> </w:t>
      </w:r>
      <w:r>
        <w:rPr>
          <w:color w:val="404040"/>
        </w:rPr>
        <w:t>24,</w:t>
      </w:r>
      <w:r>
        <w:rPr>
          <w:color w:val="404040"/>
          <w:spacing w:val="-2"/>
        </w:rPr>
        <w:t xml:space="preserve"> </w:t>
      </w:r>
      <w:r>
        <w:rPr>
          <w:color w:val="404040"/>
          <w:spacing w:val="-4"/>
        </w:rPr>
        <w:t>2022</w:t>
      </w:r>
    </w:p>
    <w:p w14:paraId="715AC83B" w14:textId="77777777" w:rsidR="00F31535" w:rsidRDefault="004503B4">
      <w:pPr>
        <w:pStyle w:val="Heading2"/>
      </w:pPr>
      <w:r>
        <w:rPr>
          <w:color w:val="404040"/>
        </w:rPr>
        <w:t>Version</w:t>
      </w:r>
      <w:r>
        <w:rPr>
          <w:color w:val="404040"/>
          <w:spacing w:val="-4"/>
        </w:rPr>
        <w:t xml:space="preserve"> </w:t>
      </w:r>
      <w:r>
        <w:rPr>
          <w:color w:val="404040"/>
          <w:spacing w:val="-5"/>
        </w:rPr>
        <w:t>1.1</w:t>
      </w:r>
    </w:p>
    <w:p w14:paraId="42C076A5" w14:textId="77777777" w:rsidR="00F31535" w:rsidRDefault="00F31535">
      <w:pPr>
        <w:pStyle w:val="BodyText"/>
        <w:rPr>
          <w:sz w:val="34"/>
        </w:rPr>
      </w:pPr>
    </w:p>
    <w:p w14:paraId="6C94717A" w14:textId="77777777" w:rsidR="00F31535" w:rsidRDefault="00F31535">
      <w:pPr>
        <w:pStyle w:val="BodyText"/>
        <w:rPr>
          <w:sz w:val="34"/>
        </w:rPr>
      </w:pPr>
    </w:p>
    <w:p w14:paraId="15D257D9" w14:textId="77777777" w:rsidR="00F31535" w:rsidRDefault="00F31535">
      <w:pPr>
        <w:pStyle w:val="BodyText"/>
        <w:spacing w:before="1"/>
        <w:rPr>
          <w:sz w:val="32"/>
        </w:rPr>
      </w:pPr>
    </w:p>
    <w:p w14:paraId="4180E37E" w14:textId="77777777" w:rsidR="00F31535" w:rsidRDefault="004503B4">
      <w:pPr>
        <w:pStyle w:val="Heading3"/>
      </w:pPr>
      <w:r>
        <w:t>Final</w:t>
      </w:r>
      <w:r>
        <w:rPr>
          <w:spacing w:val="-10"/>
        </w:rPr>
        <w:t xml:space="preserve"> </w:t>
      </w:r>
      <w:r>
        <w:t>Government</w:t>
      </w:r>
      <w:r>
        <w:rPr>
          <w:spacing w:val="-10"/>
        </w:rPr>
        <w:t xml:space="preserve"> </w:t>
      </w:r>
      <w:r>
        <w:t>Review</w:t>
      </w:r>
      <w:r>
        <w:rPr>
          <w:spacing w:val="-11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rPr>
          <w:spacing w:val="-2"/>
        </w:rPr>
        <w:t>Progress</w:t>
      </w:r>
    </w:p>
    <w:p w14:paraId="08A43371" w14:textId="77777777" w:rsidR="00F31535" w:rsidRDefault="00F31535">
      <w:pPr>
        <w:pStyle w:val="BodyText"/>
        <w:rPr>
          <w:sz w:val="30"/>
        </w:rPr>
      </w:pPr>
    </w:p>
    <w:p w14:paraId="1E562149" w14:textId="77777777" w:rsidR="00F31535" w:rsidRDefault="004503B4">
      <w:pPr>
        <w:spacing w:before="206" w:line="264" w:lineRule="auto"/>
        <w:ind w:left="641" w:right="741" w:firstLine="1"/>
        <w:jc w:val="center"/>
        <w:rPr>
          <w:sz w:val="20"/>
        </w:rPr>
      </w:pPr>
      <w:r>
        <w:rPr>
          <w:sz w:val="20"/>
        </w:rPr>
        <w:t xml:space="preserve">This document contains proposed updates to the currently published </w:t>
      </w:r>
      <w:hyperlink r:id="rId8">
        <w:r>
          <w:rPr>
            <w:color w:val="0000FF"/>
            <w:sz w:val="20"/>
            <w:u w:val="single" w:color="0000FF"/>
          </w:rPr>
          <w:t>Financial Management (FM) Standards</w:t>
        </w:r>
      </w:hyperlink>
      <w:r>
        <w:rPr>
          <w:color w:val="0000FF"/>
          <w:sz w:val="20"/>
        </w:rPr>
        <w:t xml:space="preserve"> </w:t>
      </w:r>
      <w:r>
        <w:rPr>
          <w:sz w:val="20"/>
        </w:rPr>
        <w:t xml:space="preserve">and corresponding components of the </w:t>
      </w:r>
      <w:hyperlink r:id="rId9">
        <w:r>
          <w:rPr>
            <w:color w:val="0000FF"/>
            <w:sz w:val="20"/>
            <w:u w:val="single" w:color="0000FF"/>
          </w:rPr>
          <w:t>Federal Integrated Business Framework (FIBF)</w:t>
        </w:r>
      </w:hyperlink>
      <w:r>
        <w:rPr>
          <w:color w:val="0000FF"/>
          <w:sz w:val="20"/>
        </w:rPr>
        <w:t xml:space="preserve"> </w:t>
      </w:r>
      <w:r>
        <w:rPr>
          <w:sz w:val="20"/>
        </w:rPr>
        <w:t>that support capabilities defined for solutions and services in the FM QSMO Marketplace. Proposed updates are</w:t>
      </w:r>
      <w:r>
        <w:rPr>
          <w:spacing w:val="-1"/>
          <w:sz w:val="20"/>
        </w:rPr>
        <w:t xml:space="preserve"> </w:t>
      </w:r>
      <w:r>
        <w:rPr>
          <w:sz w:val="20"/>
        </w:rPr>
        <w:t>reflective of</w:t>
      </w:r>
      <w:r>
        <w:rPr>
          <w:spacing w:val="-3"/>
          <w:sz w:val="20"/>
        </w:rPr>
        <w:t xml:space="preserve"> </w:t>
      </w:r>
      <w:r>
        <w:rPr>
          <w:sz w:val="20"/>
        </w:rPr>
        <w:t>fe</w:t>
      </w:r>
      <w:r>
        <w:rPr>
          <w:sz w:val="20"/>
        </w:rPr>
        <w:t>edback</w:t>
      </w:r>
      <w:r>
        <w:rPr>
          <w:spacing w:val="-2"/>
          <w:sz w:val="20"/>
        </w:rPr>
        <w:t xml:space="preserve"> </w:t>
      </w:r>
      <w:r>
        <w:rPr>
          <w:sz w:val="20"/>
        </w:rPr>
        <w:t>provided</w:t>
      </w:r>
      <w:r>
        <w:rPr>
          <w:spacing w:val="-3"/>
          <w:sz w:val="20"/>
        </w:rPr>
        <w:t xml:space="preserve"> </w:t>
      </w:r>
      <w:r>
        <w:rPr>
          <w:sz w:val="20"/>
        </w:rPr>
        <w:t>by</w:t>
      </w:r>
      <w:r>
        <w:rPr>
          <w:spacing w:val="-2"/>
          <w:sz w:val="20"/>
        </w:rPr>
        <w:t xml:space="preserve"> </w:t>
      </w:r>
      <w:r>
        <w:rPr>
          <w:sz w:val="20"/>
        </w:rPr>
        <w:t>Federal</w:t>
      </w:r>
      <w:r>
        <w:rPr>
          <w:spacing w:val="-3"/>
          <w:sz w:val="20"/>
        </w:rPr>
        <w:t xml:space="preserve"> </w:t>
      </w:r>
      <w:r>
        <w:rPr>
          <w:sz w:val="20"/>
        </w:rPr>
        <w:t>agencies</w:t>
      </w:r>
      <w:r>
        <w:rPr>
          <w:spacing w:val="-2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industry</w:t>
      </w:r>
      <w:r>
        <w:rPr>
          <w:spacing w:val="-2"/>
          <w:sz w:val="20"/>
        </w:rPr>
        <w:t xml:space="preserve"> </w:t>
      </w:r>
      <w:r>
        <w:rPr>
          <w:sz w:val="20"/>
        </w:rPr>
        <w:t>which</w:t>
      </w:r>
      <w:r>
        <w:rPr>
          <w:spacing w:val="-3"/>
          <w:sz w:val="20"/>
        </w:rPr>
        <w:t xml:space="preserve"> </w:t>
      </w:r>
      <w:r>
        <w:rPr>
          <w:sz w:val="20"/>
        </w:rPr>
        <w:t>are</w:t>
      </w:r>
      <w:r>
        <w:rPr>
          <w:spacing w:val="-3"/>
          <w:sz w:val="20"/>
        </w:rPr>
        <w:t xml:space="preserve"> </w:t>
      </w:r>
      <w:r>
        <w:rPr>
          <w:sz w:val="20"/>
        </w:rPr>
        <w:t>currently</w:t>
      </w:r>
      <w:r>
        <w:rPr>
          <w:spacing w:val="-2"/>
          <w:sz w:val="20"/>
        </w:rPr>
        <w:t xml:space="preserve"> </w:t>
      </w:r>
      <w:r>
        <w:rPr>
          <w:sz w:val="20"/>
        </w:rPr>
        <w:t>being</w:t>
      </w:r>
      <w:r>
        <w:rPr>
          <w:spacing w:val="-4"/>
          <w:sz w:val="20"/>
        </w:rPr>
        <w:t xml:space="preserve"> </w:t>
      </w:r>
      <w:r>
        <w:rPr>
          <w:sz w:val="20"/>
        </w:rPr>
        <w:t>reviewed</w:t>
      </w:r>
      <w:r>
        <w:rPr>
          <w:spacing w:val="-3"/>
          <w:sz w:val="20"/>
        </w:rPr>
        <w:t xml:space="preserve"> </w:t>
      </w:r>
      <w:r>
        <w:rPr>
          <w:sz w:val="20"/>
        </w:rPr>
        <w:t>for</w:t>
      </w:r>
      <w:r>
        <w:rPr>
          <w:spacing w:val="-4"/>
          <w:sz w:val="20"/>
        </w:rPr>
        <w:t xml:space="preserve"> </w:t>
      </w:r>
      <w:r>
        <w:rPr>
          <w:sz w:val="20"/>
        </w:rPr>
        <w:t>approval.</w:t>
      </w:r>
      <w:r>
        <w:rPr>
          <w:spacing w:val="-3"/>
          <w:sz w:val="20"/>
        </w:rPr>
        <w:t xml:space="preserve"> </w:t>
      </w:r>
      <w:r>
        <w:rPr>
          <w:sz w:val="20"/>
        </w:rPr>
        <w:t>Once approved, updated/final versions will be published accordingly.</w:t>
      </w:r>
    </w:p>
    <w:p w14:paraId="6947BFF0" w14:textId="77777777" w:rsidR="00F31535" w:rsidRDefault="00F31535">
      <w:pPr>
        <w:spacing w:line="264" w:lineRule="auto"/>
        <w:jc w:val="center"/>
        <w:rPr>
          <w:sz w:val="20"/>
        </w:rPr>
        <w:sectPr w:rsidR="00F31535">
          <w:type w:val="continuous"/>
          <w:pgSz w:w="12240" w:h="15840"/>
          <w:pgMar w:top="1500" w:right="580" w:bottom="280" w:left="580" w:header="720" w:footer="720" w:gutter="0"/>
          <w:cols w:space="720"/>
        </w:sectPr>
      </w:pPr>
    </w:p>
    <w:p w14:paraId="009B52E7" w14:textId="77777777" w:rsidR="00F31535" w:rsidRDefault="00F31535">
      <w:pPr>
        <w:pStyle w:val="BodyText"/>
        <w:spacing w:before="6"/>
        <w:rPr>
          <w:sz w:val="23"/>
        </w:rPr>
      </w:pPr>
    </w:p>
    <w:p w14:paraId="61C80CEE" w14:textId="77777777" w:rsidR="00F31535" w:rsidRDefault="004503B4">
      <w:pPr>
        <w:spacing w:before="88"/>
        <w:ind w:left="140"/>
        <w:rPr>
          <w:sz w:val="36"/>
        </w:rPr>
      </w:pPr>
      <w:r>
        <w:rPr>
          <w:color w:val="016699"/>
          <w:sz w:val="36"/>
        </w:rPr>
        <w:t>Table</w:t>
      </w:r>
      <w:r>
        <w:rPr>
          <w:color w:val="016699"/>
          <w:spacing w:val="-2"/>
          <w:sz w:val="36"/>
        </w:rPr>
        <w:t xml:space="preserve"> </w:t>
      </w:r>
      <w:r>
        <w:rPr>
          <w:color w:val="016699"/>
          <w:sz w:val="36"/>
        </w:rPr>
        <w:t>of</w:t>
      </w:r>
      <w:r>
        <w:rPr>
          <w:color w:val="016699"/>
          <w:spacing w:val="-1"/>
          <w:sz w:val="36"/>
        </w:rPr>
        <w:t xml:space="preserve"> </w:t>
      </w:r>
      <w:r>
        <w:rPr>
          <w:color w:val="016699"/>
          <w:spacing w:val="-2"/>
          <w:sz w:val="36"/>
        </w:rPr>
        <w:t>Contents</w:t>
      </w:r>
    </w:p>
    <w:sdt>
      <w:sdtPr>
        <w:rPr>
          <w:sz w:val="22"/>
          <w:szCs w:val="22"/>
        </w:rPr>
        <w:id w:val="714076878"/>
        <w:docPartObj>
          <w:docPartGallery w:val="Table of Contents"/>
          <w:docPartUnique/>
        </w:docPartObj>
      </w:sdtPr>
      <w:sdtEndPr/>
      <w:sdtContent>
        <w:p w14:paraId="52A4FC53" w14:textId="77777777" w:rsidR="00F31535" w:rsidRDefault="004503B4">
          <w:pPr>
            <w:pStyle w:val="TOC1"/>
            <w:tabs>
              <w:tab w:val="right" w:leader="dot" w:pos="10930"/>
            </w:tabs>
            <w:spacing w:before="40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rPr>
                <w:spacing w:val="-2"/>
              </w:rPr>
              <w:t>Introduction</w:t>
            </w:r>
            <w:r>
              <w:tab/>
            </w:r>
            <w:r>
              <w:rPr>
                <w:spacing w:val="-10"/>
              </w:rPr>
              <w:t>1</w:t>
            </w:r>
          </w:hyperlink>
        </w:p>
        <w:p w14:paraId="1E70D6BE" w14:textId="77777777" w:rsidR="00F31535" w:rsidRDefault="004503B4">
          <w:pPr>
            <w:pStyle w:val="TOC1"/>
            <w:tabs>
              <w:tab w:val="right" w:leader="dot" w:pos="10930"/>
            </w:tabs>
          </w:pPr>
          <w:hyperlink w:anchor="_bookmark1" w:history="1">
            <w:r>
              <w:rPr>
                <w:spacing w:val="-2"/>
              </w:rPr>
              <w:t>Purpose</w:t>
            </w:r>
            <w:r>
              <w:tab/>
            </w:r>
            <w:r>
              <w:rPr>
                <w:spacing w:val="-10"/>
              </w:rPr>
              <w:t>1</w:t>
            </w:r>
          </w:hyperlink>
        </w:p>
        <w:p w14:paraId="69EB01A6" w14:textId="77777777" w:rsidR="00F31535" w:rsidRDefault="004503B4">
          <w:pPr>
            <w:pStyle w:val="TOC1"/>
            <w:tabs>
              <w:tab w:val="right" w:leader="dot" w:pos="10930"/>
            </w:tabs>
            <w:spacing w:before="124"/>
          </w:pPr>
          <w:hyperlink w:anchor="_bookmark2" w:history="1">
            <w:r>
              <w:t>Federal</w:t>
            </w:r>
            <w:r>
              <w:rPr>
                <w:spacing w:val="-5"/>
              </w:rPr>
              <w:t xml:space="preserve"> </w:t>
            </w:r>
            <w:r>
              <w:t>Financial</w:t>
            </w:r>
            <w:r>
              <w:rPr>
                <w:spacing w:val="-5"/>
              </w:rPr>
              <w:t xml:space="preserve"> </w:t>
            </w:r>
            <w:r>
              <w:t>Management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Functions</w:t>
            </w:r>
            <w:r>
              <w:tab/>
            </w:r>
            <w:r>
              <w:rPr>
                <w:spacing w:val="-10"/>
              </w:rPr>
              <w:t>2</w:t>
            </w:r>
          </w:hyperlink>
        </w:p>
        <w:p w14:paraId="77AB3A35" w14:textId="77777777" w:rsidR="00F31535" w:rsidRDefault="004503B4">
          <w:pPr>
            <w:pStyle w:val="TOC1"/>
            <w:tabs>
              <w:tab w:val="right" w:leader="dot" w:pos="10930"/>
            </w:tabs>
          </w:pPr>
          <w:hyperlink w:anchor="_bookmark3" w:history="1">
            <w:r>
              <w:t>Summary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Updates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this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Release</w:t>
            </w:r>
            <w:r>
              <w:tab/>
            </w:r>
            <w:r>
              <w:rPr>
                <w:spacing w:val="-10"/>
              </w:rPr>
              <w:t>2</w:t>
            </w:r>
          </w:hyperlink>
        </w:p>
        <w:p w14:paraId="7EE4FB96" w14:textId="77777777" w:rsidR="00F31535" w:rsidRDefault="004503B4">
          <w:pPr>
            <w:pStyle w:val="TOC1"/>
            <w:tabs>
              <w:tab w:val="right" w:leader="dot" w:pos="10930"/>
            </w:tabs>
            <w:spacing w:before="123"/>
          </w:pPr>
          <w:hyperlink w:anchor="_bookmark4" w:history="1">
            <w:r>
              <w:rPr>
                <w:spacing w:val="-2"/>
              </w:rPr>
              <w:t>Definitions</w:t>
            </w:r>
            <w:r>
              <w:tab/>
            </w:r>
            <w:r>
              <w:rPr>
                <w:spacing w:val="-10"/>
              </w:rPr>
              <w:t>4</w:t>
            </w:r>
          </w:hyperlink>
        </w:p>
        <w:p w14:paraId="31949EE8" w14:textId="77777777" w:rsidR="00F31535" w:rsidRDefault="004503B4">
          <w:pPr>
            <w:pStyle w:val="TOC1"/>
            <w:tabs>
              <w:tab w:val="right" w:leader="dot" w:pos="10930"/>
            </w:tabs>
          </w:pPr>
          <w:hyperlink w:anchor="_bookmark5" w:history="1">
            <w:r>
              <w:t>FFM</w:t>
            </w:r>
            <w:r>
              <w:rPr>
                <w:spacing w:val="-3"/>
              </w:rPr>
              <w:t xml:space="preserve"> </w:t>
            </w:r>
            <w:r>
              <w:t>Functions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  <w:w w:val="95"/>
              </w:rPr>
              <w:t>Activities</w:t>
            </w:r>
            <w:r>
              <w:tab/>
            </w:r>
            <w:r>
              <w:rPr>
                <w:spacing w:val="-10"/>
              </w:rPr>
              <w:t>5</w:t>
            </w:r>
          </w:hyperlink>
        </w:p>
        <w:p w14:paraId="2DA0F609" w14:textId="77777777" w:rsidR="00F31535" w:rsidRDefault="004503B4">
          <w:r>
            <w:fldChar w:fldCharType="end"/>
          </w:r>
        </w:p>
      </w:sdtContent>
    </w:sdt>
    <w:p w14:paraId="130B8340" w14:textId="77777777" w:rsidR="00F31535" w:rsidRDefault="00F31535">
      <w:pPr>
        <w:sectPr w:rsidR="00F31535">
          <w:headerReference w:type="default" r:id="rId10"/>
          <w:footerReference w:type="default" r:id="rId11"/>
          <w:pgSz w:w="12240" w:h="15840"/>
          <w:pgMar w:top="1360" w:right="580" w:bottom="1160" w:left="580" w:header="432" w:footer="972" w:gutter="0"/>
          <w:cols w:space="720"/>
        </w:sectPr>
      </w:pPr>
    </w:p>
    <w:p w14:paraId="3BB6E8C5" w14:textId="77777777" w:rsidR="00F31535" w:rsidRDefault="004503B4">
      <w:pPr>
        <w:pStyle w:val="Heading1"/>
        <w:spacing w:before="359"/>
      </w:pPr>
      <w:bookmarkStart w:id="0" w:name="Introduction"/>
      <w:bookmarkStart w:id="1" w:name="_bookmark0"/>
      <w:bookmarkEnd w:id="0"/>
      <w:bookmarkEnd w:id="1"/>
      <w:r>
        <w:rPr>
          <w:color w:val="016699"/>
          <w:spacing w:val="-2"/>
        </w:rPr>
        <w:lastRenderedPageBreak/>
        <w:t>Introduction</w:t>
      </w:r>
    </w:p>
    <w:p w14:paraId="730CA215" w14:textId="77777777" w:rsidR="00F31535" w:rsidRDefault="004503B4">
      <w:pPr>
        <w:pStyle w:val="BodyText"/>
        <w:spacing w:before="38" w:line="264" w:lineRule="auto"/>
        <w:ind w:left="139" w:right="178"/>
      </w:pPr>
      <w:r>
        <w:t>The Federal Financial Management (FFM) Functions and Activities are part of the Federal Integrated Business Framework (FIBF).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FIBF</w:t>
      </w:r>
      <w:r>
        <w:rPr>
          <w:spacing w:val="-1"/>
        </w:rPr>
        <w:t xml:space="preserve"> </w:t>
      </w:r>
      <w:r>
        <w:t>is a</w:t>
      </w:r>
      <w:r>
        <w:rPr>
          <w:spacing w:val="-2"/>
        </w:rPr>
        <w:t xml:space="preserve"> </w:t>
      </w:r>
      <w:r>
        <w:t>model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enables the</w:t>
      </w:r>
      <w:r>
        <w:rPr>
          <w:spacing w:val="-2"/>
        </w:rPr>
        <w:t xml:space="preserve"> </w:t>
      </w:r>
      <w:r>
        <w:t>Federal</w:t>
      </w:r>
      <w:r>
        <w:rPr>
          <w:spacing w:val="-1"/>
        </w:rPr>
        <w:t xml:space="preserve"> </w:t>
      </w:r>
      <w:r>
        <w:t>government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coordinat</w:t>
      </w:r>
      <w:r>
        <w:t>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document</w:t>
      </w:r>
      <w:r>
        <w:rPr>
          <w:spacing w:val="-1"/>
        </w:rPr>
        <w:t xml:space="preserve"> </w:t>
      </w:r>
      <w:r>
        <w:t>common business</w:t>
      </w:r>
      <w:r>
        <w:rPr>
          <w:spacing w:val="-3"/>
        </w:rPr>
        <w:t xml:space="preserve"> </w:t>
      </w:r>
      <w:r>
        <w:t>needs</w:t>
      </w:r>
      <w:r>
        <w:rPr>
          <w:spacing w:val="-3"/>
        </w:rPr>
        <w:t xml:space="preserve"> </w:t>
      </w:r>
      <w:r>
        <w:t>across</w:t>
      </w:r>
      <w:r>
        <w:rPr>
          <w:spacing w:val="-3"/>
        </w:rPr>
        <w:t xml:space="preserve"> </w:t>
      </w:r>
      <w:r>
        <w:t>agencies,</w:t>
      </w:r>
      <w:r>
        <w:rPr>
          <w:spacing w:val="-4"/>
        </w:rPr>
        <w:t xml:space="preserve"> </w:t>
      </w:r>
      <w:r>
        <w:t>focusing</w:t>
      </w:r>
      <w:r>
        <w:rPr>
          <w:spacing w:val="-4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outcomes,</w:t>
      </w:r>
      <w:r>
        <w:rPr>
          <w:spacing w:val="-4"/>
        </w:rPr>
        <w:t xml:space="preserve"> </w:t>
      </w:r>
      <w:r>
        <w:t>data,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cross-functional</w:t>
      </w:r>
      <w:r>
        <w:rPr>
          <w:spacing w:val="-4"/>
        </w:rPr>
        <w:t xml:space="preserve"> </w:t>
      </w:r>
      <w:r>
        <w:t>end-to-end</w:t>
      </w:r>
      <w:r>
        <w:rPr>
          <w:spacing w:val="-4"/>
        </w:rPr>
        <w:t xml:space="preserve"> </w:t>
      </w:r>
      <w:r>
        <w:t>business</w:t>
      </w:r>
      <w:r>
        <w:rPr>
          <w:spacing w:val="-3"/>
        </w:rPr>
        <w:t xml:space="preserve"> </w:t>
      </w:r>
      <w:r>
        <w:t>processes. FIBF can be used to drive performance discussions and investment decisions, as a model for acquiring and implementing government-wide solutions, and to establish roles and responsibilities for end-to-end process service delivery.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Federal</w:t>
      </w:r>
      <w:r>
        <w:rPr>
          <w:spacing w:val="-2"/>
        </w:rPr>
        <w:t xml:space="preserve"> </w:t>
      </w:r>
      <w:r>
        <w:t>Financial</w:t>
      </w:r>
      <w:r>
        <w:rPr>
          <w:spacing w:val="-2"/>
        </w:rPr>
        <w:t xml:space="preserve"> </w:t>
      </w:r>
      <w:r>
        <w:t>Management</w:t>
      </w:r>
      <w:r>
        <w:rPr>
          <w:spacing w:val="-2"/>
        </w:rPr>
        <w:t xml:space="preserve"> </w:t>
      </w:r>
      <w:r>
        <w:t>(FFM)</w:t>
      </w:r>
      <w:r>
        <w:rPr>
          <w:spacing w:val="-2"/>
        </w:rPr>
        <w:t xml:space="preserve"> </w:t>
      </w:r>
      <w:r>
        <w:t>Functional</w:t>
      </w:r>
      <w:r>
        <w:rPr>
          <w:spacing w:val="-2"/>
        </w:rPr>
        <w:t xml:space="preserve"> </w:t>
      </w:r>
      <w:r>
        <w:t>Area,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FFM</w:t>
      </w:r>
      <w:r>
        <w:rPr>
          <w:spacing w:val="-2"/>
        </w:rPr>
        <w:t xml:space="preserve"> </w:t>
      </w:r>
      <w:r>
        <w:t>FIBF</w:t>
      </w:r>
      <w:r>
        <w:rPr>
          <w:spacing w:val="-2"/>
        </w:rPr>
        <w:t xml:space="preserve"> </w:t>
      </w:r>
      <w:r>
        <w:t>documents</w:t>
      </w:r>
      <w:r>
        <w:rPr>
          <w:spacing w:val="-1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included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 Financial Management Capability Framework (FMCF) that provides the common set of standards and capabilities that are the foundation for all offerings in the Financial Ma</w:t>
      </w:r>
      <w:r>
        <w:t>nagement (FM) Quality Service Management Office (QSMO) Marketplace.</w:t>
      </w:r>
    </w:p>
    <w:p w14:paraId="46B2FBA3" w14:textId="77777777" w:rsidR="00F31535" w:rsidRDefault="004503B4">
      <w:pPr>
        <w:pStyle w:val="BodyText"/>
        <w:spacing w:before="5"/>
        <w:rPr>
          <w:sz w:val="8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73048704" wp14:editId="0FBC8D48">
            <wp:simplePos x="0" y="0"/>
            <wp:positionH relativeFrom="page">
              <wp:posOffset>2228850</wp:posOffset>
            </wp:positionH>
            <wp:positionV relativeFrom="paragraph">
              <wp:posOffset>77398</wp:posOffset>
            </wp:positionV>
            <wp:extent cx="3310203" cy="2964370"/>
            <wp:effectExtent l="0" t="0" r="0" b="0"/>
            <wp:wrapTopAndBottom/>
            <wp:docPr id="7" name="image3.png" descr="FMCF Capability Framework (FMCF) Standards and Capabilities. Components of the FFM FIBF include: Box 1 - 1. FFM Functions and Activities. Box 2 - FFM Business Use Cases. 3. FFM Business Capabilities (FFMSRs). 4. FFM Business Data Elements. Extensions to FFM FIBF include: 5. Core FS Pre-Built Business Reports. 6. Core FS Pre-Built Business Information Exchanges (BIEs). 7. FM Technology Design and Operation Capabilities. 8. FM Solution/Service Evaluation Criteria. Both a Component of the FFM FIBF and extension to the FFM FIBF. 9. FM Provider Service - FFM Service Measures and CYB, ERM, ITS Service Measures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10203" cy="2964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B6C675E" w14:textId="77777777" w:rsidR="00F31535" w:rsidRDefault="004503B4">
      <w:pPr>
        <w:pStyle w:val="BodyText"/>
        <w:spacing w:before="156" w:line="264" w:lineRule="auto"/>
        <w:ind w:left="139" w:right="178" w:hanging="1"/>
      </w:pPr>
      <w:r>
        <w:t>Refer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Guide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FM</w:t>
      </w:r>
      <w:r>
        <w:rPr>
          <w:spacing w:val="-2"/>
        </w:rPr>
        <w:t xml:space="preserve"> </w:t>
      </w:r>
      <w:r>
        <w:t>QSMO</w:t>
      </w:r>
      <w:r>
        <w:rPr>
          <w:spacing w:val="-3"/>
        </w:rPr>
        <w:t xml:space="preserve"> </w:t>
      </w:r>
      <w:r>
        <w:t>Marketplace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description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each</w:t>
      </w:r>
      <w:r>
        <w:rPr>
          <w:spacing w:val="-3"/>
        </w:rPr>
        <w:t xml:space="preserve"> </w:t>
      </w:r>
      <w:r>
        <w:t>FMCF</w:t>
      </w:r>
      <w:r>
        <w:rPr>
          <w:spacing w:val="-2"/>
        </w:rPr>
        <w:t xml:space="preserve"> </w:t>
      </w:r>
      <w:r>
        <w:t>component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how</w:t>
      </w:r>
      <w:r>
        <w:rPr>
          <w:spacing w:val="-3"/>
        </w:rPr>
        <w:t xml:space="preserve"> </w:t>
      </w:r>
      <w:r>
        <w:t>the components relate to each other.</w:t>
      </w:r>
    </w:p>
    <w:p w14:paraId="68C6621A" w14:textId="77777777" w:rsidR="00F31535" w:rsidRDefault="00F31535">
      <w:pPr>
        <w:pStyle w:val="BodyText"/>
        <w:rPr>
          <w:sz w:val="22"/>
        </w:rPr>
      </w:pPr>
    </w:p>
    <w:p w14:paraId="1DAE814C" w14:textId="77777777" w:rsidR="00F31535" w:rsidRDefault="004503B4">
      <w:pPr>
        <w:pStyle w:val="Heading1"/>
        <w:spacing w:before="146"/>
      </w:pPr>
      <w:bookmarkStart w:id="2" w:name="Purpose"/>
      <w:bookmarkStart w:id="3" w:name="_bookmark1"/>
      <w:bookmarkEnd w:id="2"/>
      <w:bookmarkEnd w:id="3"/>
      <w:r>
        <w:rPr>
          <w:color w:val="016699"/>
          <w:spacing w:val="-2"/>
        </w:rPr>
        <w:t>Purpose</w:t>
      </w:r>
    </w:p>
    <w:p w14:paraId="4AA31222" w14:textId="77777777" w:rsidR="00F31535" w:rsidRDefault="004503B4">
      <w:pPr>
        <w:pStyle w:val="BodyText"/>
        <w:spacing w:before="40" w:line="264" w:lineRule="auto"/>
        <w:ind w:left="139" w:right="178"/>
      </w:pPr>
      <w:r>
        <w:t>The</w:t>
      </w:r>
      <w:r>
        <w:rPr>
          <w:spacing w:val="-4"/>
        </w:rPr>
        <w:t xml:space="preserve"> </w:t>
      </w:r>
      <w:r>
        <w:t>Financial</w:t>
      </w:r>
      <w:r>
        <w:rPr>
          <w:spacing w:val="-3"/>
        </w:rPr>
        <w:t xml:space="preserve"> </w:t>
      </w:r>
      <w:r>
        <w:t>Management</w:t>
      </w:r>
      <w:r>
        <w:rPr>
          <w:spacing w:val="-3"/>
        </w:rPr>
        <w:t xml:space="preserve"> </w:t>
      </w:r>
      <w:r>
        <w:t>Functions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Activities</w:t>
      </w:r>
      <w:r>
        <w:rPr>
          <w:spacing w:val="-2"/>
        </w:rPr>
        <w:t xml:space="preserve"> </w:t>
      </w:r>
      <w:r>
        <w:t>List</w:t>
      </w:r>
      <w:r>
        <w:rPr>
          <w:spacing w:val="-3"/>
        </w:rPr>
        <w:t xml:space="preserve"> </w:t>
      </w:r>
      <w:r>
        <w:t>defines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Federal</w:t>
      </w:r>
      <w:r>
        <w:rPr>
          <w:spacing w:val="-3"/>
        </w:rPr>
        <w:t xml:space="preserve"> </w:t>
      </w:r>
      <w:r>
        <w:t>Financial</w:t>
      </w:r>
      <w:r>
        <w:rPr>
          <w:spacing w:val="-3"/>
        </w:rPr>
        <w:t xml:space="preserve"> </w:t>
      </w:r>
      <w:r>
        <w:t>Management</w:t>
      </w:r>
      <w:r>
        <w:rPr>
          <w:spacing w:val="-3"/>
        </w:rPr>
        <w:t xml:space="preserve"> </w:t>
      </w:r>
      <w:r>
        <w:t>(FFM)</w:t>
      </w:r>
      <w:r>
        <w:rPr>
          <w:spacing w:val="-1"/>
        </w:rPr>
        <w:t xml:space="preserve"> </w:t>
      </w:r>
      <w:r>
        <w:t>functions and activities that an agency performs to support its mission. The Federal Financial Management functional area has 11 functions (e.g., Payable Management) and 54 activities (e.g., Pa</w:t>
      </w:r>
      <w:r>
        <w:t>yment Disbursement). This list can be helpful when:</w:t>
      </w:r>
    </w:p>
    <w:p w14:paraId="6CFB6DCD" w14:textId="77777777" w:rsidR="00F31535" w:rsidRDefault="004503B4">
      <w:pPr>
        <w:pStyle w:val="ListParagraph"/>
        <w:numPr>
          <w:ilvl w:val="0"/>
          <w:numId w:val="1"/>
        </w:numPr>
        <w:tabs>
          <w:tab w:val="left" w:pos="859"/>
          <w:tab w:val="left" w:pos="860"/>
        </w:tabs>
        <w:spacing w:before="121" w:line="261" w:lineRule="auto"/>
        <w:ind w:right="333"/>
        <w:rPr>
          <w:sz w:val="21"/>
        </w:rPr>
      </w:pPr>
      <w:r>
        <w:rPr>
          <w:sz w:val="21"/>
        </w:rPr>
        <w:t>Going</w:t>
      </w:r>
      <w:r>
        <w:rPr>
          <w:spacing w:val="-3"/>
          <w:sz w:val="21"/>
        </w:rPr>
        <w:t xml:space="preserve"> </w:t>
      </w:r>
      <w:r>
        <w:rPr>
          <w:sz w:val="21"/>
        </w:rPr>
        <w:t>through</w:t>
      </w:r>
      <w:r>
        <w:rPr>
          <w:spacing w:val="-3"/>
          <w:sz w:val="21"/>
        </w:rPr>
        <w:t xml:space="preserve"> </w:t>
      </w:r>
      <w:r>
        <w:rPr>
          <w:sz w:val="21"/>
        </w:rPr>
        <w:t>an</w:t>
      </w:r>
      <w:r>
        <w:rPr>
          <w:spacing w:val="-3"/>
          <w:sz w:val="21"/>
        </w:rPr>
        <w:t xml:space="preserve"> </w:t>
      </w:r>
      <w:r>
        <w:rPr>
          <w:sz w:val="21"/>
        </w:rPr>
        <w:t>acquisition</w:t>
      </w:r>
      <w:r>
        <w:rPr>
          <w:spacing w:val="-3"/>
          <w:sz w:val="21"/>
        </w:rPr>
        <w:t xml:space="preserve"> </w:t>
      </w:r>
      <w:r>
        <w:rPr>
          <w:sz w:val="21"/>
        </w:rPr>
        <w:t>with</w:t>
      </w:r>
      <w:r>
        <w:rPr>
          <w:spacing w:val="-3"/>
          <w:sz w:val="21"/>
        </w:rPr>
        <w:t xml:space="preserve"> </w:t>
      </w:r>
      <w:r>
        <w:rPr>
          <w:sz w:val="21"/>
        </w:rPr>
        <w:t>a</w:t>
      </w:r>
      <w:r>
        <w:rPr>
          <w:spacing w:val="-3"/>
          <w:sz w:val="21"/>
        </w:rPr>
        <w:t xml:space="preserve"> </w:t>
      </w:r>
      <w:r>
        <w:rPr>
          <w:sz w:val="21"/>
        </w:rPr>
        <w:t>software</w:t>
      </w:r>
      <w:r>
        <w:rPr>
          <w:spacing w:val="-3"/>
          <w:sz w:val="21"/>
        </w:rPr>
        <w:t xml:space="preserve"> </w:t>
      </w:r>
      <w:r>
        <w:rPr>
          <w:sz w:val="21"/>
        </w:rPr>
        <w:t>vendor</w:t>
      </w:r>
      <w:r>
        <w:rPr>
          <w:spacing w:val="-1"/>
          <w:sz w:val="21"/>
        </w:rPr>
        <w:t xml:space="preserve"> </w:t>
      </w:r>
      <w:r>
        <w:rPr>
          <w:sz w:val="21"/>
        </w:rPr>
        <w:t>as</w:t>
      </w:r>
      <w:r>
        <w:rPr>
          <w:spacing w:val="-1"/>
          <w:sz w:val="21"/>
        </w:rPr>
        <w:t xml:space="preserve"> </w:t>
      </w:r>
      <w:r>
        <w:rPr>
          <w:sz w:val="21"/>
        </w:rPr>
        <w:t>an</w:t>
      </w:r>
      <w:r>
        <w:rPr>
          <w:spacing w:val="-3"/>
          <w:sz w:val="21"/>
        </w:rPr>
        <w:t xml:space="preserve"> </w:t>
      </w:r>
      <w:r>
        <w:rPr>
          <w:sz w:val="21"/>
        </w:rPr>
        <w:t>authoritative</w:t>
      </w:r>
      <w:r>
        <w:rPr>
          <w:spacing w:val="-3"/>
          <w:sz w:val="21"/>
        </w:rPr>
        <w:t xml:space="preserve"> </w:t>
      </w:r>
      <w:r>
        <w:rPr>
          <w:sz w:val="21"/>
        </w:rPr>
        <w:t>reference</w:t>
      </w:r>
      <w:r>
        <w:rPr>
          <w:spacing w:val="-3"/>
          <w:sz w:val="21"/>
        </w:rPr>
        <w:t xml:space="preserve"> </w:t>
      </w:r>
      <w:r>
        <w:rPr>
          <w:sz w:val="21"/>
        </w:rPr>
        <w:t>for</w:t>
      </w:r>
      <w:r>
        <w:rPr>
          <w:spacing w:val="-3"/>
          <w:sz w:val="21"/>
        </w:rPr>
        <w:t xml:space="preserve"> </w:t>
      </w:r>
      <w:r>
        <w:rPr>
          <w:sz w:val="21"/>
        </w:rPr>
        <w:t>the</w:t>
      </w:r>
      <w:r>
        <w:rPr>
          <w:spacing w:val="-3"/>
          <w:sz w:val="21"/>
        </w:rPr>
        <w:t xml:space="preserve"> </w:t>
      </w:r>
      <w:r>
        <w:rPr>
          <w:sz w:val="21"/>
        </w:rPr>
        <w:t>scope</w:t>
      </w:r>
      <w:r>
        <w:rPr>
          <w:spacing w:val="-3"/>
          <w:sz w:val="21"/>
        </w:rPr>
        <w:t xml:space="preserve"> </w:t>
      </w:r>
      <w:r>
        <w:rPr>
          <w:sz w:val="21"/>
        </w:rPr>
        <w:t>of</w:t>
      </w:r>
      <w:r>
        <w:rPr>
          <w:spacing w:val="-2"/>
          <w:sz w:val="21"/>
        </w:rPr>
        <w:t xml:space="preserve"> </w:t>
      </w:r>
      <w:r>
        <w:rPr>
          <w:sz w:val="21"/>
        </w:rPr>
        <w:t>financial management capabilities.</w:t>
      </w:r>
    </w:p>
    <w:p w14:paraId="04B04E4F" w14:textId="77777777" w:rsidR="00F31535" w:rsidRDefault="004503B4">
      <w:pPr>
        <w:pStyle w:val="ListParagraph"/>
        <w:numPr>
          <w:ilvl w:val="0"/>
          <w:numId w:val="1"/>
        </w:numPr>
        <w:tabs>
          <w:tab w:val="left" w:pos="859"/>
          <w:tab w:val="left" w:pos="860"/>
        </w:tabs>
        <w:spacing w:before="1" w:line="261" w:lineRule="auto"/>
        <w:ind w:right="675"/>
        <w:rPr>
          <w:sz w:val="21"/>
        </w:rPr>
      </w:pPr>
      <w:r>
        <w:rPr>
          <w:sz w:val="21"/>
        </w:rPr>
        <w:t>Determining</w:t>
      </w:r>
      <w:r>
        <w:rPr>
          <w:spacing w:val="-2"/>
          <w:sz w:val="21"/>
        </w:rPr>
        <w:t xml:space="preserve"> </w:t>
      </w:r>
      <w:r>
        <w:rPr>
          <w:sz w:val="21"/>
        </w:rPr>
        <w:t>the</w:t>
      </w:r>
      <w:r>
        <w:rPr>
          <w:spacing w:val="-4"/>
          <w:sz w:val="21"/>
        </w:rPr>
        <w:t xml:space="preserve"> </w:t>
      </w:r>
      <w:r>
        <w:rPr>
          <w:sz w:val="21"/>
        </w:rPr>
        <w:t>scope</w:t>
      </w:r>
      <w:r>
        <w:rPr>
          <w:spacing w:val="-4"/>
          <w:sz w:val="21"/>
        </w:rPr>
        <w:t xml:space="preserve"> </w:t>
      </w:r>
      <w:r>
        <w:rPr>
          <w:sz w:val="21"/>
        </w:rPr>
        <w:t>of</w:t>
      </w:r>
      <w:r>
        <w:rPr>
          <w:spacing w:val="-4"/>
          <w:sz w:val="21"/>
        </w:rPr>
        <w:t xml:space="preserve"> </w:t>
      </w:r>
      <w:r>
        <w:rPr>
          <w:sz w:val="21"/>
        </w:rPr>
        <w:t>the</w:t>
      </w:r>
      <w:r>
        <w:rPr>
          <w:spacing w:val="-4"/>
          <w:sz w:val="21"/>
        </w:rPr>
        <w:t xml:space="preserve"> </w:t>
      </w:r>
      <w:r>
        <w:rPr>
          <w:sz w:val="21"/>
        </w:rPr>
        <w:t>financial</w:t>
      </w:r>
      <w:r>
        <w:rPr>
          <w:spacing w:val="-3"/>
          <w:sz w:val="21"/>
        </w:rPr>
        <w:t xml:space="preserve"> </w:t>
      </w:r>
      <w:r>
        <w:rPr>
          <w:sz w:val="21"/>
        </w:rPr>
        <w:t>management</w:t>
      </w:r>
      <w:r>
        <w:rPr>
          <w:spacing w:val="-3"/>
          <w:sz w:val="21"/>
        </w:rPr>
        <w:t xml:space="preserve"> </w:t>
      </w:r>
      <w:r>
        <w:rPr>
          <w:sz w:val="21"/>
        </w:rPr>
        <w:t>activities</w:t>
      </w:r>
      <w:r>
        <w:rPr>
          <w:spacing w:val="-4"/>
          <w:sz w:val="21"/>
        </w:rPr>
        <w:t xml:space="preserve"> </w:t>
      </w:r>
      <w:r>
        <w:rPr>
          <w:sz w:val="21"/>
        </w:rPr>
        <w:t>performed</w:t>
      </w:r>
      <w:r>
        <w:rPr>
          <w:spacing w:val="-4"/>
          <w:sz w:val="21"/>
        </w:rPr>
        <w:t xml:space="preserve"> </w:t>
      </w:r>
      <w:r>
        <w:rPr>
          <w:sz w:val="21"/>
        </w:rPr>
        <w:t>by</w:t>
      </w:r>
      <w:r>
        <w:rPr>
          <w:spacing w:val="-2"/>
          <w:sz w:val="21"/>
        </w:rPr>
        <w:t xml:space="preserve"> </w:t>
      </w:r>
      <w:r>
        <w:rPr>
          <w:sz w:val="21"/>
        </w:rPr>
        <w:t>an</w:t>
      </w:r>
      <w:r>
        <w:rPr>
          <w:spacing w:val="-4"/>
          <w:sz w:val="21"/>
        </w:rPr>
        <w:t xml:space="preserve"> </w:t>
      </w:r>
      <w:r>
        <w:rPr>
          <w:sz w:val="21"/>
        </w:rPr>
        <w:t>agency</w:t>
      </w:r>
      <w:r>
        <w:rPr>
          <w:spacing w:val="-2"/>
          <w:sz w:val="21"/>
        </w:rPr>
        <w:t xml:space="preserve"> </w:t>
      </w:r>
      <w:r>
        <w:rPr>
          <w:sz w:val="21"/>
        </w:rPr>
        <w:t>that</w:t>
      </w:r>
      <w:r>
        <w:rPr>
          <w:spacing w:val="-4"/>
          <w:sz w:val="21"/>
        </w:rPr>
        <w:t xml:space="preserve"> </w:t>
      </w:r>
      <w:r>
        <w:rPr>
          <w:sz w:val="21"/>
        </w:rPr>
        <w:t>can</w:t>
      </w:r>
      <w:r>
        <w:rPr>
          <w:spacing w:val="-4"/>
          <w:sz w:val="21"/>
        </w:rPr>
        <w:t xml:space="preserve"> </w:t>
      </w:r>
      <w:r>
        <w:rPr>
          <w:sz w:val="21"/>
        </w:rPr>
        <w:t>then</w:t>
      </w:r>
      <w:r>
        <w:rPr>
          <w:spacing w:val="-4"/>
          <w:sz w:val="21"/>
        </w:rPr>
        <w:t xml:space="preserve"> </w:t>
      </w:r>
      <w:r>
        <w:rPr>
          <w:sz w:val="21"/>
        </w:rPr>
        <w:t>be linked to requirements and uses cases for further evaluation.</w:t>
      </w:r>
    </w:p>
    <w:p w14:paraId="7AB8D17C" w14:textId="77777777" w:rsidR="00F31535" w:rsidRDefault="004503B4">
      <w:pPr>
        <w:pStyle w:val="ListParagraph"/>
        <w:numPr>
          <w:ilvl w:val="0"/>
          <w:numId w:val="1"/>
        </w:numPr>
        <w:tabs>
          <w:tab w:val="left" w:pos="859"/>
          <w:tab w:val="left" w:pos="860"/>
        </w:tabs>
        <w:spacing w:before="2"/>
        <w:ind w:hanging="361"/>
        <w:rPr>
          <w:sz w:val="21"/>
        </w:rPr>
      </w:pPr>
      <w:r>
        <w:rPr>
          <w:sz w:val="21"/>
        </w:rPr>
        <w:t>Onboarding</w:t>
      </w:r>
      <w:r>
        <w:rPr>
          <w:spacing w:val="-7"/>
          <w:sz w:val="21"/>
        </w:rPr>
        <w:t xml:space="preserve"> </w:t>
      </w:r>
      <w:r>
        <w:rPr>
          <w:sz w:val="21"/>
        </w:rPr>
        <w:t>new</w:t>
      </w:r>
      <w:r>
        <w:rPr>
          <w:spacing w:val="-4"/>
          <w:sz w:val="21"/>
        </w:rPr>
        <w:t xml:space="preserve"> </w:t>
      </w:r>
      <w:r>
        <w:rPr>
          <w:sz w:val="21"/>
        </w:rPr>
        <w:t>staff</w:t>
      </w:r>
      <w:r>
        <w:rPr>
          <w:spacing w:val="-3"/>
          <w:sz w:val="21"/>
        </w:rPr>
        <w:t xml:space="preserve"> </w:t>
      </w:r>
      <w:r>
        <w:rPr>
          <w:sz w:val="21"/>
        </w:rPr>
        <w:t>as</w:t>
      </w:r>
      <w:r>
        <w:rPr>
          <w:spacing w:val="-6"/>
          <w:sz w:val="21"/>
        </w:rPr>
        <w:t xml:space="preserve"> </w:t>
      </w:r>
      <w:r>
        <w:rPr>
          <w:sz w:val="21"/>
        </w:rPr>
        <w:t>a</w:t>
      </w:r>
      <w:r>
        <w:rPr>
          <w:spacing w:val="-4"/>
          <w:sz w:val="21"/>
        </w:rPr>
        <w:t xml:space="preserve"> </w:t>
      </w:r>
      <w:r>
        <w:rPr>
          <w:sz w:val="21"/>
        </w:rPr>
        <w:t>general</w:t>
      </w:r>
      <w:r>
        <w:rPr>
          <w:spacing w:val="-3"/>
          <w:sz w:val="21"/>
        </w:rPr>
        <w:t xml:space="preserve"> </w:t>
      </w:r>
      <w:r>
        <w:rPr>
          <w:sz w:val="21"/>
        </w:rPr>
        <w:t>awareness</w:t>
      </w:r>
      <w:r>
        <w:rPr>
          <w:spacing w:val="-3"/>
          <w:sz w:val="21"/>
        </w:rPr>
        <w:t xml:space="preserve"> </w:t>
      </w:r>
      <w:r>
        <w:rPr>
          <w:sz w:val="21"/>
        </w:rPr>
        <w:t>of</w:t>
      </w:r>
      <w:r>
        <w:rPr>
          <w:spacing w:val="-4"/>
          <w:sz w:val="21"/>
        </w:rPr>
        <w:t xml:space="preserve"> </w:t>
      </w:r>
      <w:r>
        <w:rPr>
          <w:sz w:val="21"/>
        </w:rPr>
        <w:t>financial</w:t>
      </w:r>
      <w:r>
        <w:rPr>
          <w:spacing w:val="-3"/>
          <w:sz w:val="21"/>
        </w:rPr>
        <w:t xml:space="preserve"> </w:t>
      </w:r>
      <w:r>
        <w:rPr>
          <w:sz w:val="21"/>
        </w:rPr>
        <w:t>management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activities.</w:t>
      </w:r>
    </w:p>
    <w:p w14:paraId="1F49895F" w14:textId="77777777" w:rsidR="00F31535" w:rsidRDefault="00F31535">
      <w:pPr>
        <w:rPr>
          <w:sz w:val="21"/>
        </w:rPr>
        <w:sectPr w:rsidR="00F31535">
          <w:headerReference w:type="default" r:id="rId13"/>
          <w:footerReference w:type="default" r:id="rId14"/>
          <w:pgSz w:w="12240" w:h="15840"/>
          <w:pgMar w:top="1360" w:right="580" w:bottom="1200" w:left="580" w:header="432" w:footer="1017" w:gutter="0"/>
          <w:pgNumType w:start="1"/>
          <w:cols w:space="720"/>
        </w:sectPr>
      </w:pPr>
    </w:p>
    <w:p w14:paraId="6327B6C9" w14:textId="77777777" w:rsidR="00F31535" w:rsidRDefault="004503B4">
      <w:pPr>
        <w:pStyle w:val="Heading1"/>
        <w:spacing w:after="40"/>
      </w:pPr>
      <w:bookmarkStart w:id="4" w:name="Federal_Financial_Management_Functions"/>
      <w:bookmarkStart w:id="5" w:name="_bookmark2"/>
      <w:bookmarkEnd w:id="4"/>
      <w:bookmarkEnd w:id="5"/>
      <w:r>
        <w:rPr>
          <w:color w:val="016699"/>
        </w:rPr>
        <w:lastRenderedPageBreak/>
        <w:t>Federal</w:t>
      </w:r>
      <w:r>
        <w:rPr>
          <w:color w:val="016699"/>
          <w:spacing w:val="-5"/>
        </w:rPr>
        <w:t xml:space="preserve"> </w:t>
      </w:r>
      <w:r>
        <w:rPr>
          <w:color w:val="016699"/>
        </w:rPr>
        <w:t>Financial</w:t>
      </w:r>
      <w:r>
        <w:rPr>
          <w:color w:val="016699"/>
          <w:spacing w:val="-3"/>
        </w:rPr>
        <w:t xml:space="preserve"> </w:t>
      </w:r>
      <w:r>
        <w:rPr>
          <w:color w:val="016699"/>
        </w:rPr>
        <w:t>Management</w:t>
      </w:r>
      <w:r>
        <w:rPr>
          <w:color w:val="016699"/>
          <w:spacing w:val="-4"/>
        </w:rPr>
        <w:t xml:space="preserve"> </w:t>
      </w:r>
      <w:r>
        <w:rPr>
          <w:color w:val="016699"/>
          <w:spacing w:val="-2"/>
        </w:rPr>
        <w:t>Functions</w:t>
      </w:r>
    </w:p>
    <w:tbl>
      <w:tblPr>
        <w:tblW w:w="0" w:type="auto"/>
        <w:tblInd w:w="9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15"/>
        <w:gridCol w:w="6756"/>
      </w:tblGrid>
      <w:tr w:rsidR="00F31535" w14:paraId="2307F169" w14:textId="77777777">
        <w:trPr>
          <w:trHeight w:val="385"/>
        </w:trPr>
        <w:tc>
          <w:tcPr>
            <w:tcW w:w="2515" w:type="dxa"/>
            <w:shd w:val="clear" w:color="auto" w:fill="043152"/>
          </w:tcPr>
          <w:p w14:paraId="059C1C7B" w14:textId="77777777" w:rsidR="00F31535" w:rsidRDefault="004503B4">
            <w:pPr>
              <w:pStyle w:val="TableParagraph"/>
              <w:spacing w:line="241" w:lineRule="exact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Function</w:t>
            </w:r>
            <w:r>
              <w:rPr>
                <w:b/>
                <w:color w:val="FFFFFF"/>
                <w:spacing w:val="-2"/>
                <w:sz w:val="21"/>
              </w:rPr>
              <w:t xml:space="preserve"> </w:t>
            </w:r>
            <w:r>
              <w:rPr>
                <w:b/>
                <w:color w:val="FFFFFF"/>
                <w:spacing w:val="-5"/>
                <w:sz w:val="21"/>
              </w:rPr>
              <w:t>ID</w:t>
            </w:r>
          </w:p>
        </w:tc>
        <w:tc>
          <w:tcPr>
            <w:tcW w:w="6756" w:type="dxa"/>
            <w:shd w:val="clear" w:color="auto" w:fill="043152"/>
          </w:tcPr>
          <w:p w14:paraId="50FD5DE5" w14:textId="77777777" w:rsidR="00F31535" w:rsidRDefault="004503B4">
            <w:pPr>
              <w:pStyle w:val="TableParagraph"/>
              <w:spacing w:line="241" w:lineRule="exact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Function</w:t>
            </w:r>
            <w:r>
              <w:rPr>
                <w:b/>
                <w:color w:val="FFFFFF"/>
                <w:spacing w:val="-2"/>
                <w:sz w:val="21"/>
              </w:rPr>
              <w:t xml:space="preserve"> </w:t>
            </w:r>
            <w:r>
              <w:rPr>
                <w:b/>
                <w:color w:val="FFFFFF"/>
                <w:spacing w:val="-4"/>
                <w:sz w:val="21"/>
              </w:rPr>
              <w:t>Name</w:t>
            </w:r>
          </w:p>
        </w:tc>
      </w:tr>
      <w:tr w:rsidR="00F31535" w14:paraId="4B2448A9" w14:textId="77777777">
        <w:trPr>
          <w:trHeight w:val="384"/>
        </w:trPr>
        <w:tc>
          <w:tcPr>
            <w:tcW w:w="2515" w:type="dxa"/>
          </w:tcPr>
          <w:p w14:paraId="02C50D1C" w14:textId="77777777" w:rsidR="00F31535" w:rsidRDefault="004503B4">
            <w:pPr>
              <w:pStyle w:val="TableParagraph"/>
              <w:spacing w:line="241" w:lineRule="exact"/>
              <w:rPr>
                <w:sz w:val="21"/>
              </w:rPr>
            </w:pPr>
            <w:hyperlink w:anchor="_bookmark6" w:history="1">
              <w:r>
                <w:rPr>
                  <w:color w:val="0461C1"/>
                  <w:spacing w:val="-2"/>
                  <w:sz w:val="21"/>
                  <w:u w:val="single" w:color="0461C1"/>
                </w:rPr>
                <w:t>FFM.010</w:t>
              </w:r>
            </w:hyperlink>
          </w:p>
        </w:tc>
        <w:tc>
          <w:tcPr>
            <w:tcW w:w="6756" w:type="dxa"/>
          </w:tcPr>
          <w:p w14:paraId="5C9494FB" w14:textId="77777777" w:rsidR="00F31535" w:rsidRDefault="004503B4">
            <w:pPr>
              <w:pStyle w:val="TableParagraph"/>
              <w:spacing w:line="241" w:lineRule="exact"/>
              <w:rPr>
                <w:sz w:val="21"/>
              </w:rPr>
            </w:pPr>
            <w:r>
              <w:rPr>
                <w:sz w:val="21"/>
              </w:rPr>
              <w:t>Budget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Execution</w:t>
            </w:r>
          </w:p>
        </w:tc>
      </w:tr>
      <w:tr w:rsidR="00F31535" w14:paraId="20A3140E" w14:textId="77777777">
        <w:trPr>
          <w:trHeight w:val="386"/>
        </w:trPr>
        <w:tc>
          <w:tcPr>
            <w:tcW w:w="2515" w:type="dxa"/>
          </w:tcPr>
          <w:p w14:paraId="4A046651" w14:textId="77777777" w:rsidR="00F31535" w:rsidRDefault="004503B4">
            <w:pPr>
              <w:pStyle w:val="TableParagraph"/>
              <w:spacing w:before="1"/>
              <w:rPr>
                <w:sz w:val="21"/>
              </w:rPr>
            </w:pPr>
            <w:hyperlink w:anchor="_bookmark7" w:history="1">
              <w:r>
                <w:rPr>
                  <w:color w:val="0461C1"/>
                  <w:spacing w:val="-2"/>
                  <w:sz w:val="21"/>
                  <w:u w:val="single" w:color="0461C1"/>
                </w:rPr>
                <w:t>FFM.020</w:t>
              </w:r>
            </w:hyperlink>
          </w:p>
        </w:tc>
        <w:tc>
          <w:tcPr>
            <w:tcW w:w="6756" w:type="dxa"/>
          </w:tcPr>
          <w:p w14:paraId="25D612FC" w14:textId="77777777" w:rsidR="00F31535" w:rsidRDefault="004503B4">
            <w:pPr>
              <w:pStyle w:val="TableParagraph"/>
              <w:spacing w:before="1"/>
              <w:rPr>
                <w:sz w:val="21"/>
              </w:rPr>
            </w:pPr>
            <w:r>
              <w:rPr>
                <w:sz w:val="21"/>
              </w:rPr>
              <w:t>Financial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Asset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Information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Management</w:t>
            </w:r>
          </w:p>
        </w:tc>
      </w:tr>
      <w:tr w:rsidR="00F31535" w14:paraId="37D28439" w14:textId="77777777">
        <w:trPr>
          <w:trHeight w:val="385"/>
        </w:trPr>
        <w:tc>
          <w:tcPr>
            <w:tcW w:w="2515" w:type="dxa"/>
          </w:tcPr>
          <w:p w14:paraId="2B453401" w14:textId="77777777" w:rsidR="00F31535" w:rsidRDefault="004503B4">
            <w:pPr>
              <w:pStyle w:val="TableParagraph"/>
              <w:spacing w:before="1"/>
              <w:rPr>
                <w:sz w:val="21"/>
              </w:rPr>
            </w:pPr>
            <w:hyperlink w:anchor="_bookmark8" w:history="1">
              <w:r>
                <w:rPr>
                  <w:color w:val="0461C1"/>
                  <w:spacing w:val="-2"/>
                  <w:sz w:val="21"/>
                  <w:u w:val="single" w:color="0461C1"/>
                </w:rPr>
                <w:t>FFM.030</w:t>
              </w:r>
            </w:hyperlink>
          </w:p>
        </w:tc>
        <w:tc>
          <w:tcPr>
            <w:tcW w:w="6756" w:type="dxa"/>
          </w:tcPr>
          <w:p w14:paraId="18E8D8D1" w14:textId="77777777" w:rsidR="00F31535" w:rsidRDefault="004503B4">
            <w:pPr>
              <w:pStyle w:val="TableParagraph"/>
              <w:spacing w:before="1"/>
              <w:rPr>
                <w:sz w:val="21"/>
              </w:rPr>
            </w:pPr>
            <w:r>
              <w:rPr>
                <w:sz w:val="21"/>
              </w:rPr>
              <w:t>Payable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Management</w:t>
            </w:r>
          </w:p>
        </w:tc>
      </w:tr>
      <w:tr w:rsidR="00F31535" w14:paraId="3B47A910" w14:textId="77777777">
        <w:trPr>
          <w:trHeight w:val="386"/>
        </w:trPr>
        <w:tc>
          <w:tcPr>
            <w:tcW w:w="2515" w:type="dxa"/>
          </w:tcPr>
          <w:p w14:paraId="22273E53" w14:textId="77777777" w:rsidR="00F31535" w:rsidRDefault="004503B4">
            <w:pPr>
              <w:pStyle w:val="TableParagraph"/>
              <w:spacing w:line="241" w:lineRule="exact"/>
              <w:rPr>
                <w:sz w:val="21"/>
              </w:rPr>
            </w:pPr>
            <w:hyperlink w:anchor="_bookmark9" w:history="1">
              <w:r>
                <w:rPr>
                  <w:color w:val="0461C1"/>
                  <w:spacing w:val="-2"/>
                  <w:sz w:val="21"/>
                  <w:u w:val="single" w:color="0461C1"/>
                </w:rPr>
                <w:t>FFM.040</w:t>
              </w:r>
            </w:hyperlink>
          </w:p>
        </w:tc>
        <w:tc>
          <w:tcPr>
            <w:tcW w:w="6756" w:type="dxa"/>
          </w:tcPr>
          <w:p w14:paraId="568EB1CB" w14:textId="77777777" w:rsidR="00F31535" w:rsidRDefault="004503B4">
            <w:pPr>
              <w:pStyle w:val="TableParagraph"/>
              <w:spacing w:line="241" w:lineRule="exact"/>
              <w:rPr>
                <w:sz w:val="21"/>
              </w:rPr>
            </w:pPr>
            <w:r>
              <w:rPr>
                <w:sz w:val="21"/>
              </w:rPr>
              <w:t>Revenue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Management</w:t>
            </w:r>
          </w:p>
        </w:tc>
      </w:tr>
      <w:tr w:rsidR="00F31535" w14:paraId="2028455D" w14:textId="77777777">
        <w:trPr>
          <w:trHeight w:val="384"/>
        </w:trPr>
        <w:tc>
          <w:tcPr>
            <w:tcW w:w="2515" w:type="dxa"/>
          </w:tcPr>
          <w:p w14:paraId="472DAF5E" w14:textId="77777777" w:rsidR="00F31535" w:rsidRDefault="004503B4">
            <w:pPr>
              <w:pStyle w:val="TableParagraph"/>
              <w:spacing w:line="241" w:lineRule="exact"/>
              <w:rPr>
                <w:sz w:val="21"/>
              </w:rPr>
            </w:pPr>
            <w:hyperlink w:anchor="_bookmark10" w:history="1">
              <w:r>
                <w:rPr>
                  <w:color w:val="0461C1"/>
                  <w:spacing w:val="-2"/>
                  <w:sz w:val="21"/>
                  <w:u w:val="single" w:color="0461C1"/>
                </w:rPr>
                <w:t>FFM.050</w:t>
              </w:r>
            </w:hyperlink>
          </w:p>
        </w:tc>
        <w:tc>
          <w:tcPr>
            <w:tcW w:w="6756" w:type="dxa"/>
          </w:tcPr>
          <w:p w14:paraId="3EAD79D9" w14:textId="77777777" w:rsidR="00F31535" w:rsidRDefault="004503B4">
            <w:pPr>
              <w:pStyle w:val="TableParagraph"/>
              <w:spacing w:line="241" w:lineRule="exact"/>
              <w:rPr>
                <w:sz w:val="21"/>
              </w:rPr>
            </w:pPr>
            <w:r>
              <w:rPr>
                <w:sz w:val="21"/>
              </w:rPr>
              <w:t>Reimbursable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Management</w:t>
            </w:r>
          </w:p>
        </w:tc>
      </w:tr>
      <w:tr w:rsidR="00F31535" w14:paraId="0929673C" w14:textId="77777777">
        <w:trPr>
          <w:trHeight w:val="386"/>
        </w:trPr>
        <w:tc>
          <w:tcPr>
            <w:tcW w:w="2515" w:type="dxa"/>
          </w:tcPr>
          <w:p w14:paraId="43F9B7DC" w14:textId="77777777" w:rsidR="00F31535" w:rsidRDefault="004503B4">
            <w:pPr>
              <w:pStyle w:val="TableParagraph"/>
              <w:spacing w:before="1"/>
              <w:rPr>
                <w:sz w:val="21"/>
              </w:rPr>
            </w:pPr>
            <w:hyperlink w:anchor="_bookmark11" w:history="1">
              <w:r>
                <w:rPr>
                  <w:color w:val="0461C1"/>
                  <w:spacing w:val="-2"/>
                  <w:sz w:val="21"/>
                  <w:u w:val="single" w:color="0461C1"/>
                </w:rPr>
                <w:t>FFM.060</w:t>
              </w:r>
            </w:hyperlink>
          </w:p>
        </w:tc>
        <w:tc>
          <w:tcPr>
            <w:tcW w:w="6756" w:type="dxa"/>
          </w:tcPr>
          <w:p w14:paraId="5E0F39CD" w14:textId="77777777" w:rsidR="00F31535" w:rsidRDefault="004503B4">
            <w:pPr>
              <w:pStyle w:val="TableParagraph"/>
              <w:spacing w:before="1"/>
              <w:rPr>
                <w:sz w:val="21"/>
              </w:rPr>
            </w:pPr>
            <w:r>
              <w:rPr>
                <w:sz w:val="21"/>
              </w:rPr>
              <w:t>Receivable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Management</w:t>
            </w:r>
          </w:p>
        </w:tc>
      </w:tr>
      <w:tr w:rsidR="00F31535" w14:paraId="479F968A" w14:textId="77777777">
        <w:trPr>
          <w:trHeight w:val="385"/>
        </w:trPr>
        <w:tc>
          <w:tcPr>
            <w:tcW w:w="2515" w:type="dxa"/>
          </w:tcPr>
          <w:p w14:paraId="146A22A5" w14:textId="77777777" w:rsidR="00F31535" w:rsidRDefault="004503B4">
            <w:pPr>
              <w:pStyle w:val="TableParagraph"/>
              <w:spacing w:line="241" w:lineRule="exact"/>
              <w:rPr>
                <w:sz w:val="21"/>
              </w:rPr>
            </w:pPr>
            <w:r>
              <w:rPr>
                <w:color w:val="0461C1"/>
                <w:spacing w:val="-2"/>
                <w:sz w:val="21"/>
                <w:u w:val="single" w:color="0461C1"/>
              </w:rPr>
              <w:t>FFM.070</w:t>
            </w:r>
          </w:p>
        </w:tc>
        <w:tc>
          <w:tcPr>
            <w:tcW w:w="6756" w:type="dxa"/>
          </w:tcPr>
          <w:p w14:paraId="46BFD01C" w14:textId="77777777" w:rsidR="00F31535" w:rsidRDefault="004503B4">
            <w:pPr>
              <w:pStyle w:val="TableParagraph"/>
              <w:spacing w:line="241" w:lineRule="exact"/>
              <w:rPr>
                <w:sz w:val="21"/>
              </w:rPr>
            </w:pPr>
            <w:r>
              <w:rPr>
                <w:sz w:val="21"/>
              </w:rPr>
              <w:t>Delinquent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Debt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Management</w:t>
            </w:r>
          </w:p>
        </w:tc>
      </w:tr>
      <w:tr w:rsidR="00F31535" w14:paraId="37E3C0DC" w14:textId="77777777">
        <w:trPr>
          <w:trHeight w:val="384"/>
        </w:trPr>
        <w:tc>
          <w:tcPr>
            <w:tcW w:w="2515" w:type="dxa"/>
          </w:tcPr>
          <w:p w14:paraId="505F1A34" w14:textId="77777777" w:rsidR="00F31535" w:rsidRDefault="004503B4">
            <w:pPr>
              <w:pStyle w:val="TableParagraph"/>
              <w:spacing w:line="241" w:lineRule="exact"/>
              <w:rPr>
                <w:sz w:val="21"/>
              </w:rPr>
            </w:pPr>
            <w:r>
              <w:rPr>
                <w:color w:val="0461C1"/>
                <w:spacing w:val="-2"/>
                <w:sz w:val="21"/>
                <w:u w:val="single" w:color="0461C1"/>
              </w:rPr>
              <w:t>FFM.080</w:t>
            </w:r>
          </w:p>
        </w:tc>
        <w:tc>
          <w:tcPr>
            <w:tcW w:w="6756" w:type="dxa"/>
          </w:tcPr>
          <w:p w14:paraId="6B7D1035" w14:textId="77777777" w:rsidR="00F31535" w:rsidRDefault="004503B4">
            <w:pPr>
              <w:pStyle w:val="TableParagraph"/>
              <w:spacing w:line="241" w:lineRule="exact"/>
              <w:rPr>
                <w:sz w:val="21"/>
              </w:rPr>
            </w:pPr>
            <w:r>
              <w:rPr>
                <w:sz w:val="21"/>
              </w:rPr>
              <w:t>Cost</w:t>
            </w:r>
            <w:r>
              <w:rPr>
                <w:spacing w:val="-2"/>
                <w:sz w:val="21"/>
              </w:rPr>
              <w:t xml:space="preserve"> Management</w:t>
            </w:r>
          </w:p>
        </w:tc>
      </w:tr>
      <w:tr w:rsidR="00F31535" w14:paraId="20165328" w14:textId="77777777">
        <w:trPr>
          <w:trHeight w:val="386"/>
        </w:trPr>
        <w:tc>
          <w:tcPr>
            <w:tcW w:w="2515" w:type="dxa"/>
          </w:tcPr>
          <w:p w14:paraId="376A7849" w14:textId="77777777" w:rsidR="00F31535" w:rsidRDefault="004503B4">
            <w:pPr>
              <w:pStyle w:val="TableParagraph"/>
              <w:spacing w:before="1"/>
              <w:rPr>
                <w:sz w:val="21"/>
              </w:rPr>
            </w:pPr>
            <w:r>
              <w:rPr>
                <w:color w:val="0461C1"/>
                <w:spacing w:val="-2"/>
                <w:sz w:val="21"/>
                <w:u w:val="single" w:color="0461C1"/>
              </w:rPr>
              <w:t>FFM.090</w:t>
            </w:r>
          </w:p>
        </w:tc>
        <w:tc>
          <w:tcPr>
            <w:tcW w:w="6756" w:type="dxa"/>
          </w:tcPr>
          <w:p w14:paraId="0A95637C" w14:textId="77777777" w:rsidR="00F31535" w:rsidRDefault="004503B4">
            <w:pPr>
              <w:pStyle w:val="TableParagraph"/>
              <w:spacing w:before="1"/>
              <w:rPr>
                <w:sz w:val="21"/>
              </w:rPr>
            </w:pPr>
            <w:r>
              <w:rPr>
                <w:sz w:val="21"/>
              </w:rPr>
              <w:t>General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Ledger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Management</w:t>
            </w:r>
          </w:p>
        </w:tc>
      </w:tr>
      <w:tr w:rsidR="00F31535" w14:paraId="5BC93E57" w14:textId="77777777">
        <w:trPr>
          <w:trHeight w:val="386"/>
        </w:trPr>
        <w:tc>
          <w:tcPr>
            <w:tcW w:w="2515" w:type="dxa"/>
          </w:tcPr>
          <w:p w14:paraId="1380E779" w14:textId="77777777" w:rsidR="00F31535" w:rsidRDefault="004503B4">
            <w:pPr>
              <w:pStyle w:val="TableParagraph"/>
              <w:spacing w:line="241" w:lineRule="exact"/>
              <w:rPr>
                <w:sz w:val="21"/>
              </w:rPr>
            </w:pPr>
            <w:hyperlink w:anchor="_bookmark12" w:history="1">
              <w:r>
                <w:rPr>
                  <w:color w:val="0461C1"/>
                  <w:spacing w:val="-2"/>
                  <w:sz w:val="21"/>
                  <w:u w:val="single" w:color="0461C1"/>
                </w:rPr>
                <w:t>FFM.100</w:t>
              </w:r>
            </w:hyperlink>
          </w:p>
        </w:tc>
        <w:tc>
          <w:tcPr>
            <w:tcW w:w="6756" w:type="dxa"/>
          </w:tcPr>
          <w:p w14:paraId="533CBA70" w14:textId="77777777" w:rsidR="00F31535" w:rsidRDefault="004503B4">
            <w:pPr>
              <w:pStyle w:val="TableParagraph"/>
              <w:spacing w:line="241" w:lineRule="exact"/>
              <w:rPr>
                <w:sz w:val="21"/>
              </w:rPr>
            </w:pPr>
            <w:r>
              <w:rPr>
                <w:sz w:val="21"/>
              </w:rPr>
              <w:t>Financial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Reconciliation</w:t>
            </w:r>
          </w:p>
        </w:tc>
      </w:tr>
      <w:tr w:rsidR="00F31535" w14:paraId="2176C4CD" w14:textId="77777777">
        <w:trPr>
          <w:trHeight w:val="386"/>
        </w:trPr>
        <w:tc>
          <w:tcPr>
            <w:tcW w:w="2515" w:type="dxa"/>
          </w:tcPr>
          <w:p w14:paraId="52697FC6" w14:textId="77777777" w:rsidR="00F31535" w:rsidRDefault="004503B4">
            <w:pPr>
              <w:pStyle w:val="TableParagraph"/>
              <w:spacing w:line="241" w:lineRule="exact"/>
              <w:rPr>
                <w:sz w:val="21"/>
              </w:rPr>
            </w:pPr>
            <w:hyperlink w:anchor="_bookmark13" w:history="1">
              <w:r>
                <w:rPr>
                  <w:color w:val="0461C1"/>
                  <w:spacing w:val="-2"/>
                  <w:sz w:val="21"/>
                  <w:u w:val="single" w:color="0461C1"/>
                </w:rPr>
                <w:t>FFM.110</w:t>
              </w:r>
            </w:hyperlink>
          </w:p>
        </w:tc>
        <w:tc>
          <w:tcPr>
            <w:tcW w:w="6756" w:type="dxa"/>
          </w:tcPr>
          <w:p w14:paraId="3457A58C" w14:textId="77777777" w:rsidR="00F31535" w:rsidRDefault="004503B4">
            <w:pPr>
              <w:pStyle w:val="TableParagraph"/>
              <w:spacing w:line="241" w:lineRule="exact"/>
              <w:rPr>
                <w:sz w:val="21"/>
              </w:rPr>
            </w:pPr>
            <w:r>
              <w:rPr>
                <w:sz w:val="21"/>
              </w:rPr>
              <w:t>Financial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/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Performance</w:t>
            </w:r>
            <w:r>
              <w:rPr>
                <w:spacing w:val="-2"/>
                <w:sz w:val="21"/>
              </w:rPr>
              <w:t xml:space="preserve"> Reporting</w:t>
            </w:r>
          </w:p>
        </w:tc>
      </w:tr>
    </w:tbl>
    <w:p w14:paraId="6468B740" w14:textId="77777777" w:rsidR="00F31535" w:rsidRDefault="00F31535">
      <w:pPr>
        <w:pStyle w:val="BodyText"/>
        <w:spacing w:before="2"/>
        <w:rPr>
          <w:sz w:val="35"/>
        </w:rPr>
      </w:pPr>
    </w:p>
    <w:p w14:paraId="204AF6BB" w14:textId="77777777" w:rsidR="00F31535" w:rsidRDefault="004503B4">
      <w:pPr>
        <w:pStyle w:val="Heading1"/>
        <w:spacing w:before="1" w:after="39"/>
      </w:pPr>
      <w:bookmarkStart w:id="6" w:name="Summary_of_Updates_in_this_Release"/>
      <w:bookmarkStart w:id="7" w:name="_bookmark3"/>
      <w:bookmarkEnd w:id="6"/>
      <w:bookmarkEnd w:id="7"/>
      <w:r>
        <w:rPr>
          <w:color w:val="016699"/>
        </w:rPr>
        <w:t>Summary</w:t>
      </w:r>
      <w:r>
        <w:rPr>
          <w:color w:val="016699"/>
          <w:spacing w:val="-4"/>
        </w:rPr>
        <w:t xml:space="preserve"> </w:t>
      </w:r>
      <w:r>
        <w:rPr>
          <w:color w:val="016699"/>
        </w:rPr>
        <w:t>of</w:t>
      </w:r>
      <w:r>
        <w:rPr>
          <w:color w:val="016699"/>
          <w:spacing w:val="-1"/>
        </w:rPr>
        <w:t xml:space="preserve"> </w:t>
      </w:r>
      <w:r>
        <w:rPr>
          <w:color w:val="016699"/>
        </w:rPr>
        <w:t>Updates</w:t>
      </w:r>
      <w:r>
        <w:rPr>
          <w:color w:val="016699"/>
          <w:spacing w:val="-1"/>
        </w:rPr>
        <w:t xml:space="preserve"> </w:t>
      </w:r>
      <w:r>
        <w:rPr>
          <w:color w:val="016699"/>
        </w:rPr>
        <w:t>in</w:t>
      </w:r>
      <w:r>
        <w:rPr>
          <w:color w:val="016699"/>
          <w:spacing w:val="-2"/>
        </w:rPr>
        <w:t xml:space="preserve"> </w:t>
      </w:r>
      <w:r>
        <w:rPr>
          <w:color w:val="016699"/>
        </w:rPr>
        <w:t>this</w:t>
      </w:r>
      <w:r>
        <w:rPr>
          <w:color w:val="016699"/>
          <w:spacing w:val="-1"/>
        </w:rPr>
        <w:t xml:space="preserve"> </w:t>
      </w:r>
      <w:r>
        <w:rPr>
          <w:color w:val="016699"/>
          <w:spacing w:val="-2"/>
        </w:rPr>
        <w:t>Release</w:t>
      </w: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5"/>
        <w:gridCol w:w="2751"/>
        <w:gridCol w:w="2789"/>
        <w:gridCol w:w="3959"/>
      </w:tblGrid>
      <w:tr w:rsidR="00F31535" w14:paraId="2DBAF10E" w14:textId="77777777">
        <w:trPr>
          <w:trHeight w:val="367"/>
        </w:trPr>
        <w:tc>
          <w:tcPr>
            <w:tcW w:w="1345" w:type="dxa"/>
            <w:shd w:val="clear" w:color="auto" w:fill="043152"/>
          </w:tcPr>
          <w:p w14:paraId="76E82DA9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751" w:type="dxa"/>
            <w:shd w:val="clear" w:color="auto" w:fill="043152"/>
          </w:tcPr>
          <w:p w14:paraId="442CA268" w14:textId="77777777" w:rsidR="00F31535" w:rsidRDefault="004503B4">
            <w:pPr>
              <w:pStyle w:val="TableParagraph"/>
              <w:spacing w:before="3"/>
              <w:ind w:left="111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5"/>
                <w:sz w:val="21"/>
              </w:rPr>
              <w:t xml:space="preserve"> </w:t>
            </w:r>
            <w:r>
              <w:rPr>
                <w:b/>
                <w:color w:val="FFFFFF"/>
                <w:spacing w:val="-2"/>
                <w:sz w:val="21"/>
              </w:rPr>
              <w:t>Changed</w:t>
            </w:r>
          </w:p>
        </w:tc>
        <w:tc>
          <w:tcPr>
            <w:tcW w:w="2789" w:type="dxa"/>
            <w:shd w:val="clear" w:color="auto" w:fill="043152"/>
          </w:tcPr>
          <w:p w14:paraId="7F5F4CEA" w14:textId="77777777" w:rsidR="00F31535" w:rsidRDefault="004503B4">
            <w:pPr>
              <w:pStyle w:val="TableParagraph"/>
              <w:spacing w:before="3"/>
              <w:ind w:left="113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Summary</w:t>
            </w:r>
            <w:r>
              <w:rPr>
                <w:b/>
                <w:color w:val="FFFFFF"/>
                <w:spacing w:val="-2"/>
                <w:sz w:val="21"/>
              </w:rPr>
              <w:t xml:space="preserve"> </w:t>
            </w:r>
            <w:r>
              <w:rPr>
                <w:b/>
                <w:color w:val="FFFFFF"/>
                <w:sz w:val="21"/>
              </w:rPr>
              <w:t>of</w:t>
            </w:r>
            <w:r>
              <w:rPr>
                <w:b/>
                <w:color w:val="FFFFFF"/>
                <w:spacing w:val="-2"/>
                <w:sz w:val="21"/>
              </w:rPr>
              <w:t xml:space="preserve"> Change</w:t>
            </w:r>
          </w:p>
        </w:tc>
        <w:tc>
          <w:tcPr>
            <w:tcW w:w="3959" w:type="dxa"/>
            <w:shd w:val="clear" w:color="auto" w:fill="043152"/>
          </w:tcPr>
          <w:p w14:paraId="0616A4BF" w14:textId="77777777" w:rsidR="00F31535" w:rsidRDefault="004503B4">
            <w:pPr>
              <w:pStyle w:val="TableParagraph"/>
              <w:spacing w:before="3"/>
              <w:ind w:left="1549" w:right="1431"/>
              <w:jc w:val="center"/>
              <w:rPr>
                <w:b/>
                <w:sz w:val="21"/>
              </w:rPr>
            </w:pPr>
            <w:r>
              <w:rPr>
                <w:b/>
                <w:color w:val="FFFFFF"/>
                <w:spacing w:val="-2"/>
                <w:sz w:val="21"/>
              </w:rPr>
              <w:t>Rationale</w:t>
            </w:r>
          </w:p>
        </w:tc>
      </w:tr>
      <w:tr w:rsidR="00F31535" w14:paraId="60BDF0C4" w14:textId="77777777">
        <w:trPr>
          <w:trHeight w:val="724"/>
        </w:trPr>
        <w:tc>
          <w:tcPr>
            <w:tcW w:w="1345" w:type="dxa"/>
          </w:tcPr>
          <w:p w14:paraId="77BE6C5E" w14:textId="77777777" w:rsidR="00F31535" w:rsidRDefault="004503B4">
            <w:pPr>
              <w:pStyle w:val="TableParagraph"/>
              <w:spacing w:before="1"/>
              <w:rPr>
                <w:sz w:val="21"/>
              </w:rPr>
            </w:pPr>
            <w:r>
              <w:rPr>
                <w:spacing w:val="-2"/>
                <w:sz w:val="21"/>
              </w:rPr>
              <w:t>FFM.010.010</w:t>
            </w:r>
          </w:p>
        </w:tc>
        <w:tc>
          <w:tcPr>
            <w:tcW w:w="2751" w:type="dxa"/>
          </w:tcPr>
          <w:p w14:paraId="5F503A86" w14:textId="77777777" w:rsidR="00F31535" w:rsidRDefault="004503B4">
            <w:pPr>
              <w:pStyle w:val="TableParagraph"/>
              <w:spacing w:before="1"/>
              <w:rPr>
                <w:sz w:val="21"/>
              </w:rPr>
            </w:pPr>
            <w:r>
              <w:rPr>
                <w:sz w:val="21"/>
              </w:rPr>
              <w:t>Budget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Setup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 xml:space="preserve">and </w:t>
            </w:r>
            <w:r>
              <w:rPr>
                <w:spacing w:val="-2"/>
                <w:sz w:val="21"/>
              </w:rPr>
              <w:t>Maintenance</w:t>
            </w:r>
          </w:p>
        </w:tc>
        <w:tc>
          <w:tcPr>
            <w:tcW w:w="2789" w:type="dxa"/>
          </w:tcPr>
          <w:p w14:paraId="23E20192" w14:textId="77777777" w:rsidR="00F31535" w:rsidRDefault="004503B4">
            <w:pPr>
              <w:pStyle w:val="TableParagraph"/>
              <w:spacing w:before="1"/>
              <w:ind w:right="357"/>
              <w:rPr>
                <w:sz w:val="21"/>
              </w:rPr>
            </w:pPr>
            <w:r>
              <w:rPr>
                <w:sz w:val="21"/>
              </w:rPr>
              <w:t>Clarified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references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to funding levels</w:t>
            </w:r>
          </w:p>
        </w:tc>
        <w:tc>
          <w:tcPr>
            <w:tcW w:w="3959" w:type="dxa"/>
          </w:tcPr>
          <w:p w14:paraId="3062FE2E" w14:textId="77777777" w:rsidR="00F31535" w:rsidRDefault="004503B4">
            <w:pPr>
              <w:pStyle w:val="TableParagraph"/>
              <w:spacing w:before="1"/>
              <w:ind w:left="5"/>
              <w:rPr>
                <w:sz w:val="21"/>
              </w:rPr>
            </w:pPr>
            <w:r>
              <w:rPr>
                <w:sz w:val="21"/>
              </w:rPr>
              <w:t>FM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QSMO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Marketplace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RFI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industry request for clarification</w:t>
            </w:r>
          </w:p>
        </w:tc>
      </w:tr>
      <w:tr w:rsidR="00F31535" w14:paraId="22453923" w14:textId="77777777">
        <w:trPr>
          <w:trHeight w:val="966"/>
        </w:trPr>
        <w:tc>
          <w:tcPr>
            <w:tcW w:w="1345" w:type="dxa"/>
          </w:tcPr>
          <w:p w14:paraId="71CA8909" w14:textId="77777777" w:rsidR="00F31535" w:rsidRDefault="004503B4">
            <w:pPr>
              <w:pStyle w:val="TableParagraph"/>
              <w:spacing w:before="1"/>
              <w:rPr>
                <w:sz w:val="21"/>
              </w:rPr>
            </w:pPr>
            <w:r>
              <w:rPr>
                <w:spacing w:val="-2"/>
                <w:sz w:val="21"/>
              </w:rPr>
              <w:t>FFM.010.030</w:t>
            </w:r>
          </w:p>
        </w:tc>
        <w:tc>
          <w:tcPr>
            <w:tcW w:w="2751" w:type="dxa"/>
          </w:tcPr>
          <w:p w14:paraId="01F80573" w14:textId="77777777" w:rsidR="00F31535" w:rsidRDefault="004503B4">
            <w:pPr>
              <w:pStyle w:val="TableParagraph"/>
              <w:spacing w:before="1"/>
              <w:rPr>
                <w:sz w:val="21"/>
              </w:rPr>
            </w:pPr>
            <w:r>
              <w:rPr>
                <w:sz w:val="21"/>
              </w:rPr>
              <w:t>Budgetary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Reporting</w:t>
            </w:r>
          </w:p>
        </w:tc>
        <w:tc>
          <w:tcPr>
            <w:tcW w:w="2789" w:type="dxa"/>
          </w:tcPr>
          <w:p w14:paraId="22F5C4E7" w14:textId="77777777" w:rsidR="00F31535" w:rsidRDefault="004503B4">
            <w:pPr>
              <w:pStyle w:val="TableParagraph"/>
              <w:spacing w:before="1"/>
              <w:ind w:right="40"/>
              <w:jc w:val="both"/>
              <w:rPr>
                <w:sz w:val="21"/>
              </w:rPr>
            </w:pPr>
            <w:r>
              <w:rPr>
                <w:sz w:val="21"/>
              </w:rPr>
              <w:t>Updated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to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reflect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changes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in budgetary resource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reporting (SF-132, SF-133)</w:t>
            </w:r>
          </w:p>
        </w:tc>
        <w:tc>
          <w:tcPr>
            <w:tcW w:w="3959" w:type="dxa"/>
          </w:tcPr>
          <w:p w14:paraId="498F8745" w14:textId="77777777" w:rsidR="00F31535" w:rsidRDefault="004503B4">
            <w:pPr>
              <w:pStyle w:val="TableParagraph"/>
              <w:spacing w:before="1"/>
              <w:ind w:left="5"/>
              <w:rPr>
                <w:sz w:val="21"/>
              </w:rPr>
            </w:pPr>
            <w:r>
              <w:rPr>
                <w:sz w:val="21"/>
              </w:rPr>
              <w:t>FM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QSMO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Marketplace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RFI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industry request for clarification</w:t>
            </w:r>
          </w:p>
        </w:tc>
      </w:tr>
      <w:tr w:rsidR="00F31535" w14:paraId="185B1F40" w14:textId="77777777">
        <w:trPr>
          <w:trHeight w:val="244"/>
        </w:trPr>
        <w:tc>
          <w:tcPr>
            <w:tcW w:w="1345" w:type="dxa"/>
            <w:tcBorders>
              <w:bottom w:val="nil"/>
            </w:tcBorders>
          </w:tcPr>
          <w:p w14:paraId="54ADA9BD" w14:textId="77777777" w:rsidR="00F31535" w:rsidRDefault="004503B4">
            <w:pPr>
              <w:pStyle w:val="TableParagraph"/>
              <w:spacing w:line="224" w:lineRule="exact"/>
              <w:rPr>
                <w:sz w:val="21"/>
              </w:rPr>
            </w:pPr>
            <w:r>
              <w:rPr>
                <w:spacing w:val="-2"/>
                <w:sz w:val="21"/>
              </w:rPr>
              <w:t>FFM.020</w:t>
            </w:r>
          </w:p>
        </w:tc>
        <w:tc>
          <w:tcPr>
            <w:tcW w:w="2751" w:type="dxa"/>
            <w:tcBorders>
              <w:bottom w:val="nil"/>
            </w:tcBorders>
          </w:tcPr>
          <w:p w14:paraId="25559014" w14:textId="77777777" w:rsidR="00F31535" w:rsidRDefault="004503B4">
            <w:pPr>
              <w:pStyle w:val="TableParagraph"/>
              <w:spacing w:line="224" w:lineRule="exact"/>
              <w:rPr>
                <w:sz w:val="21"/>
              </w:rPr>
            </w:pPr>
            <w:r>
              <w:rPr>
                <w:sz w:val="21"/>
              </w:rPr>
              <w:t>Financial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Asset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Information</w:t>
            </w:r>
          </w:p>
        </w:tc>
        <w:tc>
          <w:tcPr>
            <w:tcW w:w="2789" w:type="dxa"/>
            <w:tcBorders>
              <w:bottom w:val="nil"/>
            </w:tcBorders>
          </w:tcPr>
          <w:p w14:paraId="5E850FA1" w14:textId="77777777" w:rsidR="00F31535" w:rsidRDefault="004503B4">
            <w:pPr>
              <w:pStyle w:val="TableParagraph"/>
              <w:spacing w:line="224" w:lineRule="exact"/>
              <w:rPr>
                <w:sz w:val="21"/>
              </w:rPr>
            </w:pPr>
            <w:r>
              <w:rPr>
                <w:sz w:val="21"/>
              </w:rPr>
              <w:t>Clarified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aggregated</w:t>
            </w:r>
            <w:r>
              <w:rPr>
                <w:spacing w:val="-5"/>
                <w:sz w:val="21"/>
              </w:rPr>
              <w:t xml:space="preserve"> or</w:t>
            </w:r>
          </w:p>
        </w:tc>
        <w:tc>
          <w:tcPr>
            <w:tcW w:w="3959" w:type="dxa"/>
            <w:tcBorders>
              <w:bottom w:val="nil"/>
            </w:tcBorders>
          </w:tcPr>
          <w:p w14:paraId="31B56E74" w14:textId="77777777" w:rsidR="00F31535" w:rsidRDefault="004503B4">
            <w:pPr>
              <w:pStyle w:val="TableParagraph"/>
              <w:spacing w:line="224" w:lineRule="exact"/>
              <w:ind w:left="5"/>
              <w:rPr>
                <w:sz w:val="21"/>
              </w:rPr>
            </w:pPr>
            <w:r>
              <w:rPr>
                <w:sz w:val="21"/>
              </w:rPr>
              <w:t>FM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QSMO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Marketplace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RFI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industry</w:t>
            </w:r>
          </w:p>
        </w:tc>
      </w:tr>
      <w:tr w:rsidR="00F31535" w14:paraId="5080A1A8" w14:textId="77777777">
        <w:trPr>
          <w:trHeight w:val="241"/>
        </w:trPr>
        <w:tc>
          <w:tcPr>
            <w:tcW w:w="1345" w:type="dxa"/>
            <w:tcBorders>
              <w:top w:val="nil"/>
              <w:bottom w:val="nil"/>
            </w:tcBorders>
          </w:tcPr>
          <w:p w14:paraId="7ACA9C2F" w14:textId="77777777" w:rsidR="00F31535" w:rsidRDefault="00F3153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751" w:type="dxa"/>
            <w:tcBorders>
              <w:top w:val="nil"/>
              <w:bottom w:val="nil"/>
            </w:tcBorders>
          </w:tcPr>
          <w:p w14:paraId="49D6B148" w14:textId="77777777" w:rsidR="00F31535" w:rsidRDefault="004503B4">
            <w:pPr>
              <w:pStyle w:val="TableParagraph"/>
              <w:spacing w:line="221" w:lineRule="exact"/>
              <w:rPr>
                <w:sz w:val="21"/>
              </w:rPr>
            </w:pPr>
            <w:r>
              <w:rPr>
                <w:sz w:val="21"/>
              </w:rPr>
              <w:t>Processing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–</w:t>
            </w:r>
          </w:p>
        </w:tc>
        <w:tc>
          <w:tcPr>
            <w:tcW w:w="2789" w:type="dxa"/>
            <w:tcBorders>
              <w:top w:val="nil"/>
              <w:bottom w:val="nil"/>
            </w:tcBorders>
          </w:tcPr>
          <w:p w14:paraId="4C5BFAE3" w14:textId="77777777" w:rsidR="00F31535" w:rsidRDefault="004503B4">
            <w:pPr>
              <w:pStyle w:val="TableParagraph"/>
              <w:spacing w:line="221" w:lineRule="exact"/>
              <w:rPr>
                <w:sz w:val="21"/>
              </w:rPr>
            </w:pPr>
            <w:r>
              <w:rPr>
                <w:sz w:val="21"/>
              </w:rPr>
              <w:t>discrete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level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2"/>
                <w:sz w:val="21"/>
              </w:rPr>
              <w:t xml:space="preserve"> asset</w:t>
            </w:r>
          </w:p>
        </w:tc>
        <w:tc>
          <w:tcPr>
            <w:tcW w:w="3959" w:type="dxa"/>
            <w:tcBorders>
              <w:top w:val="nil"/>
              <w:bottom w:val="nil"/>
            </w:tcBorders>
          </w:tcPr>
          <w:p w14:paraId="7FB4A73C" w14:textId="77777777" w:rsidR="00F31535" w:rsidRDefault="004503B4">
            <w:pPr>
              <w:pStyle w:val="TableParagraph"/>
              <w:spacing w:line="221" w:lineRule="exact"/>
              <w:ind w:left="5"/>
              <w:rPr>
                <w:sz w:val="21"/>
              </w:rPr>
            </w:pPr>
            <w:r>
              <w:rPr>
                <w:sz w:val="21"/>
              </w:rPr>
              <w:t>request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for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clarification</w:t>
            </w:r>
          </w:p>
        </w:tc>
      </w:tr>
      <w:tr w:rsidR="00F31535" w14:paraId="0E0FA48C" w14:textId="77777777">
        <w:trPr>
          <w:trHeight w:val="241"/>
        </w:trPr>
        <w:tc>
          <w:tcPr>
            <w:tcW w:w="1345" w:type="dxa"/>
            <w:tcBorders>
              <w:top w:val="nil"/>
              <w:bottom w:val="nil"/>
            </w:tcBorders>
          </w:tcPr>
          <w:p w14:paraId="71C6836B" w14:textId="77777777" w:rsidR="00F31535" w:rsidRDefault="004503B4">
            <w:pPr>
              <w:pStyle w:val="TableParagraph"/>
              <w:spacing w:line="222" w:lineRule="exact"/>
              <w:rPr>
                <w:sz w:val="21"/>
              </w:rPr>
            </w:pPr>
            <w:r>
              <w:rPr>
                <w:spacing w:val="-2"/>
                <w:sz w:val="21"/>
              </w:rPr>
              <w:t>FFM.020.010</w:t>
            </w:r>
          </w:p>
        </w:tc>
        <w:tc>
          <w:tcPr>
            <w:tcW w:w="2751" w:type="dxa"/>
            <w:tcBorders>
              <w:top w:val="nil"/>
              <w:bottom w:val="nil"/>
            </w:tcBorders>
          </w:tcPr>
          <w:p w14:paraId="67AC9475" w14:textId="77777777" w:rsidR="00F31535" w:rsidRDefault="004503B4">
            <w:pPr>
              <w:pStyle w:val="TableParagraph"/>
              <w:spacing w:line="222" w:lineRule="exact"/>
              <w:rPr>
                <w:sz w:val="21"/>
              </w:rPr>
            </w:pPr>
            <w:r>
              <w:rPr>
                <w:sz w:val="21"/>
              </w:rPr>
              <w:t>Property,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Plant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and</w:t>
            </w:r>
          </w:p>
        </w:tc>
        <w:tc>
          <w:tcPr>
            <w:tcW w:w="2789" w:type="dxa"/>
            <w:tcBorders>
              <w:top w:val="nil"/>
              <w:bottom w:val="nil"/>
            </w:tcBorders>
          </w:tcPr>
          <w:p w14:paraId="62C83E9E" w14:textId="77777777" w:rsidR="00F31535" w:rsidRDefault="004503B4">
            <w:pPr>
              <w:pStyle w:val="TableParagraph"/>
              <w:spacing w:line="222" w:lineRule="exact"/>
              <w:rPr>
                <w:sz w:val="21"/>
              </w:rPr>
            </w:pPr>
            <w:r>
              <w:rPr>
                <w:sz w:val="21"/>
              </w:rPr>
              <w:t>financial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information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can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be</w:t>
            </w:r>
          </w:p>
        </w:tc>
        <w:tc>
          <w:tcPr>
            <w:tcW w:w="3959" w:type="dxa"/>
            <w:tcBorders>
              <w:top w:val="nil"/>
              <w:bottom w:val="nil"/>
            </w:tcBorders>
          </w:tcPr>
          <w:p w14:paraId="371725BD" w14:textId="77777777" w:rsidR="00F31535" w:rsidRDefault="00F3153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F31535" w14:paraId="7C0755B5" w14:textId="77777777">
        <w:trPr>
          <w:trHeight w:val="241"/>
        </w:trPr>
        <w:tc>
          <w:tcPr>
            <w:tcW w:w="1345" w:type="dxa"/>
            <w:tcBorders>
              <w:top w:val="nil"/>
              <w:bottom w:val="nil"/>
            </w:tcBorders>
          </w:tcPr>
          <w:p w14:paraId="09283D05" w14:textId="77777777" w:rsidR="00F31535" w:rsidRDefault="00F3153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751" w:type="dxa"/>
            <w:tcBorders>
              <w:top w:val="nil"/>
              <w:bottom w:val="nil"/>
            </w:tcBorders>
          </w:tcPr>
          <w:p w14:paraId="67B99818" w14:textId="77777777" w:rsidR="00F31535" w:rsidRDefault="004503B4">
            <w:pPr>
              <w:pStyle w:val="TableParagraph"/>
              <w:spacing w:line="222" w:lineRule="exact"/>
              <w:rPr>
                <w:sz w:val="21"/>
              </w:rPr>
            </w:pPr>
            <w:r>
              <w:rPr>
                <w:spacing w:val="-2"/>
                <w:sz w:val="21"/>
              </w:rPr>
              <w:t>Equipment</w:t>
            </w:r>
          </w:p>
        </w:tc>
        <w:tc>
          <w:tcPr>
            <w:tcW w:w="2789" w:type="dxa"/>
            <w:tcBorders>
              <w:top w:val="nil"/>
              <w:bottom w:val="nil"/>
            </w:tcBorders>
          </w:tcPr>
          <w:p w14:paraId="560CC229" w14:textId="77777777" w:rsidR="00F31535" w:rsidRDefault="004503B4">
            <w:pPr>
              <w:pStyle w:val="TableParagraph"/>
              <w:spacing w:line="222" w:lineRule="exact"/>
              <w:rPr>
                <w:sz w:val="21"/>
              </w:rPr>
            </w:pPr>
            <w:r>
              <w:rPr>
                <w:sz w:val="21"/>
              </w:rPr>
              <w:t>recorded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in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FFM</w:t>
            </w:r>
          </w:p>
        </w:tc>
        <w:tc>
          <w:tcPr>
            <w:tcW w:w="3959" w:type="dxa"/>
            <w:tcBorders>
              <w:top w:val="nil"/>
              <w:bottom w:val="nil"/>
            </w:tcBorders>
          </w:tcPr>
          <w:p w14:paraId="428178E2" w14:textId="77777777" w:rsidR="00F31535" w:rsidRDefault="00F3153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F31535" w14:paraId="5FB2631D" w14:textId="77777777">
        <w:trPr>
          <w:trHeight w:val="241"/>
        </w:trPr>
        <w:tc>
          <w:tcPr>
            <w:tcW w:w="1345" w:type="dxa"/>
            <w:tcBorders>
              <w:top w:val="nil"/>
              <w:bottom w:val="nil"/>
            </w:tcBorders>
          </w:tcPr>
          <w:p w14:paraId="406FF844" w14:textId="77777777" w:rsidR="00F31535" w:rsidRDefault="004503B4">
            <w:pPr>
              <w:pStyle w:val="TableParagraph"/>
              <w:spacing w:line="221" w:lineRule="exact"/>
              <w:rPr>
                <w:sz w:val="21"/>
              </w:rPr>
            </w:pPr>
            <w:r>
              <w:rPr>
                <w:spacing w:val="-2"/>
                <w:sz w:val="21"/>
              </w:rPr>
              <w:t>FFM.020.020</w:t>
            </w:r>
          </w:p>
        </w:tc>
        <w:tc>
          <w:tcPr>
            <w:tcW w:w="2751" w:type="dxa"/>
            <w:tcBorders>
              <w:top w:val="nil"/>
              <w:bottom w:val="nil"/>
            </w:tcBorders>
          </w:tcPr>
          <w:p w14:paraId="229417C1" w14:textId="77777777" w:rsidR="00F31535" w:rsidRDefault="004503B4">
            <w:pPr>
              <w:pStyle w:val="TableParagraph"/>
              <w:spacing w:line="221" w:lineRule="exact"/>
              <w:rPr>
                <w:sz w:val="21"/>
              </w:rPr>
            </w:pPr>
            <w:r>
              <w:rPr>
                <w:spacing w:val="-2"/>
                <w:sz w:val="21"/>
              </w:rPr>
              <w:t>Loans</w:t>
            </w:r>
          </w:p>
        </w:tc>
        <w:tc>
          <w:tcPr>
            <w:tcW w:w="2789" w:type="dxa"/>
            <w:tcBorders>
              <w:top w:val="nil"/>
              <w:bottom w:val="nil"/>
            </w:tcBorders>
          </w:tcPr>
          <w:p w14:paraId="266012CB" w14:textId="77777777" w:rsidR="00F31535" w:rsidRDefault="00F3153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959" w:type="dxa"/>
            <w:tcBorders>
              <w:top w:val="nil"/>
              <w:bottom w:val="nil"/>
            </w:tcBorders>
          </w:tcPr>
          <w:p w14:paraId="4EBDBAC1" w14:textId="77777777" w:rsidR="00F31535" w:rsidRDefault="00F3153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F31535" w14:paraId="4D6B82F4" w14:textId="77777777">
        <w:trPr>
          <w:trHeight w:val="241"/>
        </w:trPr>
        <w:tc>
          <w:tcPr>
            <w:tcW w:w="1345" w:type="dxa"/>
            <w:tcBorders>
              <w:top w:val="nil"/>
              <w:bottom w:val="nil"/>
            </w:tcBorders>
          </w:tcPr>
          <w:p w14:paraId="59914A0B" w14:textId="77777777" w:rsidR="00F31535" w:rsidRDefault="004503B4">
            <w:pPr>
              <w:pStyle w:val="TableParagraph"/>
              <w:spacing w:line="221" w:lineRule="exact"/>
              <w:rPr>
                <w:sz w:val="21"/>
              </w:rPr>
            </w:pPr>
            <w:r>
              <w:rPr>
                <w:spacing w:val="-2"/>
                <w:sz w:val="21"/>
              </w:rPr>
              <w:t>FFM.020.030</w:t>
            </w:r>
          </w:p>
        </w:tc>
        <w:tc>
          <w:tcPr>
            <w:tcW w:w="2751" w:type="dxa"/>
            <w:tcBorders>
              <w:top w:val="nil"/>
              <w:bottom w:val="nil"/>
            </w:tcBorders>
          </w:tcPr>
          <w:p w14:paraId="35D26129" w14:textId="77777777" w:rsidR="00F31535" w:rsidRDefault="004503B4">
            <w:pPr>
              <w:pStyle w:val="TableParagraph"/>
              <w:spacing w:line="221" w:lineRule="exact"/>
              <w:rPr>
                <w:sz w:val="21"/>
              </w:rPr>
            </w:pPr>
            <w:r>
              <w:rPr>
                <w:sz w:val="21"/>
              </w:rPr>
              <w:t>Heritage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Assets</w:t>
            </w:r>
          </w:p>
        </w:tc>
        <w:tc>
          <w:tcPr>
            <w:tcW w:w="2789" w:type="dxa"/>
            <w:tcBorders>
              <w:top w:val="nil"/>
              <w:bottom w:val="nil"/>
            </w:tcBorders>
          </w:tcPr>
          <w:p w14:paraId="62E64193" w14:textId="77777777" w:rsidR="00F31535" w:rsidRDefault="00F3153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959" w:type="dxa"/>
            <w:tcBorders>
              <w:top w:val="nil"/>
              <w:bottom w:val="nil"/>
            </w:tcBorders>
          </w:tcPr>
          <w:p w14:paraId="366EA2E2" w14:textId="77777777" w:rsidR="00F31535" w:rsidRDefault="00F3153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F31535" w14:paraId="5C08C7D4" w14:textId="77777777">
        <w:trPr>
          <w:trHeight w:val="241"/>
        </w:trPr>
        <w:tc>
          <w:tcPr>
            <w:tcW w:w="1345" w:type="dxa"/>
            <w:tcBorders>
              <w:top w:val="nil"/>
              <w:bottom w:val="nil"/>
            </w:tcBorders>
          </w:tcPr>
          <w:p w14:paraId="308BB617" w14:textId="77777777" w:rsidR="00F31535" w:rsidRDefault="004503B4">
            <w:pPr>
              <w:pStyle w:val="TableParagraph"/>
              <w:spacing w:line="222" w:lineRule="exact"/>
              <w:rPr>
                <w:sz w:val="21"/>
              </w:rPr>
            </w:pPr>
            <w:r>
              <w:rPr>
                <w:spacing w:val="-2"/>
                <w:sz w:val="21"/>
              </w:rPr>
              <w:t>FFM.020.040</w:t>
            </w:r>
          </w:p>
        </w:tc>
        <w:tc>
          <w:tcPr>
            <w:tcW w:w="2751" w:type="dxa"/>
            <w:tcBorders>
              <w:top w:val="nil"/>
              <w:bottom w:val="nil"/>
            </w:tcBorders>
          </w:tcPr>
          <w:p w14:paraId="7AD555F6" w14:textId="77777777" w:rsidR="00F31535" w:rsidRDefault="004503B4">
            <w:pPr>
              <w:pStyle w:val="TableParagraph"/>
              <w:spacing w:line="222" w:lineRule="exact"/>
              <w:rPr>
                <w:sz w:val="21"/>
              </w:rPr>
            </w:pPr>
            <w:r>
              <w:rPr>
                <w:sz w:val="21"/>
              </w:rPr>
              <w:t>Oil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 xml:space="preserve">Gas </w:t>
            </w:r>
            <w:r>
              <w:rPr>
                <w:spacing w:val="-2"/>
                <w:sz w:val="21"/>
              </w:rPr>
              <w:t>Resources</w:t>
            </w:r>
          </w:p>
        </w:tc>
        <w:tc>
          <w:tcPr>
            <w:tcW w:w="2789" w:type="dxa"/>
            <w:tcBorders>
              <w:top w:val="nil"/>
              <w:bottom w:val="nil"/>
            </w:tcBorders>
          </w:tcPr>
          <w:p w14:paraId="654FB4C0" w14:textId="77777777" w:rsidR="00F31535" w:rsidRDefault="00F3153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959" w:type="dxa"/>
            <w:tcBorders>
              <w:top w:val="nil"/>
              <w:bottom w:val="nil"/>
            </w:tcBorders>
          </w:tcPr>
          <w:p w14:paraId="3DD629A7" w14:textId="77777777" w:rsidR="00F31535" w:rsidRDefault="00F3153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F31535" w14:paraId="07446076" w14:textId="77777777">
        <w:trPr>
          <w:trHeight w:val="362"/>
        </w:trPr>
        <w:tc>
          <w:tcPr>
            <w:tcW w:w="1345" w:type="dxa"/>
            <w:tcBorders>
              <w:top w:val="nil"/>
              <w:bottom w:val="nil"/>
            </w:tcBorders>
          </w:tcPr>
          <w:p w14:paraId="57E6F9E3" w14:textId="77777777" w:rsidR="00F31535" w:rsidRDefault="004503B4">
            <w:pPr>
              <w:pStyle w:val="TableParagraph"/>
              <w:spacing w:line="239" w:lineRule="exact"/>
              <w:rPr>
                <w:sz w:val="21"/>
              </w:rPr>
            </w:pPr>
            <w:r>
              <w:rPr>
                <w:spacing w:val="-2"/>
                <w:sz w:val="21"/>
              </w:rPr>
              <w:t>FFM.020.050</w:t>
            </w:r>
          </w:p>
        </w:tc>
        <w:tc>
          <w:tcPr>
            <w:tcW w:w="2751" w:type="dxa"/>
            <w:tcBorders>
              <w:top w:val="nil"/>
              <w:bottom w:val="nil"/>
            </w:tcBorders>
          </w:tcPr>
          <w:p w14:paraId="530D6C8E" w14:textId="77777777" w:rsidR="00F31535" w:rsidRDefault="004503B4">
            <w:pPr>
              <w:pStyle w:val="TableParagraph"/>
              <w:spacing w:line="239" w:lineRule="exact"/>
              <w:rPr>
                <w:sz w:val="21"/>
              </w:rPr>
            </w:pPr>
            <w:r>
              <w:rPr>
                <w:sz w:val="21"/>
              </w:rPr>
              <w:t>Other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Federal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Assets</w:t>
            </w:r>
          </w:p>
        </w:tc>
        <w:tc>
          <w:tcPr>
            <w:tcW w:w="2789" w:type="dxa"/>
            <w:tcBorders>
              <w:top w:val="nil"/>
              <w:bottom w:val="nil"/>
            </w:tcBorders>
          </w:tcPr>
          <w:p w14:paraId="450A5D6D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959" w:type="dxa"/>
            <w:tcBorders>
              <w:top w:val="nil"/>
              <w:bottom w:val="nil"/>
            </w:tcBorders>
          </w:tcPr>
          <w:p w14:paraId="39AEF045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F31535" w14:paraId="621E7A58" w14:textId="77777777">
        <w:trPr>
          <w:trHeight w:val="358"/>
        </w:trPr>
        <w:tc>
          <w:tcPr>
            <w:tcW w:w="1345" w:type="dxa"/>
            <w:tcBorders>
              <w:top w:val="nil"/>
            </w:tcBorders>
          </w:tcPr>
          <w:p w14:paraId="653536BA" w14:textId="77777777" w:rsidR="00F31535" w:rsidRDefault="004503B4">
            <w:pPr>
              <w:pStyle w:val="TableParagraph"/>
              <w:spacing w:before="117" w:line="221" w:lineRule="exact"/>
              <w:rPr>
                <w:sz w:val="21"/>
              </w:rPr>
            </w:pPr>
            <w:r>
              <w:rPr>
                <w:spacing w:val="-2"/>
                <w:sz w:val="21"/>
              </w:rPr>
              <w:t>FFM.090.020</w:t>
            </w:r>
          </w:p>
        </w:tc>
        <w:tc>
          <w:tcPr>
            <w:tcW w:w="2751" w:type="dxa"/>
            <w:tcBorders>
              <w:top w:val="nil"/>
            </w:tcBorders>
          </w:tcPr>
          <w:p w14:paraId="45816FB0" w14:textId="77777777" w:rsidR="00F31535" w:rsidRDefault="004503B4">
            <w:pPr>
              <w:pStyle w:val="TableParagraph"/>
              <w:spacing w:before="117" w:line="221" w:lineRule="exact"/>
              <w:rPr>
                <w:sz w:val="21"/>
              </w:rPr>
            </w:pPr>
            <w:r>
              <w:rPr>
                <w:sz w:val="21"/>
              </w:rPr>
              <w:t>General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Ledger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Posting</w:t>
            </w:r>
          </w:p>
        </w:tc>
        <w:tc>
          <w:tcPr>
            <w:tcW w:w="2789" w:type="dxa"/>
            <w:tcBorders>
              <w:top w:val="nil"/>
            </w:tcBorders>
          </w:tcPr>
          <w:p w14:paraId="11A67EEB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959" w:type="dxa"/>
            <w:tcBorders>
              <w:top w:val="nil"/>
            </w:tcBorders>
          </w:tcPr>
          <w:p w14:paraId="3B5FB7E4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F31535" w14:paraId="36372BF5" w14:textId="77777777">
        <w:trPr>
          <w:trHeight w:val="1691"/>
        </w:trPr>
        <w:tc>
          <w:tcPr>
            <w:tcW w:w="1345" w:type="dxa"/>
          </w:tcPr>
          <w:p w14:paraId="46487DFA" w14:textId="77777777" w:rsidR="00F31535" w:rsidRDefault="004503B4">
            <w:pPr>
              <w:pStyle w:val="TableParagraph"/>
              <w:spacing w:before="1"/>
              <w:rPr>
                <w:sz w:val="21"/>
              </w:rPr>
            </w:pPr>
            <w:r>
              <w:rPr>
                <w:spacing w:val="-2"/>
                <w:sz w:val="21"/>
              </w:rPr>
              <w:t>FFM.030.020</w:t>
            </w:r>
          </w:p>
        </w:tc>
        <w:tc>
          <w:tcPr>
            <w:tcW w:w="2751" w:type="dxa"/>
          </w:tcPr>
          <w:p w14:paraId="6615AAE5" w14:textId="77777777" w:rsidR="00F31535" w:rsidRDefault="004503B4">
            <w:pPr>
              <w:pStyle w:val="TableParagraph"/>
              <w:spacing w:before="1"/>
              <w:rPr>
                <w:sz w:val="21"/>
              </w:rPr>
            </w:pPr>
            <w:r>
              <w:rPr>
                <w:sz w:val="21"/>
              </w:rPr>
              <w:t>Obligation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Management</w:t>
            </w:r>
          </w:p>
        </w:tc>
        <w:tc>
          <w:tcPr>
            <w:tcW w:w="2789" w:type="dxa"/>
          </w:tcPr>
          <w:p w14:paraId="684A138B" w14:textId="77777777" w:rsidR="00F31535" w:rsidRDefault="004503B4">
            <w:pPr>
              <w:pStyle w:val="TableParagraph"/>
              <w:spacing w:before="1"/>
              <w:ind w:right="357"/>
              <w:rPr>
                <w:sz w:val="21"/>
              </w:rPr>
            </w:pPr>
            <w:r>
              <w:rPr>
                <w:sz w:val="21"/>
              </w:rPr>
              <w:t xml:space="preserve">Clarified use of tolerance </w:t>
            </w:r>
            <w:r>
              <w:rPr>
                <w:spacing w:val="-2"/>
                <w:sz w:val="21"/>
              </w:rPr>
              <w:t xml:space="preserve">amounts/percentages </w:t>
            </w:r>
            <w:r>
              <w:rPr>
                <w:sz w:val="21"/>
              </w:rPr>
              <w:t>between obligation- commitment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amounts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 xml:space="preserve">and </w:t>
            </w:r>
            <w:r>
              <w:rPr>
                <w:spacing w:val="-2"/>
                <w:sz w:val="21"/>
              </w:rPr>
              <w:t>expenditure-obligation amounts</w:t>
            </w:r>
          </w:p>
        </w:tc>
        <w:tc>
          <w:tcPr>
            <w:tcW w:w="3959" w:type="dxa"/>
          </w:tcPr>
          <w:p w14:paraId="7CDC9B1A" w14:textId="77777777" w:rsidR="00F31535" w:rsidRDefault="004503B4">
            <w:pPr>
              <w:pStyle w:val="TableParagraph"/>
              <w:spacing w:before="1"/>
              <w:ind w:left="5"/>
              <w:rPr>
                <w:sz w:val="21"/>
              </w:rPr>
            </w:pPr>
            <w:r>
              <w:rPr>
                <w:sz w:val="21"/>
              </w:rPr>
              <w:t>FM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QSMO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Marketplace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RFI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industry request for clarification</w:t>
            </w:r>
          </w:p>
        </w:tc>
      </w:tr>
    </w:tbl>
    <w:p w14:paraId="7D9E250D" w14:textId="77777777" w:rsidR="00F31535" w:rsidRDefault="00F31535">
      <w:pPr>
        <w:rPr>
          <w:sz w:val="21"/>
        </w:rPr>
        <w:sectPr w:rsidR="00F31535">
          <w:pgSz w:w="12240" w:h="15840"/>
          <w:pgMar w:top="1360" w:right="580" w:bottom="1200" w:left="580" w:header="432" w:footer="1017" w:gutter="0"/>
          <w:cols w:space="720"/>
        </w:sectPr>
      </w:pPr>
    </w:p>
    <w:p w14:paraId="370055C4" w14:textId="77777777" w:rsidR="00F31535" w:rsidRDefault="00F31535">
      <w:pPr>
        <w:pStyle w:val="BodyText"/>
        <w:spacing w:before="9"/>
        <w:rPr>
          <w:sz w:val="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5"/>
        <w:gridCol w:w="2751"/>
        <w:gridCol w:w="2789"/>
        <w:gridCol w:w="3959"/>
      </w:tblGrid>
      <w:tr w:rsidR="00F31535" w14:paraId="43F2CCD6" w14:textId="77777777">
        <w:trPr>
          <w:trHeight w:val="367"/>
        </w:trPr>
        <w:tc>
          <w:tcPr>
            <w:tcW w:w="1345" w:type="dxa"/>
            <w:shd w:val="clear" w:color="auto" w:fill="043152"/>
          </w:tcPr>
          <w:p w14:paraId="22E7055D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751" w:type="dxa"/>
            <w:shd w:val="clear" w:color="auto" w:fill="043152"/>
          </w:tcPr>
          <w:p w14:paraId="13C58D5D" w14:textId="77777777" w:rsidR="00F31535" w:rsidRDefault="004503B4">
            <w:pPr>
              <w:pStyle w:val="TableParagraph"/>
              <w:spacing w:before="2"/>
              <w:ind w:left="111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5"/>
                <w:sz w:val="21"/>
              </w:rPr>
              <w:t xml:space="preserve"> </w:t>
            </w:r>
            <w:r>
              <w:rPr>
                <w:b/>
                <w:color w:val="FFFFFF"/>
                <w:spacing w:val="-2"/>
                <w:sz w:val="21"/>
              </w:rPr>
              <w:t>Changed</w:t>
            </w:r>
          </w:p>
        </w:tc>
        <w:tc>
          <w:tcPr>
            <w:tcW w:w="2789" w:type="dxa"/>
            <w:shd w:val="clear" w:color="auto" w:fill="043152"/>
          </w:tcPr>
          <w:p w14:paraId="1CCCF4B1" w14:textId="77777777" w:rsidR="00F31535" w:rsidRDefault="004503B4">
            <w:pPr>
              <w:pStyle w:val="TableParagraph"/>
              <w:spacing w:before="2"/>
              <w:ind w:left="113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Summary</w:t>
            </w:r>
            <w:r>
              <w:rPr>
                <w:b/>
                <w:color w:val="FFFFFF"/>
                <w:spacing w:val="-2"/>
                <w:sz w:val="21"/>
              </w:rPr>
              <w:t xml:space="preserve"> </w:t>
            </w:r>
            <w:r>
              <w:rPr>
                <w:b/>
                <w:color w:val="FFFFFF"/>
                <w:sz w:val="21"/>
              </w:rPr>
              <w:t>of</w:t>
            </w:r>
            <w:r>
              <w:rPr>
                <w:b/>
                <w:color w:val="FFFFFF"/>
                <w:spacing w:val="-2"/>
                <w:sz w:val="21"/>
              </w:rPr>
              <w:t xml:space="preserve"> Change</w:t>
            </w:r>
          </w:p>
        </w:tc>
        <w:tc>
          <w:tcPr>
            <w:tcW w:w="3959" w:type="dxa"/>
            <w:shd w:val="clear" w:color="auto" w:fill="043152"/>
          </w:tcPr>
          <w:p w14:paraId="7DD3DDD9" w14:textId="77777777" w:rsidR="00F31535" w:rsidRDefault="004503B4">
            <w:pPr>
              <w:pStyle w:val="TableParagraph"/>
              <w:spacing w:before="2"/>
              <w:ind w:left="1549" w:right="1431"/>
              <w:jc w:val="center"/>
              <w:rPr>
                <w:b/>
                <w:sz w:val="21"/>
              </w:rPr>
            </w:pPr>
            <w:r>
              <w:rPr>
                <w:b/>
                <w:color w:val="FFFFFF"/>
                <w:spacing w:val="-2"/>
                <w:sz w:val="21"/>
              </w:rPr>
              <w:t>Rationale</w:t>
            </w:r>
          </w:p>
        </w:tc>
      </w:tr>
      <w:tr w:rsidR="00F31535" w14:paraId="67D0D812" w14:textId="77777777">
        <w:trPr>
          <w:trHeight w:val="244"/>
        </w:trPr>
        <w:tc>
          <w:tcPr>
            <w:tcW w:w="1345" w:type="dxa"/>
            <w:tcBorders>
              <w:bottom w:val="nil"/>
            </w:tcBorders>
          </w:tcPr>
          <w:p w14:paraId="54A90316" w14:textId="77777777" w:rsidR="00F31535" w:rsidRDefault="004503B4">
            <w:pPr>
              <w:pStyle w:val="TableParagraph"/>
              <w:spacing w:line="224" w:lineRule="exact"/>
              <w:rPr>
                <w:sz w:val="21"/>
              </w:rPr>
            </w:pPr>
            <w:r>
              <w:rPr>
                <w:spacing w:val="-2"/>
                <w:sz w:val="21"/>
              </w:rPr>
              <w:t>FFM.030.030</w:t>
            </w:r>
          </w:p>
        </w:tc>
        <w:tc>
          <w:tcPr>
            <w:tcW w:w="2751" w:type="dxa"/>
            <w:tcBorders>
              <w:bottom w:val="nil"/>
            </w:tcBorders>
          </w:tcPr>
          <w:p w14:paraId="72E8388F" w14:textId="77777777" w:rsidR="00F31535" w:rsidRDefault="004503B4">
            <w:pPr>
              <w:pStyle w:val="TableParagraph"/>
              <w:spacing w:line="224" w:lineRule="exact"/>
              <w:rPr>
                <w:sz w:val="21"/>
              </w:rPr>
            </w:pPr>
            <w:r>
              <w:rPr>
                <w:sz w:val="21"/>
              </w:rPr>
              <w:t>Payment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Processing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–</w:t>
            </w:r>
          </w:p>
        </w:tc>
        <w:tc>
          <w:tcPr>
            <w:tcW w:w="2789" w:type="dxa"/>
            <w:tcBorders>
              <w:bottom w:val="nil"/>
            </w:tcBorders>
          </w:tcPr>
          <w:p w14:paraId="51CEB06C" w14:textId="77777777" w:rsidR="00F31535" w:rsidRDefault="004503B4">
            <w:pPr>
              <w:pStyle w:val="TableParagraph"/>
              <w:spacing w:line="224" w:lineRule="exact"/>
              <w:rPr>
                <w:sz w:val="21"/>
              </w:rPr>
            </w:pPr>
            <w:r>
              <w:rPr>
                <w:sz w:val="21"/>
              </w:rPr>
              <w:t>Updated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to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reflect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impacts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of</w:t>
            </w:r>
          </w:p>
        </w:tc>
        <w:tc>
          <w:tcPr>
            <w:tcW w:w="3959" w:type="dxa"/>
            <w:tcBorders>
              <w:bottom w:val="nil"/>
            </w:tcBorders>
          </w:tcPr>
          <w:p w14:paraId="0152FD6C" w14:textId="77777777" w:rsidR="00F31535" w:rsidRDefault="004503B4">
            <w:pPr>
              <w:pStyle w:val="TableParagraph"/>
              <w:spacing w:line="224" w:lineRule="exact"/>
              <w:ind w:left="5"/>
              <w:rPr>
                <w:sz w:val="21"/>
              </w:rPr>
            </w:pPr>
            <w:r>
              <w:rPr>
                <w:sz w:val="21"/>
              </w:rPr>
              <w:t>Deployment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G-Invoicing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Treasury</w:t>
            </w:r>
          </w:p>
        </w:tc>
      </w:tr>
      <w:tr w:rsidR="00F31535" w14:paraId="1D7B4316" w14:textId="77777777">
        <w:trPr>
          <w:trHeight w:val="362"/>
        </w:trPr>
        <w:tc>
          <w:tcPr>
            <w:tcW w:w="1345" w:type="dxa"/>
            <w:tcBorders>
              <w:top w:val="nil"/>
              <w:bottom w:val="nil"/>
            </w:tcBorders>
          </w:tcPr>
          <w:p w14:paraId="51FE2173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751" w:type="dxa"/>
            <w:tcBorders>
              <w:top w:val="nil"/>
              <w:bottom w:val="nil"/>
            </w:tcBorders>
          </w:tcPr>
          <w:p w14:paraId="1D562833" w14:textId="77777777" w:rsidR="00F31535" w:rsidRDefault="004503B4">
            <w:pPr>
              <w:pStyle w:val="TableParagraph"/>
              <w:spacing w:line="238" w:lineRule="exact"/>
              <w:rPr>
                <w:sz w:val="21"/>
              </w:rPr>
            </w:pPr>
            <w:r>
              <w:rPr>
                <w:sz w:val="21"/>
              </w:rPr>
              <w:t>Intragovernmental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Payments</w:t>
            </w:r>
          </w:p>
        </w:tc>
        <w:tc>
          <w:tcPr>
            <w:tcW w:w="2789" w:type="dxa"/>
            <w:tcBorders>
              <w:top w:val="nil"/>
              <w:bottom w:val="nil"/>
            </w:tcBorders>
          </w:tcPr>
          <w:p w14:paraId="0D50E3D4" w14:textId="77777777" w:rsidR="00F31535" w:rsidRDefault="004503B4">
            <w:pPr>
              <w:pStyle w:val="TableParagraph"/>
              <w:spacing w:line="238" w:lineRule="exact"/>
              <w:rPr>
                <w:sz w:val="21"/>
              </w:rPr>
            </w:pPr>
            <w:r>
              <w:rPr>
                <w:spacing w:val="-2"/>
                <w:sz w:val="21"/>
              </w:rPr>
              <w:t>G-Invoicing</w:t>
            </w:r>
          </w:p>
        </w:tc>
        <w:tc>
          <w:tcPr>
            <w:tcW w:w="3959" w:type="dxa"/>
            <w:tcBorders>
              <w:top w:val="nil"/>
              <w:bottom w:val="nil"/>
            </w:tcBorders>
          </w:tcPr>
          <w:p w14:paraId="7340F170" w14:textId="77777777" w:rsidR="00F31535" w:rsidRDefault="004503B4">
            <w:pPr>
              <w:pStyle w:val="TableParagraph"/>
              <w:spacing w:line="238" w:lineRule="exact"/>
              <w:ind w:left="5"/>
              <w:rPr>
                <w:sz w:val="21"/>
              </w:rPr>
            </w:pPr>
            <w:r>
              <w:rPr>
                <w:sz w:val="21"/>
              </w:rPr>
              <w:t>Centralized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Service</w:t>
            </w:r>
          </w:p>
        </w:tc>
      </w:tr>
      <w:tr w:rsidR="00F31535" w14:paraId="04552F71" w14:textId="77777777">
        <w:trPr>
          <w:trHeight w:val="362"/>
        </w:trPr>
        <w:tc>
          <w:tcPr>
            <w:tcW w:w="1345" w:type="dxa"/>
            <w:tcBorders>
              <w:top w:val="nil"/>
              <w:bottom w:val="nil"/>
            </w:tcBorders>
          </w:tcPr>
          <w:p w14:paraId="1CC95DF7" w14:textId="77777777" w:rsidR="00F31535" w:rsidRDefault="004503B4">
            <w:pPr>
              <w:pStyle w:val="TableParagraph"/>
              <w:spacing w:before="117" w:line="225" w:lineRule="exact"/>
              <w:rPr>
                <w:sz w:val="21"/>
              </w:rPr>
            </w:pPr>
            <w:r>
              <w:rPr>
                <w:spacing w:val="-2"/>
                <w:sz w:val="21"/>
              </w:rPr>
              <w:t>FFM.050.010</w:t>
            </w:r>
          </w:p>
        </w:tc>
        <w:tc>
          <w:tcPr>
            <w:tcW w:w="2751" w:type="dxa"/>
            <w:tcBorders>
              <w:top w:val="nil"/>
              <w:bottom w:val="nil"/>
            </w:tcBorders>
          </w:tcPr>
          <w:p w14:paraId="74267E55" w14:textId="77777777" w:rsidR="00F31535" w:rsidRDefault="004503B4">
            <w:pPr>
              <w:pStyle w:val="TableParagraph"/>
              <w:spacing w:before="117" w:line="225" w:lineRule="exact"/>
              <w:rPr>
                <w:sz w:val="21"/>
              </w:rPr>
            </w:pPr>
            <w:r>
              <w:rPr>
                <w:sz w:val="21"/>
              </w:rPr>
              <w:t>Reimbursable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Agreement</w:t>
            </w:r>
          </w:p>
        </w:tc>
        <w:tc>
          <w:tcPr>
            <w:tcW w:w="2789" w:type="dxa"/>
            <w:tcBorders>
              <w:top w:val="nil"/>
              <w:bottom w:val="nil"/>
            </w:tcBorders>
          </w:tcPr>
          <w:p w14:paraId="03C9662A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959" w:type="dxa"/>
            <w:tcBorders>
              <w:top w:val="nil"/>
              <w:bottom w:val="nil"/>
            </w:tcBorders>
          </w:tcPr>
          <w:p w14:paraId="6061004B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F31535" w14:paraId="0DDD6CF8" w14:textId="77777777">
        <w:trPr>
          <w:trHeight w:val="362"/>
        </w:trPr>
        <w:tc>
          <w:tcPr>
            <w:tcW w:w="1345" w:type="dxa"/>
            <w:tcBorders>
              <w:top w:val="nil"/>
              <w:bottom w:val="nil"/>
            </w:tcBorders>
          </w:tcPr>
          <w:p w14:paraId="5309AEA2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751" w:type="dxa"/>
            <w:tcBorders>
              <w:top w:val="nil"/>
              <w:bottom w:val="nil"/>
            </w:tcBorders>
          </w:tcPr>
          <w:p w14:paraId="357D599D" w14:textId="77777777" w:rsidR="00F31535" w:rsidRDefault="004503B4">
            <w:pPr>
              <w:pStyle w:val="TableParagraph"/>
              <w:spacing w:line="238" w:lineRule="exact"/>
              <w:rPr>
                <w:sz w:val="21"/>
              </w:rPr>
            </w:pPr>
            <w:r>
              <w:rPr>
                <w:sz w:val="21"/>
              </w:rPr>
              <w:t>Setup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Maintenance</w:t>
            </w:r>
          </w:p>
        </w:tc>
        <w:tc>
          <w:tcPr>
            <w:tcW w:w="2789" w:type="dxa"/>
            <w:tcBorders>
              <w:top w:val="nil"/>
              <w:bottom w:val="nil"/>
            </w:tcBorders>
          </w:tcPr>
          <w:p w14:paraId="24E3B0EE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959" w:type="dxa"/>
            <w:tcBorders>
              <w:top w:val="nil"/>
              <w:bottom w:val="nil"/>
            </w:tcBorders>
          </w:tcPr>
          <w:p w14:paraId="4E076C95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F31535" w14:paraId="1F261C28" w14:textId="77777777">
        <w:trPr>
          <w:trHeight w:val="603"/>
        </w:trPr>
        <w:tc>
          <w:tcPr>
            <w:tcW w:w="1345" w:type="dxa"/>
            <w:tcBorders>
              <w:top w:val="nil"/>
              <w:bottom w:val="nil"/>
            </w:tcBorders>
          </w:tcPr>
          <w:p w14:paraId="02AA1B99" w14:textId="77777777" w:rsidR="00F31535" w:rsidRDefault="004503B4">
            <w:pPr>
              <w:pStyle w:val="TableParagraph"/>
              <w:spacing w:before="117"/>
              <w:rPr>
                <w:sz w:val="21"/>
              </w:rPr>
            </w:pPr>
            <w:r>
              <w:rPr>
                <w:spacing w:val="-2"/>
                <w:sz w:val="21"/>
              </w:rPr>
              <w:t>FFM.050.020</w:t>
            </w:r>
          </w:p>
        </w:tc>
        <w:tc>
          <w:tcPr>
            <w:tcW w:w="2751" w:type="dxa"/>
            <w:tcBorders>
              <w:top w:val="nil"/>
              <w:bottom w:val="nil"/>
            </w:tcBorders>
          </w:tcPr>
          <w:p w14:paraId="52F16438" w14:textId="77777777" w:rsidR="00F31535" w:rsidRDefault="004503B4">
            <w:pPr>
              <w:pStyle w:val="TableParagraph"/>
              <w:spacing w:before="117"/>
              <w:rPr>
                <w:sz w:val="21"/>
              </w:rPr>
            </w:pPr>
            <w:r>
              <w:rPr>
                <w:sz w:val="21"/>
              </w:rPr>
              <w:t>Reimbursable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Invoicing</w:t>
            </w:r>
          </w:p>
        </w:tc>
        <w:tc>
          <w:tcPr>
            <w:tcW w:w="2789" w:type="dxa"/>
            <w:tcBorders>
              <w:top w:val="nil"/>
              <w:bottom w:val="nil"/>
            </w:tcBorders>
          </w:tcPr>
          <w:p w14:paraId="119E958F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959" w:type="dxa"/>
            <w:tcBorders>
              <w:top w:val="nil"/>
              <w:bottom w:val="nil"/>
            </w:tcBorders>
          </w:tcPr>
          <w:p w14:paraId="0BDC57EF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F31535" w14:paraId="56A722F3" w14:textId="77777777">
        <w:trPr>
          <w:trHeight w:val="482"/>
        </w:trPr>
        <w:tc>
          <w:tcPr>
            <w:tcW w:w="1345" w:type="dxa"/>
            <w:tcBorders>
              <w:top w:val="nil"/>
              <w:bottom w:val="nil"/>
            </w:tcBorders>
          </w:tcPr>
          <w:p w14:paraId="1412E414" w14:textId="77777777" w:rsidR="00F31535" w:rsidRDefault="00F31535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33C499ED" w14:textId="77777777" w:rsidR="00F31535" w:rsidRDefault="004503B4">
            <w:pPr>
              <w:pStyle w:val="TableParagraph"/>
              <w:spacing w:line="225" w:lineRule="exact"/>
              <w:rPr>
                <w:sz w:val="21"/>
              </w:rPr>
            </w:pPr>
            <w:r>
              <w:rPr>
                <w:spacing w:val="-2"/>
                <w:sz w:val="21"/>
              </w:rPr>
              <w:t>FFM.050.030</w:t>
            </w:r>
          </w:p>
        </w:tc>
        <w:tc>
          <w:tcPr>
            <w:tcW w:w="2751" w:type="dxa"/>
            <w:tcBorders>
              <w:top w:val="nil"/>
              <w:bottom w:val="nil"/>
            </w:tcBorders>
          </w:tcPr>
          <w:p w14:paraId="1851D797" w14:textId="77777777" w:rsidR="00F31535" w:rsidRDefault="00F31535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16C88211" w14:textId="77777777" w:rsidR="00F31535" w:rsidRDefault="004503B4">
            <w:pPr>
              <w:pStyle w:val="TableParagraph"/>
              <w:spacing w:line="225" w:lineRule="exact"/>
              <w:rPr>
                <w:sz w:val="21"/>
              </w:rPr>
            </w:pPr>
            <w:r>
              <w:rPr>
                <w:sz w:val="21"/>
              </w:rPr>
              <w:t>Reimbursable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Receipt</w:t>
            </w:r>
          </w:p>
        </w:tc>
        <w:tc>
          <w:tcPr>
            <w:tcW w:w="2789" w:type="dxa"/>
            <w:tcBorders>
              <w:top w:val="nil"/>
              <w:bottom w:val="nil"/>
            </w:tcBorders>
          </w:tcPr>
          <w:p w14:paraId="25328139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959" w:type="dxa"/>
            <w:tcBorders>
              <w:top w:val="nil"/>
              <w:bottom w:val="nil"/>
            </w:tcBorders>
          </w:tcPr>
          <w:p w14:paraId="1D942048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F31535" w14:paraId="2A4DEA57" w14:textId="77777777">
        <w:trPr>
          <w:trHeight w:val="362"/>
        </w:trPr>
        <w:tc>
          <w:tcPr>
            <w:tcW w:w="1345" w:type="dxa"/>
            <w:tcBorders>
              <w:top w:val="nil"/>
              <w:bottom w:val="nil"/>
            </w:tcBorders>
          </w:tcPr>
          <w:p w14:paraId="64F4B857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751" w:type="dxa"/>
            <w:tcBorders>
              <w:top w:val="nil"/>
              <w:bottom w:val="nil"/>
            </w:tcBorders>
          </w:tcPr>
          <w:p w14:paraId="1B50C94F" w14:textId="77777777" w:rsidR="00F31535" w:rsidRDefault="004503B4">
            <w:pPr>
              <w:pStyle w:val="TableParagraph"/>
              <w:spacing w:line="238" w:lineRule="exact"/>
              <w:rPr>
                <w:sz w:val="21"/>
              </w:rPr>
            </w:pPr>
            <w:r>
              <w:rPr>
                <w:spacing w:val="-2"/>
                <w:sz w:val="21"/>
              </w:rPr>
              <w:t>Processing</w:t>
            </w:r>
          </w:p>
        </w:tc>
        <w:tc>
          <w:tcPr>
            <w:tcW w:w="2789" w:type="dxa"/>
            <w:tcBorders>
              <w:top w:val="nil"/>
              <w:bottom w:val="nil"/>
            </w:tcBorders>
          </w:tcPr>
          <w:p w14:paraId="05479E2A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959" w:type="dxa"/>
            <w:tcBorders>
              <w:top w:val="nil"/>
              <w:bottom w:val="nil"/>
            </w:tcBorders>
          </w:tcPr>
          <w:p w14:paraId="278B6928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F31535" w14:paraId="4DBCE7B8" w14:textId="77777777">
        <w:trPr>
          <w:trHeight w:val="483"/>
        </w:trPr>
        <w:tc>
          <w:tcPr>
            <w:tcW w:w="1345" w:type="dxa"/>
            <w:tcBorders>
              <w:top w:val="nil"/>
              <w:bottom w:val="nil"/>
            </w:tcBorders>
          </w:tcPr>
          <w:p w14:paraId="0A23D809" w14:textId="77777777" w:rsidR="00F31535" w:rsidRDefault="004503B4">
            <w:pPr>
              <w:pStyle w:val="TableParagraph"/>
              <w:spacing w:before="117"/>
              <w:rPr>
                <w:sz w:val="21"/>
              </w:rPr>
            </w:pPr>
            <w:r>
              <w:rPr>
                <w:spacing w:val="-2"/>
                <w:sz w:val="21"/>
              </w:rPr>
              <w:t>FFM.050.040</w:t>
            </w:r>
          </w:p>
        </w:tc>
        <w:tc>
          <w:tcPr>
            <w:tcW w:w="2751" w:type="dxa"/>
            <w:tcBorders>
              <w:top w:val="nil"/>
              <w:bottom w:val="nil"/>
            </w:tcBorders>
          </w:tcPr>
          <w:p w14:paraId="1C238F3D" w14:textId="77777777" w:rsidR="00F31535" w:rsidRDefault="004503B4">
            <w:pPr>
              <w:pStyle w:val="TableParagraph"/>
              <w:spacing w:before="117"/>
              <w:rPr>
                <w:sz w:val="21"/>
              </w:rPr>
            </w:pPr>
            <w:r>
              <w:rPr>
                <w:sz w:val="21"/>
              </w:rPr>
              <w:t>Reimbursable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Reconciliation</w:t>
            </w:r>
          </w:p>
        </w:tc>
        <w:tc>
          <w:tcPr>
            <w:tcW w:w="2789" w:type="dxa"/>
            <w:tcBorders>
              <w:top w:val="nil"/>
              <w:bottom w:val="nil"/>
            </w:tcBorders>
          </w:tcPr>
          <w:p w14:paraId="1B3AD2F5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959" w:type="dxa"/>
            <w:tcBorders>
              <w:top w:val="nil"/>
              <w:bottom w:val="nil"/>
            </w:tcBorders>
          </w:tcPr>
          <w:p w14:paraId="3ABBB288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F31535" w14:paraId="3297143E" w14:textId="77777777">
        <w:trPr>
          <w:trHeight w:val="841"/>
        </w:trPr>
        <w:tc>
          <w:tcPr>
            <w:tcW w:w="1345" w:type="dxa"/>
            <w:tcBorders>
              <w:top w:val="nil"/>
            </w:tcBorders>
          </w:tcPr>
          <w:p w14:paraId="63124F4A" w14:textId="77777777" w:rsidR="00F31535" w:rsidRDefault="004503B4">
            <w:pPr>
              <w:pStyle w:val="TableParagraph"/>
              <w:spacing w:before="117"/>
              <w:rPr>
                <w:sz w:val="21"/>
              </w:rPr>
            </w:pPr>
            <w:r>
              <w:rPr>
                <w:spacing w:val="-2"/>
                <w:sz w:val="21"/>
              </w:rPr>
              <w:t>FFN.050.050</w:t>
            </w:r>
          </w:p>
        </w:tc>
        <w:tc>
          <w:tcPr>
            <w:tcW w:w="2751" w:type="dxa"/>
            <w:tcBorders>
              <w:top w:val="nil"/>
            </w:tcBorders>
          </w:tcPr>
          <w:p w14:paraId="5078B4BB" w14:textId="77777777" w:rsidR="00F31535" w:rsidRDefault="004503B4">
            <w:pPr>
              <w:pStyle w:val="TableParagraph"/>
              <w:spacing w:before="117"/>
              <w:rPr>
                <w:sz w:val="21"/>
              </w:rPr>
            </w:pPr>
            <w:r>
              <w:rPr>
                <w:sz w:val="21"/>
              </w:rPr>
              <w:t>Reimbursable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Closeout</w:t>
            </w:r>
          </w:p>
        </w:tc>
        <w:tc>
          <w:tcPr>
            <w:tcW w:w="2789" w:type="dxa"/>
            <w:tcBorders>
              <w:top w:val="nil"/>
            </w:tcBorders>
          </w:tcPr>
          <w:p w14:paraId="41BA4486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959" w:type="dxa"/>
            <w:tcBorders>
              <w:top w:val="nil"/>
            </w:tcBorders>
          </w:tcPr>
          <w:p w14:paraId="21E3934F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F31535" w14:paraId="6FEF831B" w14:textId="77777777">
        <w:trPr>
          <w:trHeight w:val="1646"/>
        </w:trPr>
        <w:tc>
          <w:tcPr>
            <w:tcW w:w="1345" w:type="dxa"/>
          </w:tcPr>
          <w:p w14:paraId="68F0607E" w14:textId="77777777" w:rsidR="00F31535" w:rsidRDefault="004503B4">
            <w:pPr>
              <w:pStyle w:val="TableParagraph"/>
              <w:spacing w:line="241" w:lineRule="exact"/>
              <w:rPr>
                <w:sz w:val="21"/>
              </w:rPr>
            </w:pPr>
            <w:r>
              <w:rPr>
                <w:spacing w:val="-2"/>
                <w:sz w:val="21"/>
              </w:rPr>
              <w:t>FFM.030.070</w:t>
            </w:r>
          </w:p>
          <w:p w14:paraId="68B2B709" w14:textId="77777777" w:rsidR="00F31535" w:rsidRDefault="00F31535">
            <w:pPr>
              <w:pStyle w:val="TableParagraph"/>
              <w:ind w:left="0"/>
              <w:rPr>
                <w:sz w:val="21"/>
              </w:rPr>
            </w:pPr>
          </w:p>
          <w:p w14:paraId="2B24B860" w14:textId="77777777" w:rsidR="00F31535" w:rsidRDefault="004503B4">
            <w:pPr>
              <w:pStyle w:val="TableParagraph"/>
              <w:ind w:right="80"/>
              <w:jc w:val="both"/>
              <w:rPr>
                <w:sz w:val="21"/>
              </w:rPr>
            </w:pPr>
            <w:r>
              <w:rPr>
                <w:spacing w:val="-2"/>
                <w:sz w:val="21"/>
              </w:rPr>
              <w:t>FFM.030.080 FFM.030.090 FFM.030.100</w:t>
            </w:r>
          </w:p>
        </w:tc>
        <w:tc>
          <w:tcPr>
            <w:tcW w:w="2751" w:type="dxa"/>
          </w:tcPr>
          <w:p w14:paraId="3AC20820" w14:textId="77777777" w:rsidR="00F31535" w:rsidRDefault="004503B4">
            <w:pPr>
              <w:pStyle w:val="TableParagraph"/>
              <w:ind w:right="622"/>
              <w:jc w:val="both"/>
              <w:rPr>
                <w:sz w:val="21"/>
              </w:rPr>
            </w:pPr>
            <w:r>
              <w:rPr>
                <w:sz w:val="21"/>
              </w:rPr>
              <w:t>Payment Processing - Commercial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Payments Grant Payments</w:t>
            </w:r>
          </w:p>
          <w:p w14:paraId="40BE97E1" w14:textId="77777777" w:rsidR="00F31535" w:rsidRDefault="004503B4">
            <w:pPr>
              <w:pStyle w:val="TableParagraph"/>
              <w:ind w:right="1217"/>
              <w:jc w:val="both"/>
              <w:rPr>
                <w:sz w:val="21"/>
              </w:rPr>
            </w:pPr>
            <w:r>
              <w:rPr>
                <w:sz w:val="21"/>
              </w:rPr>
              <w:t>Loan payments Other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Payments</w:t>
            </w:r>
          </w:p>
        </w:tc>
        <w:tc>
          <w:tcPr>
            <w:tcW w:w="2789" w:type="dxa"/>
          </w:tcPr>
          <w:p w14:paraId="6AD56DEC" w14:textId="77777777" w:rsidR="00F31535" w:rsidRDefault="004503B4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Added references to CARES Act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missing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references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to DATA Act</w:t>
            </w:r>
          </w:p>
        </w:tc>
        <w:tc>
          <w:tcPr>
            <w:tcW w:w="3959" w:type="dxa"/>
          </w:tcPr>
          <w:p w14:paraId="18E6F91D" w14:textId="77777777" w:rsidR="00F31535" w:rsidRDefault="004503B4">
            <w:pPr>
              <w:pStyle w:val="TableParagraph"/>
              <w:ind w:left="5" w:right="30"/>
              <w:rPr>
                <w:sz w:val="21"/>
              </w:rPr>
            </w:pPr>
            <w:r>
              <w:rPr>
                <w:sz w:val="21"/>
              </w:rPr>
              <w:t>Additional payment information required by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Coronavirus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Aid,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Relief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Economic Security Act of 2019 (CARES Act)</w:t>
            </w:r>
          </w:p>
        </w:tc>
      </w:tr>
      <w:tr w:rsidR="00F31535" w14:paraId="45AC4A62" w14:textId="77777777">
        <w:trPr>
          <w:trHeight w:val="244"/>
        </w:trPr>
        <w:tc>
          <w:tcPr>
            <w:tcW w:w="1345" w:type="dxa"/>
            <w:tcBorders>
              <w:bottom w:val="nil"/>
            </w:tcBorders>
          </w:tcPr>
          <w:p w14:paraId="52859E24" w14:textId="77777777" w:rsidR="00F31535" w:rsidRDefault="004503B4">
            <w:pPr>
              <w:pStyle w:val="TableParagraph"/>
              <w:spacing w:line="225" w:lineRule="exact"/>
              <w:rPr>
                <w:sz w:val="21"/>
              </w:rPr>
            </w:pPr>
            <w:r>
              <w:rPr>
                <w:spacing w:val="-2"/>
                <w:sz w:val="21"/>
              </w:rPr>
              <w:t>FFM.030.070</w:t>
            </w:r>
          </w:p>
        </w:tc>
        <w:tc>
          <w:tcPr>
            <w:tcW w:w="2751" w:type="dxa"/>
            <w:tcBorders>
              <w:bottom w:val="nil"/>
            </w:tcBorders>
          </w:tcPr>
          <w:p w14:paraId="6B10A451" w14:textId="77777777" w:rsidR="00F31535" w:rsidRDefault="004503B4">
            <w:pPr>
              <w:pStyle w:val="TableParagraph"/>
              <w:spacing w:line="225" w:lineRule="exact"/>
              <w:rPr>
                <w:sz w:val="21"/>
              </w:rPr>
            </w:pPr>
            <w:r>
              <w:rPr>
                <w:sz w:val="21"/>
              </w:rPr>
              <w:t>Payment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Processing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–</w:t>
            </w:r>
          </w:p>
        </w:tc>
        <w:tc>
          <w:tcPr>
            <w:tcW w:w="2789" w:type="dxa"/>
            <w:tcBorders>
              <w:bottom w:val="nil"/>
            </w:tcBorders>
          </w:tcPr>
          <w:p w14:paraId="787C9E13" w14:textId="77777777" w:rsidR="00F31535" w:rsidRDefault="004503B4">
            <w:pPr>
              <w:pStyle w:val="TableParagraph"/>
              <w:spacing w:line="225" w:lineRule="exact"/>
              <w:rPr>
                <w:sz w:val="21"/>
              </w:rPr>
            </w:pPr>
            <w:r>
              <w:rPr>
                <w:sz w:val="21"/>
              </w:rPr>
              <w:t>Clarified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payment</w:t>
            </w:r>
            <w:r>
              <w:rPr>
                <w:spacing w:val="-2"/>
                <w:sz w:val="21"/>
              </w:rPr>
              <w:t xml:space="preserve"> approval</w:t>
            </w:r>
          </w:p>
        </w:tc>
        <w:tc>
          <w:tcPr>
            <w:tcW w:w="3959" w:type="dxa"/>
            <w:tcBorders>
              <w:bottom w:val="nil"/>
            </w:tcBorders>
          </w:tcPr>
          <w:p w14:paraId="5FC93969" w14:textId="77777777" w:rsidR="00F31535" w:rsidRDefault="004503B4">
            <w:pPr>
              <w:pStyle w:val="TableParagraph"/>
              <w:spacing w:line="225" w:lineRule="exact"/>
              <w:ind w:left="5"/>
              <w:rPr>
                <w:sz w:val="21"/>
              </w:rPr>
            </w:pPr>
            <w:r>
              <w:rPr>
                <w:sz w:val="21"/>
              </w:rPr>
              <w:t>FM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QSMO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Marketplace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RFI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industry</w:t>
            </w:r>
          </w:p>
        </w:tc>
      </w:tr>
      <w:tr w:rsidR="00F31535" w14:paraId="034AC2F2" w14:textId="77777777">
        <w:trPr>
          <w:trHeight w:val="241"/>
        </w:trPr>
        <w:tc>
          <w:tcPr>
            <w:tcW w:w="1345" w:type="dxa"/>
            <w:tcBorders>
              <w:top w:val="nil"/>
              <w:bottom w:val="nil"/>
            </w:tcBorders>
          </w:tcPr>
          <w:p w14:paraId="7DAE7840" w14:textId="77777777" w:rsidR="00F31535" w:rsidRDefault="00F3153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751" w:type="dxa"/>
            <w:tcBorders>
              <w:top w:val="nil"/>
              <w:bottom w:val="nil"/>
            </w:tcBorders>
          </w:tcPr>
          <w:p w14:paraId="2948299C" w14:textId="77777777" w:rsidR="00F31535" w:rsidRDefault="004503B4">
            <w:pPr>
              <w:pStyle w:val="TableParagraph"/>
              <w:spacing w:line="222" w:lineRule="exact"/>
              <w:rPr>
                <w:sz w:val="21"/>
              </w:rPr>
            </w:pPr>
            <w:r>
              <w:rPr>
                <w:sz w:val="21"/>
              </w:rPr>
              <w:t>Commercial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Payments</w:t>
            </w:r>
          </w:p>
        </w:tc>
        <w:tc>
          <w:tcPr>
            <w:tcW w:w="2789" w:type="dxa"/>
            <w:tcBorders>
              <w:top w:val="nil"/>
              <w:bottom w:val="nil"/>
            </w:tcBorders>
          </w:tcPr>
          <w:p w14:paraId="507110F9" w14:textId="77777777" w:rsidR="00F31535" w:rsidRDefault="004503B4">
            <w:pPr>
              <w:pStyle w:val="TableParagraph"/>
              <w:spacing w:line="222" w:lineRule="exact"/>
              <w:rPr>
                <w:sz w:val="21"/>
              </w:rPr>
            </w:pPr>
            <w:r>
              <w:rPr>
                <w:spacing w:val="-2"/>
                <w:sz w:val="21"/>
              </w:rPr>
              <w:t>processing</w:t>
            </w:r>
          </w:p>
        </w:tc>
        <w:tc>
          <w:tcPr>
            <w:tcW w:w="3959" w:type="dxa"/>
            <w:tcBorders>
              <w:top w:val="nil"/>
              <w:bottom w:val="nil"/>
            </w:tcBorders>
          </w:tcPr>
          <w:p w14:paraId="1CA50F5A" w14:textId="77777777" w:rsidR="00F31535" w:rsidRDefault="004503B4">
            <w:pPr>
              <w:pStyle w:val="TableParagraph"/>
              <w:spacing w:line="222" w:lineRule="exact"/>
              <w:ind w:left="5"/>
              <w:rPr>
                <w:sz w:val="21"/>
              </w:rPr>
            </w:pPr>
            <w:r>
              <w:rPr>
                <w:sz w:val="21"/>
              </w:rPr>
              <w:t>request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for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clarification</w:t>
            </w:r>
          </w:p>
        </w:tc>
      </w:tr>
      <w:tr w:rsidR="00F31535" w14:paraId="75012180" w14:textId="77777777">
        <w:trPr>
          <w:trHeight w:val="241"/>
        </w:trPr>
        <w:tc>
          <w:tcPr>
            <w:tcW w:w="1345" w:type="dxa"/>
            <w:tcBorders>
              <w:top w:val="nil"/>
              <w:bottom w:val="nil"/>
            </w:tcBorders>
          </w:tcPr>
          <w:p w14:paraId="662569D2" w14:textId="77777777" w:rsidR="00F31535" w:rsidRDefault="004503B4">
            <w:pPr>
              <w:pStyle w:val="TableParagraph"/>
              <w:spacing w:line="221" w:lineRule="exact"/>
              <w:rPr>
                <w:sz w:val="21"/>
              </w:rPr>
            </w:pPr>
            <w:r>
              <w:rPr>
                <w:spacing w:val="-2"/>
                <w:sz w:val="21"/>
              </w:rPr>
              <w:t>FFM.030.090</w:t>
            </w:r>
          </w:p>
        </w:tc>
        <w:tc>
          <w:tcPr>
            <w:tcW w:w="2751" w:type="dxa"/>
            <w:tcBorders>
              <w:top w:val="nil"/>
              <w:bottom w:val="nil"/>
            </w:tcBorders>
          </w:tcPr>
          <w:p w14:paraId="44598810" w14:textId="77777777" w:rsidR="00F31535" w:rsidRDefault="004503B4">
            <w:pPr>
              <w:pStyle w:val="TableParagraph"/>
              <w:spacing w:line="221" w:lineRule="exact"/>
              <w:rPr>
                <w:sz w:val="21"/>
              </w:rPr>
            </w:pPr>
            <w:r>
              <w:rPr>
                <w:sz w:val="21"/>
              </w:rPr>
              <w:t>Loan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payments</w:t>
            </w:r>
          </w:p>
        </w:tc>
        <w:tc>
          <w:tcPr>
            <w:tcW w:w="2789" w:type="dxa"/>
            <w:tcBorders>
              <w:top w:val="nil"/>
              <w:bottom w:val="nil"/>
            </w:tcBorders>
          </w:tcPr>
          <w:p w14:paraId="39C5B870" w14:textId="77777777" w:rsidR="00F31535" w:rsidRDefault="00F3153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959" w:type="dxa"/>
            <w:tcBorders>
              <w:top w:val="nil"/>
              <w:bottom w:val="nil"/>
            </w:tcBorders>
          </w:tcPr>
          <w:p w14:paraId="7141665E" w14:textId="77777777" w:rsidR="00F31535" w:rsidRDefault="00F3153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F31535" w14:paraId="6007ED73" w14:textId="77777777">
        <w:trPr>
          <w:trHeight w:val="362"/>
        </w:trPr>
        <w:tc>
          <w:tcPr>
            <w:tcW w:w="1345" w:type="dxa"/>
            <w:tcBorders>
              <w:top w:val="nil"/>
              <w:bottom w:val="nil"/>
            </w:tcBorders>
          </w:tcPr>
          <w:p w14:paraId="476F275B" w14:textId="77777777" w:rsidR="00F31535" w:rsidRDefault="004503B4">
            <w:pPr>
              <w:pStyle w:val="TableParagraph"/>
              <w:spacing w:line="238" w:lineRule="exact"/>
              <w:rPr>
                <w:sz w:val="21"/>
              </w:rPr>
            </w:pPr>
            <w:r>
              <w:rPr>
                <w:spacing w:val="-2"/>
                <w:sz w:val="21"/>
              </w:rPr>
              <w:t>FFM.030.100</w:t>
            </w:r>
          </w:p>
        </w:tc>
        <w:tc>
          <w:tcPr>
            <w:tcW w:w="2751" w:type="dxa"/>
            <w:tcBorders>
              <w:top w:val="nil"/>
              <w:bottom w:val="nil"/>
            </w:tcBorders>
          </w:tcPr>
          <w:p w14:paraId="0E45B1A4" w14:textId="77777777" w:rsidR="00F31535" w:rsidRDefault="004503B4">
            <w:pPr>
              <w:pStyle w:val="TableParagraph"/>
              <w:spacing w:line="238" w:lineRule="exact"/>
              <w:rPr>
                <w:sz w:val="21"/>
              </w:rPr>
            </w:pPr>
            <w:r>
              <w:rPr>
                <w:sz w:val="21"/>
              </w:rPr>
              <w:t>Other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Payments</w:t>
            </w:r>
          </w:p>
        </w:tc>
        <w:tc>
          <w:tcPr>
            <w:tcW w:w="2789" w:type="dxa"/>
            <w:tcBorders>
              <w:top w:val="nil"/>
              <w:bottom w:val="nil"/>
            </w:tcBorders>
          </w:tcPr>
          <w:p w14:paraId="22BCA36B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959" w:type="dxa"/>
            <w:tcBorders>
              <w:top w:val="nil"/>
              <w:bottom w:val="nil"/>
            </w:tcBorders>
          </w:tcPr>
          <w:p w14:paraId="39D5F43F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F31535" w14:paraId="45A61DCA" w14:textId="77777777">
        <w:trPr>
          <w:trHeight w:val="482"/>
        </w:trPr>
        <w:tc>
          <w:tcPr>
            <w:tcW w:w="1345" w:type="dxa"/>
            <w:tcBorders>
              <w:top w:val="nil"/>
              <w:bottom w:val="nil"/>
            </w:tcBorders>
          </w:tcPr>
          <w:p w14:paraId="2B2D4971" w14:textId="77777777" w:rsidR="00F31535" w:rsidRDefault="004503B4">
            <w:pPr>
              <w:pStyle w:val="TableParagraph"/>
              <w:spacing w:before="117"/>
              <w:rPr>
                <w:sz w:val="21"/>
              </w:rPr>
            </w:pPr>
            <w:r>
              <w:rPr>
                <w:spacing w:val="-2"/>
                <w:sz w:val="21"/>
              </w:rPr>
              <w:t>FFM.090.030</w:t>
            </w:r>
          </w:p>
        </w:tc>
        <w:tc>
          <w:tcPr>
            <w:tcW w:w="2751" w:type="dxa"/>
            <w:tcBorders>
              <w:top w:val="nil"/>
              <w:bottom w:val="nil"/>
            </w:tcBorders>
          </w:tcPr>
          <w:p w14:paraId="036746C7" w14:textId="77777777" w:rsidR="00F31535" w:rsidRDefault="004503B4">
            <w:pPr>
              <w:pStyle w:val="TableParagraph"/>
              <w:spacing w:before="117"/>
              <w:rPr>
                <w:sz w:val="21"/>
              </w:rPr>
            </w:pPr>
            <w:r>
              <w:rPr>
                <w:sz w:val="21"/>
              </w:rPr>
              <w:t>General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Ledger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Posting</w:t>
            </w:r>
          </w:p>
        </w:tc>
        <w:tc>
          <w:tcPr>
            <w:tcW w:w="2789" w:type="dxa"/>
            <w:tcBorders>
              <w:top w:val="nil"/>
              <w:bottom w:val="nil"/>
            </w:tcBorders>
          </w:tcPr>
          <w:p w14:paraId="2C12E1CA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959" w:type="dxa"/>
            <w:tcBorders>
              <w:top w:val="nil"/>
              <w:bottom w:val="nil"/>
            </w:tcBorders>
          </w:tcPr>
          <w:p w14:paraId="6B6CBD46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F31535" w14:paraId="6826B163" w14:textId="77777777">
        <w:trPr>
          <w:trHeight w:val="600"/>
        </w:trPr>
        <w:tc>
          <w:tcPr>
            <w:tcW w:w="1345" w:type="dxa"/>
            <w:tcBorders>
              <w:top w:val="nil"/>
            </w:tcBorders>
          </w:tcPr>
          <w:p w14:paraId="10D1B5DD" w14:textId="77777777" w:rsidR="00F31535" w:rsidRDefault="004503B4">
            <w:pPr>
              <w:pStyle w:val="TableParagraph"/>
              <w:spacing w:before="117"/>
              <w:rPr>
                <w:sz w:val="21"/>
              </w:rPr>
            </w:pPr>
            <w:r>
              <w:rPr>
                <w:spacing w:val="-2"/>
                <w:sz w:val="21"/>
              </w:rPr>
              <w:t>FFM.110.010</w:t>
            </w:r>
          </w:p>
        </w:tc>
        <w:tc>
          <w:tcPr>
            <w:tcW w:w="2751" w:type="dxa"/>
            <w:tcBorders>
              <w:top w:val="nil"/>
            </w:tcBorders>
          </w:tcPr>
          <w:p w14:paraId="583A8CD7" w14:textId="77777777" w:rsidR="00F31535" w:rsidRDefault="004503B4">
            <w:pPr>
              <w:pStyle w:val="TableParagraph"/>
              <w:spacing w:before="117"/>
              <w:rPr>
                <w:sz w:val="21"/>
              </w:rPr>
            </w:pPr>
            <w:r>
              <w:rPr>
                <w:sz w:val="21"/>
              </w:rPr>
              <w:t>Treasury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Reporting</w:t>
            </w:r>
          </w:p>
        </w:tc>
        <w:tc>
          <w:tcPr>
            <w:tcW w:w="2789" w:type="dxa"/>
            <w:tcBorders>
              <w:top w:val="nil"/>
            </w:tcBorders>
          </w:tcPr>
          <w:p w14:paraId="5939FEBA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959" w:type="dxa"/>
            <w:tcBorders>
              <w:top w:val="nil"/>
            </w:tcBorders>
          </w:tcPr>
          <w:p w14:paraId="20EE119E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F31535" w14:paraId="74DB6EC5" w14:textId="77777777">
        <w:trPr>
          <w:trHeight w:val="724"/>
        </w:trPr>
        <w:tc>
          <w:tcPr>
            <w:tcW w:w="1345" w:type="dxa"/>
          </w:tcPr>
          <w:p w14:paraId="2F701EBF" w14:textId="77777777" w:rsidR="00F31535" w:rsidRDefault="004503B4">
            <w:pPr>
              <w:pStyle w:val="TableParagraph"/>
              <w:spacing w:line="241" w:lineRule="exact"/>
              <w:rPr>
                <w:sz w:val="21"/>
              </w:rPr>
            </w:pPr>
            <w:r>
              <w:rPr>
                <w:spacing w:val="-2"/>
                <w:sz w:val="21"/>
              </w:rPr>
              <w:t>FFM.060.050</w:t>
            </w:r>
          </w:p>
        </w:tc>
        <w:tc>
          <w:tcPr>
            <w:tcW w:w="2751" w:type="dxa"/>
          </w:tcPr>
          <w:p w14:paraId="7B5861EB" w14:textId="77777777" w:rsidR="00F31535" w:rsidRDefault="004503B4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Public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Receivable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Monitoring and Maintenance</w:t>
            </w:r>
          </w:p>
        </w:tc>
        <w:tc>
          <w:tcPr>
            <w:tcW w:w="2789" w:type="dxa"/>
          </w:tcPr>
          <w:p w14:paraId="08B18117" w14:textId="77777777" w:rsidR="00F31535" w:rsidRDefault="004503B4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Clarified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agency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receivable monitoring activities</w:t>
            </w:r>
          </w:p>
        </w:tc>
        <w:tc>
          <w:tcPr>
            <w:tcW w:w="3959" w:type="dxa"/>
          </w:tcPr>
          <w:p w14:paraId="1CB207A1" w14:textId="77777777" w:rsidR="00F31535" w:rsidRDefault="004503B4">
            <w:pPr>
              <w:pStyle w:val="TableParagraph"/>
              <w:ind w:left="5"/>
              <w:rPr>
                <w:sz w:val="21"/>
              </w:rPr>
            </w:pPr>
            <w:r>
              <w:rPr>
                <w:sz w:val="21"/>
              </w:rPr>
              <w:t>FM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QSMO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Marketplace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RFI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industry request for clarification</w:t>
            </w:r>
          </w:p>
        </w:tc>
      </w:tr>
      <w:tr w:rsidR="00F31535" w14:paraId="18A7B923" w14:textId="77777777">
        <w:trPr>
          <w:trHeight w:val="1690"/>
        </w:trPr>
        <w:tc>
          <w:tcPr>
            <w:tcW w:w="1345" w:type="dxa"/>
          </w:tcPr>
          <w:p w14:paraId="2135801E" w14:textId="77777777" w:rsidR="00F31535" w:rsidRDefault="004503B4">
            <w:pPr>
              <w:pStyle w:val="TableParagraph"/>
              <w:spacing w:line="241" w:lineRule="exact"/>
              <w:rPr>
                <w:sz w:val="21"/>
              </w:rPr>
            </w:pPr>
            <w:r>
              <w:rPr>
                <w:spacing w:val="-2"/>
                <w:sz w:val="21"/>
              </w:rPr>
              <w:t>FFM.110.040</w:t>
            </w:r>
          </w:p>
        </w:tc>
        <w:tc>
          <w:tcPr>
            <w:tcW w:w="2751" w:type="dxa"/>
          </w:tcPr>
          <w:p w14:paraId="1C80BED1" w14:textId="77777777" w:rsidR="00F31535" w:rsidRDefault="004503B4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Financial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Performance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and Operational Reporting</w:t>
            </w:r>
          </w:p>
        </w:tc>
        <w:tc>
          <w:tcPr>
            <w:tcW w:w="2789" w:type="dxa"/>
          </w:tcPr>
          <w:p w14:paraId="12250915" w14:textId="77777777" w:rsidR="00F31535" w:rsidRDefault="004503B4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Added financial transaction information as an output; added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pre-defined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 xml:space="preserve">user defined outputs of financial and master reference </w:t>
            </w:r>
            <w:r>
              <w:rPr>
                <w:spacing w:val="-2"/>
                <w:sz w:val="21"/>
              </w:rPr>
              <w:t>information</w:t>
            </w:r>
          </w:p>
        </w:tc>
        <w:tc>
          <w:tcPr>
            <w:tcW w:w="3959" w:type="dxa"/>
          </w:tcPr>
          <w:p w14:paraId="31DA241A" w14:textId="77777777" w:rsidR="00F31535" w:rsidRDefault="004503B4">
            <w:pPr>
              <w:pStyle w:val="TableParagraph"/>
              <w:ind w:left="5"/>
              <w:rPr>
                <w:sz w:val="21"/>
              </w:rPr>
            </w:pPr>
            <w:r>
              <w:rPr>
                <w:sz w:val="21"/>
              </w:rPr>
              <w:t>FM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QSMO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Marketplace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RFI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industry request for clarification</w:t>
            </w:r>
          </w:p>
        </w:tc>
      </w:tr>
    </w:tbl>
    <w:p w14:paraId="75763653" w14:textId="77777777" w:rsidR="00F31535" w:rsidRDefault="00F31535">
      <w:pPr>
        <w:rPr>
          <w:sz w:val="21"/>
        </w:rPr>
        <w:sectPr w:rsidR="00F31535">
          <w:pgSz w:w="12240" w:h="15840"/>
          <w:pgMar w:top="1360" w:right="580" w:bottom="1200" w:left="580" w:header="432" w:footer="1017" w:gutter="0"/>
          <w:cols w:space="720"/>
        </w:sectPr>
      </w:pPr>
    </w:p>
    <w:p w14:paraId="530EFA59" w14:textId="77777777" w:rsidR="00F31535" w:rsidRDefault="00F31535">
      <w:pPr>
        <w:pStyle w:val="BodyText"/>
        <w:spacing w:before="5"/>
        <w:rPr>
          <w:sz w:val="23"/>
        </w:rPr>
      </w:pPr>
    </w:p>
    <w:p w14:paraId="00A70D44" w14:textId="77777777" w:rsidR="00F31535" w:rsidRDefault="004503B4">
      <w:pPr>
        <w:pStyle w:val="Heading1"/>
        <w:spacing w:before="88"/>
        <w:ind w:left="119"/>
      </w:pPr>
      <w:bookmarkStart w:id="8" w:name="Definitions"/>
      <w:bookmarkStart w:id="9" w:name="_bookmark4"/>
      <w:bookmarkEnd w:id="8"/>
      <w:bookmarkEnd w:id="9"/>
      <w:r>
        <w:rPr>
          <w:color w:val="016699"/>
          <w:spacing w:val="-2"/>
        </w:rPr>
        <w:t>Definitions</w:t>
      </w:r>
    </w:p>
    <w:p w14:paraId="23B49085" w14:textId="77777777" w:rsidR="00F31535" w:rsidRDefault="004503B4">
      <w:pPr>
        <w:pStyle w:val="ListParagraph"/>
        <w:numPr>
          <w:ilvl w:val="0"/>
          <w:numId w:val="1"/>
        </w:numPr>
        <w:tabs>
          <w:tab w:val="left" w:pos="839"/>
          <w:tab w:val="left" w:pos="840"/>
        </w:tabs>
        <w:spacing w:before="40"/>
        <w:ind w:left="839" w:hanging="361"/>
        <w:rPr>
          <w:sz w:val="21"/>
        </w:rPr>
      </w:pPr>
      <w:r>
        <w:rPr>
          <w:b/>
          <w:sz w:val="21"/>
        </w:rPr>
        <w:t>Function</w:t>
      </w:r>
      <w:r>
        <w:rPr>
          <w:b/>
          <w:spacing w:val="-17"/>
          <w:sz w:val="21"/>
        </w:rPr>
        <w:t xml:space="preserve"> </w:t>
      </w:r>
      <w:r>
        <w:rPr>
          <w:b/>
          <w:sz w:val="21"/>
        </w:rPr>
        <w:t>ID</w:t>
      </w:r>
      <w:r>
        <w:rPr>
          <w:sz w:val="21"/>
        </w:rPr>
        <w:t>:</w:t>
      </w:r>
      <w:r>
        <w:rPr>
          <w:spacing w:val="-15"/>
          <w:sz w:val="21"/>
        </w:rPr>
        <w:t xml:space="preserve"> </w:t>
      </w:r>
      <w:r>
        <w:rPr>
          <w:sz w:val="21"/>
        </w:rPr>
        <w:t>The</w:t>
      </w:r>
      <w:r>
        <w:rPr>
          <w:spacing w:val="-14"/>
          <w:sz w:val="21"/>
        </w:rPr>
        <w:t xml:space="preserve"> </w:t>
      </w:r>
      <w:r>
        <w:rPr>
          <w:sz w:val="21"/>
        </w:rPr>
        <w:t>identifier</w:t>
      </w:r>
      <w:r>
        <w:rPr>
          <w:spacing w:val="-12"/>
          <w:sz w:val="21"/>
        </w:rPr>
        <w:t xml:space="preserve"> </w:t>
      </w:r>
      <w:r>
        <w:rPr>
          <w:sz w:val="21"/>
        </w:rPr>
        <w:t>for</w:t>
      </w:r>
      <w:r>
        <w:rPr>
          <w:spacing w:val="-14"/>
          <w:sz w:val="21"/>
        </w:rPr>
        <w:t xml:space="preserve"> </w:t>
      </w:r>
      <w:r>
        <w:rPr>
          <w:sz w:val="21"/>
        </w:rPr>
        <w:t>an</w:t>
      </w:r>
      <w:r>
        <w:rPr>
          <w:spacing w:val="-9"/>
          <w:sz w:val="21"/>
        </w:rPr>
        <w:t xml:space="preserve"> </w:t>
      </w:r>
      <w:r>
        <w:rPr>
          <w:sz w:val="21"/>
        </w:rPr>
        <w:t>FFM</w:t>
      </w:r>
      <w:r>
        <w:rPr>
          <w:spacing w:val="-32"/>
          <w:sz w:val="21"/>
        </w:rPr>
        <w:t xml:space="preserve"> </w:t>
      </w:r>
      <w:r>
        <w:rPr>
          <w:spacing w:val="-2"/>
          <w:sz w:val="21"/>
        </w:rPr>
        <w:t>function.</w:t>
      </w:r>
    </w:p>
    <w:p w14:paraId="6118F53D" w14:textId="77777777" w:rsidR="00F31535" w:rsidRDefault="004503B4">
      <w:pPr>
        <w:pStyle w:val="ListParagraph"/>
        <w:numPr>
          <w:ilvl w:val="0"/>
          <w:numId w:val="1"/>
        </w:numPr>
        <w:tabs>
          <w:tab w:val="left" w:pos="839"/>
          <w:tab w:val="left" w:pos="840"/>
        </w:tabs>
        <w:ind w:left="839" w:hanging="361"/>
        <w:rPr>
          <w:sz w:val="21"/>
        </w:rPr>
      </w:pPr>
      <w:r>
        <w:rPr>
          <w:b/>
          <w:sz w:val="21"/>
        </w:rPr>
        <w:t>Activity</w:t>
      </w:r>
      <w:r>
        <w:rPr>
          <w:b/>
          <w:spacing w:val="-8"/>
          <w:sz w:val="21"/>
        </w:rPr>
        <w:t xml:space="preserve"> </w:t>
      </w:r>
      <w:r>
        <w:rPr>
          <w:b/>
          <w:sz w:val="21"/>
        </w:rPr>
        <w:t>ID</w:t>
      </w:r>
      <w:r>
        <w:rPr>
          <w:sz w:val="21"/>
        </w:rPr>
        <w:t>:</w:t>
      </w:r>
      <w:r>
        <w:rPr>
          <w:spacing w:val="-11"/>
          <w:sz w:val="21"/>
        </w:rPr>
        <w:t xml:space="preserve"> </w:t>
      </w:r>
      <w:r>
        <w:rPr>
          <w:sz w:val="21"/>
        </w:rPr>
        <w:t>The</w:t>
      </w:r>
      <w:r>
        <w:rPr>
          <w:spacing w:val="-12"/>
          <w:sz w:val="21"/>
        </w:rPr>
        <w:t xml:space="preserve"> </w:t>
      </w:r>
      <w:r>
        <w:rPr>
          <w:sz w:val="21"/>
        </w:rPr>
        <w:t>identifier</w:t>
      </w:r>
      <w:r>
        <w:rPr>
          <w:spacing w:val="-5"/>
          <w:sz w:val="21"/>
        </w:rPr>
        <w:t xml:space="preserve"> </w:t>
      </w:r>
      <w:r>
        <w:rPr>
          <w:sz w:val="21"/>
        </w:rPr>
        <w:t>for</w:t>
      </w:r>
      <w:r>
        <w:rPr>
          <w:spacing w:val="-10"/>
          <w:sz w:val="21"/>
        </w:rPr>
        <w:t xml:space="preserve"> </w:t>
      </w:r>
      <w:r>
        <w:rPr>
          <w:sz w:val="21"/>
        </w:rPr>
        <w:t>an</w:t>
      </w:r>
      <w:r>
        <w:rPr>
          <w:spacing w:val="-6"/>
          <w:sz w:val="21"/>
        </w:rPr>
        <w:t xml:space="preserve"> </w:t>
      </w:r>
      <w:r>
        <w:rPr>
          <w:sz w:val="21"/>
        </w:rPr>
        <w:t>FFM</w:t>
      </w:r>
      <w:r>
        <w:rPr>
          <w:spacing w:val="-31"/>
          <w:sz w:val="21"/>
        </w:rPr>
        <w:t xml:space="preserve"> </w:t>
      </w:r>
      <w:r>
        <w:rPr>
          <w:spacing w:val="-2"/>
          <w:sz w:val="21"/>
        </w:rPr>
        <w:t>activity.</w:t>
      </w:r>
    </w:p>
    <w:p w14:paraId="15850FF9" w14:textId="77777777" w:rsidR="00F31535" w:rsidRDefault="004503B4">
      <w:pPr>
        <w:pStyle w:val="ListParagraph"/>
        <w:numPr>
          <w:ilvl w:val="0"/>
          <w:numId w:val="1"/>
        </w:numPr>
        <w:tabs>
          <w:tab w:val="left" w:pos="839"/>
          <w:tab w:val="left" w:pos="840"/>
        </w:tabs>
        <w:spacing w:before="23"/>
        <w:ind w:left="839" w:hanging="361"/>
        <w:rPr>
          <w:sz w:val="21"/>
        </w:rPr>
      </w:pPr>
      <w:r>
        <w:rPr>
          <w:b/>
          <w:sz w:val="21"/>
        </w:rPr>
        <w:t>Activity</w:t>
      </w:r>
      <w:r>
        <w:rPr>
          <w:b/>
          <w:spacing w:val="-2"/>
          <w:sz w:val="21"/>
        </w:rPr>
        <w:t xml:space="preserve"> </w:t>
      </w:r>
      <w:r>
        <w:rPr>
          <w:b/>
          <w:sz w:val="21"/>
        </w:rPr>
        <w:t>Name</w:t>
      </w:r>
      <w:r>
        <w:rPr>
          <w:sz w:val="21"/>
        </w:rPr>
        <w:t>:</w:t>
      </w:r>
      <w:r>
        <w:rPr>
          <w:spacing w:val="-2"/>
          <w:sz w:val="21"/>
        </w:rPr>
        <w:t xml:space="preserve"> </w:t>
      </w:r>
      <w:r>
        <w:rPr>
          <w:sz w:val="21"/>
        </w:rPr>
        <w:t>The</w:t>
      </w:r>
      <w:r>
        <w:rPr>
          <w:spacing w:val="-3"/>
          <w:sz w:val="21"/>
        </w:rPr>
        <w:t xml:space="preserve"> </w:t>
      </w:r>
      <w:r>
        <w:rPr>
          <w:sz w:val="21"/>
        </w:rPr>
        <w:t>name</w:t>
      </w:r>
      <w:r>
        <w:rPr>
          <w:spacing w:val="-2"/>
          <w:sz w:val="21"/>
        </w:rPr>
        <w:t xml:space="preserve"> </w:t>
      </w:r>
      <w:r>
        <w:rPr>
          <w:sz w:val="21"/>
        </w:rPr>
        <w:t>of</w:t>
      </w:r>
      <w:r>
        <w:rPr>
          <w:spacing w:val="-3"/>
          <w:sz w:val="21"/>
        </w:rPr>
        <w:t xml:space="preserve"> </w:t>
      </w:r>
      <w:r>
        <w:rPr>
          <w:sz w:val="21"/>
        </w:rPr>
        <w:t>the</w:t>
      </w:r>
      <w:r>
        <w:rPr>
          <w:spacing w:val="-2"/>
          <w:sz w:val="21"/>
        </w:rPr>
        <w:t xml:space="preserve"> </w:t>
      </w:r>
      <w:r>
        <w:rPr>
          <w:sz w:val="21"/>
        </w:rPr>
        <w:t>FFM</w:t>
      </w:r>
      <w:r>
        <w:rPr>
          <w:spacing w:val="-2"/>
          <w:sz w:val="21"/>
        </w:rPr>
        <w:t xml:space="preserve"> activity.</w:t>
      </w:r>
    </w:p>
    <w:p w14:paraId="2CC28758" w14:textId="77777777" w:rsidR="00F31535" w:rsidRDefault="004503B4">
      <w:pPr>
        <w:pStyle w:val="ListParagraph"/>
        <w:numPr>
          <w:ilvl w:val="0"/>
          <w:numId w:val="1"/>
        </w:numPr>
        <w:tabs>
          <w:tab w:val="left" w:pos="839"/>
          <w:tab w:val="left" w:pos="840"/>
        </w:tabs>
        <w:spacing w:before="23"/>
        <w:ind w:left="839" w:hanging="361"/>
        <w:rPr>
          <w:sz w:val="21"/>
        </w:rPr>
      </w:pPr>
      <w:r>
        <w:rPr>
          <w:b/>
          <w:sz w:val="21"/>
        </w:rPr>
        <w:t>Activity</w:t>
      </w:r>
      <w:r>
        <w:rPr>
          <w:b/>
          <w:spacing w:val="-10"/>
          <w:sz w:val="21"/>
        </w:rPr>
        <w:t xml:space="preserve"> </w:t>
      </w:r>
      <w:r>
        <w:rPr>
          <w:b/>
          <w:sz w:val="21"/>
        </w:rPr>
        <w:t>Definition</w:t>
      </w:r>
      <w:r>
        <w:rPr>
          <w:sz w:val="21"/>
        </w:rPr>
        <w:t>:</w:t>
      </w:r>
      <w:r>
        <w:rPr>
          <w:spacing w:val="-5"/>
          <w:sz w:val="21"/>
        </w:rPr>
        <w:t xml:space="preserve"> </w:t>
      </w:r>
      <w:r>
        <w:rPr>
          <w:sz w:val="21"/>
        </w:rPr>
        <w:t>The</w:t>
      </w:r>
      <w:r>
        <w:rPr>
          <w:spacing w:val="-9"/>
          <w:sz w:val="21"/>
        </w:rPr>
        <w:t xml:space="preserve"> </w:t>
      </w:r>
      <w:r>
        <w:rPr>
          <w:sz w:val="21"/>
        </w:rPr>
        <w:t>description</w:t>
      </w:r>
      <w:r>
        <w:rPr>
          <w:spacing w:val="-5"/>
          <w:sz w:val="21"/>
        </w:rPr>
        <w:t xml:space="preserve"> </w:t>
      </w:r>
      <w:r>
        <w:rPr>
          <w:sz w:val="21"/>
        </w:rPr>
        <w:t>of</w:t>
      </w:r>
      <w:r>
        <w:rPr>
          <w:spacing w:val="-5"/>
          <w:sz w:val="21"/>
        </w:rPr>
        <w:t xml:space="preserve"> </w:t>
      </w:r>
      <w:r>
        <w:rPr>
          <w:sz w:val="21"/>
        </w:rPr>
        <w:t>the</w:t>
      </w:r>
      <w:r>
        <w:rPr>
          <w:spacing w:val="-12"/>
          <w:sz w:val="21"/>
        </w:rPr>
        <w:t xml:space="preserve"> </w:t>
      </w:r>
      <w:r>
        <w:rPr>
          <w:sz w:val="21"/>
        </w:rPr>
        <w:t>activity</w:t>
      </w:r>
      <w:r>
        <w:rPr>
          <w:spacing w:val="-6"/>
          <w:sz w:val="21"/>
        </w:rPr>
        <w:t xml:space="preserve"> </w:t>
      </w:r>
      <w:r>
        <w:rPr>
          <w:sz w:val="21"/>
        </w:rPr>
        <w:t>along</w:t>
      </w:r>
      <w:r>
        <w:rPr>
          <w:spacing w:val="-5"/>
          <w:sz w:val="21"/>
        </w:rPr>
        <w:t xml:space="preserve"> </w:t>
      </w:r>
      <w:r>
        <w:rPr>
          <w:sz w:val="21"/>
        </w:rPr>
        <w:t>with</w:t>
      </w:r>
      <w:r>
        <w:rPr>
          <w:spacing w:val="-12"/>
          <w:sz w:val="21"/>
        </w:rPr>
        <w:t xml:space="preserve"> </w:t>
      </w:r>
      <w:r>
        <w:rPr>
          <w:sz w:val="21"/>
        </w:rPr>
        <w:t>its</w:t>
      </w:r>
      <w:r>
        <w:rPr>
          <w:spacing w:val="-27"/>
          <w:sz w:val="21"/>
        </w:rPr>
        <w:t xml:space="preserve"> </w:t>
      </w:r>
      <w:r>
        <w:rPr>
          <w:spacing w:val="-2"/>
          <w:sz w:val="21"/>
        </w:rPr>
        <w:t>applicability.</w:t>
      </w:r>
    </w:p>
    <w:p w14:paraId="3DCF042D" w14:textId="77777777" w:rsidR="00F31535" w:rsidRDefault="004503B4">
      <w:pPr>
        <w:pStyle w:val="ListParagraph"/>
        <w:numPr>
          <w:ilvl w:val="0"/>
          <w:numId w:val="1"/>
        </w:numPr>
        <w:tabs>
          <w:tab w:val="left" w:pos="839"/>
          <w:tab w:val="left" w:pos="840"/>
        </w:tabs>
        <w:ind w:left="839" w:hanging="361"/>
        <w:rPr>
          <w:sz w:val="21"/>
        </w:rPr>
      </w:pPr>
      <w:r>
        <w:rPr>
          <w:b/>
          <w:sz w:val="21"/>
        </w:rPr>
        <w:t>Activity</w:t>
      </w:r>
      <w:r>
        <w:rPr>
          <w:b/>
          <w:spacing w:val="-6"/>
          <w:sz w:val="21"/>
        </w:rPr>
        <w:t xml:space="preserve"> </w:t>
      </w:r>
      <w:r>
        <w:rPr>
          <w:b/>
          <w:sz w:val="21"/>
        </w:rPr>
        <w:t>FFMSR</w:t>
      </w:r>
      <w:r>
        <w:rPr>
          <w:b/>
          <w:spacing w:val="-6"/>
          <w:sz w:val="21"/>
        </w:rPr>
        <w:t xml:space="preserve"> </w:t>
      </w:r>
      <w:r>
        <w:rPr>
          <w:b/>
          <w:sz w:val="21"/>
        </w:rPr>
        <w:t>Reference</w:t>
      </w:r>
      <w:r>
        <w:rPr>
          <w:sz w:val="21"/>
        </w:rPr>
        <w:t>:</w:t>
      </w:r>
      <w:r>
        <w:rPr>
          <w:spacing w:val="-5"/>
          <w:sz w:val="21"/>
        </w:rPr>
        <w:t xml:space="preserve"> </w:t>
      </w:r>
      <w:r>
        <w:rPr>
          <w:sz w:val="21"/>
        </w:rPr>
        <w:t>The</w:t>
      </w:r>
      <w:r>
        <w:rPr>
          <w:spacing w:val="-6"/>
          <w:sz w:val="21"/>
        </w:rPr>
        <w:t xml:space="preserve"> </w:t>
      </w:r>
      <w:r>
        <w:rPr>
          <w:sz w:val="21"/>
        </w:rPr>
        <w:t>FFMSR(s)</w:t>
      </w:r>
      <w:r>
        <w:rPr>
          <w:spacing w:val="-5"/>
          <w:sz w:val="21"/>
        </w:rPr>
        <w:t xml:space="preserve"> </w:t>
      </w:r>
      <w:r>
        <w:rPr>
          <w:sz w:val="21"/>
        </w:rPr>
        <w:t>that</w:t>
      </w:r>
      <w:r>
        <w:rPr>
          <w:spacing w:val="-8"/>
          <w:sz w:val="21"/>
        </w:rPr>
        <w:t xml:space="preserve"> </w:t>
      </w:r>
      <w:r>
        <w:rPr>
          <w:sz w:val="21"/>
        </w:rPr>
        <w:t>support</w:t>
      </w:r>
      <w:r>
        <w:rPr>
          <w:spacing w:val="-4"/>
          <w:sz w:val="21"/>
        </w:rPr>
        <w:t xml:space="preserve"> </w:t>
      </w:r>
      <w:r>
        <w:rPr>
          <w:sz w:val="21"/>
        </w:rPr>
        <w:t>the</w:t>
      </w:r>
      <w:r>
        <w:rPr>
          <w:spacing w:val="-11"/>
          <w:sz w:val="21"/>
        </w:rPr>
        <w:t xml:space="preserve"> </w:t>
      </w:r>
      <w:r>
        <w:rPr>
          <w:spacing w:val="-2"/>
          <w:sz w:val="21"/>
        </w:rPr>
        <w:t>activity.</w:t>
      </w:r>
    </w:p>
    <w:p w14:paraId="49DFF795" w14:textId="77777777" w:rsidR="00F31535" w:rsidRDefault="004503B4">
      <w:pPr>
        <w:pStyle w:val="ListParagraph"/>
        <w:numPr>
          <w:ilvl w:val="0"/>
          <w:numId w:val="1"/>
        </w:numPr>
        <w:tabs>
          <w:tab w:val="left" w:pos="838"/>
          <w:tab w:val="left" w:pos="839"/>
        </w:tabs>
        <w:spacing w:before="23"/>
        <w:ind w:left="838" w:hanging="361"/>
        <w:rPr>
          <w:sz w:val="21"/>
        </w:rPr>
      </w:pPr>
      <w:r>
        <w:rPr>
          <w:b/>
          <w:sz w:val="21"/>
        </w:rPr>
        <w:t>Activity</w:t>
      </w:r>
      <w:r>
        <w:rPr>
          <w:b/>
          <w:spacing w:val="-13"/>
          <w:sz w:val="21"/>
        </w:rPr>
        <w:t xml:space="preserve"> </w:t>
      </w:r>
      <w:r>
        <w:rPr>
          <w:b/>
          <w:sz w:val="21"/>
        </w:rPr>
        <w:t>Measure</w:t>
      </w:r>
      <w:r>
        <w:rPr>
          <w:sz w:val="21"/>
        </w:rPr>
        <w:t>:</w:t>
      </w:r>
      <w:r>
        <w:rPr>
          <w:spacing w:val="-6"/>
          <w:sz w:val="21"/>
        </w:rPr>
        <w:t xml:space="preserve"> </w:t>
      </w:r>
      <w:r>
        <w:rPr>
          <w:sz w:val="21"/>
        </w:rPr>
        <w:t>Measure(s)</w:t>
      </w:r>
      <w:r>
        <w:rPr>
          <w:spacing w:val="-8"/>
          <w:sz w:val="21"/>
        </w:rPr>
        <w:t xml:space="preserve"> </w:t>
      </w:r>
      <w:r>
        <w:rPr>
          <w:sz w:val="21"/>
        </w:rPr>
        <w:t>associated</w:t>
      </w:r>
      <w:r>
        <w:rPr>
          <w:spacing w:val="-8"/>
          <w:sz w:val="21"/>
        </w:rPr>
        <w:t xml:space="preserve"> </w:t>
      </w:r>
      <w:r>
        <w:rPr>
          <w:sz w:val="21"/>
        </w:rPr>
        <w:t>the</w:t>
      </w:r>
      <w:r>
        <w:rPr>
          <w:spacing w:val="-14"/>
          <w:sz w:val="21"/>
        </w:rPr>
        <w:t xml:space="preserve"> </w:t>
      </w:r>
      <w:r>
        <w:rPr>
          <w:sz w:val="21"/>
        </w:rPr>
        <w:t>activity</w:t>
      </w:r>
      <w:r>
        <w:rPr>
          <w:spacing w:val="-6"/>
          <w:sz w:val="21"/>
        </w:rPr>
        <w:t xml:space="preserve"> </w:t>
      </w:r>
      <w:r>
        <w:rPr>
          <w:sz w:val="21"/>
        </w:rPr>
        <w:t>where</w:t>
      </w:r>
      <w:r>
        <w:rPr>
          <w:spacing w:val="-38"/>
          <w:sz w:val="21"/>
        </w:rPr>
        <w:t xml:space="preserve"> </w:t>
      </w:r>
      <w:r>
        <w:rPr>
          <w:spacing w:val="-2"/>
          <w:sz w:val="21"/>
        </w:rPr>
        <w:t>applicable.</w:t>
      </w:r>
    </w:p>
    <w:p w14:paraId="3029E2AD" w14:textId="77777777" w:rsidR="00F31535" w:rsidRDefault="00F31535">
      <w:pPr>
        <w:rPr>
          <w:sz w:val="21"/>
        </w:rPr>
        <w:sectPr w:rsidR="00F31535">
          <w:headerReference w:type="default" r:id="rId15"/>
          <w:footerReference w:type="default" r:id="rId16"/>
          <w:pgSz w:w="15840" w:h="12240" w:orient="landscape"/>
          <w:pgMar w:top="1380" w:right="980" w:bottom="1680" w:left="760" w:header="452" w:footer="1500" w:gutter="0"/>
          <w:cols w:space="720"/>
        </w:sectPr>
      </w:pPr>
    </w:p>
    <w:p w14:paraId="51E9CEA1" w14:textId="77777777" w:rsidR="00F31535" w:rsidRDefault="004503B4">
      <w:pPr>
        <w:pStyle w:val="Heading1"/>
        <w:ind w:left="119"/>
      </w:pPr>
      <w:bookmarkStart w:id="10" w:name="FFM_Functions_and_Activities"/>
      <w:bookmarkStart w:id="11" w:name="_bookmark5"/>
      <w:bookmarkEnd w:id="10"/>
      <w:bookmarkEnd w:id="11"/>
      <w:r>
        <w:rPr>
          <w:color w:val="016699"/>
        </w:rPr>
        <w:lastRenderedPageBreak/>
        <w:t>FFM</w:t>
      </w:r>
      <w:r>
        <w:rPr>
          <w:color w:val="016699"/>
          <w:spacing w:val="-3"/>
        </w:rPr>
        <w:t xml:space="preserve"> </w:t>
      </w:r>
      <w:r>
        <w:rPr>
          <w:color w:val="016699"/>
        </w:rPr>
        <w:t>Functions</w:t>
      </w:r>
      <w:r>
        <w:rPr>
          <w:color w:val="016699"/>
          <w:spacing w:val="-3"/>
        </w:rPr>
        <w:t xml:space="preserve"> </w:t>
      </w:r>
      <w:r>
        <w:rPr>
          <w:color w:val="016699"/>
        </w:rPr>
        <w:t>and</w:t>
      </w:r>
      <w:r>
        <w:rPr>
          <w:color w:val="016699"/>
          <w:spacing w:val="-3"/>
        </w:rPr>
        <w:t xml:space="preserve"> </w:t>
      </w:r>
      <w:r>
        <w:rPr>
          <w:color w:val="016699"/>
          <w:spacing w:val="-2"/>
        </w:rPr>
        <w:t>Activities</w:t>
      </w:r>
    </w:p>
    <w:p w14:paraId="11A8D0C8" w14:textId="77777777" w:rsidR="00F31535" w:rsidRDefault="00F31535">
      <w:pPr>
        <w:pStyle w:val="BodyText"/>
        <w:rPr>
          <w:sz w:val="20"/>
        </w:rPr>
      </w:pPr>
    </w:p>
    <w:p w14:paraId="145E376A" w14:textId="77777777" w:rsidR="00F31535" w:rsidRDefault="00F31535">
      <w:pPr>
        <w:pStyle w:val="BodyText"/>
        <w:spacing w:before="1"/>
        <w:rPr>
          <w:sz w:val="18"/>
        </w:rPr>
      </w:pPr>
    </w:p>
    <w:tbl>
      <w:tblPr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75"/>
        <w:gridCol w:w="1440"/>
        <w:gridCol w:w="1980"/>
        <w:gridCol w:w="5141"/>
        <w:gridCol w:w="1987"/>
        <w:gridCol w:w="2019"/>
      </w:tblGrid>
      <w:tr w:rsidR="00F31535" w14:paraId="319FBAC7" w14:textId="77777777">
        <w:trPr>
          <w:trHeight w:val="651"/>
        </w:trPr>
        <w:tc>
          <w:tcPr>
            <w:tcW w:w="1175" w:type="dxa"/>
            <w:shd w:val="clear" w:color="auto" w:fill="043152"/>
          </w:tcPr>
          <w:p w14:paraId="7D809E2B" w14:textId="77777777" w:rsidR="00F31535" w:rsidRDefault="004503B4">
            <w:pPr>
              <w:pStyle w:val="TableParagraph"/>
              <w:spacing w:line="264" w:lineRule="auto"/>
              <w:ind w:left="77" w:right="197"/>
              <w:rPr>
                <w:b/>
                <w:sz w:val="21"/>
              </w:rPr>
            </w:pPr>
            <w:r>
              <w:rPr>
                <w:b/>
                <w:color w:val="FFFFFF"/>
                <w:spacing w:val="-2"/>
                <w:sz w:val="21"/>
              </w:rPr>
              <w:t xml:space="preserve">Function </w:t>
            </w:r>
            <w:r>
              <w:rPr>
                <w:b/>
                <w:color w:val="FFFFFF"/>
                <w:spacing w:val="-6"/>
                <w:sz w:val="21"/>
              </w:rPr>
              <w:t>ID</w:t>
            </w:r>
          </w:p>
        </w:tc>
        <w:tc>
          <w:tcPr>
            <w:tcW w:w="1440" w:type="dxa"/>
            <w:shd w:val="clear" w:color="auto" w:fill="043152"/>
          </w:tcPr>
          <w:p w14:paraId="4A40CE75" w14:textId="77777777" w:rsidR="00F31535" w:rsidRDefault="004503B4">
            <w:pPr>
              <w:pStyle w:val="TableParagraph"/>
              <w:spacing w:line="241" w:lineRule="exact"/>
              <w:ind w:left="0" w:right="249"/>
              <w:jc w:val="center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5"/>
                <w:sz w:val="21"/>
              </w:rPr>
              <w:t xml:space="preserve"> ID</w:t>
            </w:r>
          </w:p>
        </w:tc>
        <w:tc>
          <w:tcPr>
            <w:tcW w:w="1980" w:type="dxa"/>
            <w:shd w:val="clear" w:color="auto" w:fill="043152"/>
          </w:tcPr>
          <w:p w14:paraId="333D3BA4" w14:textId="77777777" w:rsidR="00F31535" w:rsidRDefault="004503B4">
            <w:pPr>
              <w:pStyle w:val="TableParagraph"/>
              <w:spacing w:line="241" w:lineRule="exact"/>
              <w:ind w:left="76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5"/>
                <w:sz w:val="21"/>
              </w:rPr>
              <w:t xml:space="preserve"> </w:t>
            </w:r>
            <w:r>
              <w:rPr>
                <w:b/>
                <w:color w:val="FFFFFF"/>
                <w:spacing w:val="-4"/>
                <w:sz w:val="21"/>
              </w:rPr>
              <w:t>Name</w:t>
            </w:r>
          </w:p>
        </w:tc>
        <w:tc>
          <w:tcPr>
            <w:tcW w:w="5141" w:type="dxa"/>
            <w:shd w:val="clear" w:color="auto" w:fill="043152"/>
          </w:tcPr>
          <w:p w14:paraId="4F25D3F3" w14:textId="77777777" w:rsidR="00F31535" w:rsidRDefault="004503B4">
            <w:pPr>
              <w:pStyle w:val="TableParagraph"/>
              <w:spacing w:line="241" w:lineRule="exact"/>
              <w:ind w:left="76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5"/>
                <w:sz w:val="21"/>
              </w:rPr>
              <w:t xml:space="preserve"> </w:t>
            </w:r>
            <w:r>
              <w:rPr>
                <w:b/>
                <w:color w:val="FFFFFF"/>
                <w:spacing w:val="-2"/>
                <w:sz w:val="21"/>
              </w:rPr>
              <w:t>Definition</w:t>
            </w:r>
          </w:p>
        </w:tc>
        <w:tc>
          <w:tcPr>
            <w:tcW w:w="1987" w:type="dxa"/>
            <w:shd w:val="clear" w:color="auto" w:fill="043152"/>
          </w:tcPr>
          <w:p w14:paraId="7940F527" w14:textId="77777777" w:rsidR="00F31535" w:rsidRDefault="004503B4">
            <w:pPr>
              <w:pStyle w:val="TableParagraph"/>
              <w:spacing w:line="264" w:lineRule="auto"/>
              <w:ind w:left="76" w:right="355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15"/>
                <w:sz w:val="21"/>
              </w:rPr>
              <w:t xml:space="preserve"> </w:t>
            </w:r>
            <w:r>
              <w:rPr>
                <w:b/>
                <w:color w:val="FFFFFF"/>
                <w:sz w:val="21"/>
              </w:rPr>
              <w:t xml:space="preserve">FFMSR </w:t>
            </w:r>
            <w:r>
              <w:rPr>
                <w:b/>
                <w:color w:val="FFFFFF"/>
                <w:spacing w:val="-2"/>
                <w:sz w:val="21"/>
              </w:rPr>
              <w:t>Reference</w:t>
            </w:r>
          </w:p>
        </w:tc>
        <w:tc>
          <w:tcPr>
            <w:tcW w:w="2019" w:type="dxa"/>
            <w:shd w:val="clear" w:color="auto" w:fill="043152"/>
          </w:tcPr>
          <w:p w14:paraId="4C09DE3D" w14:textId="77777777" w:rsidR="00F31535" w:rsidRDefault="004503B4">
            <w:pPr>
              <w:pStyle w:val="TableParagraph"/>
              <w:spacing w:line="241" w:lineRule="exact"/>
              <w:ind w:left="76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5"/>
                <w:sz w:val="21"/>
              </w:rPr>
              <w:t xml:space="preserve"> </w:t>
            </w:r>
            <w:r>
              <w:rPr>
                <w:b/>
                <w:color w:val="FFFFFF"/>
                <w:spacing w:val="-2"/>
                <w:sz w:val="21"/>
              </w:rPr>
              <w:t>Measure</w:t>
            </w:r>
          </w:p>
        </w:tc>
      </w:tr>
      <w:tr w:rsidR="00F31535" w14:paraId="57E6FB6F" w14:textId="77777777">
        <w:trPr>
          <w:trHeight w:val="4587"/>
        </w:trPr>
        <w:tc>
          <w:tcPr>
            <w:tcW w:w="1175" w:type="dxa"/>
            <w:vMerge w:val="restart"/>
          </w:tcPr>
          <w:p w14:paraId="57CD3E5B" w14:textId="77777777" w:rsidR="00F31535" w:rsidRDefault="00F31535">
            <w:pPr>
              <w:pStyle w:val="TableParagraph"/>
              <w:ind w:left="0"/>
            </w:pPr>
          </w:p>
          <w:p w14:paraId="77DE0FA2" w14:textId="77777777" w:rsidR="00F31535" w:rsidRDefault="00F31535">
            <w:pPr>
              <w:pStyle w:val="TableParagraph"/>
              <w:ind w:left="0"/>
            </w:pPr>
          </w:p>
          <w:p w14:paraId="1D0AAD3E" w14:textId="77777777" w:rsidR="00F31535" w:rsidRDefault="00F31535">
            <w:pPr>
              <w:pStyle w:val="TableParagraph"/>
              <w:ind w:left="0"/>
            </w:pPr>
          </w:p>
          <w:p w14:paraId="3DA4F2DF" w14:textId="77777777" w:rsidR="00F31535" w:rsidRDefault="00F31535">
            <w:pPr>
              <w:pStyle w:val="TableParagraph"/>
              <w:ind w:left="0"/>
            </w:pPr>
          </w:p>
          <w:p w14:paraId="7C063C8F" w14:textId="77777777" w:rsidR="00F31535" w:rsidRDefault="00F31535">
            <w:pPr>
              <w:pStyle w:val="TableParagraph"/>
              <w:ind w:left="0"/>
            </w:pPr>
          </w:p>
          <w:p w14:paraId="164E3B34" w14:textId="77777777" w:rsidR="00F31535" w:rsidRDefault="00F31535">
            <w:pPr>
              <w:pStyle w:val="TableParagraph"/>
              <w:ind w:left="0"/>
            </w:pPr>
          </w:p>
          <w:p w14:paraId="5241FA1A" w14:textId="77777777" w:rsidR="00F31535" w:rsidRDefault="00F31535">
            <w:pPr>
              <w:pStyle w:val="TableParagraph"/>
              <w:ind w:left="0"/>
            </w:pPr>
          </w:p>
          <w:p w14:paraId="4824AAD6" w14:textId="77777777" w:rsidR="00F31535" w:rsidRDefault="00F31535">
            <w:pPr>
              <w:pStyle w:val="TableParagraph"/>
              <w:ind w:left="0"/>
            </w:pPr>
          </w:p>
          <w:p w14:paraId="41BAA317" w14:textId="77777777" w:rsidR="00F31535" w:rsidRDefault="004503B4">
            <w:pPr>
              <w:pStyle w:val="TableParagraph"/>
              <w:spacing w:before="149"/>
              <w:ind w:left="5"/>
              <w:rPr>
                <w:sz w:val="21"/>
              </w:rPr>
            </w:pPr>
            <w:bookmarkStart w:id="12" w:name="_bookmark6"/>
            <w:bookmarkEnd w:id="12"/>
            <w:r>
              <w:rPr>
                <w:spacing w:val="-2"/>
                <w:sz w:val="21"/>
              </w:rPr>
              <w:t>FFM.010</w:t>
            </w:r>
          </w:p>
        </w:tc>
        <w:tc>
          <w:tcPr>
            <w:tcW w:w="1440" w:type="dxa"/>
          </w:tcPr>
          <w:p w14:paraId="300F90E8" w14:textId="77777777" w:rsidR="00F31535" w:rsidRDefault="004503B4">
            <w:pPr>
              <w:pStyle w:val="TableParagraph"/>
              <w:spacing w:line="241" w:lineRule="exact"/>
              <w:ind w:left="0" w:right="17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FFM.010.010</w:t>
            </w:r>
          </w:p>
        </w:tc>
        <w:tc>
          <w:tcPr>
            <w:tcW w:w="1980" w:type="dxa"/>
          </w:tcPr>
          <w:p w14:paraId="6036EF2B" w14:textId="77777777" w:rsidR="00F31535" w:rsidRDefault="004503B4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Budget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Setup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 xml:space="preserve">and </w:t>
            </w:r>
            <w:r>
              <w:rPr>
                <w:spacing w:val="-2"/>
                <w:sz w:val="21"/>
              </w:rPr>
              <w:t>Maintenance</w:t>
            </w:r>
          </w:p>
        </w:tc>
        <w:tc>
          <w:tcPr>
            <w:tcW w:w="5141" w:type="dxa"/>
          </w:tcPr>
          <w:p w14:paraId="36822B20" w14:textId="77777777" w:rsidR="00F31535" w:rsidRDefault="004503B4">
            <w:pPr>
              <w:pStyle w:val="TableParagraph"/>
              <w:ind w:right="26"/>
              <w:rPr>
                <w:sz w:val="21"/>
              </w:rPr>
            </w:pPr>
            <w:r>
              <w:rPr>
                <w:sz w:val="21"/>
              </w:rPr>
              <w:t>Establish and maintain budgetary resource reporting attributes; Receive agency spend and operating plan; Establish and maintain appropriated fund subdivisions and associated funding levels before any of the appropriated funds are obligated, expended, or di</w:t>
            </w:r>
            <w:r>
              <w:rPr>
                <w:sz w:val="21"/>
              </w:rPr>
              <w:t>sbursed according to OMB apportionments and agency spend and operating plan; Set up the funds control structure, levels, and accounting segments; Record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the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Treasury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Accounting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Fund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Symbol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(TAFS)/ Program/ Project/ Activity (PPA) information and organizati</w:t>
            </w:r>
            <w:r>
              <w:rPr>
                <w:sz w:val="21"/>
              </w:rPr>
              <w:t>onal information for fund subdivisions; Includes setting up direct, reimbursable, revolving, contract, borrowing, financing, liquidating, advanced appropriation, anticipated collections, and non- expenditure transfer funds; Includes recording appropriation</w:t>
            </w:r>
            <w:r>
              <w:rPr>
                <w:sz w:val="21"/>
              </w:rPr>
              <w:t xml:space="preserve"> warrants, apportionments, allotments, sub-allotments, allowances, allocations, reapportionments, transfer allocations, continuing</w:t>
            </w:r>
          </w:p>
          <w:p w14:paraId="3ABD30AF" w14:textId="77777777" w:rsidR="00F31535" w:rsidRDefault="004503B4">
            <w:pPr>
              <w:pStyle w:val="TableParagraph"/>
              <w:spacing w:line="221" w:lineRule="exact"/>
              <w:rPr>
                <w:sz w:val="21"/>
              </w:rPr>
            </w:pPr>
            <w:r>
              <w:rPr>
                <w:sz w:val="21"/>
              </w:rPr>
              <w:t>resolutions,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rescissions,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reprogramming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actions</w:t>
            </w:r>
          </w:p>
        </w:tc>
        <w:tc>
          <w:tcPr>
            <w:tcW w:w="1987" w:type="dxa"/>
          </w:tcPr>
          <w:p w14:paraId="07017D0C" w14:textId="77777777" w:rsidR="00F31535" w:rsidRDefault="004503B4">
            <w:pPr>
              <w:pStyle w:val="TableParagraph"/>
              <w:spacing w:line="241" w:lineRule="exact"/>
              <w:rPr>
                <w:sz w:val="21"/>
              </w:rPr>
            </w:pPr>
            <w:r>
              <w:rPr>
                <w:sz w:val="21"/>
              </w:rPr>
              <w:t>FFMSR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2.1.1</w:t>
            </w:r>
          </w:p>
          <w:p w14:paraId="5F26F62C" w14:textId="77777777" w:rsidR="00F31535" w:rsidRDefault="004503B4">
            <w:pPr>
              <w:pStyle w:val="TableParagraph"/>
              <w:ind w:right="286"/>
              <w:rPr>
                <w:sz w:val="21"/>
              </w:rPr>
            </w:pPr>
            <w:r>
              <w:rPr>
                <w:sz w:val="21"/>
              </w:rPr>
              <w:t>Recording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 xml:space="preserve">Budget </w:t>
            </w:r>
            <w:r>
              <w:rPr>
                <w:spacing w:val="-2"/>
                <w:sz w:val="21"/>
              </w:rPr>
              <w:t>Authority</w:t>
            </w:r>
          </w:p>
        </w:tc>
        <w:tc>
          <w:tcPr>
            <w:tcW w:w="2019" w:type="dxa"/>
          </w:tcPr>
          <w:p w14:paraId="74BED464" w14:textId="77777777" w:rsidR="00F31535" w:rsidRDefault="004503B4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Number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budget distribution lines</w:t>
            </w:r>
          </w:p>
        </w:tc>
      </w:tr>
      <w:tr w:rsidR="00F31535" w14:paraId="080CEC8E" w14:textId="77777777">
        <w:trPr>
          <w:trHeight w:val="2173"/>
        </w:trPr>
        <w:tc>
          <w:tcPr>
            <w:tcW w:w="1175" w:type="dxa"/>
            <w:vMerge/>
            <w:tcBorders>
              <w:top w:val="nil"/>
            </w:tcBorders>
          </w:tcPr>
          <w:p w14:paraId="5348BBF2" w14:textId="77777777" w:rsidR="00F31535" w:rsidRDefault="00F31535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285F1EF6" w14:textId="77777777" w:rsidR="00F31535" w:rsidRDefault="004503B4">
            <w:pPr>
              <w:pStyle w:val="TableParagraph"/>
              <w:spacing w:before="1"/>
              <w:ind w:left="0" w:right="17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FFM.010.020</w:t>
            </w:r>
          </w:p>
        </w:tc>
        <w:tc>
          <w:tcPr>
            <w:tcW w:w="1980" w:type="dxa"/>
          </w:tcPr>
          <w:p w14:paraId="64339A5B" w14:textId="77777777" w:rsidR="00F31535" w:rsidRDefault="004503B4">
            <w:pPr>
              <w:pStyle w:val="TableParagraph"/>
              <w:spacing w:before="1"/>
              <w:rPr>
                <w:sz w:val="21"/>
              </w:rPr>
            </w:pPr>
            <w:r>
              <w:rPr>
                <w:sz w:val="21"/>
              </w:rPr>
              <w:t>Fund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Allocation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 xml:space="preserve">and </w:t>
            </w:r>
            <w:r>
              <w:rPr>
                <w:spacing w:val="-2"/>
                <w:sz w:val="21"/>
              </w:rPr>
              <w:t>Control</w:t>
            </w:r>
          </w:p>
        </w:tc>
        <w:tc>
          <w:tcPr>
            <w:tcW w:w="5141" w:type="dxa"/>
          </w:tcPr>
          <w:p w14:paraId="2AB590D7" w14:textId="77777777" w:rsidR="00F31535" w:rsidRDefault="004503B4">
            <w:pPr>
              <w:pStyle w:val="TableParagraph"/>
              <w:spacing w:before="1"/>
              <w:rPr>
                <w:sz w:val="21"/>
              </w:rPr>
            </w:pPr>
            <w:r>
              <w:rPr>
                <w:sz w:val="21"/>
              </w:rPr>
              <w:t xml:space="preserve">Implement controls designed to detect or prevent </w:t>
            </w:r>
            <w:r>
              <w:rPr>
                <w:spacing w:val="-2"/>
                <w:sz w:val="21"/>
              </w:rPr>
              <w:t>overspending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for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defined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accounting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segments;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 xml:space="preserve">Execute </w:t>
            </w:r>
            <w:r>
              <w:rPr>
                <w:sz w:val="21"/>
              </w:rPr>
              <w:t>statutory limitation control of funds restricting obligations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and expenditures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to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amounts authorized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by law; Execute administrative control of funds restricting obligation and expenditure from each account to the lower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the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amount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apportioned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by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OMB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or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t</w:t>
            </w:r>
            <w:r>
              <w:rPr>
                <w:sz w:val="21"/>
              </w:rPr>
              <w:t>he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amount available for obligation and/or expenditure; Update</w:t>
            </w:r>
          </w:p>
          <w:p w14:paraId="128264A5" w14:textId="77777777" w:rsidR="00F31535" w:rsidRDefault="004503B4">
            <w:pPr>
              <w:pStyle w:val="TableParagraph"/>
              <w:spacing w:line="221" w:lineRule="exact"/>
              <w:rPr>
                <w:sz w:val="21"/>
              </w:rPr>
            </w:pPr>
            <w:r>
              <w:rPr>
                <w:sz w:val="21"/>
              </w:rPr>
              <w:t>funds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control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rules</w:t>
            </w:r>
          </w:p>
        </w:tc>
        <w:tc>
          <w:tcPr>
            <w:tcW w:w="1987" w:type="dxa"/>
          </w:tcPr>
          <w:p w14:paraId="2F5BCDEE" w14:textId="77777777" w:rsidR="00F31535" w:rsidRDefault="004503B4">
            <w:pPr>
              <w:pStyle w:val="TableParagraph"/>
              <w:spacing w:before="1" w:line="241" w:lineRule="exact"/>
              <w:rPr>
                <w:sz w:val="21"/>
              </w:rPr>
            </w:pPr>
            <w:r>
              <w:rPr>
                <w:sz w:val="21"/>
              </w:rPr>
              <w:t>FFMSR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2.1.2</w:t>
            </w:r>
          </w:p>
          <w:p w14:paraId="6FF801F1" w14:textId="77777777" w:rsidR="00F31535" w:rsidRDefault="004503B4">
            <w:pPr>
              <w:pStyle w:val="TableParagraph"/>
              <w:ind w:right="286"/>
              <w:rPr>
                <w:sz w:val="21"/>
              </w:rPr>
            </w:pPr>
            <w:r>
              <w:rPr>
                <w:sz w:val="21"/>
              </w:rPr>
              <w:t>Recording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 xml:space="preserve">Budget Obligation and </w:t>
            </w:r>
            <w:r>
              <w:rPr>
                <w:spacing w:val="-2"/>
                <w:sz w:val="21"/>
              </w:rPr>
              <w:t>Outlays</w:t>
            </w:r>
          </w:p>
        </w:tc>
        <w:tc>
          <w:tcPr>
            <w:tcW w:w="2019" w:type="dxa"/>
          </w:tcPr>
          <w:p w14:paraId="186F7CA1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72DBC2AC" w14:textId="77777777" w:rsidR="00F31535" w:rsidRDefault="00F31535">
      <w:pPr>
        <w:rPr>
          <w:rFonts w:ascii="Times New Roman"/>
          <w:sz w:val="20"/>
        </w:rPr>
        <w:sectPr w:rsidR="00F31535">
          <w:pgSz w:w="15840" w:h="12240" w:orient="landscape"/>
          <w:pgMar w:top="1380" w:right="980" w:bottom="1680" w:left="760" w:header="452" w:footer="1500" w:gutter="0"/>
          <w:cols w:space="720"/>
        </w:sectPr>
      </w:pPr>
    </w:p>
    <w:p w14:paraId="73C83E70" w14:textId="77777777" w:rsidR="00F31535" w:rsidRDefault="00F31535">
      <w:pPr>
        <w:pStyle w:val="BodyText"/>
        <w:spacing w:before="8"/>
        <w:rPr>
          <w:sz w:val="6"/>
        </w:rPr>
      </w:pPr>
    </w:p>
    <w:tbl>
      <w:tblPr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75"/>
        <w:gridCol w:w="1440"/>
        <w:gridCol w:w="1980"/>
        <w:gridCol w:w="5141"/>
        <w:gridCol w:w="1987"/>
        <w:gridCol w:w="2019"/>
      </w:tblGrid>
      <w:tr w:rsidR="00F31535" w14:paraId="24F88B37" w14:textId="77777777">
        <w:trPr>
          <w:trHeight w:val="652"/>
        </w:trPr>
        <w:tc>
          <w:tcPr>
            <w:tcW w:w="1175" w:type="dxa"/>
            <w:shd w:val="clear" w:color="auto" w:fill="043152"/>
          </w:tcPr>
          <w:p w14:paraId="64103590" w14:textId="77777777" w:rsidR="00F31535" w:rsidRDefault="004503B4">
            <w:pPr>
              <w:pStyle w:val="TableParagraph"/>
              <w:spacing w:before="1" w:line="264" w:lineRule="auto"/>
              <w:ind w:left="77" w:right="197"/>
              <w:rPr>
                <w:b/>
                <w:sz w:val="21"/>
              </w:rPr>
            </w:pPr>
            <w:r>
              <w:rPr>
                <w:b/>
                <w:color w:val="FFFFFF"/>
                <w:spacing w:val="-2"/>
                <w:sz w:val="21"/>
              </w:rPr>
              <w:t xml:space="preserve">Function </w:t>
            </w:r>
            <w:r>
              <w:rPr>
                <w:b/>
                <w:color w:val="FFFFFF"/>
                <w:spacing w:val="-6"/>
                <w:sz w:val="21"/>
              </w:rPr>
              <w:t>ID</w:t>
            </w:r>
          </w:p>
        </w:tc>
        <w:tc>
          <w:tcPr>
            <w:tcW w:w="1440" w:type="dxa"/>
            <w:shd w:val="clear" w:color="auto" w:fill="043152"/>
          </w:tcPr>
          <w:p w14:paraId="5CE3BE49" w14:textId="77777777" w:rsidR="00F31535" w:rsidRDefault="004503B4">
            <w:pPr>
              <w:pStyle w:val="TableParagraph"/>
              <w:spacing w:before="1"/>
              <w:ind w:left="0" w:right="249"/>
              <w:jc w:val="center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5"/>
                <w:sz w:val="21"/>
              </w:rPr>
              <w:t xml:space="preserve"> ID</w:t>
            </w:r>
          </w:p>
        </w:tc>
        <w:tc>
          <w:tcPr>
            <w:tcW w:w="1980" w:type="dxa"/>
            <w:shd w:val="clear" w:color="auto" w:fill="043152"/>
          </w:tcPr>
          <w:p w14:paraId="2807E2B8" w14:textId="77777777" w:rsidR="00F31535" w:rsidRDefault="004503B4">
            <w:pPr>
              <w:pStyle w:val="TableParagraph"/>
              <w:spacing w:before="1"/>
              <w:ind w:left="76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5"/>
                <w:sz w:val="21"/>
              </w:rPr>
              <w:t xml:space="preserve"> </w:t>
            </w:r>
            <w:r>
              <w:rPr>
                <w:b/>
                <w:color w:val="FFFFFF"/>
                <w:spacing w:val="-4"/>
                <w:sz w:val="21"/>
              </w:rPr>
              <w:t>Name</w:t>
            </w:r>
          </w:p>
        </w:tc>
        <w:tc>
          <w:tcPr>
            <w:tcW w:w="5141" w:type="dxa"/>
            <w:shd w:val="clear" w:color="auto" w:fill="043152"/>
          </w:tcPr>
          <w:p w14:paraId="51916B68" w14:textId="77777777" w:rsidR="00F31535" w:rsidRDefault="004503B4">
            <w:pPr>
              <w:pStyle w:val="TableParagraph"/>
              <w:spacing w:before="1"/>
              <w:ind w:left="76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5"/>
                <w:sz w:val="21"/>
              </w:rPr>
              <w:t xml:space="preserve"> </w:t>
            </w:r>
            <w:r>
              <w:rPr>
                <w:b/>
                <w:color w:val="FFFFFF"/>
                <w:spacing w:val="-2"/>
                <w:sz w:val="21"/>
              </w:rPr>
              <w:t>Definition</w:t>
            </w:r>
          </w:p>
        </w:tc>
        <w:tc>
          <w:tcPr>
            <w:tcW w:w="1987" w:type="dxa"/>
            <w:shd w:val="clear" w:color="auto" w:fill="043152"/>
          </w:tcPr>
          <w:p w14:paraId="52D26852" w14:textId="77777777" w:rsidR="00F31535" w:rsidRDefault="004503B4">
            <w:pPr>
              <w:pStyle w:val="TableParagraph"/>
              <w:spacing w:before="1" w:line="264" w:lineRule="auto"/>
              <w:ind w:left="76" w:right="355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15"/>
                <w:sz w:val="21"/>
              </w:rPr>
              <w:t xml:space="preserve"> </w:t>
            </w:r>
            <w:r>
              <w:rPr>
                <w:b/>
                <w:color w:val="FFFFFF"/>
                <w:sz w:val="21"/>
              </w:rPr>
              <w:t xml:space="preserve">FFMSR </w:t>
            </w:r>
            <w:r>
              <w:rPr>
                <w:b/>
                <w:color w:val="FFFFFF"/>
                <w:spacing w:val="-2"/>
                <w:sz w:val="21"/>
              </w:rPr>
              <w:t>Reference</w:t>
            </w:r>
          </w:p>
        </w:tc>
        <w:tc>
          <w:tcPr>
            <w:tcW w:w="2019" w:type="dxa"/>
            <w:shd w:val="clear" w:color="auto" w:fill="043152"/>
          </w:tcPr>
          <w:p w14:paraId="6CF8EF13" w14:textId="77777777" w:rsidR="00F31535" w:rsidRDefault="004503B4">
            <w:pPr>
              <w:pStyle w:val="TableParagraph"/>
              <w:spacing w:before="1"/>
              <w:ind w:left="76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5"/>
                <w:sz w:val="21"/>
              </w:rPr>
              <w:t xml:space="preserve"> </w:t>
            </w:r>
            <w:r>
              <w:rPr>
                <w:b/>
                <w:color w:val="FFFFFF"/>
                <w:spacing w:val="-2"/>
                <w:sz w:val="21"/>
              </w:rPr>
              <w:t>Measure</w:t>
            </w:r>
          </w:p>
        </w:tc>
      </w:tr>
      <w:tr w:rsidR="00F31535" w14:paraId="6C193B0F" w14:textId="77777777">
        <w:trPr>
          <w:trHeight w:val="2897"/>
        </w:trPr>
        <w:tc>
          <w:tcPr>
            <w:tcW w:w="1175" w:type="dxa"/>
          </w:tcPr>
          <w:p w14:paraId="6E017241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40" w:type="dxa"/>
          </w:tcPr>
          <w:p w14:paraId="48890712" w14:textId="77777777" w:rsidR="00F31535" w:rsidRDefault="004503B4">
            <w:pPr>
              <w:pStyle w:val="TableParagraph"/>
              <w:spacing w:line="241" w:lineRule="exact"/>
              <w:ind w:left="0" w:right="17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FFM.010.030</w:t>
            </w:r>
          </w:p>
        </w:tc>
        <w:tc>
          <w:tcPr>
            <w:tcW w:w="1980" w:type="dxa"/>
          </w:tcPr>
          <w:p w14:paraId="4BE12743" w14:textId="77777777" w:rsidR="00F31535" w:rsidRDefault="004503B4">
            <w:pPr>
              <w:pStyle w:val="TableParagraph"/>
              <w:spacing w:line="241" w:lineRule="exact"/>
              <w:rPr>
                <w:sz w:val="21"/>
              </w:rPr>
            </w:pPr>
            <w:r>
              <w:rPr>
                <w:sz w:val="21"/>
              </w:rPr>
              <w:t>Budgetary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Reporting</w:t>
            </w:r>
          </w:p>
        </w:tc>
        <w:tc>
          <w:tcPr>
            <w:tcW w:w="5141" w:type="dxa"/>
          </w:tcPr>
          <w:p w14:paraId="17AC1A7F" w14:textId="77777777" w:rsidR="00F31535" w:rsidRDefault="004503B4">
            <w:pPr>
              <w:pStyle w:val="TableParagraph"/>
              <w:ind w:right="38"/>
              <w:rPr>
                <w:sz w:val="21"/>
              </w:rPr>
            </w:pPr>
            <w:r>
              <w:rPr>
                <w:sz w:val="21"/>
              </w:rPr>
              <w:t>Perform budgetary resource and budget execution analysis; Verify required budgetary resource and budget execution reporting information can be traced to general ledger account balances; Provide reviewed and approved cumulative budgetary resource and budget</w:t>
            </w:r>
            <w:r>
              <w:rPr>
                <w:sz w:val="21"/>
              </w:rPr>
              <w:t xml:space="preserve"> execution information to governing financial management authorities (e.g., OMB) for generation of SF-132 and SF-133; Provide reports of impacts from unusual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events,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such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as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sequestration,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rescission,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 xml:space="preserve">and deferrals; Provide reports on </w:t>
            </w:r>
            <w:proofErr w:type="spellStart"/>
            <w:r>
              <w:rPr>
                <w:sz w:val="21"/>
              </w:rPr>
              <w:t>Antideficiency</w:t>
            </w:r>
            <w:proofErr w:type="spellEnd"/>
            <w:r>
              <w:rPr>
                <w:sz w:val="21"/>
              </w:rPr>
              <w:t xml:space="preserve"> Act violations; Includes providing information needed for</w:t>
            </w:r>
          </w:p>
          <w:p w14:paraId="408135DB" w14:textId="77777777" w:rsidR="00F31535" w:rsidRDefault="004503B4">
            <w:pPr>
              <w:pStyle w:val="TableParagraph"/>
              <w:spacing w:line="222" w:lineRule="exact"/>
              <w:rPr>
                <w:sz w:val="21"/>
              </w:rPr>
            </w:pPr>
            <w:r>
              <w:rPr>
                <w:sz w:val="21"/>
              </w:rPr>
              <w:t>Budget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Formulation</w:t>
            </w:r>
          </w:p>
        </w:tc>
        <w:tc>
          <w:tcPr>
            <w:tcW w:w="1987" w:type="dxa"/>
          </w:tcPr>
          <w:p w14:paraId="37FBE37B" w14:textId="77777777" w:rsidR="00F31535" w:rsidRDefault="004503B4">
            <w:pPr>
              <w:pStyle w:val="TableParagraph"/>
              <w:spacing w:line="241" w:lineRule="exact"/>
              <w:rPr>
                <w:sz w:val="21"/>
              </w:rPr>
            </w:pPr>
            <w:r>
              <w:rPr>
                <w:sz w:val="21"/>
              </w:rPr>
              <w:t>FFMSR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2.1.3</w:t>
            </w:r>
          </w:p>
          <w:p w14:paraId="5552C61E" w14:textId="77777777" w:rsidR="00F31535" w:rsidRDefault="004503B4">
            <w:pPr>
              <w:pStyle w:val="TableParagraph"/>
              <w:ind w:right="41"/>
              <w:rPr>
                <w:sz w:val="21"/>
              </w:rPr>
            </w:pPr>
            <w:r>
              <w:rPr>
                <w:sz w:val="21"/>
              </w:rPr>
              <w:t>Reporting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Budgetary Resources and Budget Execution; FFMSR 2.3.2</w:t>
            </w:r>
          </w:p>
          <w:p w14:paraId="63873DF8" w14:textId="77777777" w:rsidR="00F31535" w:rsidRDefault="004503B4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Verifying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Traceability</w:t>
            </w:r>
          </w:p>
        </w:tc>
        <w:tc>
          <w:tcPr>
            <w:tcW w:w="2019" w:type="dxa"/>
          </w:tcPr>
          <w:p w14:paraId="56614176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F31535" w14:paraId="46EEF968" w14:textId="77777777">
        <w:trPr>
          <w:trHeight w:val="1447"/>
        </w:trPr>
        <w:tc>
          <w:tcPr>
            <w:tcW w:w="1175" w:type="dxa"/>
            <w:vMerge w:val="restart"/>
          </w:tcPr>
          <w:p w14:paraId="1EFB9D92" w14:textId="77777777" w:rsidR="00F31535" w:rsidRDefault="00F31535">
            <w:pPr>
              <w:pStyle w:val="TableParagraph"/>
              <w:ind w:left="0"/>
            </w:pPr>
          </w:p>
          <w:p w14:paraId="35D8ABE7" w14:textId="77777777" w:rsidR="00F31535" w:rsidRDefault="00F31535">
            <w:pPr>
              <w:pStyle w:val="TableParagraph"/>
              <w:spacing w:before="5"/>
              <w:ind w:left="0"/>
              <w:rPr>
                <w:sz w:val="30"/>
              </w:rPr>
            </w:pPr>
          </w:p>
          <w:p w14:paraId="544789CB" w14:textId="77777777" w:rsidR="00F31535" w:rsidRDefault="004503B4">
            <w:pPr>
              <w:pStyle w:val="TableParagraph"/>
              <w:ind w:left="5"/>
              <w:rPr>
                <w:sz w:val="21"/>
              </w:rPr>
            </w:pPr>
            <w:bookmarkStart w:id="13" w:name="_bookmark7"/>
            <w:bookmarkEnd w:id="13"/>
            <w:r>
              <w:rPr>
                <w:spacing w:val="-2"/>
                <w:sz w:val="21"/>
              </w:rPr>
              <w:t>FFM.020</w:t>
            </w:r>
          </w:p>
        </w:tc>
        <w:tc>
          <w:tcPr>
            <w:tcW w:w="1440" w:type="dxa"/>
          </w:tcPr>
          <w:p w14:paraId="577E1885" w14:textId="77777777" w:rsidR="00F31535" w:rsidRDefault="004503B4">
            <w:pPr>
              <w:pStyle w:val="TableParagraph"/>
              <w:spacing w:line="241" w:lineRule="exact"/>
              <w:ind w:left="0" w:right="17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FFM.020.010</w:t>
            </w:r>
          </w:p>
        </w:tc>
        <w:tc>
          <w:tcPr>
            <w:tcW w:w="1980" w:type="dxa"/>
          </w:tcPr>
          <w:p w14:paraId="1B7F961D" w14:textId="77777777" w:rsidR="00F31535" w:rsidRDefault="004503B4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 xml:space="preserve">Financial Asset </w:t>
            </w:r>
            <w:r>
              <w:rPr>
                <w:spacing w:val="-2"/>
                <w:sz w:val="21"/>
              </w:rPr>
              <w:t xml:space="preserve">Information </w:t>
            </w:r>
            <w:r>
              <w:rPr>
                <w:sz w:val="21"/>
              </w:rPr>
              <w:t>Processing - Property,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Plant,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 xml:space="preserve">and </w:t>
            </w:r>
            <w:r>
              <w:rPr>
                <w:spacing w:val="-2"/>
                <w:sz w:val="21"/>
              </w:rPr>
              <w:t>Equipment</w:t>
            </w:r>
          </w:p>
        </w:tc>
        <w:tc>
          <w:tcPr>
            <w:tcW w:w="5141" w:type="dxa"/>
          </w:tcPr>
          <w:p w14:paraId="08AE8A50" w14:textId="77777777" w:rsidR="00F31535" w:rsidRDefault="004503B4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Record aggregated or discrete financial asset information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including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asset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type,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category,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value,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 xml:space="preserve">and value adjustments (e.g., depreciation, impairment); Includes financial </w:t>
            </w:r>
            <w:r>
              <w:rPr>
                <w:sz w:val="21"/>
              </w:rPr>
              <w:t>asset information processing for purchase and lease transactions, inventory,</w:t>
            </w:r>
          </w:p>
          <w:p w14:paraId="2AFCE63F" w14:textId="77777777" w:rsidR="00F31535" w:rsidRDefault="004503B4">
            <w:pPr>
              <w:pStyle w:val="TableParagraph"/>
              <w:spacing w:line="221" w:lineRule="exact"/>
              <w:rPr>
                <w:sz w:val="21"/>
              </w:rPr>
            </w:pPr>
            <w:r>
              <w:rPr>
                <w:sz w:val="21"/>
              </w:rPr>
              <w:t>constructed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assets,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software</w:t>
            </w:r>
          </w:p>
        </w:tc>
        <w:tc>
          <w:tcPr>
            <w:tcW w:w="1987" w:type="dxa"/>
          </w:tcPr>
          <w:p w14:paraId="4319C7CB" w14:textId="77777777" w:rsidR="00F31535" w:rsidRDefault="004503B4">
            <w:pPr>
              <w:pStyle w:val="TableParagraph"/>
              <w:spacing w:line="241" w:lineRule="exact"/>
              <w:rPr>
                <w:sz w:val="21"/>
              </w:rPr>
            </w:pPr>
            <w:r>
              <w:rPr>
                <w:sz w:val="21"/>
              </w:rPr>
              <w:t>FFMSR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1.1.3</w:t>
            </w:r>
          </w:p>
          <w:p w14:paraId="4F128678" w14:textId="77777777" w:rsidR="00F31535" w:rsidRDefault="004503B4">
            <w:pPr>
              <w:pStyle w:val="TableParagraph"/>
              <w:ind w:right="146"/>
              <w:rPr>
                <w:sz w:val="21"/>
              </w:rPr>
            </w:pPr>
            <w:r>
              <w:rPr>
                <w:sz w:val="21"/>
              </w:rPr>
              <w:t>Managing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Financial Asset Information</w:t>
            </w:r>
          </w:p>
        </w:tc>
        <w:tc>
          <w:tcPr>
            <w:tcW w:w="2019" w:type="dxa"/>
          </w:tcPr>
          <w:p w14:paraId="14BD8DA0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F31535" w14:paraId="517B0A88" w14:textId="77777777">
        <w:trPr>
          <w:trHeight w:val="966"/>
        </w:trPr>
        <w:tc>
          <w:tcPr>
            <w:tcW w:w="1175" w:type="dxa"/>
            <w:vMerge/>
            <w:tcBorders>
              <w:top w:val="nil"/>
            </w:tcBorders>
          </w:tcPr>
          <w:p w14:paraId="58E2F328" w14:textId="77777777" w:rsidR="00F31535" w:rsidRDefault="00F31535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15972059" w14:textId="77777777" w:rsidR="00F31535" w:rsidRDefault="004503B4">
            <w:pPr>
              <w:pStyle w:val="TableParagraph"/>
              <w:spacing w:before="1"/>
              <w:ind w:left="0" w:right="17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FFM.020.020</w:t>
            </w:r>
          </w:p>
        </w:tc>
        <w:tc>
          <w:tcPr>
            <w:tcW w:w="1980" w:type="dxa"/>
          </w:tcPr>
          <w:p w14:paraId="61C0AF80" w14:textId="77777777" w:rsidR="00F31535" w:rsidRDefault="004503B4">
            <w:pPr>
              <w:pStyle w:val="TableParagraph"/>
              <w:spacing w:before="1"/>
              <w:rPr>
                <w:sz w:val="21"/>
              </w:rPr>
            </w:pPr>
            <w:r>
              <w:rPr>
                <w:sz w:val="21"/>
              </w:rPr>
              <w:t xml:space="preserve">Financial Asset </w:t>
            </w:r>
            <w:r>
              <w:rPr>
                <w:spacing w:val="-2"/>
                <w:sz w:val="21"/>
              </w:rPr>
              <w:t xml:space="preserve">Information </w:t>
            </w:r>
            <w:r>
              <w:rPr>
                <w:sz w:val="21"/>
              </w:rPr>
              <w:t>Processing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Loans</w:t>
            </w:r>
          </w:p>
        </w:tc>
        <w:tc>
          <w:tcPr>
            <w:tcW w:w="5141" w:type="dxa"/>
          </w:tcPr>
          <w:p w14:paraId="3819B20B" w14:textId="77777777" w:rsidR="00F31535" w:rsidRDefault="004503B4">
            <w:pPr>
              <w:pStyle w:val="TableParagraph"/>
              <w:spacing w:line="242" w:lineRule="exact"/>
              <w:rPr>
                <w:sz w:val="21"/>
              </w:rPr>
            </w:pPr>
            <w:r>
              <w:rPr>
                <w:sz w:val="21"/>
              </w:rPr>
              <w:t>Record aggregated or discrete financial asset information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including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asset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type,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category,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value,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and value adjustments (e.g., allowance for uncollectible amounts, subsidy allowance)</w:t>
            </w:r>
          </w:p>
        </w:tc>
        <w:tc>
          <w:tcPr>
            <w:tcW w:w="1987" w:type="dxa"/>
          </w:tcPr>
          <w:p w14:paraId="4CD02317" w14:textId="77777777" w:rsidR="00F31535" w:rsidRDefault="004503B4">
            <w:pPr>
              <w:pStyle w:val="TableParagraph"/>
              <w:spacing w:before="1" w:line="241" w:lineRule="exact"/>
              <w:rPr>
                <w:sz w:val="21"/>
              </w:rPr>
            </w:pPr>
            <w:r>
              <w:rPr>
                <w:sz w:val="21"/>
              </w:rPr>
              <w:t>FFMSR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1.1.3</w:t>
            </w:r>
          </w:p>
          <w:p w14:paraId="67DF140D" w14:textId="77777777" w:rsidR="00F31535" w:rsidRDefault="004503B4">
            <w:pPr>
              <w:pStyle w:val="TableParagraph"/>
              <w:ind w:right="146"/>
              <w:rPr>
                <w:sz w:val="21"/>
              </w:rPr>
            </w:pPr>
            <w:r>
              <w:rPr>
                <w:sz w:val="21"/>
              </w:rPr>
              <w:t>Managing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Financial Asset Information</w:t>
            </w:r>
          </w:p>
        </w:tc>
        <w:tc>
          <w:tcPr>
            <w:tcW w:w="2019" w:type="dxa"/>
          </w:tcPr>
          <w:p w14:paraId="741129BC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F31535" w14:paraId="0A23E3E0" w14:textId="77777777">
        <w:trPr>
          <w:trHeight w:val="1446"/>
        </w:trPr>
        <w:tc>
          <w:tcPr>
            <w:tcW w:w="1175" w:type="dxa"/>
            <w:vMerge/>
            <w:tcBorders>
              <w:top w:val="nil"/>
            </w:tcBorders>
          </w:tcPr>
          <w:p w14:paraId="784FD959" w14:textId="77777777" w:rsidR="00F31535" w:rsidRDefault="00F31535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2A521249" w14:textId="77777777" w:rsidR="00F31535" w:rsidRDefault="004503B4">
            <w:pPr>
              <w:pStyle w:val="TableParagraph"/>
              <w:spacing w:line="240" w:lineRule="exact"/>
              <w:ind w:left="0" w:right="17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FFM.020.030</w:t>
            </w:r>
          </w:p>
        </w:tc>
        <w:tc>
          <w:tcPr>
            <w:tcW w:w="1980" w:type="dxa"/>
          </w:tcPr>
          <w:p w14:paraId="2994442D" w14:textId="77777777" w:rsidR="00F31535" w:rsidRDefault="004503B4">
            <w:pPr>
              <w:pStyle w:val="TableParagraph"/>
              <w:ind w:right="64"/>
              <w:rPr>
                <w:sz w:val="21"/>
              </w:rPr>
            </w:pPr>
            <w:r>
              <w:rPr>
                <w:sz w:val="21"/>
              </w:rPr>
              <w:t xml:space="preserve">Financial Asset </w:t>
            </w:r>
            <w:r>
              <w:rPr>
                <w:spacing w:val="-2"/>
                <w:sz w:val="21"/>
              </w:rPr>
              <w:t xml:space="preserve">Information </w:t>
            </w:r>
            <w:r>
              <w:rPr>
                <w:sz w:val="21"/>
              </w:rPr>
              <w:t>Processing - Heritage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Assets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 xml:space="preserve">and </w:t>
            </w:r>
            <w:r>
              <w:rPr>
                <w:spacing w:val="-2"/>
                <w:sz w:val="21"/>
              </w:rPr>
              <w:t>Stewardship</w:t>
            </w:r>
          </w:p>
          <w:p w14:paraId="38083B07" w14:textId="77777777" w:rsidR="00F31535" w:rsidRDefault="004503B4">
            <w:pPr>
              <w:pStyle w:val="TableParagraph"/>
              <w:spacing w:line="221" w:lineRule="exact"/>
              <w:rPr>
                <w:sz w:val="21"/>
              </w:rPr>
            </w:pPr>
            <w:r>
              <w:rPr>
                <w:spacing w:val="-4"/>
                <w:sz w:val="21"/>
              </w:rPr>
              <w:t>Land</w:t>
            </w:r>
          </w:p>
        </w:tc>
        <w:tc>
          <w:tcPr>
            <w:tcW w:w="5141" w:type="dxa"/>
          </w:tcPr>
          <w:p w14:paraId="2ECD5CBA" w14:textId="77777777" w:rsidR="00F31535" w:rsidRDefault="004503B4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Record aggregated or discrete financial asset information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including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asset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type,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category,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value,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and value adjustments (e.g., depreciation, impairment)</w:t>
            </w:r>
          </w:p>
        </w:tc>
        <w:tc>
          <w:tcPr>
            <w:tcW w:w="1987" w:type="dxa"/>
          </w:tcPr>
          <w:p w14:paraId="176B159A" w14:textId="77777777" w:rsidR="00F31535" w:rsidRDefault="004503B4">
            <w:pPr>
              <w:pStyle w:val="TableParagraph"/>
              <w:spacing w:line="240" w:lineRule="exact"/>
              <w:rPr>
                <w:sz w:val="21"/>
              </w:rPr>
            </w:pPr>
            <w:r>
              <w:rPr>
                <w:sz w:val="21"/>
              </w:rPr>
              <w:t>FFMSR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1.1.3</w:t>
            </w:r>
          </w:p>
          <w:p w14:paraId="02287A1C" w14:textId="77777777" w:rsidR="00F31535" w:rsidRDefault="004503B4">
            <w:pPr>
              <w:pStyle w:val="TableParagraph"/>
              <w:ind w:right="146"/>
              <w:rPr>
                <w:sz w:val="21"/>
              </w:rPr>
            </w:pPr>
            <w:r>
              <w:rPr>
                <w:sz w:val="21"/>
              </w:rPr>
              <w:t>Managing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Financial Asset Information</w:t>
            </w:r>
          </w:p>
        </w:tc>
        <w:tc>
          <w:tcPr>
            <w:tcW w:w="2019" w:type="dxa"/>
          </w:tcPr>
          <w:p w14:paraId="65E12A62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F31535" w14:paraId="429909F9" w14:textId="77777777">
        <w:trPr>
          <w:trHeight w:val="1207"/>
        </w:trPr>
        <w:tc>
          <w:tcPr>
            <w:tcW w:w="1175" w:type="dxa"/>
            <w:vMerge/>
            <w:tcBorders>
              <w:top w:val="nil"/>
            </w:tcBorders>
          </w:tcPr>
          <w:p w14:paraId="1DE9AC91" w14:textId="77777777" w:rsidR="00F31535" w:rsidRDefault="00F31535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288E0640" w14:textId="77777777" w:rsidR="00F31535" w:rsidRDefault="004503B4">
            <w:pPr>
              <w:pStyle w:val="TableParagraph"/>
              <w:spacing w:before="1"/>
              <w:ind w:left="0" w:right="17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FFM.020.040</w:t>
            </w:r>
          </w:p>
        </w:tc>
        <w:tc>
          <w:tcPr>
            <w:tcW w:w="1980" w:type="dxa"/>
          </w:tcPr>
          <w:p w14:paraId="6B929B57" w14:textId="77777777" w:rsidR="00F31535" w:rsidRDefault="004503B4">
            <w:pPr>
              <w:pStyle w:val="TableParagraph"/>
              <w:spacing w:before="1"/>
              <w:rPr>
                <w:sz w:val="21"/>
              </w:rPr>
            </w:pPr>
            <w:r>
              <w:rPr>
                <w:sz w:val="21"/>
              </w:rPr>
              <w:t xml:space="preserve">Financial Asset </w:t>
            </w:r>
            <w:r>
              <w:rPr>
                <w:spacing w:val="-2"/>
                <w:sz w:val="21"/>
              </w:rPr>
              <w:t xml:space="preserve">Information </w:t>
            </w:r>
            <w:r>
              <w:rPr>
                <w:sz w:val="21"/>
              </w:rPr>
              <w:t>Processing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Federal Oil and Gas</w:t>
            </w:r>
          </w:p>
          <w:p w14:paraId="725E4D7E" w14:textId="77777777" w:rsidR="00F31535" w:rsidRDefault="004503B4">
            <w:pPr>
              <w:pStyle w:val="TableParagraph"/>
              <w:spacing w:line="221" w:lineRule="exact"/>
              <w:rPr>
                <w:sz w:val="21"/>
              </w:rPr>
            </w:pPr>
            <w:r>
              <w:rPr>
                <w:spacing w:val="-2"/>
                <w:sz w:val="21"/>
              </w:rPr>
              <w:t>Resources</w:t>
            </w:r>
          </w:p>
        </w:tc>
        <w:tc>
          <w:tcPr>
            <w:tcW w:w="5141" w:type="dxa"/>
          </w:tcPr>
          <w:p w14:paraId="26CFC267" w14:textId="77777777" w:rsidR="00F31535" w:rsidRDefault="004503B4">
            <w:pPr>
              <w:pStyle w:val="TableParagraph"/>
              <w:spacing w:before="1"/>
              <w:rPr>
                <w:sz w:val="21"/>
              </w:rPr>
            </w:pPr>
            <w:r>
              <w:rPr>
                <w:sz w:val="21"/>
              </w:rPr>
              <w:t>Record aggregated or discrete financial asset information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including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asset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type,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category,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value,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and value adjustments</w:t>
            </w:r>
          </w:p>
        </w:tc>
        <w:tc>
          <w:tcPr>
            <w:tcW w:w="1987" w:type="dxa"/>
          </w:tcPr>
          <w:p w14:paraId="0B61A4FD" w14:textId="77777777" w:rsidR="00F31535" w:rsidRDefault="004503B4">
            <w:pPr>
              <w:pStyle w:val="TableParagraph"/>
              <w:spacing w:before="1" w:line="241" w:lineRule="exact"/>
              <w:rPr>
                <w:sz w:val="21"/>
              </w:rPr>
            </w:pPr>
            <w:r>
              <w:rPr>
                <w:sz w:val="21"/>
              </w:rPr>
              <w:t>FFMSR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1.1.3</w:t>
            </w:r>
          </w:p>
          <w:p w14:paraId="3C0340E6" w14:textId="77777777" w:rsidR="00F31535" w:rsidRDefault="004503B4">
            <w:pPr>
              <w:pStyle w:val="TableParagraph"/>
              <w:ind w:right="146"/>
              <w:rPr>
                <w:sz w:val="21"/>
              </w:rPr>
            </w:pPr>
            <w:r>
              <w:rPr>
                <w:sz w:val="21"/>
              </w:rPr>
              <w:t>Managing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Financial Asset Information</w:t>
            </w:r>
          </w:p>
        </w:tc>
        <w:tc>
          <w:tcPr>
            <w:tcW w:w="2019" w:type="dxa"/>
          </w:tcPr>
          <w:p w14:paraId="63DD79DD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04206483" w14:textId="77777777" w:rsidR="00F31535" w:rsidRDefault="00F31535">
      <w:pPr>
        <w:rPr>
          <w:rFonts w:ascii="Times New Roman"/>
          <w:sz w:val="20"/>
        </w:rPr>
        <w:sectPr w:rsidR="00F31535">
          <w:pgSz w:w="15840" w:h="12240" w:orient="landscape"/>
          <w:pgMar w:top="1380" w:right="980" w:bottom="1680" w:left="760" w:header="452" w:footer="1500" w:gutter="0"/>
          <w:cols w:space="720"/>
        </w:sectPr>
      </w:pPr>
    </w:p>
    <w:p w14:paraId="69BC9AE7" w14:textId="77777777" w:rsidR="00F31535" w:rsidRDefault="00F31535">
      <w:pPr>
        <w:pStyle w:val="BodyText"/>
        <w:spacing w:before="8"/>
        <w:rPr>
          <w:sz w:val="6"/>
        </w:rPr>
      </w:pPr>
    </w:p>
    <w:tbl>
      <w:tblPr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75"/>
        <w:gridCol w:w="1440"/>
        <w:gridCol w:w="1980"/>
        <w:gridCol w:w="5155"/>
        <w:gridCol w:w="1986"/>
        <w:gridCol w:w="2006"/>
      </w:tblGrid>
      <w:tr w:rsidR="00F31535" w14:paraId="173B6C8D" w14:textId="77777777">
        <w:trPr>
          <w:trHeight w:val="652"/>
        </w:trPr>
        <w:tc>
          <w:tcPr>
            <w:tcW w:w="1175" w:type="dxa"/>
            <w:shd w:val="clear" w:color="auto" w:fill="043152"/>
          </w:tcPr>
          <w:p w14:paraId="038F7B4B" w14:textId="77777777" w:rsidR="00F31535" w:rsidRDefault="004503B4">
            <w:pPr>
              <w:pStyle w:val="TableParagraph"/>
              <w:spacing w:before="1" w:line="264" w:lineRule="auto"/>
              <w:ind w:left="77" w:right="197"/>
              <w:rPr>
                <w:b/>
                <w:sz w:val="21"/>
              </w:rPr>
            </w:pPr>
            <w:r>
              <w:rPr>
                <w:b/>
                <w:color w:val="FFFFFF"/>
                <w:spacing w:val="-2"/>
                <w:sz w:val="21"/>
              </w:rPr>
              <w:t xml:space="preserve">Function </w:t>
            </w:r>
            <w:r>
              <w:rPr>
                <w:b/>
                <w:color w:val="FFFFFF"/>
                <w:spacing w:val="-6"/>
                <w:sz w:val="21"/>
              </w:rPr>
              <w:t>ID</w:t>
            </w:r>
          </w:p>
        </w:tc>
        <w:tc>
          <w:tcPr>
            <w:tcW w:w="1440" w:type="dxa"/>
            <w:shd w:val="clear" w:color="auto" w:fill="043152"/>
          </w:tcPr>
          <w:p w14:paraId="3279AAE3" w14:textId="77777777" w:rsidR="00F31535" w:rsidRDefault="004503B4">
            <w:pPr>
              <w:pStyle w:val="TableParagraph"/>
              <w:spacing w:before="1"/>
              <w:ind w:left="0" w:right="249"/>
              <w:jc w:val="center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5"/>
                <w:sz w:val="21"/>
              </w:rPr>
              <w:t xml:space="preserve"> ID</w:t>
            </w:r>
          </w:p>
        </w:tc>
        <w:tc>
          <w:tcPr>
            <w:tcW w:w="1980" w:type="dxa"/>
            <w:shd w:val="clear" w:color="auto" w:fill="043152"/>
          </w:tcPr>
          <w:p w14:paraId="009D9A9D" w14:textId="77777777" w:rsidR="00F31535" w:rsidRDefault="004503B4">
            <w:pPr>
              <w:pStyle w:val="TableParagraph"/>
              <w:spacing w:before="1"/>
              <w:ind w:left="76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5"/>
                <w:sz w:val="21"/>
              </w:rPr>
              <w:t xml:space="preserve"> </w:t>
            </w:r>
            <w:r>
              <w:rPr>
                <w:b/>
                <w:color w:val="FFFFFF"/>
                <w:spacing w:val="-4"/>
                <w:sz w:val="21"/>
              </w:rPr>
              <w:t>Name</w:t>
            </w:r>
          </w:p>
        </w:tc>
        <w:tc>
          <w:tcPr>
            <w:tcW w:w="5155" w:type="dxa"/>
            <w:shd w:val="clear" w:color="auto" w:fill="043152"/>
          </w:tcPr>
          <w:p w14:paraId="39412BD6" w14:textId="77777777" w:rsidR="00F31535" w:rsidRDefault="004503B4">
            <w:pPr>
              <w:pStyle w:val="TableParagraph"/>
              <w:spacing w:before="1"/>
              <w:ind w:left="76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5"/>
                <w:sz w:val="21"/>
              </w:rPr>
              <w:t xml:space="preserve"> </w:t>
            </w:r>
            <w:r>
              <w:rPr>
                <w:b/>
                <w:color w:val="FFFFFF"/>
                <w:spacing w:val="-2"/>
                <w:sz w:val="21"/>
              </w:rPr>
              <w:t>Definition</w:t>
            </w:r>
          </w:p>
        </w:tc>
        <w:tc>
          <w:tcPr>
            <w:tcW w:w="1986" w:type="dxa"/>
            <w:shd w:val="clear" w:color="auto" w:fill="043152"/>
          </w:tcPr>
          <w:p w14:paraId="143B906E" w14:textId="77777777" w:rsidR="00F31535" w:rsidRDefault="004503B4">
            <w:pPr>
              <w:pStyle w:val="TableParagraph"/>
              <w:spacing w:before="1" w:line="264" w:lineRule="auto"/>
              <w:ind w:left="62" w:right="368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15"/>
                <w:sz w:val="21"/>
              </w:rPr>
              <w:t xml:space="preserve"> </w:t>
            </w:r>
            <w:r>
              <w:rPr>
                <w:b/>
                <w:color w:val="FFFFFF"/>
                <w:sz w:val="21"/>
              </w:rPr>
              <w:t xml:space="preserve">FFMSR </w:t>
            </w:r>
            <w:r>
              <w:rPr>
                <w:b/>
                <w:color w:val="FFFFFF"/>
                <w:spacing w:val="-2"/>
                <w:sz w:val="21"/>
              </w:rPr>
              <w:t>Reference</w:t>
            </w:r>
          </w:p>
        </w:tc>
        <w:tc>
          <w:tcPr>
            <w:tcW w:w="2006" w:type="dxa"/>
            <w:shd w:val="clear" w:color="auto" w:fill="043152"/>
          </w:tcPr>
          <w:p w14:paraId="4C20892D" w14:textId="77777777" w:rsidR="00F31535" w:rsidRDefault="004503B4">
            <w:pPr>
              <w:pStyle w:val="TableParagraph"/>
              <w:spacing w:before="1"/>
              <w:ind w:left="63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5"/>
                <w:sz w:val="21"/>
              </w:rPr>
              <w:t xml:space="preserve"> </w:t>
            </w:r>
            <w:r>
              <w:rPr>
                <w:b/>
                <w:color w:val="FFFFFF"/>
                <w:spacing w:val="-2"/>
                <w:sz w:val="21"/>
              </w:rPr>
              <w:t>Measure</w:t>
            </w:r>
          </w:p>
        </w:tc>
      </w:tr>
      <w:tr w:rsidR="00F31535" w14:paraId="6E0EE680" w14:textId="77777777">
        <w:trPr>
          <w:trHeight w:val="1206"/>
        </w:trPr>
        <w:tc>
          <w:tcPr>
            <w:tcW w:w="1175" w:type="dxa"/>
            <w:vMerge w:val="restart"/>
          </w:tcPr>
          <w:p w14:paraId="5DC01199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40" w:type="dxa"/>
          </w:tcPr>
          <w:p w14:paraId="2C6FF326" w14:textId="77777777" w:rsidR="00F31535" w:rsidRDefault="004503B4">
            <w:pPr>
              <w:pStyle w:val="TableParagraph"/>
              <w:spacing w:line="241" w:lineRule="exact"/>
              <w:ind w:left="0" w:right="17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FFM.020.050</w:t>
            </w:r>
          </w:p>
        </w:tc>
        <w:tc>
          <w:tcPr>
            <w:tcW w:w="1980" w:type="dxa"/>
          </w:tcPr>
          <w:p w14:paraId="5DCFC71A" w14:textId="77777777" w:rsidR="00F31535" w:rsidRDefault="004503B4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 xml:space="preserve">Financial Asset </w:t>
            </w:r>
            <w:r>
              <w:rPr>
                <w:spacing w:val="-2"/>
                <w:sz w:val="21"/>
              </w:rPr>
              <w:t xml:space="preserve">Information </w:t>
            </w:r>
            <w:r>
              <w:rPr>
                <w:sz w:val="21"/>
              </w:rPr>
              <w:t>Processing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Other Federal Assets</w:t>
            </w:r>
          </w:p>
        </w:tc>
        <w:tc>
          <w:tcPr>
            <w:tcW w:w="5155" w:type="dxa"/>
          </w:tcPr>
          <w:p w14:paraId="07162989" w14:textId="77777777" w:rsidR="00F31535" w:rsidRDefault="004503B4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Record aggregated or discrete financial asset information including asset type, category, value, and value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adjustments;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Includes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financial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asset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information processing for seized and forfeited assets and</w:t>
            </w:r>
          </w:p>
          <w:p w14:paraId="78440E42" w14:textId="77777777" w:rsidR="00F31535" w:rsidRDefault="004503B4">
            <w:pPr>
              <w:pStyle w:val="TableParagraph"/>
              <w:spacing w:line="221" w:lineRule="exact"/>
              <w:rPr>
                <w:sz w:val="21"/>
              </w:rPr>
            </w:pPr>
            <w:r>
              <w:rPr>
                <w:sz w:val="21"/>
              </w:rPr>
              <w:t>investments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in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Treasury</w:t>
            </w:r>
            <w:r>
              <w:rPr>
                <w:spacing w:val="-2"/>
                <w:sz w:val="21"/>
              </w:rPr>
              <w:t xml:space="preserve"> securit</w:t>
            </w:r>
            <w:r>
              <w:rPr>
                <w:spacing w:val="-2"/>
                <w:sz w:val="21"/>
              </w:rPr>
              <w:t>ies</w:t>
            </w:r>
          </w:p>
        </w:tc>
        <w:tc>
          <w:tcPr>
            <w:tcW w:w="1986" w:type="dxa"/>
          </w:tcPr>
          <w:p w14:paraId="65E40198" w14:textId="77777777" w:rsidR="00F31535" w:rsidRDefault="004503B4">
            <w:pPr>
              <w:pStyle w:val="TableParagraph"/>
              <w:spacing w:line="241" w:lineRule="exact"/>
              <w:rPr>
                <w:sz w:val="21"/>
              </w:rPr>
            </w:pPr>
            <w:r>
              <w:rPr>
                <w:sz w:val="21"/>
              </w:rPr>
              <w:t>FFMSR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1.1.3</w:t>
            </w:r>
          </w:p>
          <w:p w14:paraId="771E1BBA" w14:textId="77777777" w:rsidR="00F31535" w:rsidRDefault="004503B4">
            <w:pPr>
              <w:pStyle w:val="TableParagraph"/>
              <w:ind w:right="145"/>
              <w:rPr>
                <w:sz w:val="21"/>
              </w:rPr>
            </w:pPr>
            <w:r>
              <w:rPr>
                <w:sz w:val="21"/>
              </w:rPr>
              <w:t>Managing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Financial Asset Information</w:t>
            </w:r>
          </w:p>
        </w:tc>
        <w:tc>
          <w:tcPr>
            <w:tcW w:w="2006" w:type="dxa"/>
          </w:tcPr>
          <w:p w14:paraId="591AA3E8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F31535" w14:paraId="2C66FCE6" w14:textId="77777777">
        <w:trPr>
          <w:trHeight w:val="724"/>
        </w:trPr>
        <w:tc>
          <w:tcPr>
            <w:tcW w:w="1175" w:type="dxa"/>
            <w:vMerge/>
            <w:tcBorders>
              <w:top w:val="nil"/>
            </w:tcBorders>
          </w:tcPr>
          <w:p w14:paraId="4CADB9EE" w14:textId="77777777" w:rsidR="00F31535" w:rsidRDefault="00F31535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3FC2BBFF" w14:textId="77777777" w:rsidR="00F31535" w:rsidRDefault="004503B4">
            <w:pPr>
              <w:pStyle w:val="TableParagraph"/>
              <w:spacing w:line="241" w:lineRule="exact"/>
              <w:ind w:left="0" w:right="17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FFM.020.060</w:t>
            </w:r>
          </w:p>
        </w:tc>
        <w:tc>
          <w:tcPr>
            <w:tcW w:w="1980" w:type="dxa"/>
          </w:tcPr>
          <w:p w14:paraId="2CB30BFE" w14:textId="77777777" w:rsidR="00F31535" w:rsidRDefault="004503B4">
            <w:pPr>
              <w:pStyle w:val="TableParagraph"/>
              <w:spacing w:line="241" w:lineRule="exact"/>
              <w:rPr>
                <w:sz w:val="21"/>
              </w:rPr>
            </w:pPr>
            <w:r>
              <w:rPr>
                <w:sz w:val="21"/>
              </w:rPr>
              <w:t>Financial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Asset</w:t>
            </w:r>
          </w:p>
          <w:p w14:paraId="6BDFC764" w14:textId="77777777" w:rsidR="00F31535" w:rsidRDefault="004503B4">
            <w:pPr>
              <w:pStyle w:val="TableParagraph"/>
              <w:spacing w:line="242" w:lineRule="exact"/>
              <w:ind w:right="64"/>
              <w:rPr>
                <w:sz w:val="21"/>
              </w:rPr>
            </w:pPr>
            <w:r>
              <w:rPr>
                <w:spacing w:val="-2"/>
                <w:sz w:val="21"/>
              </w:rPr>
              <w:t>Information Reporting</w:t>
            </w:r>
          </w:p>
        </w:tc>
        <w:tc>
          <w:tcPr>
            <w:tcW w:w="5155" w:type="dxa"/>
          </w:tcPr>
          <w:p w14:paraId="02F14968" w14:textId="77777777" w:rsidR="00F31535" w:rsidRDefault="004503B4">
            <w:pPr>
              <w:pStyle w:val="TableParagraph"/>
              <w:spacing w:line="241" w:lineRule="exact"/>
              <w:rPr>
                <w:sz w:val="21"/>
              </w:rPr>
            </w:pPr>
            <w:r>
              <w:rPr>
                <w:sz w:val="21"/>
              </w:rPr>
              <w:t>Provide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financial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asset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information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(e.g.,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asset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type,</w:t>
            </w:r>
          </w:p>
          <w:p w14:paraId="7D99DAD7" w14:textId="77777777" w:rsidR="00F31535" w:rsidRDefault="004503B4">
            <w:pPr>
              <w:pStyle w:val="TableParagraph"/>
              <w:spacing w:line="242" w:lineRule="exact"/>
              <w:rPr>
                <w:sz w:val="21"/>
              </w:rPr>
            </w:pPr>
            <w:r>
              <w:rPr>
                <w:sz w:val="21"/>
              </w:rPr>
              <w:t>value)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for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financial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reporting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reconciliation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with information in the asset management systems</w:t>
            </w:r>
          </w:p>
        </w:tc>
        <w:tc>
          <w:tcPr>
            <w:tcW w:w="1986" w:type="dxa"/>
          </w:tcPr>
          <w:p w14:paraId="126D75ED" w14:textId="77777777" w:rsidR="00F31535" w:rsidRDefault="004503B4">
            <w:pPr>
              <w:pStyle w:val="TableParagraph"/>
              <w:spacing w:line="241" w:lineRule="exact"/>
              <w:rPr>
                <w:sz w:val="21"/>
              </w:rPr>
            </w:pPr>
            <w:r>
              <w:rPr>
                <w:sz w:val="21"/>
              </w:rPr>
              <w:t>FFMSR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1.1.3</w:t>
            </w:r>
          </w:p>
          <w:p w14:paraId="0C51CD68" w14:textId="77777777" w:rsidR="00F31535" w:rsidRDefault="004503B4">
            <w:pPr>
              <w:pStyle w:val="TableParagraph"/>
              <w:spacing w:line="242" w:lineRule="exact"/>
              <w:ind w:right="145"/>
              <w:rPr>
                <w:sz w:val="21"/>
              </w:rPr>
            </w:pPr>
            <w:r>
              <w:rPr>
                <w:sz w:val="21"/>
              </w:rPr>
              <w:t>Managing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Financial Asset Information</w:t>
            </w:r>
          </w:p>
        </w:tc>
        <w:tc>
          <w:tcPr>
            <w:tcW w:w="2006" w:type="dxa"/>
          </w:tcPr>
          <w:p w14:paraId="3941CD1F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F31535" w14:paraId="1333FAD6" w14:textId="77777777">
        <w:trPr>
          <w:trHeight w:val="964"/>
        </w:trPr>
        <w:tc>
          <w:tcPr>
            <w:tcW w:w="1175" w:type="dxa"/>
            <w:vMerge w:val="restart"/>
          </w:tcPr>
          <w:p w14:paraId="0600C6D8" w14:textId="77777777" w:rsidR="00F31535" w:rsidRDefault="00F31535">
            <w:pPr>
              <w:pStyle w:val="TableParagraph"/>
              <w:spacing w:before="4"/>
              <w:ind w:left="0"/>
              <w:rPr>
                <w:sz w:val="31"/>
              </w:rPr>
            </w:pPr>
          </w:p>
          <w:p w14:paraId="66D9044A" w14:textId="77777777" w:rsidR="00F31535" w:rsidRDefault="004503B4">
            <w:pPr>
              <w:pStyle w:val="TableParagraph"/>
              <w:spacing w:before="1"/>
              <w:ind w:left="5"/>
              <w:rPr>
                <w:sz w:val="21"/>
              </w:rPr>
            </w:pPr>
            <w:bookmarkStart w:id="14" w:name="_bookmark8"/>
            <w:bookmarkEnd w:id="14"/>
            <w:r>
              <w:rPr>
                <w:spacing w:val="-2"/>
                <w:sz w:val="21"/>
              </w:rPr>
              <w:t>FFM.030</w:t>
            </w:r>
          </w:p>
        </w:tc>
        <w:tc>
          <w:tcPr>
            <w:tcW w:w="1440" w:type="dxa"/>
          </w:tcPr>
          <w:p w14:paraId="2E867116" w14:textId="77777777" w:rsidR="00F31535" w:rsidRDefault="004503B4">
            <w:pPr>
              <w:pStyle w:val="TableParagraph"/>
              <w:spacing w:line="240" w:lineRule="exact"/>
              <w:ind w:left="0" w:right="17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FFM.030.010</w:t>
            </w:r>
          </w:p>
        </w:tc>
        <w:tc>
          <w:tcPr>
            <w:tcW w:w="1980" w:type="dxa"/>
          </w:tcPr>
          <w:p w14:paraId="76AD2989" w14:textId="77777777" w:rsidR="00F31535" w:rsidRDefault="004503B4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Payee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Setup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 xml:space="preserve">and </w:t>
            </w:r>
            <w:r>
              <w:rPr>
                <w:spacing w:val="-2"/>
                <w:sz w:val="21"/>
              </w:rPr>
              <w:t>Maintenance</w:t>
            </w:r>
          </w:p>
        </w:tc>
        <w:tc>
          <w:tcPr>
            <w:tcW w:w="5155" w:type="dxa"/>
          </w:tcPr>
          <w:p w14:paraId="6C1F7716" w14:textId="77777777" w:rsidR="00F31535" w:rsidRDefault="004503B4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Establish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maintain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federal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nonfederal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payee information;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Validate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payee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information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against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other</w:t>
            </w:r>
          </w:p>
          <w:p w14:paraId="0E286CD3" w14:textId="77777777" w:rsidR="00F31535" w:rsidRDefault="004503B4">
            <w:pPr>
              <w:pStyle w:val="TableParagraph"/>
              <w:spacing w:line="242" w:lineRule="exact"/>
              <w:ind w:right="116"/>
              <w:rPr>
                <w:sz w:val="21"/>
              </w:rPr>
            </w:pPr>
            <w:r>
              <w:rPr>
                <w:sz w:val="21"/>
              </w:rPr>
              <w:t>payee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information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sources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(e.g.,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SAM,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Do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Not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 xml:space="preserve">Pay </w:t>
            </w:r>
            <w:r>
              <w:rPr>
                <w:spacing w:val="-2"/>
                <w:sz w:val="21"/>
              </w:rPr>
              <w:t>List)</w:t>
            </w:r>
          </w:p>
        </w:tc>
        <w:tc>
          <w:tcPr>
            <w:tcW w:w="1986" w:type="dxa"/>
          </w:tcPr>
          <w:p w14:paraId="3FE3886F" w14:textId="77777777" w:rsidR="00F31535" w:rsidRDefault="004503B4">
            <w:pPr>
              <w:pStyle w:val="TableParagraph"/>
              <w:spacing w:line="240" w:lineRule="exact"/>
              <w:rPr>
                <w:sz w:val="21"/>
              </w:rPr>
            </w:pPr>
            <w:r>
              <w:rPr>
                <w:sz w:val="21"/>
              </w:rPr>
              <w:t>FFMSR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2.2.1</w:t>
            </w:r>
          </w:p>
          <w:p w14:paraId="16F5E37E" w14:textId="77777777" w:rsidR="00F31535" w:rsidRDefault="004503B4">
            <w:pPr>
              <w:pStyle w:val="TableParagraph"/>
              <w:spacing w:before="1"/>
              <w:ind w:right="368"/>
              <w:rPr>
                <w:sz w:val="21"/>
              </w:rPr>
            </w:pPr>
            <w:r>
              <w:rPr>
                <w:spacing w:val="-2"/>
                <w:sz w:val="21"/>
              </w:rPr>
              <w:t>Establishing Payables</w:t>
            </w:r>
          </w:p>
        </w:tc>
        <w:tc>
          <w:tcPr>
            <w:tcW w:w="2006" w:type="dxa"/>
          </w:tcPr>
          <w:p w14:paraId="72251217" w14:textId="77777777" w:rsidR="00F31535" w:rsidRDefault="004503B4">
            <w:pPr>
              <w:pStyle w:val="TableParagraph"/>
              <w:ind w:left="5"/>
              <w:rPr>
                <w:sz w:val="21"/>
              </w:rPr>
            </w:pPr>
            <w:r>
              <w:rPr>
                <w:sz w:val="21"/>
              </w:rPr>
              <w:t>Number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 xml:space="preserve">payees </w:t>
            </w:r>
            <w:r>
              <w:rPr>
                <w:spacing w:val="-2"/>
                <w:sz w:val="21"/>
              </w:rPr>
              <w:t>established</w:t>
            </w:r>
          </w:p>
        </w:tc>
      </w:tr>
      <w:tr w:rsidR="00F31535" w14:paraId="501B2F91" w14:textId="77777777">
        <w:trPr>
          <w:trHeight w:val="4345"/>
        </w:trPr>
        <w:tc>
          <w:tcPr>
            <w:tcW w:w="1175" w:type="dxa"/>
            <w:vMerge/>
            <w:tcBorders>
              <w:top w:val="nil"/>
            </w:tcBorders>
          </w:tcPr>
          <w:p w14:paraId="4C2AAE98" w14:textId="77777777" w:rsidR="00F31535" w:rsidRDefault="00F31535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1C78E8AB" w14:textId="77777777" w:rsidR="00F31535" w:rsidRDefault="004503B4">
            <w:pPr>
              <w:pStyle w:val="TableParagraph"/>
              <w:spacing w:line="240" w:lineRule="exact"/>
              <w:ind w:left="0" w:right="17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FFM.030.020</w:t>
            </w:r>
          </w:p>
        </w:tc>
        <w:tc>
          <w:tcPr>
            <w:tcW w:w="1980" w:type="dxa"/>
          </w:tcPr>
          <w:p w14:paraId="6582ADBA" w14:textId="77777777" w:rsidR="00F31535" w:rsidRDefault="004503B4">
            <w:pPr>
              <w:pStyle w:val="TableParagraph"/>
              <w:rPr>
                <w:sz w:val="21"/>
              </w:rPr>
            </w:pPr>
            <w:r>
              <w:rPr>
                <w:spacing w:val="-2"/>
                <w:sz w:val="21"/>
              </w:rPr>
              <w:t>Obligation Management</w:t>
            </w:r>
          </w:p>
        </w:tc>
        <w:tc>
          <w:tcPr>
            <w:tcW w:w="5155" w:type="dxa"/>
          </w:tcPr>
          <w:p w14:paraId="614FAEF5" w14:textId="77777777" w:rsidR="00F31535" w:rsidRDefault="004503B4">
            <w:pPr>
              <w:pStyle w:val="TableParagraph"/>
              <w:ind w:right="5"/>
              <w:rPr>
                <w:sz w:val="21"/>
              </w:rPr>
            </w:pPr>
            <w:r>
              <w:rPr>
                <w:sz w:val="21"/>
              </w:rPr>
              <w:t>Establish and maintain tolerance percentages or amounts (if applicable) between obligation amounts and commitment amounts and between expenditure amounts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obligation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amounts;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Record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commitments (if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applicable);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Record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obligations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for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both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procurement an</w:t>
            </w:r>
            <w:r>
              <w:rPr>
                <w:sz w:val="21"/>
              </w:rPr>
              <w:t>d non-procurement purchases; Confirm difference between obligation amount and commitment amount does not exceed tolerance percentage/amount (if applicable);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Confirm difference between expenditure amount and obligation amount does not exceed tolerance perce</w:t>
            </w:r>
            <w:r>
              <w:rPr>
                <w:sz w:val="21"/>
              </w:rPr>
              <w:t>ntage/amount (if applicable); Monitor undelivered orders balance/obligation status; Includes decommitments/modifications,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liquidating commitments, de-obligations/ modifications, and liquidating obligations; Includes capturing obligation information as requ</w:t>
            </w:r>
            <w:r>
              <w:rPr>
                <w:sz w:val="21"/>
              </w:rPr>
              <w:t>ired to support the Digital Accountability and Transparency Act of 2014 (DATA</w:t>
            </w:r>
          </w:p>
          <w:p w14:paraId="48F7C68B" w14:textId="77777777" w:rsidR="00F31535" w:rsidRDefault="004503B4">
            <w:pPr>
              <w:pStyle w:val="TableParagraph"/>
              <w:spacing w:line="221" w:lineRule="exact"/>
              <w:rPr>
                <w:sz w:val="21"/>
              </w:rPr>
            </w:pPr>
            <w:r>
              <w:rPr>
                <w:spacing w:val="-4"/>
                <w:sz w:val="21"/>
              </w:rPr>
              <w:t>Act)</w:t>
            </w:r>
          </w:p>
        </w:tc>
        <w:tc>
          <w:tcPr>
            <w:tcW w:w="1986" w:type="dxa"/>
          </w:tcPr>
          <w:p w14:paraId="64889EA8" w14:textId="77777777" w:rsidR="00F31535" w:rsidRDefault="004503B4">
            <w:pPr>
              <w:pStyle w:val="TableParagraph"/>
              <w:spacing w:line="240" w:lineRule="exact"/>
              <w:rPr>
                <w:sz w:val="21"/>
              </w:rPr>
            </w:pPr>
            <w:r>
              <w:rPr>
                <w:sz w:val="21"/>
              </w:rPr>
              <w:t>FFMSR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2.2.1</w:t>
            </w:r>
          </w:p>
          <w:p w14:paraId="683B7CE7" w14:textId="77777777" w:rsidR="00F31535" w:rsidRDefault="004503B4">
            <w:pPr>
              <w:pStyle w:val="TableParagraph"/>
              <w:ind w:right="368"/>
              <w:rPr>
                <w:sz w:val="21"/>
              </w:rPr>
            </w:pPr>
            <w:r>
              <w:rPr>
                <w:spacing w:val="-2"/>
                <w:sz w:val="21"/>
              </w:rPr>
              <w:t>Establishing Payables</w:t>
            </w:r>
          </w:p>
        </w:tc>
        <w:tc>
          <w:tcPr>
            <w:tcW w:w="2006" w:type="dxa"/>
          </w:tcPr>
          <w:p w14:paraId="4D339D02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3DFC9F59" w14:textId="77777777" w:rsidR="00F31535" w:rsidRDefault="00F31535">
      <w:pPr>
        <w:rPr>
          <w:rFonts w:ascii="Times New Roman"/>
          <w:sz w:val="20"/>
        </w:rPr>
        <w:sectPr w:rsidR="00F31535">
          <w:pgSz w:w="15840" w:h="12240" w:orient="landscape"/>
          <w:pgMar w:top="1380" w:right="980" w:bottom="1680" w:left="760" w:header="452" w:footer="1500" w:gutter="0"/>
          <w:cols w:space="720"/>
        </w:sectPr>
      </w:pPr>
    </w:p>
    <w:p w14:paraId="1F79F2B9" w14:textId="77777777" w:rsidR="00F31535" w:rsidRDefault="00F31535">
      <w:pPr>
        <w:pStyle w:val="BodyText"/>
        <w:spacing w:before="8"/>
        <w:rPr>
          <w:sz w:val="6"/>
        </w:rPr>
      </w:pPr>
    </w:p>
    <w:tbl>
      <w:tblPr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75"/>
        <w:gridCol w:w="1440"/>
        <w:gridCol w:w="1980"/>
        <w:gridCol w:w="5148"/>
        <w:gridCol w:w="1987"/>
        <w:gridCol w:w="2013"/>
      </w:tblGrid>
      <w:tr w:rsidR="00F31535" w14:paraId="709DA679" w14:textId="77777777">
        <w:trPr>
          <w:trHeight w:val="652"/>
        </w:trPr>
        <w:tc>
          <w:tcPr>
            <w:tcW w:w="1175" w:type="dxa"/>
            <w:shd w:val="clear" w:color="auto" w:fill="043152"/>
          </w:tcPr>
          <w:p w14:paraId="2461716F" w14:textId="77777777" w:rsidR="00F31535" w:rsidRDefault="004503B4">
            <w:pPr>
              <w:pStyle w:val="TableParagraph"/>
              <w:spacing w:before="1" w:line="264" w:lineRule="auto"/>
              <w:ind w:left="77" w:right="197"/>
              <w:rPr>
                <w:b/>
                <w:sz w:val="21"/>
              </w:rPr>
            </w:pPr>
            <w:r>
              <w:rPr>
                <w:b/>
                <w:color w:val="FFFFFF"/>
                <w:spacing w:val="-2"/>
                <w:sz w:val="21"/>
              </w:rPr>
              <w:t xml:space="preserve">Function </w:t>
            </w:r>
            <w:r>
              <w:rPr>
                <w:b/>
                <w:color w:val="FFFFFF"/>
                <w:spacing w:val="-6"/>
                <w:sz w:val="21"/>
              </w:rPr>
              <w:t>ID</w:t>
            </w:r>
          </w:p>
        </w:tc>
        <w:tc>
          <w:tcPr>
            <w:tcW w:w="1440" w:type="dxa"/>
            <w:shd w:val="clear" w:color="auto" w:fill="043152"/>
          </w:tcPr>
          <w:p w14:paraId="49497B14" w14:textId="77777777" w:rsidR="00F31535" w:rsidRDefault="004503B4">
            <w:pPr>
              <w:pStyle w:val="TableParagraph"/>
              <w:spacing w:before="1"/>
              <w:ind w:left="0" w:right="249"/>
              <w:jc w:val="center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5"/>
                <w:sz w:val="21"/>
              </w:rPr>
              <w:t xml:space="preserve"> ID</w:t>
            </w:r>
          </w:p>
        </w:tc>
        <w:tc>
          <w:tcPr>
            <w:tcW w:w="1980" w:type="dxa"/>
            <w:shd w:val="clear" w:color="auto" w:fill="043152"/>
          </w:tcPr>
          <w:p w14:paraId="23037A3F" w14:textId="77777777" w:rsidR="00F31535" w:rsidRDefault="004503B4">
            <w:pPr>
              <w:pStyle w:val="TableParagraph"/>
              <w:spacing w:before="1"/>
              <w:ind w:left="76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5"/>
                <w:sz w:val="21"/>
              </w:rPr>
              <w:t xml:space="preserve"> </w:t>
            </w:r>
            <w:r>
              <w:rPr>
                <w:b/>
                <w:color w:val="FFFFFF"/>
                <w:spacing w:val="-4"/>
                <w:sz w:val="21"/>
              </w:rPr>
              <w:t>Name</w:t>
            </w:r>
          </w:p>
        </w:tc>
        <w:tc>
          <w:tcPr>
            <w:tcW w:w="5148" w:type="dxa"/>
            <w:shd w:val="clear" w:color="auto" w:fill="043152"/>
          </w:tcPr>
          <w:p w14:paraId="57757D68" w14:textId="77777777" w:rsidR="00F31535" w:rsidRDefault="004503B4">
            <w:pPr>
              <w:pStyle w:val="TableParagraph"/>
              <w:spacing w:before="1"/>
              <w:ind w:left="76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5"/>
                <w:sz w:val="21"/>
              </w:rPr>
              <w:t xml:space="preserve"> </w:t>
            </w:r>
            <w:r>
              <w:rPr>
                <w:b/>
                <w:color w:val="FFFFFF"/>
                <w:spacing w:val="-2"/>
                <w:sz w:val="21"/>
              </w:rPr>
              <w:t>Definition</w:t>
            </w:r>
          </w:p>
        </w:tc>
        <w:tc>
          <w:tcPr>
            <w:tcW w:w="1987" w:type="dxa"/>
            <w:shd w:val="clear" w:color="auto" w:fill="043152"/>
          </w:tcPr>
          <w:p w14:paraId="5158D34D" w14:textId="77777777" w:rsidR="00F31535" w:rsidRDefault="004503B4">
            <w:pPr>
              <w:pStyle w:val="TableParagraph"/>
              <w:spacing w:before="1" w:line="264" w:lineRule="auto"/>
              <w:ind w:left="69" w:right="362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15"/>
                <w:sz w:val="21"/>
              </w:rPr>
              <w:t xml:space="preserve"> </w:t>
            </w:r>
            <w:r>
              <w:rPr>
                <w:b/>
                <w:color w:val="FFFFFF"/>
                <w:sz w:val="21"/>
              </w:rPr>
              <w:t xml:space="preserve">FFMSR </w:t>
            </w:r>
            <w:r>
              <w:rPr>
                <w:b/>
                <w:color w:val="FFFFFF"/>
                <w:spacing w:val="-2"/>
                <w:sz w:val="21"/>
              </w:rPr>
              <w:t>Reference</w:t>
            </w:r>
          </w:p>
        </w:tc>
        <w:tc>
          <w:tcPr>
            <w:tcW w:w="2013" w:type="dxa"/>
            <w:shd w:val="clear" w:color="auto" w:fill="043152"/>
          </w:tcPr>
          <w:p w14:paraId="57AF069D" w14:textId="77777777" w:rsidR="00F31535" w:rsidRDefault="004503B4">
            <w:pPr>
              <w:pStyle w:val="TableParagraph"/>
              <w:spacing w:before="1"/>
              <w:ind w:left="69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5"/>
                <w:sz w:val="21"/>
              </w:rPr>
              <w:t xml:space="preserve"> </w:t>
            </w:r>
            <w:r>
              <w:rPr>
                <w:b/>
                <w:color w:val="FFFFFF"/>
                <w:spacing w:val="-2"/>
                <w:sz w:val="21"/>
              </w:rPr>
              <w:t>Measure</w:t>
            </w:r>
          </w:p>
        </w:tc>
      </w:tr>
      <w:tr w:rsidR="00F31535" w14:paraId="37879AF0" w14:textId="77777777">
        <w:trPr>
          <w:trHeight w:val="2413"/>
        </w:trPr>
        <w:tc>
          <w:tcPr>
            <w:tcW w:w="1175" w:type="dxa"/>
            <w:vMerge w:val="restart"/>
          </w:tcPr>
          <w:p w14:paraId="6B08704F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40" w:type="dxa"/>
          </w:tcPr>
          <w:p w14:paraId="3DC96662" w14:textId="77777777" w:rsidR="00F31535" w:rsidRDefault="004503B4">
            <w:pPr>
              <w:pStyle w:val="TableParagraph"/>
              <w:spacing w:line="241" w:lineRule="exact"/>
              <w:ind w:left="0" w:right="17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FFM.030.030</w:t>
            </w:r>
          </w:p>
        </w:tc>
        <w:tc>
          <w:tcPr>
            <w:tcW w:w="1980" w:type="dxa"/>
          </w:tcPr>
          <w:p w14:paraId="726995CA" w14:textId="77777777" w:rsidR="00F31535" w:rsidRDefault="004503B4">
            <w:pPr>
              <w:pStyle w:val="TableParagraph"/>
              <w:spacing w:line="241" w:lineRule="exact"/>
              <w:rPr>
                <w:sz w:val="21"/>
              </w:rPr>
            </w:pPr>
            <w:r>
              <w:rPr>
                <w:sz w:val="21"/>
              </w:rPr>
              <w:t>Payment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Processing</w:t>
            </w:r>
          </w:p>
          <w:p w14:paraId="57A45E91" w14:textId="77777777" w:rsidR="00F31535" w:rsidRDefault="004503B4">
            <w:pPr>
              <w:pStyle w:val="TableParagraph"/>
              <w:ind w:right="140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 xml:space="preserve">Intragovernmental </w:t>
            </w:r>
            <w:r>
              <w:rPr>
                <w:spacing w:val="-2"/>
                <w:sz w:val="21"/>
              </w:rPr>
              <w:t>Payments</w:t>
            </w:r>
          </w:p>
        </w:tc>
        <w:tc>
          <w:tcPr>
            <w:tcW w:w="5148" w:type="dxa"/>
          </w:tcPr>
          <w:p w14:paraId="57CCC800" w14:textId="77777777" w:rsidR="00F31535" w:rsidRDefault="004503B4">
            <w:pPr>
              <w:pStyle w:val="TableParagraph"/>
              <w:ind w:right="185"/>
              <w:rPr>
                <w:sz w:val="21"/>
              </w:rPr>
            </w:pPr>
            <w:r>
              <w:rPr>
                <w:sz w:val="21"/>
              </w:rPr>
              <w:t xml:space="preserve">Record federal intragovernmental performance information retrieved from G-Invoicing; Route federal intragovernmental performance information for approval by appropriate party (as needed); Provide </w:t>
            </w:r>
            <w:r>
              <w:rPr>
                <w:sz w:val="21"/>
              </w:rPr>
              <w:t>payment information to execute intragovernmental funds transfers; Retrieve settlement information from G-Invoicing;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Confirm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payments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were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settled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properly; Record payment adjustments; Includes processing payments for incurred expenses and payments in</w:t>
            </w:r>
          </w:p>
          <w:p w14:paraId="66219458" w14:textId="77777777" w:rsidR="00F31535" w:rsidRDefault="004503B4">
            <w:pPr>
              <w:pStyle w:val="TableParagraph"/>
              <w:spacing w:line="221" w:lineRule="exact"/>
              <w:rPr>
                <w:sz w:val="21"/>
              </w:rPr>
            </w:pPr>
            <w:r>
              <w:rPr>
                <w:spacing w:val="-2"/>
                <w:sz w:val="21"/>
              </w:rPr>
              <w:t>advan</w:t>
            </w:r>
            <w:r>
              <w:rPr>
                <w:spacing w:val="-2"/>
                <w:sz w:val="21"/>
              </w:rPr>
              <w:t>ce</w:t>
            </w:r>
          </w:p>
        </w:tc>
        <w:tc>
          <w:tcPr>
            <w:tcW w:w="1987" w:type="dxa"/>
          </w:tcPr>
          <w:p w14:paraId="3144E6D6" w14:textId="77777777" w:rsidR="00F31535" w:rsidRDefault="004503B4">
            <w:pPr>
              <w:pStyle w:val="TableParagraph"/>
              <w:spacing w:line="241" w:lineRule="exact"/>
              <w:ind w:left="11"/>
              <w:rPr>
                <w:sz w:val="21"/>
              </w:rPr>
            </w:pPr>
            <w:r>
              <w:rPr>
                <w:sz w:val="21"/>
              </w:rPr>
              <w:t>FFMSR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2.2.1</w:t>
            </w:r>
          </w:p>
          <w:p w14:paraId="3B5864AD" w14:textId="77777777" w:rsidR="00F31535" w:rsidRDefault="004503B4">
            <w:pPr>
              <w:pStyle w:val="TableParagraph"/>
              <w:ind w:left="11" w:right="631"/>
              <w:rPr>
                <w:sz w:val="21"/>
              </w:rPr>
            </w:pPr>
            <w:r>
              <w:rPr>
                <w:spacing w:val="-2"/>
                <w:sz w:val="21"/>
              </w:rPr>
              <w:t>Establishing Payables; FFMSR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2.2.2</w:t>
            </w:r>
          </w:p>
          <w:p w14:paraId="491B1EE2" w14:textId="77777777" w:rsidR="00F31535" w:rsidRDefault="004503B4">
            <w:pPr>
              <w:pStyle w:val="TableParagraph"/>
              <w:ind w:left="11"/>
              <w:rPr>
                <w:sz w:val="21"/>
              </w:rPr>
            </w:pPr>
            <w:r>
              <w:rPr>
                <w:sz w:val="21"/>
              </w:rPr>
              <w:t>Making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Payments</w:t>
            </w:r>
          </w:p>
        </w:tc>
        <w:tc>
          <w:tcPr>
            <w:tcW w:w="2013" w:type="dxa"/>
          </w:tcPr>
          <w:p w14:paraId="307C9C5E" w14:textId="77777777" w:rsidR="00F31535" w:rsidRDefault="004503B4">
            <w:pPr>
              <w:pStyle w:val="TableParagraph"/>
              <w:ind w:left="11" w:right="189"/>
              <w:rPr>
                <w:sz w:val="21"/>
              </w:rPr>
            </w:pPr>
            <w:r>
              <w:rPr>
                <w:sz w:val="21"/>
              </w:rPr>
              <w:t xml:space="preserve">Number of </w:t>
            </w:r>
            <w:r>
              <w:rPr>
                <w:spacing w:val="-2"/>
                <w:sz w:val="21"/>
              </w:rPr>
              <w:t xml:space="preserve">intragovernmental </w:t>
            </w:r>
            <w:r>
              <w:rPr>
                <w:sz w:val="21"/>
              </w:rPr>
              <w:t>payments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recorded</w:t>
            </w:r>
          </w:p>
        </w:tc>
      </w:tr>
      <w:tr w:rsidR="00F31535" w14:paraId="30BC8E85" w14:textId="77777777">
        <w:trPr>
          <w:trHeight w:val="1208"/>
        </w:trPr>
        <w:tc>
          <w:tcPr>
            <w:tcW w:w="1175" w:type="dxa"/>
            <w:vMerge/>
            <w:tcBorders>
              <w:top w:val="nil"/>
            </w:tcBorders>
          </w:tcPr>
          <w:p w14:paraId="684FCC64" w14:textId="77777777" w:rsidR="00F31535" w:rsidRDefault="00F31535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5861050C" w14:textId="77777777" w:rsidR="00F31535" w:rsidRDefault="004503B4">
            <w:pPr>
              <w:pStyle w:val="TableParagraph"/>
              <w:spacing w:before="1"/>
              <w:ind w:left="0" w:right="17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FFM.030.040</w:t>
            </w:r>
          </w:p>
        </w:tc>
        <w:tc>
          <w:tcPr>
            <w:tcW w:w="1980" w:type="dxa"/>
          </w:tcPr>
          <w:p w14:paraId="1D0B8CB5" w14:textId="77777777" w:rsidR="00F31535" w:rsidRDefault="004503B4">
            <w:pPr>
              <w:pStyle w:val="TableParagraph"/>
              <w:spacing w:before="1" w:line="241" w:lineRule="exact"/>
              <w:rPr>
                <w:sz w:val="21"/>
              </w:rPr>
            </w:pPr>
            <w:r>
              <w:rPr>
                <w:sz w:val="21"/>
              </w:rPr>
              <w:t>Payment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Processing</w:t>
            </w:r>
          </w:p>
          <w:p w14:paraId="5F21AC15" w14:textId="77777777" w:rsidR="00F31535" w:rsidRDefault="004503B4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Payroll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Payments</w:t>
            </w:r>
          </w:p>
        </w:tc>
        <w:tc>
          <w:tcPr>
            <w:tcW w:w="5148" w:type="dxa"/>
          </w:tcPr>
          <w:p w14:paraId="29D3818A" w14:textId="77777777" w:rsidR="00F31535" w:rsidRDefault="004503B4">
            <w:pPr>
              <w:pStyle w:val="TableParagraph"/>
              <w:spacing w:before="1"/>
              <w:ind w:right="63"/>
              <w:rPr>
                <w:sz w:val="21"/>
              </w:rPr>
            </w:pPr>
            <w:r>
              <w:rPr>
                <w:sz w:val="21"/>
              </w:rPr>
              <w:t>Record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payroll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payments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generated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by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payroll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 xml:space="preserve">service; Reconcile payroll service information with financial management information; Record payment </w:t>
            </w:r>
            <w:r>
              <w:rPr>
                <w:spacing w:val="-2"/>
                <w:sz w:val="21"/>
              </w:rPr>
              <w:t>adjustments</w:t>
            </w:r>
          </w:p>
        </w:tc>
        <w:tc>
          <w:tcPr>
            <w:tcW w:w="1987" w:type="dxa"/>
          </w:tcPr>
          <w:p w14:paraId="321D51CB" w14:textId="77777777" w:rsidR="00F31535" w:rsidRDefault="004503B4">
            <w:pPr>
              <w:pStyle w:val="TableParagraph"/>
              <w:spacing w:before="1" w:line="241" w:lineRule="exact"/>
              <w:ind w:left="-3"/>
              <w:rPr>
                <w:sz w:val="21"/>
              </w:rPr>
            </w:pPr>
            <w:r>
              <w:rPr>
                <w:sz w:val="21"/>
              </w:rPr>
              <w:t>FFMSR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2.2.1</w:t>
            </w:r>
          </w:p>
          <w:p w14:paraId="29D7973D" w14:textId="77777777" w:rsidR="00F31535" w:rsidRDefault="004503B4">
            <w:pPr>
              <w:pStyle w:val="TableParagraph"/>
              <w:ind w:left="-3" w:right="631"/>
              <w:rPr>
                <w:sz w:val="21"/>
              </w:rPr>
            </w:pPr>
            <w:r>
              <w:rPr>
                <w:spacing w:val="-2"/>
                <w:sz w:val="21"/>
              </w:rPr>
              <w:t>Establishing Payables; FFMSR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2.2.2</w:t>
            </w:r>
          </w:p>
          <w:p w14:paraId="4ED1C55E" w14:textId="77777777" w:rsidR="00F31535" w:rsidRDefault="004503B4">
            <w:pPr>
              <w:pStyle w:val="TableParagraph"/>
              <w:spacing w:line="222" w:lineRule="exact"/>
              <w:ind w:left="-3"/>
              <w:rPr>
                <w:sz w:val="21"/>
              </w:rPr>
            </w:pPr>
            <w:r>
              <w:rPr>
                <w:sz w:val="21"/>
              </w:rPr>
              <w:t>Making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Payments</w:t>
            </w:r>
          </w:p>
        </w:tc>
        <w:tc>
          <w:tcPr>
            <w:tcW w:w="2013" w:type="dxa"/>
          </w:tcPr>
          <w:p w14:paraId="608D888E" w14:textId="77777777" w:rsidR="00F31535" w:rsidRDefault="004503B4">
            <w:pPr>
              <w:pStyle w:val="TableParagraph"/>
              <w:spacing w:before="1"/>
              <w:ind w:left="-3" w:right="203"/>
              <w:rPr>
                <w:sz w:val="21"/>
              </w:rPr>
            </w:pPr>
            <w:r>
              <w:rPr>
                <w:sz w:val="21"/>
              </w:rPr>
              <w:t>Number of payroll payments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recorded</w:t>
            </w:r>
          </w:p>
        </w:tc>
      </w:tr>
      <w:tr w:rsidR="00F31535" w14:paraId="66FB90AD" w14:textId="77777777">
        <w:trPr>
          <w:trHeight w:val="1931"/>
        </w:trPr>
        <w:tc>
          <w:tcPr>
            <w:tcW w:w="1175" w:type="dxa"/>
            <w:vMerge/>
            <w:tcBorders>
              <w:top w:val="nil"/>
            </w:tcBorders>
          </w:tcPr>
          <w:p w14:paraId="4CB4637A" w14:textId="77777777" w:rsidR="00F31535" w:rsidRDefault="00F31535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3F590D05" w14:textId="77777777" w:rsidR="00F31535" w:rsidRDefault="004503B4">
            <w:pPr>
              <w:pStyle w:val="TableParagraph"/>
              <w:spacing w:line="241" w:lineRule="exact"/>
              <w:ind w:left="0" w:right="17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FFM.030.050</w:t>
            </w:r>
          </w:p>
        </w:tc>
        <w:tc>
          <w:tcPr>
            <w:tcW w:w="1980" w:type="dxa"/>
          </w:tcPr>
          <w:p w14:paraId="56556084" w14:textId="77777777" w:rsidR="00F31535" w:rsidRDefault="004503B4">
            <w:pPr>
              <w:pStyle w:val="TableParagraph"/>
              <w:spacing w:line="241" w:lineRule="exact"/>
              <w:rPr>
                <w:sz w:val="21"/>
              </w:rPr>
            </w:pPr>
            <w:r>
              <w:rPr>
                <w:sz w:val="21"/>
              </w:rPr>
              <w:t>Payment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Processing</w:t>
            </w:r>
          </w:p>
          <w:p w14:paraId="246490C8" w14:textId="77777777" w:rsidR="00F31535" w:rsidRDefault="004503B4">
            <w:pPr>
              <w:pStyle w:val="TableParagraph"/>
              <w:ind w:right="64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Travel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Temporary Duty (TDY) and Local Payments</w:t>
            </w:r>
          </w:p>
        </w:tc>
        <w:tc>
          <w:tcPr>
            <w:tcW w:w="5148" w:type="dxa"/>
          </w:tcPr>
          <w:p w14:paraId="4113008E" w14:textId="77777777" w:rsidR="00F31535" w:rsidRDefault="004503B4">
            <w:pPr>
              <w:pStyle w:val="TableParagraph"/>
              <w:ind w:right="151"/>
              <w:rPr>
                <w:sz w:val="21"/>
              </w:rPr>
            </w:pPr>
            <w:r>
              <w:rPr>
                <w:sz w:val="21"/>
              </w:rPr>
              <w:t>Record approved vouchers for reimbursement of temporary duty (TDY) and local travel expenditures; Match travel vouchers to authorizing obligation documents;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Generate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payment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transactions;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Resolve payment issues; Record payment adjustments; Audit payments;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Includes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processing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payments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for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E2s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and SF-1164s, incurred expenses, and payments in</w:t>
            </w:r>
          </w:p>
          <w:p w14:paraId="11090E65" w14:textId="77777777" w:rsidR="00F31535" w:rsidRDefault="004503B4">
            <w:pPr>
              <w:pStyle w:val="TableParagraph"/>
              <w:spacing w:line="221" w:lineRule="exact"/>
              <w:rPr>
                <w:sz w:val="21"/>
              </w:rPr>
            </w:pPr>
            <w:r>
              <w:rPr>
                <w:spacing w:val="-2"/>
                <w:sz w:val="21"/>
              </w:rPr>
              <w:t>advance</w:t>
            </w:r>
          </w:p>
        </w:tc>
        <w:tc>
          <w:tcPr>
            <w:tcW w:w="1987" w:type="dxa"/>
          </w:tcPr>
          <w:p w14:paraId="237A051F" w14:textId="77777777" w:rsidR="00F31535" w:rsidRDefault="004503B4">
            <w:pPr>
              <w:pStyle w:val="TableParagraph"/>
              <w:spacing w:line="241" w:lineRule="exact"/>
              <w:ind w:left="-3"/>
              <w:rPr>
                <w:sz w:val="21"/>
              </w:rPr>
            </w:pPr>
            <w:r>
              <w:rPr>
                <w:sz w:val="21"/>
              </w:rPr>
              <w:t>FFMSR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2.2.1</w:t>
            </w:r>
          </w:p>
          <w:p w14:paraId="1B23343B" w14:textId="77777777" w:rsidR="00F31535" w:rsidRDefault="004503B4">
            <w:pPr>
              <w:pStyle w:val="TableParagraph"/>
              <w:ind w:left="-3" w:right="631"/>
              <w:rPr>
                <w:sz w:val="21"/>
              </w:rPr>
            </w:pPr>
            <w:r>
              <w:rPr>
                <w:spacing w:val="-2"/>
                <w:sz w:val="21"/>
              </w:rPr>
              <w:t>Establishing Payables; FFMSR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2.2.2</w:t>
            </w:r>
          </w:p>
          <w:p w14:paraId="3097773A" w14:textId="77777777" w:rsidR="00F31535" w:rsidRDefault="004503B4">
            <w:pPr>
              <w:pStyle w:val="TableParagraph"/>
              <w:ind w:left="-3"/>
              <w:rPr>
                <w:sz w:val="21"/>
              </w:rPr>
            </w:pPr>
            <w:r>
              <w:rPr>
                <w:sz w:val="21"/>
              </w:rPr>
              <w:t>Making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Payments</w:t>
            </w:r>
          </w:p>
        </w:tc>
        <w:tc>
          <w:tcPr>
            <w:tcW w:w="2013" w:type="dxa"/>
          </w:tcPr>
          <w:p w14:paraId="3DC5C3F6" w14:textId="77777777" w:rsidR="00F31535" w:rsidRDefault="004503B4">
            <w:pPr>
              <w:pStyle w:val="TableParagraph"/>
              <w:ind w:left="-3"/>
              <w:rPr>
                <w:sz w:val="21"/>
              </w:rPr>
            </w:pPr>
            <w:r>
              <w:rPr>
                <w:sz w:val="21"/>
              </w:rPr>
              <w:t>Number of TDY and local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travel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 xml:space="preserve">payments </w:t>
            </w:r>
            <w:r>
              <w:rPr>
                <w:spacing w:val="-2"/>
                <w:sz w:val="21"/>
              </w:rPr>
              <w:t>generated</w:t>
            </w:r>
          </w:p>
        </w:tc>
      </w:tr>
      <w:tr w:rsidR="00F31535" w14:paraId="4BED9B5A" w14:textId="77777777">
        <w:trPr>
          <w:trHeight w:val="1931"/>
        </w:trPr>
        <w:tc>
          <w:tcPr>
            <w:tcW w:w="1175" w:type="dxa"/>
            <w:vMerge/>
            <w:tcBorders>
              <w:top w:val="nil"/>
            </w:tcBorders>
          </w:tcPr>
          <w:p w14:paraId="5BEA34A8" w14:textId="77777777" w:rsidR="00F31535" w:rsidRDefault="00F31535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42F2FBE1" w14:textId="77777777" w:rsidR="00F31535" w:rsidRDefault="004503B4">
            <w:pPr>
              <w:pStyle w:val="TableParagraph"/>
              <w:spacing w:line="241" w:lineRule="exact"/>
              <w:ind w:left="0" w:right="17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FFM.030.060</w:t>
            </w:r>
          </w:p>
        </w:tc>
        <w:tc>
          <w:tcPr>
            <w:tcW w:w="1980" w:type="dxa"/>
          </w:tcPr>
          <w:p w14:paraId="7EB5C153" w14:textId="77777777" w:rsidR="00F31535" w:rsidRDefault="004503B4">
            <w:pPr>
              <w:pStyle w:val="TableParagraph"/>
              <w:spacing w:line="241" w:lineRule="exact"/>
              <w:rPr>
                <w:sz w:val="21"/>
              </w:rPr>
            </w:pPr>
            <w:r>
              <w:rPr>
                <w:sz w:val="21"/>
              </w:rPr>
              <w:t>Payment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Processing</w:t>
            </w:r>
          </w:p>
          <w:p w14:paraId="1DC67E26" w14:textId="77777777" w:rsidR="00F31535" w:rsidRDefault="004503B4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Travel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 xml:space="preserve">PCS </w:t>
            </w:r>
            <w:r>
              <w:rPr>
                <w:spacing w:val="-2"/>
                <w:sz w:val="21"/>
              </w:rPr>
              <w:t>Payments</w:t>
            </w:r>
          </w:p>
        </w:tc>
        <w:tc>
          <w:tcPr>
            <w:tcW w:w="5148" w:type="dxa"/>
          </w:tcPr>
          <w:p w14:paraId="62E227FB" w14:textId="77777777" w:rsidR="00F31535" w:rsidRDefault="004503B4">
            <w:pPr>
              <w:pStyle w:val="TableParagraph"/>
              <w:ind w:right="29"/>
              <w:rPr>
                <w:sz w:val="21"/>
              </w:rPr>
            </w:pPr>
            <w:r>
              <w:rPr>
                <w:sz w:val="21"/>
              </w:rPr>
              <w:t>Record approved vouchers for travel expenditures related to temporary and permanent change of station (TCS/PCS); Match travel vouchers to authorizing obligation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documents;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Generate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payment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transactions; Resolve payment issues; Record payment adjustments; A</w:t>
            </w:r>
            <w:r>
              <w:rPr>
                <w:sz w:val="21"/>
              </w:rPr>
              <w:t>udit payments; Includes processing payments for incurred expenses and payments in</w:t>
            </w:r>
          </w:p>
          <w:p w14:paraId="1924C085" w14:textId="77777777" w:rsidR="00F31535" w:rsidRDefault="004503B4">
            <w:pPr>
              <w:pStyle w:val="TableParagraph"/>
              <w:spacing w:line="221" w:lineRule="exact"/>
              <w:rPr>
                <w:sz w:val="21"/>
              </w:rPr>
            </w:pPr>
            <w:r>
              <w:rPr>
                <w:spacing w:val="-2"/>
                <w:sz w:val="21"/>
              </w:rPr>
              <w:t>advance</w:t>
            </w:r>
          </w:p>
        </w:tc>
        <w:tc>
          <w:tcPr>
            <w:tcW w:w="1987" w:type="dxa"/>
          </w:tcPr>
          <w:p w14:paraId="31FA7D38" w14:textId="77777777" w:rsidR="00F31535" w:rsidRDefault="004503B4">
            <w:pPr>
              <w:pStyle w:val="TableParagraph"/>
              <w:spacing w:line="241" w:lineRule="exact"/>
              <w:ind w:left="-3"/>
              <w:rPr>
                <w:sz w:val="21"/>
              </w:rPr>
            </w:pPr>
            <w:r>
              <w:rPr>
                <w:sz w:val="21"/>
              </w:rPr>
              <w:t>FFMSR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2.2.1</w:t>
            </w:r>
          </w:p>
          <w:p w14:paraId="71A28B15" w14:textId="77777777" w:rsidR="00F31535" w:rsidRDefault="004503B4">
            <w:pPr>
              <w:pStyle w:val="TableParagraph"/>
              <w:ind w:left="-3" w:right="631"/>
              <w:rPr>
                <w:sz w:val="21"/>
              </w:rPr>
            </w:pPr>
            <w:r>
              <w:rPr>
                <w:spacing w:val="-2"/>
                <w:sz w:val="21"/>
              </w:rPr>
              <w:t>Establishing Payables; FFMSR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2.2.2</w:t>
            </w:r>
          </w:p>
          <w:p w14:paraId="03BE983F" w14:textId="77777777" w:rsidR="00F31535" w:rsidRDefault="004503B4">
            <w:pPr>
              <w:pStyle w:val="TableParagraph"/>
              <w:ind w:left="-3"/>
              <w:rPr>
                <w:sz w:val="21"/>
              </w:rPr>
            </w:pPr>
            <w:r>
              <w:rPr>
                <w:sz w:val="21"/>
              </w:rPr>
              <w:t>Making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Payments</w:t>
            </w:r>
          </w:p>
        </w:tc>
        <w:tc>
          <w:tcPr>
            <w:tcW w:w="2013" w:type="dxa"/>
          </w:tcPr>
          <w:p w14:paraId="41E366DA" w14:textId="77777777" w:rsidR="00F31535" w:rsidRDefault="004503B4">
            <w:pPr>
              <w:pStyle w:val="TableParagraph"/>
              <w:ind w:left="-3" w:right="521"/>
              <w:jc w:val="both"/>
              <w:rPr>
                <w:sz w:val="21"/>
              </w:rPr>
            </w:pPr>
            <w:r>
              <w:rPr>
                <w:sz w:val="21"/>
              </w:rPr>
              <w:t>Number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PCS travel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 xml:space="preserve">payments </w:t>
            </w:r>
            <w:r>
              <w:rPr>
                <w:spacing w:val="-2"/>
                <w:sz w:val="21"/>
              </w:rPr>
              <w:t>generated</w:t>
            </w:r>
          </w:p>
        </w:tc>
      </w:tr>
    </w:tbl>
    <w:p w14:paraId="756DA395" w14:textId="77777777" w:rsidR="00F31535" w:rsidRDefault="00F31535">
      <w:pPr>
        <w:jc w:val="both"/>
        <w:rPr>
          <w:sz w:val="21"/>
        </w:rPr>
        <w:sectPr w:rsidR="00F31535">
          <w:pgSz w:w="15840" w:h="12240" w:orient="landscape"/>
          <w:pgMar w:top="1380" w:right="980" w:bottom="1680" w:left="760" w:header="452" w:footer="1500" w:gutter="0"/>
          <w:cols w:space="720"/>
        </w:sectPr>
      </w:pPr>
    </w:p>
    <w:p w14:paraId="0A298DCF" w14:textId="77777777" w:rsidR="00F31535" w:rsidRDefault="00F31535">
      <w:pPr>
        <w:pStyle w:val="BodyText"/>
        <w:spacing w:before="8"/>
        <w:rPr>
          <w:sz w:val="6"/>
        </w:rPr>
      </w:pPr>
    </w:p>
    <w:tbl>
      <w:tblPr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75"/>
        <w:gridCol w:w="1440"/>
        <w:gridCol w:w="1980"/>
        <w:gridCol w:w="5141"/>
        <w:gridCol w:w="1987"/>
        <w:gridCol w:w="2019"/>
      </w:tblGrid>
      <w:tr w:rsidR="00F31535" w14:paraId="031ECF95" w14:textId="77777777">
        <w:trPr>
          <w:trHeight w:val="652"/>
        </w:trPr>
        <w:tc>
          <w:tcPr>
            <w:tcW w:w="1175" w:type="dxa"/>
            <w:shd w:val="clear" w:color="auto" w:fill="043152"/>
          </w:tcPr>
          <w:p w14:paraId="7731E948" w14:textId="77777777" w:rsidR="00F31535" w:rsidRDefault="004503B4">
            <w:pPr>
              <w:pStyle w:val="TableParagraph"/>
              <w:spacing w:before="1" w:line="264" w:lineRule="auto"/>
              <w:ind w:left="77" w:right="197"/>
              <w:rPr>
                <w:b/>
                <w:sz w:val="21"/>
              </w:rPr>
            </w:pPr>
            <w:r>
              <w:rPr>
                <w:b/>
                <w:color w:val="FFFFFF"/>
                <w:spacing w:val="-2"/>
                <w:sz w:val="21"/>
              </w:rPr>
              <w:t xml:space="preserve">Function </w:t>
            </w:r>
            <w:r>
              <w:rPr>
                <w:b/>
                <w:color w:val="FFFFFF"/>
                <w:spacing w:val="-6"/>
                <w:sz w:val="21"/>
              </w:rPr>
              <w:t>ID</w:t>
            </w:r>
          </w:p>
        </w:tc>
        <w:tc>
          <w:tcPr>
            <w:tcW w:w="1440" w:type="dxa"/>
            <w:shd w:val="clear" w:color="auto" w:fill="043152"/>
          </w:tcPr>
          <w:p w14:paraId="50CF5A01" w14:textId="77777777" w:rsidR="00F31535" w:rsidRDefault="004503B4">
            <w:pPr>
              <w:pStyle w:val="TableParagraph"/>
              <w:spacing w:before="1"/>
              <w:ind w:left="0" w:right="249"/>
              <w:jc w:val="center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5"/>
                <w:sz w:val="21"/>
              </w:rPr>
              <w:t xml:space="preserve"> ID</w:t>
            </w:r>
          </w:p>
        </w:tc>
        <w:tc>
          <w:tcPr>
            <w:tcW w:w="1980" w:type="dxa"/>
            <w:shd w:val="clear" w:color="auto" w:fill="043152"/>
          </w:tcPr>
          <w:p w14:paraId="3DBCB31A" w14:textId="77777777" w:rsidR="00F31535" w:rsidRDefault="004503B4">
            <w:pPr>
              <w:pStyle w:val="TableParagraph"/>
              <w:spacing w:before="1"/>
              <w:ind w:left="76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5"/>
                <w:sz w:val="21"/>
              </w:rPr>
              <w:t xml:space="preserve"> </w:t>
            </w:r>
            <w:r>
              <w:rPr>
                <w:b/>
                <w:color w:val="FFFFFF"/>
                <w:spacing w:val="-4"/>
                <w:sz w:val="21"/>
              </w:rPr>
              <w:t>Name</w:t>
            </w:r>
          </w:p>
        </w:tc>
        <w:tc>
          <w:tcPr>
            <w:tcW w:w="5141" w:type="dxa"/>
            <w:shd w:val="clear" w:color="auto" w:fill="043152"/>
          </w:tcPr>
          <w:p w14:paraId="0B2FC504" w14:textId="77777777" w:rsidR="00F31535" w:rsidRDefault="004503B4">
            <w:pPr>
              <w:pStyle w:val="TableParagraph"/>
              <w:spacing w:before="1"/>
              <w:ind w:left="76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5"/>
                <w:sz w:val="21"/>
              </w:rPr>
              <w:t xml:space="preserve"> </w:t>
            </w:r>
            <w:r>
              <w:rPr>
                <w:b/>
                <w:color w:val="FFFFFF"/>
                <w:spacing w:val="-2"/>
                <w:sz w:val="21"/>
              </w:rPr>
              <w:t>Definition</w:t>
            </w:r>
          </w:p>
        </w:tc>
        <w:tc>
          <w:tcPr>
            <w:tcW w:w="1987" w:type="dxa"/>
            <w:shd w:val="clear" w:color="auto" w:fill="043152"/>
          </w:tcPr>
          <w:p w14:paraId="42A5D264" w14:textId="77777777" w:rsidR="00F31535" w:rsidRDefault="004503B4">
            <w:pPr>
              <w:pStyle w:val="TableParagraph"/>
              <w:spacing w:before="1" w:line="264" w:lineRule="auto"/>
              <w:ind w:left="76" w:right="355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15"/>
                <w:sz w:val="21"/>
              </w:rPr>
              <w:t xml:space="preserve"> </w:t>
            </w:r>
            <w:r>
              <w:rPr>
                <w:b/>
                <w:color w:val="FFFFFF"/>
                <w:sz w:val="21"/>
              </w:rPr>
              <w:t xml:space="preserve">FFMSR </w:t>
            </w:r>
            <w:r>
              <w:rPr>
                <w:b/>
                <w:color w:val="FFFFFF"/>
                <w:spacing w:val="-2"/>
                <w:sz w:val="21"/>
              </w:rPr>
              <w:t>Reference</w:t>
            </w:r>
          </w:p>
        </w:tc>
        <w:tc>
          <w:tcPr>
            <w:tcW w:w="2019" w:type="dxa"/>
            <w:shd w:val="clear" w:color="auto" w:fill="043152"/>
          </w:tcPr>
          <w:p w14:paraId="6E85190C" w14:textId="77777777" w:rsidR="00F31535" w:rsidRDefault="004503B4">
            <w:pPr>
              <w:pStyle w:val="TableParagraph"/>
              <w:spacing w:before="1"/>
              <w:ind w:left="76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5"/>
                <w:sz w:val="21"/>
              </w:rPr>
              <w:t xml:space="preserve"> </w:t>
            </w:r>
            <w:r>
              <w:rPr>
                <w:b/>
                <w:color w:val="FFFFFF"/>
                <w:spacing w:val="-2"/>
                <w:sz w:val="21"/>
              </w:rPr>
              <w:t>Measure</w:t>
            </w:r>
          </w:p>
        </w:tc>
      </w:tr>
      <w:tr w:rsidR="00F31535" w14:paraId="5498CDF5" w14:textId="77777777">
        <w:trPr>
          <w:trHeight w:val="4828"/>
        </w:trPr>
        <w:tc>
          <w:tcPr>
            <w:tcW w:w="1175" w:type="dxa"/>
            <w:vMerge w:val="restart"/>
          </w:tcPr>
          <w:p w14:paraId="500E4219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40" w:type="dxa"/>
          </w:tcPr>
          <w:p w14:paraId="4E0A910D" w14:textId="77777777" w:rsidR="00F31535" w:rsidRDefault="004503B4">
            <w:pPr>
              <w:pStyle w:val="TableParagraph"/>
              <w:spacing w:line="241" w:lineRule="exact"/>
              <w:ind w:left="0" w:right="17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FFM.030.070</w:t>
            </w:r>
          </w:p>
        </w:tc>
        <w:tc>
          <w:tcPr>
            <w:tcW w:w="1980" w:type="dxa"/>
          </w:tcPr>
          <w:p w14:paraId="066B73A5" w14:textId="77777777" w:rsidR="00F31535" w:rsidRDefault="004503B4">
            <w:pPr>
              <w:pStyle w:val="TableParagraph"/>
              <w:spacing w:line="241" w:lineRule="exact"/>
              <w:rPr>
                <w:sz w:val="21"/>
              </w:rPr>
            </w:pPr>
            <w:r>
              <w:rPr>
                <w:sz w:val="21"/>
              </w:rPr>
              <w:t>Payment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Processing</w:t>
            </w:r>
          </w:p>
          <w:p w14:paraId="63404533" w14:textId="77777777" w:rsidR="00F31535" w:rsidRDefault="004503B4">
            <w:pPr>
              <w:pStyle w:val="TableParagraph"/>
              <w:ind w:right="712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 xml:space="preserve">Commercial </w:t>
            </w:r>
            <w:r>
              <w:rPr>
                <w:spacing w:val="-2"/>
                <w:sz w:val="21"/>
              </w:rPr>
              <w:t>Payments</w:t>
            </w:r>
          </w:p>
        </w:tc>
        <w:tc>
          <w:tcPr>
            <w:tcW w:w="5141" w:type="dxa"/>
          </w:tcPr>
          <w:p w14:paraId="33ABA193" w14:textId="77777777" w:rsidR="00F31535" w:rsidRDefault="004503B4">
            <w:pPr>
              <w:pStyle w:val="TableParagraph"/>
              <w:ind w:right="15"/>
              <w:rPr>
                <w:sz w:val="21"/>
              </w:rPr>
            </w:pPr>
            <w:r>
              <w:rPr>
                <w:sz w:val="21"/>
              </w:rPr>
              <w:t>Record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receiving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acceptance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reports;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Receive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and record invoices; Match invoice, order, acceptance and receiving report (as appropriate); Route invoices for approval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by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appropriate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party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(as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needed);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Net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AR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and AP for commercial vendors with outstanding balances; In accordance with federal regulation</w:t>
            </w:r>
            <w:r>
              <w:rPr>
                <w:sz w:val="21"/>
              </w:rPr>
              <w:t>s, calculate discounts for early payments, and interest and penalties for late payments; Hold payments that fail validation; Generate payment transactions; Resolve invoice and payment issues; Record credits and payment adjustments; Audit payments; Includes</w:t>
            </w:r>
            <w:r>
              <w:rPr>
                <w:sz w:val="21"/>
              </w:rPr>
              <w:t xml:space="preserve"> processing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payments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for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incurred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expenses,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payments in advance, credit card statements, and non-travel temporary and permanent change of station (TCS/PCS) costs (e.g., relocation services vendor, household goods shipment); Includes capturing commercial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pa</w:t>
            </w:r>
            <w:r>
              <w:rPr>
                <w:sz w:val="21"/>
              </w:rPr>
              <w:t>yment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information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as</w:t>
            </w:r>
            <w:r>
              <w:rPr>
                <w:spacing w:val="-22"/>
                <w:sz w:val="21"/>
              </w:rPr>
              <w:t xml:space="preserve"> </w:t>
            </w:r>
            <w:r>
              <w:rPr>
                <w:sz w:val="21"/>
              </w:rPr>
              <w:t>required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to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support the Digital Accountability and Transparency Act of 2014 (DATA Act) and Coronavirus Aid, Relief and</w:t>
            </w:r>
          </w:p>
          <w:p w14:paraId="5A625B65" w14:textId="77777777" w:rsidR="00F31535" w:rsidRDefault="004503B4">
            <w:pPr>
              <w:pStyle w:val="TableParagraph"/>
              <w:spacing w:line="221" w:lineRule="exact"/>
              <w:rPr>
                <w:sz w:val="21"/>
              </w:rPr>
            </w:pPr>
            <w:r>
              <w:rPr>
                <w:sz w:val="21"/>
              </w:rPr>
              <w:t>Economic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Security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Act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2019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(CARES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Act)</w:t>
            </w:r>
            <w:r>
              <w:rPr>
                <w:spacing w:val="-2"/>
                <w:sz w:val="21"/>
              </w:rPr>
              <w:t xml:space="preserve"> reporting</w:t>
            </w:r>
          </w:p>
        </w:tc>
        <w:tc>
          <w:tcPr>
            <w:tcW w:w="1987" w:type="dxa"/>
          </w:tcPr>
          <w:p w14:paraId="0A59071D" w14:textId="77777777" w:rsidR="00F31535" w:rsidRDefault="004503B4">
            <w:pPr>
              <w:pStyle w:val="TableParagraph"/>
              <w:spacing w:line="241" w:lineRule="exact"/>
              <w:rPr>
                <w:sz w:val="21"/>
              </w:rPr>
            </w:pPr>
            <w:r>
              <w:rPr>
                <w:sz w:val="21"/>
              </w:rPr>
              <w:t>FFMSR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2.2.1</w:t>
            </w:r>
          </w:p>
          <w:p w14:paraId="147299B6" w14:textId="77777777" w:rsidR="00F31535" w:rsidRDefault="004503B4">
            <w:pPr>
              <w:pStyle w:val="TableParagraph"/>
              <w:ind w:right="631"/>
              <w:rPr>
                <w:sz w:val="21"/>
              </w:rPr>
            </w:pPr>
            <w:r>
              <w:rPr>
                <w:spacing w:val="-2"/>
                <w:sz w:val="21"/>
              </w:rPr>
              <w:t>Establishing Payables; 2.2.2</w:t>
            </w:r>
          </w:p>
          <w:p w14:paraId="0B7F9B1C" w14:textId="77777777" w:rsidR="00F31535" w:rsidRDefault="004503B4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Making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Payments</w:t>
            </w:r>
          </w:p>
        </w:tc>
        <w:tc>
          <w:tcPr>
            <w:tcW w:w="2019" w:type="dxa"/>
          </w:tcPr>
          <w:p w14:paraId="396E394B" w14:textId="77777777" w:rsidR="00F31535" w:rsidRDefault="004503B4">
            <w:pPr>
              <w:pStyle w:val="TableParagraph"/>
              <w:ind w:right="85"/>
              <w:rPr>
                <w:sz w:val="21"/>
              </w:rPr>
            </w:pPr>
            <w:r>
              <w:rPr>
                <w:sz w:val="21"/>
              </w:rPr>
              <w:t xml:space="preserve">Number of </w:t>
            </w:r>
            <w:r>
              <w:rPr>
                <w:spacing w:val="-2"/>
                <w:sz w:val="21"/>
              </w:rPr>
              <w:t xml:space="preserve">commercial </w:t>
            </w:r>
            <w:r>
              <w:rPr>
                <w:sz w:val="21"/>
              </w:rPr>
              <w:t>payments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generated</w:t>
            </w:r>
          </w:p>
        </w:tc>
      </w:tr>
      <w:tr w:rsidR="00F31535" w14:paraId="094A0872" w14:textId="77777777">
        <w:trPr>
          <w:trHeight w:val="2898"/>
        </w:trPr>
        <w:tc>
          <w:tcPr>
            <w:tcW w:w="1175" w:type="dxa"/>
            <w:vMerge/>
            <w:tcBorders>
              <w:top w:val="nil"/>
            </w:tcBorders>
          </w:tcPr>
          <w:p w14:paraId="0522166F" w14:textId="77777777" w:rsidR="00F31535" w:rsidRDefault="00F31535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07C35F6B" w14:textId="77777777" w:rsidR="00F31535" w:rsidRDefault="004503B4">
            <w:pPr>
              <w:pStyle w:val="TableParagraph"/>
              <w:spacing w:before="1"/>
              <w:ind w:left="0" w:right="17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FFM.030.080</w:t>
            </w:r>
          </w:p>
        </w:tc>
        <w:tc>
          <w:tcPr>
            <w:tcW w:w="1980" w:type="dxa"/>
          </w:tcPr>
          <w:p w14:paraId="6D303D19" w14:textId="77777777" w:rsidR="00F31535" w:rsidRDefault="004503B4">
            <w:pPr>
              <w:pStyle w:val="TableParagraph"/>
              <w:spacing w:before="1" w:line="241" w:lineRule="exact"/>
              <w:rPr>
                <w:sz w:val="21"/>
              </w:rPr>
            </w:pPr>
            <w:r>
              <w:rPr>
                <w:sz w:val="21"/>
              </w:rPr>
              <w:t>Payment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Processing</w:t>
            </w:r>
          </w:p>
          <w:p w14:paraId="6EA4CEE2" w14:textId="77777777" w:rsidR="00F31535" w:rsidRDefault="004503B4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Grant</w:t>
            </w:r>
            <w:r>
              <w:rPr>
                <w:spacing w:val="-2"/>
                <w:sz w:val="21"/>
              </w:rPr>
              <w:t xml:space="preserve"> Payments</w:t>
            </w:r>
          </w:p>
        </w:tc>
        <w:tc>
          <w:tcPr>
            <w:tcW w:w="5141" w:type="dxa"/>
          </w:tcPr>
          <w:p w14:paraId="43A19608" w14:textId="77777777" w:rsidR="00F31535" w:rsidRDefault="004503B4">
            <w:pPr>
              <w:pStyle w:val="TableParagraph"/>
              <w:spacing w:before="1"/>
              <w:ind w:right="45"/>
              <w:rPr>
                <w:sz w:val="21"/>
              </w:rPr>
            </w:pPr>
            <w:r>
              <w:rPr>
                <w:sz w:val="21"/>
              </w:rPr>
              <w:t>Record requests for grant payment; Match grant payment requests to obligating documents; Route grant payment requests for approval by appropriate party (as needed); Generate payment transactions; Resolve payment issues; Record credits and payment adjustmen</w:t>
            </w:r>
            <w:r>
              <w:rPr>
                <w:sz w:val="21"/>
              </w:rPr>
              <w:t>ts; Audit payments; Includes processing payments for incurred expenses and payments in advance; Includes capturing grant and cooperative agreement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payment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information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as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required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to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support the Digital Accountability and Transparency Act of</w:t>
            </w:r>
          </w:p>
          <w:p w14:paraId="29059A55" w14:textId="77777777" w:rsidR="00F31535" w:rsidRDefault="004503B4">
            <w:pPr>
              <w:pStyle w:val="TableParagraph"/>
              <w:spacing w:line="242" w:lineRule="exact"/>
              <w:rPr>
                <w:sz w:val="21"/>
              </w:rPr>
            </w:pPr>
            <w:r>
              <w:rPr>
                <w:sz w:val="21"/>
              </w:rPr>
              <w:t>2014 (DATA Act)</w:t>
            </w:r>
            <w:r>
              <w:rPr>
                <w:sz w:val="21"/>
              </w:rPr>
              <w:t xml:space="preserve"> and Coronavirus Aid, Relief and Economic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Security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Act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2019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(CARES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Act)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reporting</w:t>
            </w:r>
          </w:p>
        </w:tc>
        <w:tc>
          <w:tcPr>
            <w:tcW w:w="1987" w:type="dxa"/>
          </w:tcPr>
          <w:p w14:paraId="56FE7828" w14:textId="77777777" w:rsidR="00F31535" w:rsidRDefault="004503B4">
            <w:pPr>
              <w:pStyle w:val="TableParagraph"/>
              <w:spacing w:before="1" w:line="241" w:lineRule="exact"/>
              <w:rPr>
                <w:sz w:val="21"/>
              </w:rPr>
            </w:pPr>
            <w:r>
              <w:rPr>
                <w:sz w:val="21"/>
              </w:rPr>
              <w:t>FFMSR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2.2.1</w:t>
            </w:r>
          </w:p>
          <w:p w14:paraId="7B548918" w14:textId="77777777" w:rsidR="00F31535" w:rsidRDefault="004503B4">
            <w:pPr>
              <w:pStyle w:val="TableParagraph"/>
              <w:ind w:right="631"/>
              <w:rPr>
                <w:sz w:val="21"/>
              </w:rPr>
            </w:pPr>
            <w:r>
              <w:rPr>
                <w:spacing w:val="-2"/>
                <w:sz w:val="21"/>
              </w:rPr>
              <w:t>Establishing Payables; FFMSR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2.2.2</w:t>
            </w:r>
          </w:p>
          <w:p w14:paraId="751C5381" w14:textId="77777777" w:rsidR="00F31535" w:rsidRDefault="004503B4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Making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Payments</w:t>
            </w:r>
          </w:p>
        </w:tc>
        <w:tc>
          <w:tcPr>
            <w:tcW w:w="2019" w:type="dxa"/>
          </w:tcPr>
          <w:p w14:paraId="5ABC6A62" w14:textId="77777777" w:rsidR="00F31535" w:rsidRDefault="004503B4">
            <w:pPr>
              <w:pStyle w:val="TableParagraph"/>
              <w:spacing w:before="1"/>
              <w:ind w:right="85"/>
              <w:rPr>
                <w:sz w:val="21"/>
              </w:rPr>
            </w:pPr>
            <w:r>
              <w:rPr>
                <w:sz w:val="21"/>
              </w:rPr>
              <w:t>Number of grant payments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generated</w:t>
            </w:r>
          </w:p>
        </w:tc>
      </w:tr>
    </w:tbl>
    <w:p w14:paraId="7832C4E4" w14:textId="77777777" w:rsidR="00F31535" w:rsidRDefault="00F31535">
      <w:pPr>
        <w:rPr>
          <w:sz w:val="21"/>
        </w:rPr>
        <w:sectPr w:rsidR="00F31535">
          <w:pgSz w:w="15840" w:h="12240" w:orient="landscape"/>
          <w:pgMar w:top="1380" w:right="980" w:bottom="1680" w:left="760" w:header="452" w:footer="1500" w:gutter="0"/>
          <w:cols w:space="720"/>
        </w:sectPr>
      </w:pPr>
    </w:p>
    <w:p w14:paraId="4EB869F8" w14:textId="77777777" w:rsidR="00F31535" w:rsidRDefault="00F31535">
      <w:pPr>
        <w:pStyle w:val="BodyText"/>
        <w:spacing w:before="8"/>
        <w:rPr>
          <w:sz w:val="6"/>
        </w:rPr>
      </w:pPr>
    </w:p>
    <w:tbl>
      <w:tblPr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75"/>
        <w:gridCol w:w="1440"/>
        <w:gridCol w:w="1980"/>
        <w:gridCol w:w="5141"/>
        <w:gridCol w:w="1987"/>
        <w:gridCol w:w="2019"/>
      </w:tblGrid>
      <w:tr w:rsidR="00F31535" w14:paraId="26F5BAC7" w14:textId="77777777">
        <w:trPr>
          <w:trHeight w:val="652"/>
        </w:trPr>
        <w:tc>
          <w:tcPr>
            <w:tcW w:w="1175" w:type="dxa"/>
            <w:shd w:val="clear" w:color="auto" w:fill="043152"/>
          </w:tcPr>
          <w:p w14:paraId="13C634C6" w14:textId="77777777" w:rsidR="00F31535" w:rsidRDefault="004503B4">
            <w:pPr>
              <w:pStyle w:val="TableParagraph"/>
              <w:spacing w:before="1" w:line="264" w:lineRule="auto"/>
              <w:ind w:left="77" w:right="197"/>
              <w:rPr>
                <w:b/>
                <w:sz w:val="21"/>
              </w:rPr>
            </w:pPr>
            <w:r>
              <w:rPr>
                <w:b/>
                <w:color w:val="FFFFFF"/>
                <w:spacing w:val="-2"/>
                <w:sz w:val="21"/>
              </w:rPr>
              <w:t xml:space="preserve">Function </w:t>
            </w:r>
            <w:r>
              <w:rPr>
                <w:b/>
                <w:color w:val="FFFFFF"/>
                <w:spacing w:val="-6"/>
                <w:sz w:val="21"/>
              </w:rPr>
              <w:t>ID</w:t>
            </w:r>
          </w:p>
        </w:tc>
        <w:tc>
          <w:tcPr>
            <w:tcW w:w="1440" w:type="dxa"/>
            <w:shd w:val="clear" w:color="auto" w:fill="043152"/>
          </w:tcPr>
          <w:p w14:paraId="35E35610" w14:textId="77777777" w:rsidR="00F31535" w:rsidRDefault="004503B4">
            <w:pPr>
              <w:pStyle w:val="TableParagraph"/>
              <w:spacing w:before="1"/>
              <w:ind w:left="0" w:right="249"/>
              <w:jc w:val="center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5"/>
                <w:sz w:val="21"/>
              </w:rPr>
              <w:t xml:space="preserve"> ID</w:t>
            </w:r>
          </w:p>
        </w:tc>
        <w:tc>
          <w:tcPr>
            <w:tcW w:w="1980" w:type="dxa"/>
            <w:shd w:val="clear" w:color="auto" w:fill="043152"/>
          </w:tcPr>
          <w:p w14:paraId="6D697E40" w14:textId="77777777" w:rsidR="00F31535" w:rsidRDefault="004503B4">
            <w:pPr>
              <w:pStyle w:val="TableParagraph"/>
              <w:spacing w:before="1"/>
              <w:ind w:left="76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5"/>
                <w:sz w:val="21"/>
              </w:rPr>
              <w:t xml:space="preserve"> </w:t>
            </w:r>
            <w:r>
              <w:rPr>
                <w:b/>
                <w:color w:val="FFFFFF"/>
                <w:spacing w:val="-4"/>
                <w:sz w:val="21"/>
              </w:rPr>
              <w:t>Name</w:t>
            </w:r>
          </w:p>
        </w:tc>
        <w:tc>
          <w:tcPr>
            <w:tcW w:w="5141" w:type="dxa"/>
            <w:shd w:val="clear" w:color="auto" w:fill="043152"/>
          </w:tcPr>
          <w:p w14:paraId="031D404F" w14:textId="77777777" w:rsidR="00F31535" w:rsidRDefault="004503B4">
            <w:pPr>
              <w:pStyle w:val="TableParagraph"/>
              <w:spacing w:before="1"/>
              <w:ind w:left="76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5"/>
                <w:sz w:val="21"/>
              </w:rPr>
              <w:t xml:space="preserve"> </w:t>
            </w:r>
            <w:r>
              <w:rPr>
                <w:b/>
                <w:color w:val="FFFFFF"/>
                <w:spacing w:val="-2"/>
                <w:sz w:val="21"/>
              </w:rPr>
              <w:t>Definition</w:t>
            </w:r>
          </w:p>
        </w:tc>
        <w:tc>
          <w:tcPr>
            <w:tcW w:w="1987" w:type="dxa"/>
            <w:shd w:val="clear" w:color="auto" w:fill="043152"/>
          </w:tcPr>
          <w:p w14:paraId="1438CF46" w14:textId="77777777" w:rsidR="00F31535" w:rsidRDefault="004503B4">
            <w:pPr>
              <w:pStyle w:val="TableParagraph"/>
              <w:spacing w:before="1" w:line="264" w:lineRule="auto"/>
              <w:ind w:left="76" w:right="355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15"/>
                <w:sz w:val="21"/>
              </w:rPr>
              <w:t xml:space="preserve"> </w:t>
            </w:r>
            <w:r>
              <w:rPr>
                <w:b/>
                <w:color w:val="FFFFFF"/>
                <w:sz w:val="21"/>
              </w:rPr>
              <w:t xml:space="preserve">FFMSR </w:t>
            </w:r>
            <w:r>
              <w:rPr>
                <w:b/>
                <w:color w:val="FFFFFF"/>
                <w:spacing w:val="-2"/>
                <w:sz w:val="21"/>
              </w:rPr>
              <w:t>Reference</w:t>
            </w:r>
          </w:p>
        </w:tc>
        <w:tc>
          <w:tcPr>
            <w:tcW w:w="2019" w:type="dxa"/>
            <w:shd w:val="clear" w:color="auto" w:fill="043152"/>
          </w:tcPr>
          <w:p w14:paraId="6274693A" w14:textId="77777777" w:rsidR="00F31535" w:rsidRDefault="004503B4">
            <w:pPr>
              <w:pStyle w:val="TableParagraph"/>
              <w:spacing w:before="1"/>
              <w:ind w:left="76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5"/>
                <w:sz w:val="21"/>
              </w:rPr>
              <w:t xml:space="preserve"> </w:t>
            </w:r>
            <w:r>
              <w:rPr>
                <w:b/>
                <w:color w:val="FFFFFF"/>
                <w:spacing w:val="-2"/>
                <w:sz w:val="21"/>
              </w:rPr>
              <w:t>Measure</w:t>
            </w:r>
          </w:p>
        </w:tc>
      </w:tr>
      <w:tr w:rsidR="00F31535" w14:paraId="418E4A08" w14:textId="77777777">
        <w:trPr>
          <w:trHeight w:val="2413"/>
        </w:trPr>
        <w:tc>
          <w:tcPr>
            <w:tcW w:w="1175" w:type="dxa"/>
            <w:vMerge w:val="restart"/>
          </w:tcPr>
          <w:p w14:paraId="3C0B1C91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40" w:type="dxa"/>
          </w:tcPr>
          <w:p w14:paraId="1153A9F7" w14:textId="77777777" w:rsidR="00F31535" w:rsidRDefault="004503B4">
            <w:pPr>
              <w:pStyle w:val="TableParagraph"/>
              <w:spacing w:line="241" w:lineRule="exact"/>
              <w:ind w:left="0" w:right="17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FFM.030.090</w:t>
            </w:r>
          </w:p>
        </w:tc>
        <w:tc>
          <w:tcPr>
            <w:tcW w:w="1980" w:type="dxa"/>
          </w:tcPr>
          <w:p w14:paraId="51AC208D" w14:textId="77777777" w:rsidR="00F31535" w:rsidRDefault="004503B4">
            <w:pPr>
              <w:pStyle w:val="TableParagraph"/>
              <w:spacing w:line="241" w:lineRule="exact"/>
              <w:rPr>
                <w:sz w:val="21"/>
              </w:rPr>
            </w:pPr>
            <w:r>
              <w:rPr>
                <w:sz w:val="21"/>
              </w:rPr>
              <w:t>Payment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Processing</w:t>
            </w:r>
          </w:p>
          <w:p w14:paraId="5369A76D" w14:textId="77777777" w:rsidR="00F31535" w:rsidRDefault="004503B4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Loan</w:t>
            </w:r>
            <w:r>
              <w:rPr>
                <w:spacing w:val="-2"/>
                <w:sz w:val="21"/>
              </w:rPr>
              <w:t xml:space="preserve"> Payments</w:t>
            </w:r>
          </w:p>
        </w:tc>
        <w:tc>
          <w:tcPr>
            <w:tcW w:w="5141" w:type="dxa"/>
          </w:tcPr>
          <w:p w14:paraId="1748D126" w14:textId="77777777" w:rsidR="00F31535" w:rsidRDefault="004503B4">
            <w:pPr>
              <w:pStyle w:val="TableParagraph"/>
              <w:ind w:right="45"/>
              <w:rPr>
                <w:sz w:val="21"/>
              </w:rPr>
            </w:pPr>
            <w:r>
              <w:rPr>
                <w:spacing w:val="-2"/>
                <w:sz w:val="21"/>
              </w:rPr>
              <w:t>Record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requests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for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loan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payment;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Match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loan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 xml:space="preserve">payment </w:t>
            </w:r>
            <w:r>
              <w:rPr>
                <w:sz w:val="21"/>
              </w:rPr>
              <w:t>requests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to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obligating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documents;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Route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loan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payment requests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for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approval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by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appropriate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party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(as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needed); Generate payment transactions; Resolve payment issues;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Record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payment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adjustments;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Audit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payments; Includes capturing loan payment information as required to support the Digital Accountability and Transparency Act of 2014 (DA</w:t>
            </w:r>
            <w:r>
              <w:rPr>
                <w:sz w:val="21"/>
              </w:rPr>
              <w:t>TA Act)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and Coronavirus Aid, Relief and Economic Security Act of</w:t>
            </w:r>
          </w:p>
          <w:p w14:paraId="5F8C5C65" w14:textId="77777777" w:rsidR="00F31535" w:rsidRDefault="004503B4">
            <w:pPr>
              <w:pStyle w:val="TableParagraph"/>
              <w:spacing w:line="221" w:lineRule="exact"/>
              <w:rPr>
                <w:sz w:val="21"/>
              </w:rPr>
            </w:pPr>
            <w:r>
              <w:rPr>
                <w:sz w:val="21"/>
              </w:rPr>
              <w:t>2019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(CARES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Act)</w:t>
            </w:r>
          </w:p>
        </w:tc>
        <w:tc>
          <w:tcPr>
            <w:tcW w:w="1987" w:type="dxa"/>
          </w:tcPr>
          <w:p w14:paraId="26C1745F" w14:textId="77777777" w:rsidR="00F31535" w:rsidRDefault="004503B4">
            <w:pPr>
              <w:pStyle w:val="TableParagraph"/>
              <w:spacing w:line="241" w:lineRule="exact"/>
              <w:rPr>
                <w:sz w:val="21"/>
              </w:rPr>
            </w:pPr>
            <w:r>
              <w:rPr>
                <w:sz w:val="21"/>
              </w:rPr>
              <w:t>FFMSR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2.2.1</w:t>
            </w:r>
          </w:p>
          <w:p w14:paraId="669A26A4" w14:textId="77777777" w:rsidR="00F31535" w:rsidRDefault="004503B4">
            <w:pPr>
              <w:pStyle w:val="TableParagraph"/>
              <w:ind w:right="631"/>
              <w:rPr>
                <w:sz w:val="21"/>
              </w:rPr>
            </w:pPr>
            <w:r>
              <w:rPr>
                <w:spacing w:val="-2"/>
                <w:sz w:val="21"/>
              </w:rPr>
              <w:t>Establishing Payables; FFMSR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2.2.2</w:t>
            </w:r>
          </w:p>
          <w:p w14:paraId="42C96261" w14:textId="77777777" w:rsidR="00F31535" w:rsidRDefault="004503B4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Making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Payments</w:t>
            </w:r>
          </w:p>
        </w:tc>
        <w:tc>
          <w:tcPr>
            <w:tcW w:w="2019" w:type="dxa"/>
          </w:tcPr>
          <w:p w14:paraId="42D0064B" w14:textId="77777777" w:rsidR="00F31535" w:rsidRDefault="004503B4">
            <w:pPr>
              <w:pStyle w:val="TableParagraph"/>
              <w:ind w:right="85"/>
              <w:rPr>
                <w:sz w:val="21"/>
              </w:rPr>
            </w:pPr>
            <w:r>
              <w:rPr>
                <w:sz w:val="21"/>
              </w:rPr>
              <w:t>Number of loan payments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generated</w:t>
            </w:r>
          </w:p>
        </w:tc>
      </w:tr>
      <w:tr w:rsidR="00F31535" w14:paraId="62458878" w14:textId="77777777">
        <w:trPr>
          <w:trHeight w:val="3139"/>
        </w:trPr>
        <w:tc>
          <w:tcPr>
            <w:tcW w:w="1175" w:type="dxa"/>
            <w:vMerge/>
            <w:tcBorders>
              <w:top w:val="nil"/>
            </w:tcBorders>
          </w:tcPr>
          <w:p w14:paraId="0ABAE622" w14:textId="77777777" w:rsidR="00F31535" w:rsidRDefault="00F31535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3F1B55EE" w14:textId="77777777" w:rsidR="00F31535" w:rsidRDefault="004503B4">
            <w:pPr>
              <w:pStyle w:val="TableParagraph"/>
              <w:spacing w:before="1"/>
              <w:ind w:left="0" w:right="17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FFM.030.100</w:t>
            </w:r>
          </w:p>
        </w:tc>
        <w:tc>
          <w:tcPr>
            <w:tcW w:w="1980" w:type="dxa"/>
          </w:tcPr>
          <w:p w14:paraId="16BC726A" w14:textId="77777777" w:rsidR="00F31535" w:rsidRDefault="004503B4">
            <w:pPr>
              <w:pStyle w:val="TableParagraph"/>
              <w:spacing w:before="1" w:line="241" w:lineRule="exact"/>
              <w:rPr>
                <w:sz w:val="21"/>
              </w:rPr>
            </w:pPr>
            <w:r>
              <w:rPr>
                <w:sz w:val="21"/>
              </w:rPr>
              <w:t>Payment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Processing</w:t>
            </w:r>
          </w:p>
          <w:p w14:paraId="567E1603" w14:textId="77777777" w:rsidR="00F31535" w:rsidRDefault="004503B4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Other</w:t>
            </w:r>
            <w:r>
              <w:rPr>
                <w:spacing w:val="-2"/>
                <w:sz w:val="21"/>
              </w:rPr>
              <w:t xml:space="preserve"> Payments</w:t>
            </w:r>
          </w:p>
        </w:tc>
        <w:tc>
          <w:tcPr>
            <w:tcW w:w="5141" w:type="dxa"/>
          </w:tcPr>
          <w:p w14:paraId="3E1F5233" w14:textId="77777777" w:rsidR="00F31535" w:rsidRDefault="004503B4">
            <w:pPr>
              <w:pStyle w:val="TableParagraph"/>
              <w:spacing w:before="1"/>
              <w:ind w:right="45"/>
              <w:rPr>
                <w:sz w:val="21"/>
              </w:rPr>
            </w:pPr>
            <w:r>
              <w:rPr>
                <w:sz w:val="21"/>
              </w:rPr>
              <w:t>Record receiving reports; Record invoices; Match invoice, order, and receiving report (as appropriate); Route invoices for approval by appropriate party (if needed); Complete foreign exchange conversions for foreign payments; Generate payment transactions;</w:t>
            </w:r>
            <w:r>
              <w:rPr>
                <w:sz w:val="21"/>
              </w:rPr>
              <w:t xml:space="preserve"> Resolve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invoice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payment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issues;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Record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payment adjustments; Audit payments; Includes processing payments for incurred expenses and payments in advance; Includes capturing payment information for other forms of financial assistance as required to suppo</w:t>
            </w:r>
            <w:r>
              <w:rPr>
                <w:sz w:val="21"/>
              </w:rPr>
              <w:t>rt the Digital Accountability and Transparency Act of 2014 (DATA Act)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and Coronavirus Aid, Relief</w:t>
            </w:r>
          </w:p>
          <w:p w14:paraId="52A13196" w14:textId="77777777" w:rsidR="00F31535" w:rsidRDefault="004503B4">
            <w:pPr>
              <w:pStyle w:val="TableParagraph"/>
              <w:spacing w:line="221" w:lineRule="exact"/>
              <w:rPr>
                <w:sz w:val="21"/>
              </w:rPr>
            </w:pPr>
            <w:r>
              <w:rPr>
                <w:sz w:val="21"/>
              </w:rPr>
              <w:t>and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Economic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Security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Act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2019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(CARES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Act)</w:t>
            </w:r>
          </w:p>
        </w:tc>
        <w:tc>
          <w:tcPr>
            <w:tcW w:w="1987" w:type="dxa"/>
          </w:tcPr>
          <w:p w14:paraId="0CF83724" w14:textId="77777777" w:rsidR="00F31535" w:rsidRDefault="004503B4">
            <w:pPr>
              <w:pStyle w:val="TableParagraph"/>
              <w:spacing w:before="1" w:line="241" w:lineRule="exact"/>
              <w:rPr>
                <w:sz w:val="21"/>
              </w:rPr>
            </w:pPr>
            <w:r>
              <w:rPr>
                <w:sz w:val="21"/>
              </w:rPr>
              <w:t>FFMSR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2.2.1</w:t>
            </w:r>
          </w:p>
          <w:p w14:paraId="296805EB" w14:textId="77777777" w:rsidR="00F31535" w:rsidRDefault="004503B4">
            <w:pPr>
              <w:pStyle w:val="TableParagraph"/>
              <w:ind w:right="631"/>
              <w:rPr>
                <w:sz w:val="21"/>
              </w:rPr>
            </w:pPr>
            <w:r>
              <w:rPr>
                <w:spacing w:val="-2"/>
                <w:sz w:val="21"/>
              </w:rPr>
              <w:t>Establishing Payables; FFMSR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2.2.2</w:t>
            </w:r>
          </w:p>
          <w:p w14:paraId="16B7D7CC" w14:textId="77777777" w:rsidR="00F31535" w:rsidRDefault="004503B4">
            <w:pPr>
              <w:pStyle w:val="TableParagraph"/>
              <w:spacing w:line="241" w:lineRule="exact"/>
              <w:rPr>
                <w:sz w:val="21"/>
              </w:rPr>
            </w:pPr>
            <w:r>
              <w:rPr>
                <w:sz w:val="21"/>
              </w:rPr>
              <w:t>Making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Payments</w:t>
            </w:r>
          </w:p>
        </w:tc>
        <w:tc>
          <w:tcPr>
            <w:tcW w:w="2019" w:type="dxa"/>
          </w:tcPr>
          <w:p w14:paraId="25DE7544" w14:textId="77777777" w:rsidR="00F31535" w:rsidRDefault="004503B4">
            <w:pPr>
              <w:pStyle w:val="TableParagraph"/>
              <w:spacing w:before="1"/>
              <w:ind w:right="85"/>
              <w:rPr>
                <w:sz w:val="21"/>
              </w:rPr>
            </w:pPr>
            <w:r>
              <w:rPr>
                <w:sz w:val="21"/>
              </w:rPr>
              <w:t>Number of foreign and miscellaneous payments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generated</w:t>
            </w:r>
          </w:p>
        </w:tc>
      </w:tr>
      <w:tr w:rsidR="00F31535" w14:paraId="01879826" w14:textId="77777777">
        <w:trPr>
          <w:trHeight w:val="965"/>
        </w:trPr>
        <w:tc>
          <w:tcPr>
            <w:tcW w:w="1175" w:type="dxa"/>
            <w:vMerge/>
            <w:tcBorders>
              <w:top w:val="nil"/>
            </w:tcBorders>
          </w:tcPr>
          <w:p w14:paraId="20914A79" w14:textId="77777777" w:rsidR="00F31535" w:rsidRDefault="00F31535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00E2C67F" w14:textId="77777777" w:rsidR="00F31535" w:rsidRDefault="004503B4">
            <w:pPr>
              <w:pStyle w:val="TableParagraph"/>
              <w:spacing w:line="241" w:lineRule="exact"/>
              <w:ind w:left="0" w:right="17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FFM.030.110</w:t>
            </w:r>
          </w:p>
        </w:tc>
        <w:tc>
          <w:tcPr>
            <w:tcW w:w="1980" w:type="dxa"/>
          </w:tcPr>
          <w:p w14:paraId="16E5B501" w14:textId="77777777" w:rsidR="00F31535" w:rsidRDefault="004503B4">
            <w:pPr>
              <w:pStyle w:val="TableParagraph"/>
              <w:rPr>
                <w:sz w:val="21"/>
              </w:rPr>
            </w:pPr>
            <w:r>
              <w:rPr>
                <w:spacing w:val="-2"/>
                <w:sz w:val="21"/>
              </w:rPr>
              <w:t>Payment Disbursement</w:t>
            </w:r>
          </w:p>
        </w:tc>
        <w:tc>
          <w:tcPr>
            <w:tcW w:w="5141" w:type="dxa"/>
          </w:tcPr>
          <w:p w14:paraId="055DAA0E" w14:textId="77777777" w:rsidR="00F31535" w:rsidRDefault="004503B4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Generate disbursement schedules from payment transactions;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Perform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quality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assurance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validations; Certify disbursement schedules; Warehouse</w:t>
            </w:r>
          </w:p>
          <w:p w14:paraId="75518D06" w14:textId="77777777" w:rsidR="00F31535" w:rsidRDefault="004503B4">
            <w:pPr>
              <w:pStyle w:val="TableParagraph"/>
              <w:spacing w:line="221" w:lineRule="exact"/>
              <w:rPr>
                <w:sz w:val="21"/>
              </w:rPr>
            </w:pPr>
            <w:r>
              <w:rPr>
                <w:sz w:val="21"/>
              </w:rPr>
              <w:t>disbursement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schedules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for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transmission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to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Treasury</w:t>
            </w:r>
          </w:p>
        </w:tc>
        <w:tc>
          <w:tcPr>
            <w:tcW w:w="1987" w:type="dxa"/>
          </w:tcPr>
          <w:p w14:paraId="549C0EA2" w14:textId="77777777" w:rsidR="00F31535" w:rsidRDefault="004503B4">
            <w:pPr>
              <w:pStyle w:val="TableParagraph"/>
              <w:spacing w:line="241" w:lineRule="exact"/>
              <w:rPr>
                <w:sz w:val="21"/>
              </w:rPr>
            </w:pPr>
            <w:r>
              <w:rPr>
                <w:sz w:val="21"/>
              </w:rPr>
              <w:t>FFMSR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2.2.2</w:t>
            </w:r>
          </w:p>
          <w:p w14:paraId="01EA5138" w14:textId="77777777" w:rsidR="00F31535" w:rsidRDefault="004503B4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Making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Payments</w:t>
            </w:r>
          </w:p>
        </w:tc>
        <w:tc>
          <w:tcPr>
            <w:tcW w:w="2019" w:type="dxa"/>
          </w:tcPr>
          <w:p w14:paraId="153A8832" w14:textId="77777777" w:rsidR="00F31535" w:rsidRDefault="004503B4">
            <w:pPr>
              <w:pStyle w:val="TableParagraph"/>
              <w:ind w:right="50"/>
              <w:rPr>
                <w:sz w:val="21"/>
              </w:rPr>
            </w:pPr>
            <w:r>
              <w:rPr>
                <w:sz w:val="21"/>
              </w:rPr>
              <w:t xml:space="preserve">Number of </w:t>
            </w:r>
            <w:r>
              <w:rPr>
                <w:spacing w:val="-2"/>
                <w:sz w:val="21"/>
              </w:rPr>
              <w:t xml:space="preserve">disbursement </w:t>
            </w:r>
            <w:r>
              <w:rPr>
                <w:sz w:val="21"/>
              </w:rPr>
              <w:t>schedules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generated</w:t>
            </w:r>
          </w:p>
        </w:tc>
      </w:tr>
      <w:tr w:rsidR="00F31535" w14:paraId="76699650" w14:textId="77777777">
        <w:trPr>
          <w:trHeight w:val="724"/>
        </w:trPr>
        <w:tc>
          <w:tcPr>
            <w:tcW w:w="1175" w:type="dxa"/>
            <w:vMerge/>
            <w:tcBorders>
              <w:top w:val="nil"/>
            </w:tcBorders>
          </w:tcPr>
          <w:p w14:paraId="49E493D7" w14:textId="77777777" w:rsidR="00F31535" w:rsidRDefault="00F31535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6108751F" w14:textId="77777777" w:rsidR="00F31535" w:rsidRDefault="004503B4">
            <w:pPr>
              <w:pStyle w:val="TableParagraph"/>
              <w:spacing w:line="241" w:lineRule="exact"/>
              <w:ind w:left="0" w:right="17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FFM.030.120</w:t>
            </w:r>
          </w:p>
        </w:tc>
        <w:tc>
          <w:tcPr>
            <w:tcW w:w="1980" w:type="dxa"/>
          </w:tcPr>
          <w:p w14:paraId="1C821FA6" w14:textId="77777777" w:rsidR="00F31535" w:rsidRDefault="004503B4">
            <w:pPr>
              <w:pStyle w:val="TableParagraph"/>
              <w:rPr>
                <w:sz w:val="21"/>
              </w:rPr>
            </w:pPr>
            <w:r>
              <w:rPr>
                <w:spacing w:val="-2"/>
                <w:sz w:val="21"/>
              </w:rPr>
              <w:t xml:space="preserve">Payment </w:t>
            </w:r>
            <w:r>
              <w:rPr>
                <w:sz w:val="21"/>
              </w:rPr>
              <w:t>Confirmation</w:t>
            </w:r>
            <w:r>
              <w:rPr>
                <w:spacing w:val="-5"/>
                <w:sz w:val="21"/>
              </w:rPr>
              <w:t xml:space="preserve"> and</w:t>
            </w:r>
          </w:p>
          <w:p w14:paraId="4704E0AC" w14:textId="77777777" w:rsidR="00F31535" w:rsidRDefault="004503B4">
            <w:pPr>
              <w:pStyle w:val="TableParagraph"/>
              <w:spacing w:line="221" w:lineRule="exact"/>
              <w:rPr>
                <w:sz w:val="21"/>
              </w:rPr>
            </w:pPr>
            <w:r>
              <w:rPr>
                <w:sz w:val="21"/>
              </w:rPr>
              <w:t>Issue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Resolution</w:t>
            </w:r>
          </w:p>
        </w:tc>
        <w:tc>
          <w:tcPr>
            <w:tcW w:w="5141" w:type="dxa"/>
          </w:tcPr>
          <w:p w14:paraId="212BF742" w14:textId="77777777" w:rsidR="00F31535" w:rsidRDefault="004503B4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Record disbursement status, confirmation, and identification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information;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Provide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disbursement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status,</w:t>
            </w:r>
          </w:p>
          <w:p w14:paraId="2EB97179" w14:textId="77777777" w:rsidR="00F31535" w:rsidRDefault="004503B4">
            <w:pPr>
              <w:pStyle w:val="TableParagraph"/>
              <w:spacing w:line="221" w:lineRule="exact"/>
              <w:rPr>
                <w:sz w:val="21"/>
              </w:rPr>
            </w:pPr>
            <w:r>
              <w:rPr>
                <w:sz w:val="21"/>
              </w:rPr>
              <w:t>confirmation,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identification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information</w:t>
            </w:r>
          </w:p>
        </w:tc>
        <w:tc>
          <w:tcPr>
            <w:tcW w:w="1987" w:type="dxa"/>
          </w:tcPr>
          <w:p w14:paraId="1B430846" w14:textId="77777777" w:rsidR="00F31535" w:rsidRDefault="004503B4">
            <w:pPr>
              <w:pStyle w:val="TableParagraph"/>
              <w:spacing w:line="241" w:lineRule="exact"/>
              <w:rPr>
                <w:sz w:val="21"/>
              </w:rPr>
            </w:pPr>
            <w:r>
              <w:rPr>
                <w:sz w:val="21"/>
              </w:rPr>
              <w:t>FFMSR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2.2.2</w:t>
            </w:r>
          </w:p>
          <w:p w14:paraId="75A12CAF" w14:textId="77777777" w:rsidR="00F31535" w:rsidRDefault="004503B4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Making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Payments</w:t>
            </w:r>
          </w:p>
        </w:tc>
        <w:tc>
          <w:tcPr>
            <w:tcW w:w="2019" w:type="dxa"/>
          </w:tcPr>
          <w:p w14:paraId="433C2BD0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4BB86D67" w14:textId="77777777" w:rsidR="00F31535" w:rsidRDefault="00F31535">
      <w:pPr>
        <w:rPr>
          <w:rFonts w:ascii="Times New Roman"/>
          <w:sz w:val="20"/>
        </w:rPr>
        <w:sectPr w:rsidR="00F31535">
          <w:pgSz w:w="15840" w:h="12240" w:orient="landscape"/>
          <w:pgMar w:top="1380" w:right="980" w:bottom="1680" w:left="760" w:header="452" w:footer="1500" w:gutter="0"/>
          <w:cols w:space="720"/>
        </w:sectPr>
      </w:pPr>
    </w:p>
    <w:p w14:paraId="7D49E972" w14:textId="77777777" w:rsidR="00F31535" w:rsidRDefault="00F31535">
      <w:pPr>
        <w:pStyle w:val="BodyText"/>
        <w:spacing w:before="8"/>
        <w:rPr>
          <w:sz w:val="6"/>
        </w:rPr>
      </w:pPr>
    </w:p>
    <w:tbl>
      <w:tblPr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75"/>
        <w:gridCol w:w="1440"/>
        <w:gridCol w:w="1980"/>
        <w:gridCol w:w="5141"/>
        <w:gridCol w:w="1987"/>
        <w:gridCol w:w="2019"/>
      </w:tblGrid>
      <w:tr w:rsidR="00F31535" w14:paraId="577F7940" w14:textId="77777777">
        <w:trPr>
          <w:trHeight w:val="652"/>
        </w:trPr>
        <w:tc>
          <w:tcPr>
            <w:tcW w:w="1175" w:type="dxa"/>
            <w:shd w:val="clear" w:color="auto" w:fill="043152"/>
          </w:tcPr>
          <w:p w14:paraId="178DC33C" w14:textId="77777777" w:rsidR="00F31535" w:rsidRDefault="004503B4">
            <w:pPr>
              <w:pStyle w:val="TableParagraph"/>
              <w:spacing w:before="1" w:line="264" w:lineRule="auto"/>
              <w:ind w:left="77" w:right="197"/>
              <w:rPr>
                <w:b/>
                <w:sz w:val="21"/>
              </w:rPr>
            </w:pPr>
            <w:r>
              <w:rPr>
                <w:b/>
                <w:color w:val="FFFFFF"/>
                <w:spacing w:val="-2"/>
                <w:sz w:val="21"/>
              </w:rPr>
              <w:t xml:space="preserve">Function </w:t>
            </w:r>
            <w:r>
              <w:rPr>
                <w:b/>
                <w:color w:val="FFFFFF"/>
                <w:spacing w:val="-6"/>
                <w:sz w:val="21"/>
              </w:rPr>
              <w:t>ID</w:t>
            </w:r>
          </w:p>
        </w:tc>
        <w:tc>
          <w:tcPr>
            <w:tcW w:w="1440" w:type="dxa"/>
            <w:shd w:val="clear" w:color="auto" w:fill="043152"/>
          </w:tcPr>
          <w:p w14:paraId="3487A259" w14:textId="77777777" w:rsidR="00F31535" w:rsidRDefault="004503B4">
            <w:pPr>
              <w:pStyle w:val="TableParagraph"/>
              <w:spacing w:before="1"/>
              <w:ind w:left="0" w:right="249"/>
              <w:jc w:val="center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5"/>
                <w:sz w:val="21"/>
              </w:rPr>
              <w:t xml:space="preserve"> ID</w:t>
            </w:r>
          </w:p>
        </w:tc>
        <w:tc>
          <w:tcPr>
            <w:tcW w:w="1980" w:type="dxa"/>
            <w:shd w:val="clear" w:color="auto" w:fill="043152"/>
          </w:tcPr>
          <w:p w14:paraId="526C0A18" w14:textId="77777777" w:rsidR="00F31535" w:rsidRDefault="004503B4">
            <w:pPr>
              <w:pStyle w:val="TableParagraph"/>
              <w:spacing w:before="1"/>
              <w:ind w:left="76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5"/>
                <w:sz w:val="21"/>
              </w:rPr>
              <w:t xml:space="preserve"> </w:t>
            </w:r>
            <w:r>
              <w:rPr>
                <w:b/>
                <w:color w:val="FFFFFF"/>
                <w:spacing w:val="-4"/>
                <w:sz w:val="21"/>
              </w:rPr>
              <w:t>Name</w:t>
            </w:r>
          </w:p>
        </w:tc>
        <w:tc>
          <w:tcPr>
            <w:tcW w:w="5141" w:type="dxa"/>
            <w:shd w:val="clear" w:color="auto" w:fill="043152"/>
          </w:tcPr>
          <w:p w14:paraId="15CC2BCA" w14:textId="77777777" w:rsidR="00F31535" w:rsidRDefault="004503B4">
            <w:pPr>
              <w:pStyle w:val="TableParagraph"/>
              <w:spacing w:before="1"/>
              <w:ind w:left="76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5"/>
                <w:sz w:val="21"/>
              </w:rPr>
              <w:t xml:space="preserve"> </w:t>
            </w:r>
            <w:r>
              <w:rPr>
                <w:b/>
                <w:color w:val="FFFFFF"/>
                <w:spacing w:val="-2"/>
                <w:sz w:val="21"/>
              </w:rPr>
              <w:t>Definition</w:t>
            </w:r>
          </w:p>
        </w:tc>
        <w:tc>
          <w:tcPr>
            <w:tcW w:w="1987" w:type="dxa"/>
            <w:shd w:val="clear" w:color="auto" w:fill="043152"/>
          </w:tcPr>
          <w:p w14:paraId="54B89B87" w14:textId="77777777" w:rsidR="00F31535" w:rsidRDefault="004503B4">
            <w:pPr>
              <w:pStyle w:val="TableParagraph"/>
              <w:spacing w:before="1" w:line="264" w:lineRule="auto"/>
              <w:ind w:left="76" w:right="355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15"/>
                <w:sz w:val="21"/>
              </w:rPr>
              <w:t xml:space="preserve"> </w:t>
            </w:r>
            <w:r>
              <w:rPr>
                <w:b/>
                <w:color w:val="FFFFFF"/>
                <w:sz w:val="21"/>
              </w:rPr>
              <w:t xml:space="preserve">FFMSR </w:t>
            </w:r>
            <w:r>
              <w:rPr>
                <w:b/>
                <w:color w:val="FFFFFF"/>
                <w:spacing w:val="-2"/>
                <w:sz w:val="21"/>
              </w:rPr>
              <w:t>Reference</w:t>
            </w:r>
          </w:p>
        </w:tc>
        <w:tc>
          <w:tcPr>
            <w:tcW w:w="2019" w:type="dxa"/>
            <w:shd w:val="clear" w:color="auto" w:fill="043152"/>
          </w:tcPr>
          <w:p w14:paraId="49337E42" w14:textId="77777777" w:rsidR="00F31535" w:rsidRDefault="004503B4">
            <w:pPr>
              <w:pStyle w:val="TableParagraph"/>
              <w:spacing w:before="1"/>
              <w:ind w:left="76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5"/>
                <w:sz w:val="21"/>
              </w:rPr>
              <w:t xml:space="preserve"> </w:t>
            </w:r>
            <w:r>
              <w:rPr>
                <w:b/>
                <w:color w:val="FFFFFF"/>
                <w:spacing w:val="-2"/>
                <w:sz w:val="21"/>
              </w:rPr>
              <w:t>Measure</w:t>
            </w:r>
          </w:p>
        </w:tc>
      </w:tr>
      <w:tr w:rsidR="00F31535" w14:paraId="6D512AD7" w14:textId="77777777">
        <w:trPr>
          <w:trHeight w:val="2172"/>
        </w:trPr>
        <w:tc>
          <w:tcPr>
            <w:tcW w:w="1175" w:type="dxa"/>
          </w:tcPr>
          <w:p w14:paraId="505B6CD5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40" w:type="dxa"/>
          </w:tcPr>
          <w:p w14:paraId="5E6B0663" w14:textId="77777777" w:rsidR="00F31535" w:rsidRDefault="004503B4">
            <w:pPr>
              <w:pStyle w:val="TableParagraph"/>
              <w:spacing w:line="241" w:lineRule="exact"/>
              <w:ind w:left="0" w:right="17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FFM.030.130</w:t>
            </w:r>
          </w:p>
        </w:tc>
        <w:tc>
          <w:tcPr>
            <w:tcW w:w="1980" w:type="dxa"/>
          </w:tcPr>
          <w:p w14:paraId="4AE0EA17" w14:textId="77777777" w:rsidR="00F31535" w:rsidRDefault="004503B4">
            <w:pPr>
              <w:pStyle w:val="TableParagraph"/>
              <w:spacing w:line="241" w:lineRule="exact"/>
              <w:rPr>
                <w:sz w:val="21"/>
              </w:rPr>
            </w:pPr>
            <w:r>
              <w:rPr>
                <w:sz w:val="21"/>
              </w:rPr>
              <w:t>Payment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Reporting</w:t>
            </w:r>
          </w:p>
        </w:tc>
        <w:tc>
          <w:tcPr>
            <w:tcW w:w="5141" w:type="dxa"/>
          </w:tcPr>
          <w:p w14:paraId="3181644D" w14:textId="77777777" w:rsidR="00F31535" w:rsidRDefault="004503B4">
            <w:pPr>
              <w:pStyle w:val="TableParagraph"/>
              <w:ind w:right="18"/>
              <w:rPr>
                <w:sz w:val="21"/>
              </w:rPr>
            </w:pPr>
            <w:r>
              <w:rPr>
                <w:sz w:val="21"/>
              </w:rPr>
              <w:t>Provide invoice status, payment transaction, Prompt Pay, Electronic Funds Transfer (EFT) payment, and improper payment information; Generate and provide payment reports to IRS and payee when applicable (e.g., 1099-MISC); Provide disbursement summary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z w:val="21"/>
              </w:rPr>
              <w:t>tail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information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to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support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financial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reconciliation activities; Includes providing payment information to Travel Management, Grants Management, and Loans</w:t>
            </w:r>
          </w:p>
          <w:p w14:paraId="4BF19FAF" w14:textId="77777777" w:rsidR="00F31535" w:rsidRDefault="004503B4">
            <w:pPr>
              <w:pStyle w:val="TableParagraph"/>
              <w:spacing w:line="221" w:lineRule="exact"/>
              <w:rPr>
                <w:sz w:val="21"/>
              </w:rPr>
            </w:pPr>
            <w:r>
              <w:rPr>
                <w:sz w:val="21"/>
              </w:rPr>
              <w:t>Management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functions,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as</w:t>
            </w:r>
            <w:r>
              <w:rPr>
                <w:spacing w:val="-2"/>
                <w:sz w:val="21"/>
              </w:rPr>
              <w:t xml:space="preserve"> applicable</w:t>
            </w:r>
          </w:p>
        </w:tc>
        <w:tc>
          <w:tcPr>
            <w:tcW w:w="1987" w:type="dxa"/>
          </w:tcPr>
          <w:p w14:paraId="0F87E1E1" w14:textId="77777777" w:rsidR="00F31535" w:rsidRDefault="004503B4">
            <w:pPr>
              <w:pStyle w:val="TableParagraph"/>
              <w:spacing w:line="241" w:lineRule="exact"/>
              <w:rPr>
                <w:sz w:val="21"/>
              </w:rPr>
            </w:pPr>
            <w:r>
              <w:rPr>
                <w:sz w:val="21"/>
              </w:rPr>
              <w:t>FFMSR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2.2.3</w:t>
            </w:r>
          </w:p>
          <w:p w14:paraId="6AF13E64" w14:textId="77777777" w:rsidR="00F31535" w:rsidRDefault="004503B4">
            <w:pPr>
              <w:pStyle w:val="TableParagraph"/>
              <w:ind w:right="765"/>
              <w:rPr>
                <w:sz w:val="21"/>
              </w:rPr>
            </w:pPr>
            <w:r>
              <w:rPr>
                <w:sz w:val="21"/>
              </w:rPr>
              <w:t>Reporting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 xml:space="preserve">on </w:t>
            </w:r>
            <w:r>
              <w:rPr>
                <w:spacing w:val="-2"/>
                <w:sz w:val="21"/>
              </w:rPr>
              <w:t>Payments</w:t>
            </w:r>
          </w:p>
        </w:tc>
        <w:tc>
          <w:tcPr>
            <w:tcW w:w="2019" w:type="dxa"/>
          </w:tcPr>
          <w:p w14:paraId="43F3715F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F31535" w14:paraId="190A7085" w14:textId="77777777">
        <w:trPr>
          <w:trHeight w:val="965"/>
        </w:trPr>
        <w:tc>
          <w:tcPr>
            <w:tcW w:w="1175" w:type="dxa"/>
            <w:vMerge w:val="restart"/>
          </w:tcPr>
          <w:p w14:paraId="5DE5786F" w14:textId="77777777" w:rsidR="00F31535" w:rsidRDefault="00F31535">
            <w:pPr>
              <w:pStyle w:val="TableParagraph"/>
              <w:spacing w:before="5"/>
              <w:ind w:left="0"/>
              <w:rPr>
                <w:sz w:val="31"/>
              </w:rPr>
            </w:pPr>
          </w:p>
          <w:p w14:paraId="474A1DC1" w14:textId="77777777" w:rsidR="00F31535" w:rsidRDefault="004503B4">
            <w:pPr>
              <w:pStyle w:val="TableParagraph"/>
              <w:ind w:left="5"/>
              <w:rPr>
                <w:sz w:val="21"/>
              </w:rPr>
            </w:pPr>
            <w:bookmarkStart w:id="15" w:name="_bookmark9"/>
            <w:bookmarkEnd w:id="15"/>
            <w:r>
              <w:rPr>
                <w:spacing w:val="-2"/>
                <w:sz w:val="21"/>
              </w:rPr>
              <w:t>FFM.040</w:t>
            </w:r>
          </w:p>
        </w:tc>
        <w:tc>
          <w:tcPr>
            <w:tcW w:w="1440" w:type="dxa"/>
          </w:tcPr>
          <w:p w14:paraId="01645061" w14:textId="77777777" w:rsidR="00F31535" w:rsidRDefault="004503B4">
            <w:pPr>
              <w:pStyle w:val="TableParagraph"/>
              <w:spacing w:line="241" w:lineRule="exact"/>
              <w:ind w:left="0" w:right="17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FFM.040.010</w:t>
            </w:r>
          </w:p>
        </w:tc>
        <w:tc>
          <w:tcPr>
            <w:tcW w:w="1980" w:type="dxa"/>
          </w:tcPr>
          <w:p w14:paraId="006C55DC" w14:textId="77777777" w:rsidR="00F31535" w:rsidRDefault="004503B4">
            <w:pPr>
              <w:pStyle w:val="TableParagraph"/>
              <w:spacing w:line="241" w:lineRule="exact"/>
              <w:rPr>
                <w:sz w:val="21"/>
              </w:rPr>
            </w:pPr>
            <w:r>
              <w:rPr>
                <w:sz w:val="21"/>
              </w:rPr>
              <w:t>Revenue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Processing</w:t>
            </w:r>
          </w:p>
        </w:tc>
        <w:tc>
          <w:tcPr>
            <w:tcW w:w="5141" w:type="dxa"/>
          </w:tcPr>
          <w:p w14:paraId="57268A60" w14:textId="77777777" w:rsidR="00F31535" w:rsidRDefault="004503B4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Record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federal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government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revenue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or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other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financing source information; Perform revenue reconciliations; Resolve issues; Record revenue adjustments</w:t>
            </w:r>
          </w:p>
        </w:tc>
        <w:tc>
          <w:tcPr>
            <w:tcW w:w="1987" w:type="dxa"/>
          </w:tcPr>
          <w:p w14:paraId="7C9765B7" w14:textId="77777777" w:rsidR="00F31535" w:rsidRDefault="004503B4">
            <w:pPr>
              <w:pStyle w:val="TableParagraph"/>
              <w:spacing w:line="241" w:lineRule="exact"/>
              <w:jc w:val="both"/>
              <w:rPr>
                <w:sz w:val="21"/>
              </w:rPr>
            </w:pPr>
            <w:r>
              <w:rPr>
                <w:sz w:val="21"/>
              </w:rPr>
              <w:t>FFMSR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1.1.5</w:t>
            </w:r>
          </w:p>
          <w:p w14:paraId="57261118" w14:textId="77777777" w:rsidR="00F31535" w:rsidRDefault="004503B4">
            <w:pPr>
              <w:pStyle w:val="TableParagraph"/>
              <w:spacing w:line="242" w:lineRule="exact"/>
              <w:ind w:right="46"/>
              <w:jc w:val="both"/>
              <w:rPr>
                <w:sz w:val="21"/>
              </w:rPr>
            </w:pPr>
            <w:r>
              <w:rPr>
                <w:sz w:val="21"/>
              </w:rPr>
              <w:t>Managing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Revenues and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Other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 xml:space="preserve">Financing </w:t>
            </w:r>
            <w:r>
              <w:rPr>
                <w:spacing w:val="-2"/>
                <w:sz w:val="21"/>
              </w:rPr>
              <w:t>Sources</w:t>
            </w:r>
          </w:p>
        </w:tc>
        <w:tc>
          <w:tcPr>
            <w:tcW w:w="2019" w:type="dxa"/>
          </w:tcPr>
          <w:p w14:paraId="6A6AAA0C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F31535" w14:paraId="6C83F80E" w14:textId="77777777">
        <w:trPr>
          <w:trHeight w:val="963"/>
        </w:trPr>
        <w:tc>
          <w:tcPr>
            <w:tcW w:w="1175" w:type="dxa"/>
            <w:vMerge/>
            <w:tcBorders>
              <w:top w:val="nil"/>
            </w:tcBorders>
          </w:tcPr>
          <w:p w14:paraId="408B4FD8" w14:textId="77777777" w:rsidR="00F31535" w:rsidRDefault="00F31535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3B82EDC8" w14:textId="77777777" w:rsidR="00F31535" w:rsidRDefault="004503B4">
            <w:pPr>
              <w:pStyle w:val="TableParagraph"/>
              <w:spacing w:line="241" w:lineRule="exact"/>
              <w:ind w:left="0" w:right="17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FFM.040.020</w:t>
            </w:r>
          </w:p>
        </w:tc>
        <w:tc>
          <w:tcPr>
            <w:tcW w:w="1980" w:type="dxa"/>
          </w:tcPr>
          <w:p w14:paraId="28E8E31B" w14:textId="77777777" w:rsidR="00F31535" w:rsidRDefault="004503B4">
            <w:pPr>
              <w:pStyle w:val="TableParagraph"/>
              <w:spacing w:line="241" w:lineRule="exact"/>
              <w:rPr>
                <w:sz w:val="21"/>
              </w:rPr>
            </w:pPr>
            <w:r>
              <w:rPr>
                <w:sz w:val="21"/>
              </w:rPr>
              <w:t>Revenue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Reporting</w:t>
            </w:r>
          </w:p>
        </w:tc>
        <w:tc>
          <w:tcPr>
            <w:tcW w:w="5141" w:type="dxa"/>
          </w:tcPr>
          <w:p w14:paraId="095D474C" w14:textId="77777777" w:rsidR="00F31535" w:rsidRDefault="004503B4">
            <w:pPr>
              <w:pStyle w:val="TableParagraph"/>
              <w:ind w:right="38"/>
              <w:rPr>
                <w:sz w:val="21"/>
              </w:rPr>
            </w:pPr>
            <w:r>
              <w:rPr>
                <w:sz w:val="21"/>
              </w:rPr>
              <w:t>Provide revenue and other financing sources disclosure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supplementary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information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for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agency and government-wide reporting</w:t>
            </w:r>
          </w:p>
        </w:tc>
        <w:tc>
          <w:tcPr>
            <w:tcW w:w="1987" w:type="dxa"/>
          </w:tcPr>
          <w:p w14:paraId="5A84E2D5" w14:textId="77777777" w:rsidR="00F31535" w:rsidRDefault="004503B4">
            <w:pPr>
              <w:pStyle w:val="TableParagraph"/>
              <w:spacing w:line="241" w:lineRule="exact"/>
              <w:jc w:val="both"/>
              <w:rPr>
                <w:sz w:val="21"/>
              </w:rPr>
            </w:pPr>
            <w:r>
              <w:rPr>
                <w:sz w:val="21"/>
              </w:rPr>
              <w:t>FFMSR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1.1.5</w:t>
            </w:r>
          </w:p>
          <w:p w14:paraId="36FEF65F" w14:textId="77777777" w:rsidR="00F31535" w:rsidRDefault="004503B4">
            <w:pPr>
              <w:pStyle w:val="TableParagraph"/>
              <w:spacing w:line="242" w:lineRule="exact"/>
              <w:ind w:right="46"/>
              <w:jc w:val="both"/>
              <w:rPr>
                <w:sz w:val="21"/>
              </w:rPr>
            </w:pPr>
            <w:r>
              <w:rPr>
                <w:sz w:val="21"/>
              </w:rPr>
              <w:t>Managing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Revenues and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Other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 xml:space="preserve">Financing </w:t>
            </w:r>
            <w:r>
              <w:rPr>
                <w:spacing w:val="-2"/>
                <w:sz w:val="21"/>
              </w:rPr>
              <w:t>Sources</w:t>
            </w:r>
          </w:p>
        </w:tc>
        <w:tc>
          <w:tcPr>
            <w:tcW w:w="2019" w:type="dxa"/>
          </w:tcPr>
          <w:p w14:paraId="6E3E710D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F31535" w14:paraId="2EF4B7AD" w14:textId="77777777">
        <w:trPr>
          <w:trHeight w:val="2412"/>
        </w:trPr>
        <w:tc>
          <w:tcPr>
            <w:tcW w:w="1175" w:type="dxa"/>
          </w:tcPr>
          <w:p w14:paraId="1DD02680" w14:textId="77777777" w:rsidR="00F31535" w:rsidRDefault="00F31535">
            <w:pPr>
              <w:pStyle w:val="TableParagraph"/>
              <w:ind w:left="0"/>
            </w:pPr>
          </w:p>
          <w:p w14:paraId="5561C840" w14:textId="77777777" w:rsidR="00F31535" w:rsidRDefault="00F31535">
            <w:pPr>
              <w:pStyle w:val="TableParagraph"/>
              <w:ind w:left="0"/>
            </w:pPr>
          </w:p>
          <w:p w14:paraId="234C3198" w14:textId="77777777" w:rsidR="00F31535" w:rsidRDefault="00F31535">
            <w:pPr>
              <w:pStyle w:val="TableParagraph"/>
              <w:ind w:left="0"/>
            </w:pPr>
          </w:p>
          <w:p w14:paraId="3D174EBD" w14:textId="77777777" w:rsidR="00F31535" w:rsidRDefault="00F31535">
            <w:pPr>
              <w:pStyle w:val="TableParagraph"/>
              <w:spacing w:before="3"/>
              <w:ind w:left="0"/>
              <w:rPr>
                <w:sz w:val="28"/>
              </w:rPr>
            </w:pPr>
          </w:p>
          <w:p w14:paraId="42347D2E" w14:textId="77777777" w:rsidR="00F31535" w:rsidRDefault="004503B4">
            <w:pPr>
              <w:pStyle w:val="TableParagraph"/>
              <w:ind w:left="5"/>
              <w:rPr>
                <w:sz w:val="21"/>
              </w:rPr>
            </w:pPr>
            <w:bookmarkStart w:id="16" w:name="_bookmark10"/>
            <w:bookmarkEnd w:id="16"/>
            <w:r>
              <w:rPr>
                <w:spacing w:val="-2"/>
                <w:sz w:val="21"/>
              </w:rPr>
              <w:t>FFM.050</w:t>
            </w:r>
          </w:p>
        </w:tc>
        <w:tc>
          <w:tcPr>
            <w:tcW w:w="1440" w:type="dxa"/>
          </w:tcPr>
          <w:p w14:paraId="72B3235A" w14:textId="77777777" w:rsidR="00F31535" w:rsidRDefault="004503B4">
            <w:pPr>
              <w:pStyle w:val="TableParagraph"/>
              <w:spacing w:line="240" w:lineRule="exact"/>
              <w:ind w:left="0" w:right="17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FFM.050.010</w:t>
            </w:r>
          </w:p>
        </w:tc>
        <w:tc>
          <w:tcPr>
            <w:tcW w:w="1980" w:type="dxa"/>
          </w:tcPr>
          <w:p w14:paraId="5D602523" w14:textId="77777777" w:rsidR="00F31535" w:rsidRDefault="004503B4">
            <w:pPr>
              <w:pStyle w:val="TableParagraph"/>
              <w:ind w:right="326"/>
              <w:rPr>
                <w:sz w:val="21"/>
              </w:rPr>
            </w:pPr>
            <w:r>
              <w:rPr>
                <w:spacing w:val="-2"/>
                <w:sz w:val="21"/>
              </w:rPr>
              <w:t xml:space="preserve">Reimbursable </w:t>
            </w:r>
            <w:r>
              <w:rPr>
                <w:sz w:val="21"/>
              </w:rPr>
              <w:t>Agreement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Setup and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Maintenance</w:t>
            </w:r>
          </w:p>
        </w:tc>
        <w:tc>
          <w:tcPr>
            <w:tcW w:w="5141" w:type="dxa"/>
          </w:tcPr>
          <w:p w14:paraId="4C7D89DA" w14:textId="77777777" w:rsidR="00F31535" w:rsidRDefault="004503B4">
            <w:pPr>
              <w:pStyle w:val="TableParagraph"/>
              <w:ind w:right="41"/>
              <w:rPr>
                <w:sz w:val="21"/>
              </w:rPr>
            </w:pPr>
            <w:r>
              <w:rPr>
                <w:sz w:val="21"/>
              </w:rPr>
              <w:t>Establish and maintain customer, agreement, and unfilled customer order (UCO) information; Retrieve and provide agreement general terms and conditions (GT&amp;C) and order information with G-Invoicing; Establish pro</w:t>
            </w:r>
            <w:r>
              <w:rPr>
                <w:sz w:val="21"/>
              </w:rPr>
              <w:t>jects, as appropriate, to accumulate costs;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Request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advance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payments;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Includes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setup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and maintenance of Interagency Agreements (IAA) and federal and nonfederal agreements; Includes all pertinent customer information for trading partner</w:t>
            </w:r>
          </w:p>
          <w:p w14:paraId="071E5DBF" w14:textId="77777777" w:rsidR="00F31535" w:rsidRDefault="004503B4">
            <w:pPr>
              <w:pStyle w:val="TableParagraph"/>
              <w:spacing w:line="221" w:lineRule="exact"/>
              <w:rPr>
                <w:sz w:val="21"/>
              </w:rPr>
            </w:pPr>
            <w:r>
              <w:rPr>
                <w:spacing w:val="-2"/>
                <w:sz w:val="21"/>
              </w:rPr>
              <w:t>processing</w:t>
            </w:r>
          </w:p>
        </w:tc>
        <w:tc>
          <w:tcPr>
            <w:tcW w:w="1987" w:type="dxa"/>
          </w:tcPr>
          <w:p w14:paraId="32FF0AEE" w14:textId="77777777" w:rsidR="00F31535" w:rsidRDefault="004503B4">
            <w:pPr>
              <w:pStyle w:val="TableParagraph"/>
              <w:spacing w:line="240" w:lineRule="exact"/>
              <w:jc w:val="both"/>
              <w:rPr>
                <w:sz w:val="21"/>
              </w:rPr>
            </w:pPr>
            <w:r>
              <w:rPr>
                <w:sz w:val="21"/>
              </w:rPr>
              <w:t>FFMSR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1.1</w:t>
            </w:r>
            <w:r>
              <w:rPr>
                <w:spacing w:val="-2"/>
                <w:sz w:val="21"/>
              </w:rPr>
              <w:t>.5</w:t>
            </w:r>
          </w:p>
          <w:p w14:paraId="7D531C2E" w14:textId="77777777" w:rsidR="00F31535" w:rsidRDefault="004503B4">
            <w:pPr>
              <w:pStyle w:val="TableParagraph"/>
              <w:ind w:right="46"/>
              <w:jc w:val="both"/>
              <w:rPr>
                <w:sz w:val="21"/>
              </w:rPr>
            </w:pPr>
            <w:r>
              <w:rPr>
                <w:sz w:val="21"/>
              </w:rPr>
              <w:t>Managing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Revenues and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Other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Financing Sources; FFMSR</w:t>
            </w:r>
          </w:p>
          <w:p w14:paraId="786D1B1A" w14:textId="77777777" w:rsidR="00F31535" w:rsidRDefault="004503B4">
            <w:pPr>
              <w:pStyle w:val="TableParagraph"/>
              <w:ind w:right="310"/>
              <w:rPr>
                <w:sz w:val="21"/>
              </w:rPr>
            </w:pPr>
            <w:r>
              <w:rPr>
                <w:sz w:val="21"/>
              </w:rPr>
              <w:t>2.2.4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 xml:space="preserve">Establishing </w:t>
            </w:r>
            <w:r>
              <w:rPr>
                <w:spacing w:val="-2"/>
                <w:sz w:val="21"/>
              </w:rPr>
              <w:t>Receivables</w:t>
            </w:r>
          </w:p>
        </w:tc>
        <w:tc>
          <w:tcPr>
            <w:tcW w:w="2019" w:type="dxa"/>
          </w:tcPr>
          <w:p w14:paraId="0CB5A12B" w14:textId="77777777" w:rsidR="00F31535" w:rsidRDefault="004503B4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 xml:space="preserve">Number of </w:t>
            </w:r>
            <w:r>
              <w:rPr>
                <w:spacing w:val="-2"/>
                <w:sz w:val="21"/>
              </w:rPr>
              <w:t>reimbursable agreements established</w:t>
            </w:r>
          </w:p>
        </w:tc>
      </w:tr>
    </w:tbl>
    <w:p w14:paraId="7D374581" w14:textId="77777777" w:rsidR="00F31535" w:rsidRDefault="00F31535">
      <w:pPr>
        <w:rPr>
          <w:sz w:val="21"/>
        </w:rPr>
        <w:sectPr w:rsidR="00F31535">
          <w:pgSz w:w="15840" w:h="12240" w:orient="landscape"/>
          <w:pgMar w:top="1380" w:right="980" w:bottom="1680" w:left="760" w:header="452" w:footer="1500" w:gutter="0"/>
          <w:cols w:space="720"/>
        </w:sectPr>
      </w:pPr>
    </w:p>
    <w:p w14:paraId="4C726803" w14:textId="77777777" w:rsidR="00F31535" w:rsidRDefault="00F31535">
      <w:pPr>
        <w:pStyle w:val="BodyText"/>
        <w:spacing w:before="8"/>
        <w:rPr>
          <w:sz w:val="6"/>
        </w:rPr>
      </w:pPr>
    </w:p>
    <w:tbl>
      <w:tblPr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75"/>
        <w:gridCol w:w="1440"/>
        <w:gridCol w:w="1980"/>
        <w:gridCol w:w="5141"/>
        <w:gridCol w:w="1987"/>
        <w:gridCol w:w="2019"/>
      </w:tblGrid>
      <w:tr w:rsidR="00F31535" w14:paraId="4C4A6C28" w14:textId="77777777">
        <w:trPr>
          <w:trHeight w:val="652"/>
        </w:trPr>
        <w:tc>
          <w:tcPr>
            <w:tcW w:w="1175" w:type="dxa"/>
            <w:shd w:val="clear" w:color="auto" w:fill="043152"/>
          </w:tcPr>
          <w:p w14:paraId="5C0D288F" w14:textId="77777777" w:rsidR="00F31535" w:rsidRDefault="004503B4">
            <w:pPr>
              <w:pStyle w:val="TableParagraph"/>
              <w:spacing w:before="1" w:line="264" w:lineRule="auto"/>
              <w:ind w:left="77" w:right="197"/>
              <w:rPr>
                <w:b/>
                <w:sz w:val="21"/>
              </w:rPr>
            </w:pPr>
            <w:r>
              <w:rPr>
                <w:b/>
                <w:color w:val="FFFFFF"/>
                <w:spacing w:val="-2"/>
                <w:sz w:val="21"/>
              </w:rPr>
              <w:t xml:space="preserve">Function </w:t>
            </w:r>
            <w:r>
              <w:rPr>
                <w:b/>
                <w:color w:val="FFFFFF"/>
                <w:spacing w:val="-6"/>
                <w:sz w:val="21"/>
              </w:rPr>
              <w:t>ID</w:t>
            </w:r>
          </w:p>
        </w:tc>
        <w:tc>
          <w:tcPr>
            <w:tcW w:w="1440" w:type="dxa"/>
            <w:shd w:val="clear" w:color="auto" w:fill="043152"/>
          </w:tcPr>
          <w:p w14:paraId="7FD9DE3F" w14:textId="77777777" w:rsidR="00F31535" w:rsidRDefault="004503B4">
            <w:pPr>
              <w:pStyle w:val="TableParagraph"/>
              <w:spacing w:before="1"/>
              <w:ind w:left="0" w:right="249"/>
              <w:jc w:val="center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5"/>
                <w:sz w:val="21"/>
              </w:rPr>
              <w:t xml:space="preserve"> ID</w:t>
            </w:r>
          </w:p>
        </w:tc>
        <w:tc>
          <w:tcPr>
            <w:tcW w:w="1980" w:type="dxa"/>
            <w:shd w:val="clear" w:color="auto" w:fill="043152"/>
          </w:tcPr>
          <w:p w14:paraId="64301118" w14:textId="77777777" w:rsidR="00F31535" w:rsidRDefault="004503B4">
            <w:pPr>
              <w:pStyle w:val="TableParagraph"/>
              <w:spacing w:before="1"/>
              <w:ind w:left="76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5"/>
                <w:sz w:val="21"/>
              </w:rPr>
              <w:t xml:space="preserve"> </w:t>
            </w:r>
            <w:r>
              <w:rPr>
                <w:b/>
                <w:color w:val="FFFFFF"/>
                <w:spacing w:val="-4"/>
                <w:sz w:val="21"/>
              </w:rPr>
              <w:t>Name</w:t>
            </w:r>
          </w:p>
        </w:tc>
        <w:tc>
          <w:tcPr>
            <w:tcW w:w="5141" w:type="dxa"/>
            <w:shd w:val="clear" w:color="auto" w:fill="043152"/>
          </w:tcPr>
          <w:p w14:paraId="230CA973" w14:textId="77777777" w:rsidR="00F31535" w:rsidRDefault="004503B4">
            <w:pPr>
              <w:pStyle w:val="TableParagraph"/>
              <w:spacing w:before="1"/>
              <w:ind w:left="76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5"/>
                <w:sz w:val="21"/>
              </w:rPr>
              <w:t xml:space="preserve"> </w:t>
            </w:r>
            <w:r>
              <w:rPr>
                <w:b/>
                <w:color w:val="FFFFFF"/>
                <w:spacing w:val="-2"/>
                <w:sz w:val="21"/>
              </w:rPr>
              <w:t>Definition</w:t>
            </w:r>
          </w:p>
        </w:tc>
        <w:tc>
          <w:tcPr>
            <w:tcW w:w="1987" w:type="dxa"/>
            <w:shd w:val="clear" w:color="auto" w:fill="043152"/>
          </w:tcPr>
          <w:p w14:paraId="37CD718D" w14:textId="77777777" w:rsidR="00F31535" w:rsidRDefault="004503B4">
            <w:pPr>
              <w:pStyle w:val="TableParagraph"/>
              <w:spacing w:before="1" w:line="264" w:lineRule="auto"/>
              <w:ind w:left="76" w:right="355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15"/>
                <w:sz w:val="21"/>
              </w:rPr>
              <w:t xml:space="preserve"> </w:t>
            </w:r>
            <w:r>
              <w:rPr>
                <w:b/>
                <w:color w:val="FFFFFF"/>
                <w:sz w:val="21"/>
              </w:rPr>
              <w:t xml:space="preserve">FFMSR </w:t>
            </w:r>
            <w:r>
              <w:rPr>
                <w:b/>
                <w:color w:val="FFFFFF"/>
                <w:spacing w:val="-2"/>
                <w:sz w:val="21"/>
              </w:rPr>
              <w:t>Reference</w:t>
            </w:r>
          </w:p>
        </w:tc>
        <w:tc>
          <w:tcPr>
            <w:tcW w:w="2019" w:type="dxa"/>
            <w:shd w:val="clear" w:color="auto" w:fill="043152"/>
          </w:tcPr>
          <w:p w14:paraId="5F8A00B8" w14:textId="77777777" w:rsidR="00F31535" w:rsidRDefault="004503B4">
            <w:pPr>
              <w:pStyle w:val="TableParagraph"/>
              <w:spacing w:before="1"/>
              <w:ind w:left="76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5"/>
                <w:sz w:val="21"/>
              </w:rPr>
              <w:t xml:space="preserve"> </w:t>
            </w:r>
            <w:r>
              <w:rPr>
                <w:b/>
                <w:color w:val="FFFFFF"/>
                <w:spacing w:val="-2"/>
                <w:sz w:val="21"/>
              </w:rPr>
              <w:t>Measure</w:t>
            </w:r>
          </w:p>
        </w:tc>
      </w:tr>
      <w:tr w:rsidR="00F31535" w14:paraId="20A4BA3A" w14:textId="77777777">
        <w:trPr>
          <w:trHeight w:val="1931"/>
        </w:trPr>
        <w:tc>
          <w:tcPr>
            <w:tcW w:w="1175" w:type="dxa"/>
            <w:vMerge w:val="restart"/>
          </w:tcPr>
          <w:p w14:paraId="5E242826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40" w:type="dxa"/>
          </w:tcPr>
          <w:p w14:paraId="2C25300B" w14:textId="77777777" w:rsidR="00F31535" w:rsidRDefault="004503B4">
            <w:pPr>
              <w:pStyle w:val="TableParagraph"/>
              <w:spacing w:line="241" w:lineRule="exact"/>
              <w:ind w:left="0" w:right="17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FFM.050.020</w:t>
            </w:r>
          </w:p>
        </w:tc>
        <w:tc>
          <w:tcPr>
            <w:tcW w:w="1980" w:type="dxa"/>
          </w:tcPr>
          <w:p w14:paraId="29B0E19A" w14:textId="77777777" w:rsidR="00F31535" w:rsidRDefault="004503B4">
            <w:pPr>
              <w:pStyle w:val="TableParagraph"/>
              <w:rPr>
                <w:sz w:val="21"/>
              </w:rPr>
            </w:pPr>
            <w:r>
              <w:rPr>
                <w:spacing w:val="-2"/>
                <w:sz w:val="21"/>
              </w:rPr>
              <w:t>Reimbursable Invoicing</w:t>
            </w:r>
          </w:p>
        </w:tc>
        <w:tc>
          <w:tcPr>
            <w:tcW w:w="5141" w:type="dxa"/>
          </w:tcPr>
          <w:p w14:paraId="01CB8EFD" w14:textId="77777777" w:rsidR="00F31535" w:rsidRDefault="004503B4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Review costs incurred for delivering goods/services; Provide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earned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unbilled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information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to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trading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partners; Incorporate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cost information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when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generating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invoices; Generate nonfederal invoices and federal intragovernmental performance information; Generate customer account statements; Establish and monitor receivables; Provide federal intragovernmental</w:t>
            </w:r>
          </w:p>
          <w:p w14:paraId="793942AB" w14:textId="77777777" w:rsidR="00F31535" w:rsidRDefault="004503B4">
            <w:pPr>
              <w:pStyle w:val="TableParagraph"/>
              <w:spacing w:line="222" w:lineRule="exact"/>
              <w:rPr>
                <w:sz w:val="21"/>
              </w:rPr>
            </w:pPr>
            <w:r>
              <w:rPr>
                <w:sz w:val="21"/>
              </w:rPr>
              <w:t>performance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information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to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G-</w:t>
            </w:r>
            <w:r>
              <w:rPr>
                <w:spacing w:val="-2"/>
                <w:sz w:val="21"/>
              </w:rPr>
              <w:t>Invoicing</w:t>
            </w:r>
          </w:p>
        </w:tc>
        <w:tc>
          <w:tcPr>
            <w:tcW w:w="1987" w:type="dxa"/>
          </w:tcPr>
          <w:p w14:paraId="24BF9442" w14:textId="77777777" w:rsidR="00F31535" w:rsidRDefault="004503B4">
            <w:pPr>
              <w:pStyle w:val="TableParagraph"/>
              <w:spacing w:line="241" w:lineRule="exact"/>
              <w:rPr>
                <w:sz w:val="21"/>
              </w:rPr>
            </w:pPr>
            <w:r>
              <w:rPr>
                <w:sz w:val="21"/>
              </w:rPr>
              <w:t>FFMSR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1.1.5</w:t>
            </w:r>
          </w:p>
          <w:p w14:paraId="64A77560" w14:textId="77777777" w:rsidR="00F31535" w:rsidRDefault="004503B4">
            <w:pPr>
              <w:pStyle w:val="TableParagraph"/>
              <w:ind w:right="46"/>
              <w:jc w:val="both"/>
              <w:rPr>
                <w:sz w:val="21"/>
              </w:rPr>
            </w:pPr>
            <w:r>
              <w:rPr>
                <w:sz w:val="21"/>
              </w:rPr>
              <w:t>Managing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Revenues and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Other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 xml:space="preserve">Financing </w:t>
            </w:r>
            <w:proofErr w:type="gramStart"/>
            <w:r>
              <w:rPr>
                <w:spacing w:val="-2"/>
                <w:sz w:val="21"/>
              </w:rPr>
              <w:t>Sources;</w:t>
            </w:r>
            <w:proofErr w:type="gramEnd"/>
          </w:p>
          <w:p w14:paraId="074ED612" w14:textId="77777777" w:rsidR="00F31535" w:rsidRDefault="004503B4">
            <w:pPr>
              <w:pStyle w:val="TableParagraph"/>
              <w:spacing w:line="241" w:lineRule="exact"/>
              <w:rPr>
                <w:sz w:val="21"/>
              </w:rPr>
            </w:pPr>
            <w:r>
              <w:rPr>
                <w:spacing w:val="-2"/>
                <w:sz w:val="21"/>
              </w:rPr>
              <w:t>FFMSR</w:t>
            </w:r>
          </w:p>
          <w:p w14:paraId="76771D1E" w14:textId="77777777" w:rsidR="00F31535" w:rsidRDefault="004503B4">
            <w:pPr>
              <w:pStyle w:val="TableParagraph"/>
              <w:ind w:right="310"/>
              <w:rPr>
                <w:sz w:val="21"/>
              </w:rPr>
            </w:pPr>
            <w:r>
              <w:rPr>
                <w:sz w:val="21"/>
              </w:rPr>
              <w:t>2.2.4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 xml:space="preserve">Establishing </w:t>
            </w:r>
            <w:r>
              <w:rPr>
                <w:spacing w:val="-2"/>
                <w:sz w:val="21"/>
              </w:rPr>
              <w:t>Receivables</w:t>
            </w:r>
          </w:p>
        </w:tc>
        <w:tc>
          <w:tcPr>
            <w:tcW w:w="2019" w:type="dxa"/>
          </w:tcPr>
          <w:p w14:paraId="52A50B06" w14:textId="77777777" w:rsidR="00F31535" w:rsidRDefault="004503B4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 xml:space="preserve">Number of </w:t>
            </w:r>
            <w:r>
              <w:rPr>
                <w:spacing w:val="-2"/>
                <w:sz w:val="21"/>
              </w:rPr>
              <w:t>reimbursable receivables established</w:t>
            </w:r>
          </w:p>
        </w:tc>
      </w:tr>
      <w:tr w:rsidR="00F31535" w14:paraId="3D9D29C5" w14:textId="77777777">
        <w:trPr>
          <w:trHeight w:val="3138"/>
        </w:trPr>
        <w:tc>
          <w:tcPr>
            <w:tcW w:w="1175" w:type="dxa"/>
            <w:vMerge/>
            <w:tcBorders>
              <w:top w:val="nil"/>
            </w:tcBorders>
          </w:tcPr>
          <w:p w14:paraId="6A88FCC3" w14:textId="77777777" w:rsidR="00F31535" w:rsidRDefault="00F31535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2455BFCD" w14:textId="77777777" w:rsidR="00F31535" w:rsidRDefault="004503B4">
            <w:pPr>
              <w:pStyle w:val="TableParagraph"/>
              <w:spacing w:line="241" w:lineRule="exact"/>
              <w:ind w:left="0" w:right="17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FFM.050.030</w:t>
            </w:r>
          </w:p>
        </w:tc>
        <w:tc>
          <w:tcPr>
            <w:tcW w:w="1980" w:type="dxa"/>
          </w:tcPr>
          <w:p w14:paraId="08ABD1B9" w14:textId="77777777" w:rsidR="00F31535" w:rsidRDefault="004503B4">
            <w:pPr>
              <w:pStyle w:val="TableParagraph"/>
              <w:ind w:right="151"/>
              <w:rPr>
                <w:sz w:val="21"/>
              </w:rPr>
            </w:pPr>
            <w:r>
              <w:rPr>
                <w:spacing w:val="-2"/>
                <w:sz w:val="21"/>
              </w:rPr>
              <w:t xml:space="preserve">Reimbursable </w:t>
            </w:r>
            <w:r>
              <w:rPr>
                <w:sz w:val="21"/>
              </w:rPr>
              <w:t>Receipt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Processing</w:t>
            </w:r>
          </w:p>
        </w:tc>
        <w:tc>
          <w:tcPr>
            <w:tcW w:w="5141" w:type="dxa"/>
          </w:tcPr>
          <w:p w14:paraId="42996D2A" w14:textId="77777777" w:rsidR="00F31535" w:rsidRDefault="004503B4">
            <w:pPr>
              <w:pStyle w:val="TableParagraph"/>
              <w:ind w:right="69"/>
              <w:rPr>
                <w:sz w:val="21"/>
              </w:rPr>
            </w:pPr>
            <w:r>
              <w:rPr>
                <w:sz w:val="21"/>
              </w:rPr>
              <w:t>Monitor/confirm funds were transferred from federal agency trading partners; Receive payments from nonfederal trading partners or payment information from Treasury; Match funds transfers/collections to nonfederal invoices or federal intragovernmental perfo</w:t>
            </w:r>
            <w:r>
              <w:rPr>
                <w:sz w:val="21"/>
              </w:rPr>
              <w:t>rmance information; Prepare and record collections and deposits for non-federal receipts; Process returned negotiable instruments (e.g., returned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check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because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insufficient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funds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or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closed account)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for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non-federal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receipts;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Includes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processing of unbill</w:t>
            </w:r>
            <w:r>
              <w:rPr>
                <w:sz w:val="21"/>
              </w:rPr>
              <w:t>ed (advance) and billed collections, and researching and resolving collections not clearly</w:t>
            </w:r>
          </w:p>
          <w:p w14:paraId="12FDBEA0" w14:textId="77777777" w:rsidR="00F31535" w:rsidRDefault="004503B4">
            <w:pPr>
              <w:pStyle w:val="TableParagraph"/>
              <w:spacing w:line="221" w:lineRule="exact"/>
              <w:rPr>
                <w:sz w:val="21"/>
              </w:rPr>
            </w:pPr>
            <w:r>
              <w:rPr>
                <w:sz w:val="21"/>
              </w:rPr>
              <w:t>identified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to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an</w:t>
            </w:r>
            <w:r>
              <w:rPr>
                <w:spacing w:val="-2"/>
                <w:sz w:val="21"/>
              </w:rPr>
              <w:t xml:space="preserve"> agreement</w:t>
            </w:r>
          </w:p>
        </w:tc>
        <w:tc>
          <w:tcPr>
            <w:tcW w:w="1987" w:type="dxa"/>
          </w:tcPr>
          <w:p w14:paraId="2B86B5DA" w14:textId="77777777" w:rsidR="00F31535" w:rsidRDefault="004503B4">
            <w:pPr>
              <w:pStyle w:val="TableParagraph"/>
              <w:spacing w:line="241" w:lineRule="exact"/>
              <w:jc w:val="both"/>
              <w:rPr>
                <w:sz w:val="21"/>
              </w:rPr>
            </w:pPr>
            <w:r>
              <w:rPr>
                <w:sz w:val="21"/>
              </w:rPr>
              <w:t>FFMSR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1.1.5</w:t>
            </w:r>
          </w:p>
          <w:p w14:paraId="69FB28BC" w14:textId="77777777" w:rsidR="00F31535" w:rsidRDefault="004503B4">
            <w:pPr>
              <w:pStyle w:val="TableParagraph"/>
              <w:ind w:right="46"/>
              <w:jc w:val="both"/>
              <w:rPr>
                <w:sz w:val="21"/>
              </w:rPr>
            </w:pPr>
            <w:r>
              <w:rPr>
                <w:sz w:val="21"/>
              </w:rPr>
              <w:t>Managing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Revenues and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Other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 xml:space="preserve">Financing </w:t>
            </w:r>
            <w:proofErr w:type="gramStart"/>
            <w:r>
              <w:rPr>
                <w:spacing w:val="-2"/>
                <w:sz w:val="21"/>
              </w:rPr>
              <w:t>Sources;</w:t>
            </w:r>
            <w:proofErr w:type="gramEnd"/>
          </w:p>
          <w:p w14:paraId="6356AB82" w14:textId="77777777" w:rsidR="00F31535" w:rsidRDefault="004503B4">
            <w:pPr>
              <w:pStyle w:val="TableParagraph"/>
              <w:spacing w:line="241" w:lineRule="exact"/>
              <w:jc w:val="both"/>
              <w:rPr>
                <w:sz w:val="21"/>
              </w:rPr>
            </w:pPr>
            <w:r>
              <w:rPr>
                <w:sz w:val="21"/>
              </w:rPr>
              <w:t>FFMSR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2.2.5</w:t>
            </w:r>
          </w:p>
          <w:p w14:paraId="0EFE73B2" w14:textId="77777777" w:rsidR="00F31535" w:rsidRDefault="004503B4">
            <w:pPr>
              <w:pStyle w:val="TableParagraph"/>
              <w:jc w:val="both"/>
              <w:rPr>
                <w:sz w:val="21"/>
              </w:rPr>
            </w:pPr>
            <w:r>
              <w:rPr>
                <w:sz w:val="21"/>
              </w:rPr>
              <w:t>Managing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Debt</w:t>
            </w:r>
          </w:p>
        </w:tc>
        <w:tc>
          <w:tcPr>
            <w:tcW w:w="2019" w:type="dxa"/>
          </w:tcPr>
          <w:p w14:paraId="52A9227E" w14:textId="77777777" w:rsidR="00F31535" w:rsidRDefault="004503B4">
            <w:pPr>
              <w:pStyle w:val="TableParagraph"/>
              <w:ind w:right="85"/>
              <w:rPr>
                <w:sz w:val="21"/>
              </w:rPr>
            </w:pPr>
            <w:r>
              <w:rPr>
                <w:sz w:val="21"/>
              </w:rPr>
              <w:t>Number of reimbursable funds transfers/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 xml:space="preserve">collections </w:t>
            </w:r>
            <w:r>
              <w:rPr>
                <w:spacing w:val="-2"/>
                <w:sz w:val="21"/>
              </w:rPr>
              <w:t>processed</w:t>
            </w:r>
          </w:p>
        </w:tc>
      </w:tr>
      <w:tr w:rsidR="00F31535" w14:paraId="6BB7CC96" w14:textId="77777777">
        <w:trPr>
          <w:trHeight w:val="2898"/>
        </w:trPr>
        <w:tc>
          <w:tcPr>
            <w:tcW w:w="1175" w:type="dxa"/>
            <w:vMerge/>
            <w:tcBorders>
              <w:top w:val="nil"/>
            </w:tcBorders>
          </w:tcPr>
          <w:p w14:paraId="515836EB" w14:textId="77777777" w:rsidR="00F31535" w:rsidRDefault="00F31535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403FB2BB" w14:textId="77777777" w:rsidR="00F31535" w:rsidRDefault="004503B4">
            <w:pPr>
              <w:pStyle w:val="TableParagraph"/>
              <w:spacing w:line="241" w:lineRule="exact"/>
              <w:ind w:left="0" w:right="17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FFM.050.040</w:t>
            </w:r>
          </w:p>
        </w:tc>
        <w:tc>
          <w:tcPr>
            <w:tcW w:w="1980" w:type="dxa"/>
          </w:tcPr>
          <w:p w14:paraId="66B89635" w14:textId="77777777" w:rsidR="00F31535" w:rsidRDefault="004503B4">
            <w:pPr>
              <w:pStyle w:val="TableParagraph"/>
              <w:rPr>
                <w:sz w:val="21"/>
              </w:rPr>
            </w:pPr>
            <w:r>
              <w:rPr>
                <w:spacing w:val="-2"/>
                <w:sz w:val="21"/>
              </w:rPr>
              <w:t>Reimbursable Reconciliation</w:t>
            </w:r>
          </w:p>
        </w:tc>
        <w:tc>
          <w:tcPr>
            <w:tcW w:w="5141" w:type="dxa"/>
          </w:tcPr>
          <w:p w14:paraId="52676D22" w14:textId="77777777" w:rsidR="00F31535" w:rsidRDefault="004503B4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Reconcile federal reimbursable order, intragovernmental performance, and funds transfer information with G-Invoicing; Reconcile reimbursable activity on nonfederal orders; Resolve reconciliation issues; Work with trading partner to resolve unsettled invoic</w:t>
            </w:r>
            <w:r>
              <w:rPr>
                <w:sz w:val="21"/>
              </w:rPr>
              <w:t>es; Apply credit and debit memos and adjustments to nonfederal invoices; Assess interest, penalties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administrative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fees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on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nonfederal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unpaid invoices; Determine whether to transfer nonfederal receivable for delinquent debt collection; Provide</w:t>
            </w:r>
          </w:p>
          <w:p w14:paraId="64D2912F" w14:textId="77777777" w:rsidR="00F31535" w:rsidRDefault="004503B4">
            <w:pPr>
              <w:pStyle w:val="TableParagraph"/>
              <w:spacing w:line="242" w:lineRule="exact"/>
              <w:rPr>
                <w:sz w:val="21"/>
              </w:rPr>
            </w:pPr>
            <w:r>
              <w:rPr>
                <w:sz w:val="21"/>
              </w:rPr>
              <w:t>adjustmen</w:t>
            </w:r>
            <w:r>
              <w:rPr>
                <w:sz w:val="21"/>
              </w:rPr>
              <w:t>ts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to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federal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intragovernmental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performance information to G-Invoicing</w:t>
            </w:r>
          </w:p>
        </w:tc>
        <w:tc>
          <w:tcPr>
            <w:tcW w:w="1987" w:type="dxa"/>
          </w:tcPr>
          <w:p w14:paraId="7D189E20" w14:textId="77777777" w:rsidR="00F31535" w:rsidRDefault="004503B4">
            <w:pPr>
              <w:pStyle w:val="TableParagraph"/>
              <w:spacing w:line="241" w:lineRule="exact"/>
              <w:jc w:val="both"/>
              <w:rPr>
                <w:sz w:val="21"/>
              </w:rPr>
            </w:pPr>
            <w:r>
              <w:rPr>
                <w:sz w:val="21"/>
              </w:rPr>
              <w:t>FFMSR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1.1.5</w:t>
            </w:r>
          </w:p>
          <w:p w14:paraId="34771A9A" w14:textId="77777777" w:rsidR="00F31535" w:rsidRDefault="004503B4">
            <w:pPr>
              <w:pStyle w:val="TableParagraph"/>
              <w:spacing w:before="1"/>
              <w:ind w:right="46"/>
              <w:jc w:val="both"/>
              <w:rPr>
                <w:sz w:val="21"/>
              </w:rPr>
            </w:pPr>
            <w:r>
              <w:rPr>
                <w:sz w:val="21"/>
              </w:rPr>
              <w:t>Managing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Revenues and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Other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 xml:space="preserve">Financing </w:t>
            </w:r>
            <w:proofErr w:type="gramStart"/>
            <w:r>
              <w:rPr>
                <w:spacing w:val="-2"/>
                <w:sz w:val="21"/>
              </w:rPr>
              <w:t>Sources;</w:t>
            </w:r>
            <w:proofErr w:type="gramEnd"/>
          </w:p>
          <w:p w14:paraId="58444BDA" w14:textId="77777777" w:rsidR="00F31535" w:rsidRDefault="004503B4">
            <w:pPr>
              <w:pStyle w:val="TableParagraph"/>
              <w:spacing w:line="241" w:lineRule="exact"/>
              <w:jc w:val="both"/>
              <w:rPr>
                <w:sz w:val="21"/>
              </w:rPr>
            </w:pPr>
            <w:r>
              <w:rPr>
                <w:sz w:val="21"/>
              </w:rPr>
              <w:t>FFMSR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2.2.5</w:t>
            </w:r>
          </w:p>
          <w:p w14:paraId="4F1ED617" w14:textId="77777777" w:rsidR="00F31535" w:rsidRDefault="004503B4">
            <w:pPr>
              <w:pStyle w:val="TableParagraph"/>
              <w:spacing w:before="1"/>
              <w:jc w:val="both"/>
              <w:rPr>
                <w:sz w:val="21"/>
              </w:rPr>
            </w:pPr>
            <w:r>
              <w:rPr>
                <w:sz w:val="21"/>
              </w:rPr>
              <w:t>Managing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Debt</w:t>
            </w:r>
          </w:p>
        </w:tc>
        <w:tc>
          <w:tcPr>
            <w:tcW w:w="2019" w:type="dxa"/>
          </w:tcPr>
          <w:p w14:paraId="6D081FC5" w14:textId="77777777" w:rsidR="00F31535" w:rsidRDefault="004503B4">
            <w:pPr>
              <w:pStyle w:val="TableParagraph"/>
              <w:ind w:right="132"/>
              <w:rPr>
                <w:sz w:val="21"/>
              </w:rPr>
            </w:pPr>
            <w:r>
              <w:rPr>
                <w:sz w:val="21"/>
              </w:rPr>
              <w:t xml:space="preserve">Number of </w:t>
            </w:r>
            <w:r>
              <w:rPr>
                <w:spacing w:val="-2"/>
                <w:sz w:val="21"/>
              </w:rPr>
              <w:t xml:space="preserve">reimbursable reconciliation </w:t>
            </w:r>
            <w:r>
              <w:rPr>
                <w:sz w:val="21"/>
              </w:rPr>
              <w:t>adjustments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applied</w:t>
            </w:r>
          </w:p>
        </w:tc>
      </w:tr>
    </w:tbl>
    <w:p w14:paraId="053098CC" w14:textId="77777777" w:rsidR="00F31535" w:rsidRDefault="00F31535">
      <w:pPr>
        <w:rPr>
          <w:sz w:val="21"/>
        </w:rPr>
        <w:sectPr w:rsidR="00F31535">
          <w:pgSz w:w="15840" w:h="12240" w:orient="landscape"/>
          <w:pgMar w:top="1380" w:right="980" w:bottom="1680" w:left="760" w:header="452" w:footer="1500" w:gutter="0"/>
          <w:cols w:space="720"/>
        </w:sectPr>
      </w:pPr>
    </w:p>
    <w:p w14:paraId="346278CA" w14:textId="77777777" w:rsidR="00F31535" w:rsidRDefault="00F31535">
      <w:pPr>
        <w:pStyle w:val="BodyText"/>
        <w:spacing w:before="8"/>
        <w:rPr>
          <w:sz w:val="6"/>
        </w:rPr>
      </w:pPr>
    </w:p>
    <w:tbl>
      <w:tblPr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75"/>
        <w:gridCol w:w="1440"/>
        <w:gridCol w:w="1980"/>
        <w:gridCol w:w="5141"/>
        <w:gridCol w:w="1987"/>
        <w:gridCol w:w="2019"/>
      </w:tblGrid>
      <w:tr w:rsidR="00F31535" w14:paraId="17E04960" w14:textId="77777777">
        <w:trPr>
          <w:trHeight w:val="652"/>
        </w:trPr>
        <w:tc>
          <w:tcPr>
            <w:tcW w:w="1175" w:type="dxa"/>
            <w:shd w:val="clear" w:color="auto" w:fill="043152"/>
          </w:tcPr>
          <w:p w14:paraId="40C0BD71" w14:textId="77777777" w:rsidR="00F31535" w:rsidRDefault="004503B4">
            <w:pPr>
              <w:pStyle w:val="TableParagraph"/>
              <w:spacing w:before="1" w:line="264" w:lineRule="auto"/>
              <w:ind w:left="77" w:right="197"/>
              <w:rPr>
                <w:b/>
                <w:sz w:val="21"/>
              </w:rPr>
            </w:pPr>
            <w:r>
              <w:rPr>
                <w:b/>
                <w:color w:val="FFFFFF"/>
                <w:spacing w:val="-2"/>
                <w:sz w:val="21"/>
              </w:rPr>
              <w:t xml:space="preserve">Function </w:t>
            </w:r>
            <w:r>
              <w:rPr>
                <w:b/>
                <w:color w:val="FFFFFF"/>
                <w:spacing w:val="-6"/>
                <w:sz w:val="21"/>
              </w:rPr>
              <w:t>ID</w:t>
            </w:r>
          </w:p>
        </w:tc>
        <w:tc>
          <w:tcPr>
            <w:tcW w:w="1440" w:type="dxa"/>
            <w:shd w:val="clear" w:color="auto" w:fill="043152"/>
          </w:tcPr>
          <w:p w14:paraId="3D306CA5" w14:textId="77777777" w:rsidR="00F31535" w:rsidRDefault="004503B4">
            <w:pPr>
              <w:pStyle w:val="TableParagraph"/>
              <w:spacing w:before="1"/>
              <w:ind w:left="0" w:right="249"/>
              <w:jc w:val="center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5"/>
                <w:sz w:val="21"/>
              </w:rPr>
              <w:t xml:space="preserve"> ID</w:t>
            </w:r>
          </w:p>
        </w:tc>
        <w:tc>
          <w:tcPr>
            <w:tcW w:w="1980" w:type="dxa"/>
            <w:shd w:val="clear" w:color="auto" w:fill="043152"/>
          </w:tcPr>
          <w:p w14:paraId="05C4D28F" w14:textId="77777777" w:rsidR="00F31535" w:rsidRDefault="004503B4">
            <w:pPr>
              <w:pStyle w:val="TableParagraph"/>
              <w:spacing w:before="1"/>
              <w:ind w:left="76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5"/>
                <w:sz w:val="21"/>
              </w:rPr>
              <w:t xml:space="preserve"> </w:t>
            </w:r>
            <w:r>
              <w:rPr>
                <w:b/>
                <w:color w:val="FFFFFF"/>
                <w:spacing w:val="-4"/>
                <w:sz w:val="21"/>
              </w:rPr>
              <w:t>Name</w:t>
            </w:r>
          </w:p>
        </w:tc>
        <w:tc>
          <w:tcPr>
            <w:tcW w:w="5141" w:type="dxa"/>
            <w:shd w:val="clear" w:color="auto" w:fill="043152"/>
          </w:tcPr>
          <w:p w14:paraId="6ACE588A" w14:textId="77777777" w:rsidR="00F31535" w:rsidRDefault="004503B4">
            <w:pPr>
              <w:pStyle w:val="TableParagraph"/>
              <w:spacing w:before="1"/>
              <w:ind w:left="76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5"/>
                <w:sz w:val="21"/>
              </w:rPr>
              <w:t xml:space="preserve"> </w:t>
            </w:r>
            <w:r>
              <w:rPr>
                <w:b/>
                <w:color w:val="FFFFFF"/>
                <w:spacing w:val="-2"/>
                <w:sz w:val="21"/>
              </w:rPr>
              <w:t>Definition</w:t>
            </w:r>
          </w:p>
        </w:tc>
        <w:tc>
          <w:tcPr>
            <w:tcW w:w="1987" w:type="dxa"/>
            <w:shd w:val="clear" w:color="auto" w:fill="043152"/>
          </w:tcPr>
          <w:p w14:paraId="0927A6DD" w14:textId="77777777" w:rsidR="00F31535" w:rsidRDefault="004503B4">
            <w:pPr>
              <w:pStyle w:val="TableParagraph"/>
              <w:spacing w:before="1" w:line="264" w:lineRule="auto"/>
              <w:ind w:left="76" w:right="355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15"/>
                <w:sz w:val="21"/>
              </w:rPr>
              <w:t xml:space="preserve"> </w:t>
            </w:r>
            <w:r>
              <w:rPr>
                <w:b/>
                <w:color w:val="FFFFFF"/>
                <w:sz w:val="21"/>
              </w:rPr>
              <w:t xml:space="preserve">FFMSR </w:t>
            </w:r>
            <w:r>
              <w:rPr>
                <w:b/>
                <w:color w:val="FFFFFF"/>
                <w:spacing w:val="-2"/>
                <w:sz w:val="21"/>
              </w:rPr>
              <w:t>Reference</w:t>
            </w:r>
          </w:p>
        </w:tc>
        <w:tc>
          <w:tcPr>
            <w:tcW w:w="2019" w:type="dxa"/>
            <w:shd w:val="clear" w:color="auto" w:fill="043152"/>
          </w:tcPr>
          <w:p w14:paraId="51392228" w14:textId="77777777" w:rsidR="00F31535" w:rsidRDefault="004503B4">
            <w:pPr>
              <w:pStyle w:val="TableParagraph"/>
              <w:spacing w:before="1"/>
              <w:ind w:left="76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5"/>
                <w:sz w:val="21"/>
              </w:rPr>
              <w:t xml:space="preserve"> </w:t>
            </w:r>
            <w:r>
              <w:rPr>
                <w:b/>
                <w:color w:val="FFFFFF"/>
                <w:spacing w:val="-2"/>
                <w:sz w:val="21"/>
              </w:rPr>
              <w:t>Measure</w:t>
            </w:r>
          </w:p>
        </w:tc>
      </w:tr>
      <w:tr w:rsidR="00F31535" w14:paraId="4B63DDB0" w14:textId="77777777">
        <w:trPr>
          <w:trHeight w:val="1448"/>
        </w:trPr>
        <w:tc>
          <w:tcPr>
            <w:tcW w:w="1175" w:type="dxa"/>
            <w:vMerge w:val="restart"/>
          </w:tcPr>
          <w:p w14:paraId="126BB07C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40" w:type="dxa"/>
          </w:tcPr>
          <w:p w14:paraId="485E38E6" w14:textId="77777777" w:rsidR="00F31535" w:rsidRDefault="004503B4">
            <w:pPr>
              <w:pStyle w:val="TableParagraph"/>
              <w:spacing w:line="241" w:lineRule="exact"/>
              <w:ind w:left="0" w:right="17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FFM.050.050</w:t>
            </w:r>
          </w:p>
        </w:tc>
        <w:tc>
          <w:tcPr>
            <w:tcW w:w="1980" w:type="dxa"/>
          </w:tcPr>
          <w:p w14:paraId="61B99DB4" w14:textId="77777777" w:rsidR="00F31535" w:rsidRDefault="004503B4">
            <w:pPr>
              <w:pStyle w:val="TableParagraph"/>
              <w:rPr>
                <w:sz w:val="21"/>
              </w:rPr>
            </w:pPr>
            <w:r>
              <w:rPr>
                <w:spacing w:val="-2"/>
                <w:sz w:val="21"/>
              </w:rPr>
              <w:t>Reimbursable Closeout</w:t>
            </w:r>
          </w:p>
        </w:tc>
        <w:tc>
          <w:tcPr>
            <w:tcW w:w="5141" w:type="dxa"/>
          </w:tcPr>
          <w:p w14:paraId="28E3ED8A" w14:textId="77777777" w:rsidR="00F31535" w:rsidRDefault="004503B4">
            <w:pPr>
              <w:pStyle w:val="TableParagraph"/>
              <w:ind w:right="69"/>
              <w:rPr>
                <w:sz w:val="21"/>
              </w:rPr>
            </w:pPr>
            <w:r>
              <w:rPr>
                <w:sz w:val="21"/>
              </w:rPr>
              <w:t>Review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orders'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financial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status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to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confirm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final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costs were accumulated and invoiced; Liquidate unfilled customer order balances; Close orders; Provide federal intragovernmental order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 xml:space="preserve">information to G- </w:t>
            </w:r>
            <w:r>
              <w:rPr>
                <w:spacing w:val="-2"/>
                <w:sz w:val="21"/>
              </w:rPr>
              <w:t>Invoicing</w:t>
            </w:r>
          </w:p>
        </w:tc>
        <w:tc>
          <w:tcPr>
            <w:tcW w:w="1987" w:type="dxa"/>
          </w:tcPr>
          <w:p w14:paraId="4B1C973B" w14:textId="77777777" w:rsidR="00F31535" w:rsidRDefault="004503B4">
            <w:pPr>
              <w:pStyle w:val="TableParagraph"/>
              <w:spacing w:line="241" w:lineRule="exact"/>
              <w:jc w:val="both"/>
              <w:rPr>
                <w:sz w:val="21"/>
              </w:rPr>
            </w:pPr>
            <w:r>
              <w:rPr>
                <w:sz w:val="21"/>
              </w:rPr>
              <w:t>FFMSR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1.1.5</w:t>
            </w:r>
          </w:p>
          <w:p w14:paraId="22E292F1" w14:textId="77777777" w:rsidR="00F31535" w:rsidRDefault="004503B4">
            <w:pPr>
              <w:pStyle w:val="TableParagraph"/>
              <w:ind w:right="46"/>
              <w:jc w:val="both"/>
              <w:rPr>
                <w:sz w:val="21"/>
              </w:rPr>
            </w:pPr>
            <w:r>
              <w:rPr>
                <w:sz w:val="21"/>
              </w:rPr>
              <w:t>Managing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Revenues and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Other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 xml:space="preserve">Financing </w:t>
            </w:r>
            <w:proofErr w:type="gramStart"/>
            <w:r>
              <w:rPr>
                <w:spacing w:val="-2"/>
                <w:sz w:val="21"/>
              </w:rPr>
              <w:t>Sources;</w:t>
            </w:r>
            <w:proofErr w:type="gramEnd"/>
          </w:p>
          <w:p w14:paraId="692BFF97" w14:textId="77777777" w:rsidR="00F31535" w:rsidRDefault="004503B4">
            <w:pPr>
              <w:pStyle w:val="TableParagraph"/>
              <w:spacing w:line="241" w:lineRule="exact"/>
              <w:jc w:val="both"/>
              <w:rPr>
                <w:sz w:val="21"/>
              </w:rPr>
            </w:pPr>
            <w:r>
              <w:rPr>
                <w:sz w:val="21"/>
              </w:rPr>
              <w:t>FFMSR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2.2.5</w:t>
            </w:r>
          </w:p>
          <w:p w14:paraId="57F92E1A" w14:textId="77777777" w:rsidR="00F31535" w:rsidRDefault="004503B4">
            <w:pPr>
              <w:pStyle w:val="TableParagraph"/>
              <w:spacing w:line="221" w:lineRule="exact"/>
              <w:jc w:val="both"/>
              <w:rPr>
                <w:sz w:val="21"/>
              </w:rPr>
            </w:pPr>
            <w:r>
              <w:rPr>
                <w:sz w:val="21"/>
              </w:rPr>
              <w:t>Managing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Debt</w:t>
            </w:r>
          </w:p>
        </w:tc>
        <w:tc>
          <w:tcPr>
            <w:tcW w:w="2019" w:type="dxa"/>
          </w:tcPr>
          <w:p w14:paraId="0D6A8B04" w14:textId="77777777" w:rsidR="00F31535" w:rsidRDefault="004503B4">
            <w:pPr>
              <w:pStyle w:val="TableParagraph"/>
              <w:ind w:right="225"/>
              <w:rPr>
                <w:sz w:val="21"/>
              </w:rPr>
            </w:pPr>
            <w:r>
              <w:rPr>
                <w:sz w:val="21"/>
              </w:rPr>
              <w:t>Number o</w:t>
            </w:r>
            <w:r>
              <w:rPr>
                <w:sz w:val="21"/>
              </w:rPr>
              <w:t xml:space="preserve">f </w:t>
            </w:r>
            <w:r>
              <w:rPr>
                <w:spacing w:val="-2"/>
                <w:sz w:val="21"/>
              </w:rPr>
              <w:t xml:space="preserve">reimbursable </w:t>
            </w:r>
            <w:r>
              <w:rPr>
                <w:sz w:val="21"/>
              </w:rPr>
              <w:t>agreements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closed</w:t>
            </w:r>
          </w:p>
        </w:tc>
      </w:tr>
      <w:tr w:rsidR="00F31535" w14:paraId="436F3C58" w14:textId="77777777">
        <w:trPr>
          <w:trHeight w:val="1449"/>
        </w:trPr>
        <w:tc>
          <w:tcPr>
            <w:tcW w:w="1175" w:type="dxa"/>
            <w:vMerge/>
            <w:tcBorders>
              <w:top w:val="nil"/>
            </w:tcBorders>
          </w:tcPr>
          <w:p w14:paraId="513C7C7B" w14:textId="77777777" w:rsidR="00F31535" w:rsidRDefault="00F31535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188068D5" w14:textId="77777777" w:rsidR="00F31535" w:rsidRDefault="004503B4">
            <w:pPr>
              <w:pStyle w:val="TableParagraph"/>
              <w:spacing w:before="1"/>
              <w:ind w:left="0" w:right="17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FFM.050.060</w:t>
            </w:r>
          </w:p>
        </w:tc>
        <w:tc>
          <w:tcPr>
            <w:tcW w:w="1980" w:type="dxa"/>
          </w:tcPr>
          <w:p w14:paraId="1142674F" w14:textId="77777777" w:rsidR="00F31535" w:rsidRDefault="004503B4">
            <w:pPr>
              <w:pStyle w:val="TableParagraph"/>
              <w:spacing w:before="1"/>
              <w:rPr>
                <w:sz w:val="21"/>
              </w:rPr>
            </w:pPr>
            <w:r>
              <w:rPr>
                <w:spacing w:val="-2"/>
                <w:sz w:val="21"/>
              </w:rPr>
              <w:t>Reimbursable Reporting</w:t>
            </w:r>
          </w:p>
        </w:tc>
        <w:tc>
          <w:tcPr>
            <w:tcW w:w="5141" w:type="dxa"/>
          </w:tcPr>
          <w:p w14:paraId="3B81F074" w14:textId="77777777" w:rsidR="00F31535" w:rsidRDefault="004503B4">
            <w:pPr>
              <w:pStyle w:val="TableParagraph"/>
              <w:spacing w:before="1"/>
              <w:rPr>
                <w:sz w:val="21"/>
              </w:rPr>
            </w:pPr>
            <w:r>
              <w:rPr>
                <w:sz w:val="21"/>
              </w:rPr>
              <w:t>Analyze and report on reimbursable orders, costs, invoices/federal intragovernmental performance, receivables, and receipts/funds transfers; Provide nonfederal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deposit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summary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detail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information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to support financial reconciliation activities</w:t>
            </w:r>
          </w:p>
        </w:tc>
        <w:tc>
          <w:tcPr>
            <w:tcW w:w="1987" w:type="dxa"/>
          </w:tcPr>
          <w:p w14:paraId="02F2792C" w14:textId="77777777" w:rsidR="00F31535" w:rsidRDefault="004503B4">
            <w:pPr>
              <w:pStyle w:val="TableParagraph"/>
              <w:spacing w:before="1" w:line="241" w:lineRule="exact"/>
              <w:jc w:val="both"/>
              <w:rPr>
                <w:sz w:val="21"/>
              </w:rPr>
            </w:pPr>
            <w:r>
              <w:rPr>
                <w:sz w:val="21"/>
              </w:rPr>
              <w:t>FFMSR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1.1.</w:t>
            </w:r>
            <w:r>
              <w:rPr>
                <w:spacing w:val="-2"/>
                <w:sz w:val="21"/>
              </w:rPr>
              <w:t>5</w:t>
            </w:r>
          </w:p>
          <w:p w14:paraId="2B1F3718" w14:textId="77777777" w:rsidR="00F31535" w:rsidRDefault="004503B4">
            <w:pPr>
              <w:pStyle w:val="TableParagraph"/>
              <w:ind w:right="46"/>
              <w:jc w:val="both"/>
              <w:rPr>
                <w:sz w:val="21"/>
              </w:rPr>
            </w:pPr>
            <w:r>
              <w:rPr>
                <w:sz w:val="21"/>
              </w:rPr>
              <w:t>Managing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Revenues and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Other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 xml:space="preserve">Financing </w:t>
            </w:r>
            <w:proofErr w:type="gramStart"/>
            <w:r>
              <w:rPr>
                <w:spacing w:val="-2"/>
                <w:sz w:val="21"/>
              </w:rPr>
              <w:t>Sources;</w:t>
            </w:r>
            <w:proofErr w:type="gramEnd"/>
          </w:p>
          <w:p w14:paraId="679170B4" w14:textId="77777777" w:rsidR="00F31535" w:rsidRDefault="004503B4">
            <w:pPr>
              <w:pStyle w:val="TableParagraph"/>
              <w:spacing w:line="241" w:lineRule="exact"/>
              <w:jc w:val="both"/>
              <w:rPr>
                <w:sz w:val="21"/>
              </w:rPr>
            </w:pPr>
            <w:r>
              <w:rPr>
                <w:sz w:val="21"/>
              </w:rPr>
              <w:t>FFMSR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2.2.6</w:t>
            </w:r>
          </w:p>
          <w:p w14:paraId="519DAA31" w14:textId="77777777" w:rsidR="00F31535" w:rsidRDefault="004503B4">
            <w:pPr>
              <w:pStyle w:val="TableParagraph"/>
              <w:spacing w:line="221" w:lineRule="exact"/>
              <w:jc w:val="both"/>
              <w:rPr>
                <w:sz w:val="21"/>
              </w:rPr>
            </w:pPr>
            <w:r>
              <w:rPr>
                <w:sz w:val="21"/>
              </w:rPr>
              <w:t>Reporting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on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Debt</w:t>
            </w:r>
          </w:p>
        </w:tc>
        <w:tc>
          <w:tcPr>
            <w:tcW w:w="2019" w:type="dxa"/>
          </w:tcPr>
          <w:p w14:paraId="2896FCDC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F31535" w14:paraId="06DDA8DD" w14:textId="77777777">
        <w:trPr>
          <w:trHeight w:val="724"/>
        </w:trPr>
        <w:tc>
          <w:tcPr>
            <w:tcW w:w="1175" w:type="dxa"/>
            <w:vMerge w:val="restart"/>
          </w:tcPr>
          <w:p w14:paraId="1D6ACD32" w14:textId="77777777" w:rsidR="00F31535" w:rsidRDefault="00F31535">
            <w:pPr>
              <w:pStyle w:val="TableParagraph"/>
              <w:ind w:left="0"/>
              <w:rPr>
                <w:sz w:val="21"/>
              </w:rPr>
            </w:pPr>
          </w:p>
          <w:p w14:paraId="254EA6BF" w14:textId="77777777" w:rsidR="00F31535" w:rsidRDefault="004503B4">
            <w:pPr>
              <w:pStyle w:val="TableParagraph"/>
              <w:ind w:left="5"/>
              <w:rPr>
                <w:sz w:val="21"/>
              </w:rPr>
            </w:pPr>
            <w:bookmarkStart w:id="17" w:name="_bookmark11"/>
            <w:bookmarkEnd w:id="17"/>
            <w:r>
              <w:rPr>
                <w:spacing w:val="-2"/>
                <w:sz w:val="21"/>
              </w:rPr>
              <w:t>FFM.060</w:t>
            </w:r>
          </w:p>
        </w:tc>
        <w:tc>
          <w:tcPr>
            <w:tcW w:w="1440" w:type="dxa"/>
          </w:tcPr>
          <w:p w14:paraId="555FADF9" w14:textId="77777777" w:rsidR="00F31535" w:rsidRDefault="004503B4">
            <w:pPr>
              <w:pStyle w:val="TableParagraph"/>
              <w:spacing w:line="241" w:lineRule="exact"/>
              <w:ind w:left="0" w:right="17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FFM.060.010</w:t>
            </w:r>
          </w:p>
        </w:tc>
        <w:tc>
          <w:tcPr>
            <w:tcW w:w="1980" w:type="dxa"/>
          </w:tcPr>
          <w:p w14:paraId="52A21953" w14:textId="77777777" w:rsidR="00F31535" w:rsidRDefault="004503B4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Payer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Setup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 xml:space="preserve">and </w:t>
            </w:r>
            <w:r>
              <w:rPr>
                <w:spacing w:val="-2"/>
                <w:sz w:val="21"/>
              </w:rPr>
              <w:t>Maintenance</w:t>
            </w:r>
          </w:p>
        </w:tc>
        <w:tc>
          <w:tcPr>
            <w:tcW w:w="5141" w:type="dxa"/>
          </w:tcPr>
          <w:p w14:paraId="2FB26643" w14:textId="77777777" w:rsidR="00F31535" w:rsidRDefault="004503B4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Establish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maintain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federal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nonfederal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 xml:space="preserve">payer </w:t>
            </w:r>
            <w:r>
              <w:rPr>
                <w:spacing w:val="-2"/>
                <w:sz w:val="21"/>
              </w:rPr>
              <w:t>information</w:t>
            </w:r>
          </w:p>
        </w:tc>
        <w:tc>
          <w:tcPr>
            <w:tcW w:w="1987" w:type="dxa"/>
          </w:tcPr>
          <w:p w14:paraId="6A09DB66" w14:textId="77777777" w:rsidR="00F31535" w:rsidRDefault="004503B4">
            <w:pPr>
              <w:pStyle w:val="TableParagraph"/>
              <w:spacing w:line="241" w:lineRule="exact"/>
              <w:rPr>
                <w:sz w:val="21"/>
              </w:rPr>
            </w:pPr>
            <w:r>
              <w:rPr>
                <w:sz w:val="21"/>
              </w:rPr>
              <w:t>FFMSR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2.2.4</w:t>
            </w:r>
          </w:p>
          <w:p w14:paraId="1732C7B3" w14:textId="77777777" w:rsidR="00F31535" w:rsidRDefault="004503B4">
            <w:pPr>
              <w:pStyle w:val="TableParagraph"/>
              <w:spacing w:line="242" w:lineRule="exact"/>
              <w:ind w:right="355"/>
              <w:rPr>
                <w:sz w:val="21"/>
              </w:rPr>
            </w:pPr>
            <w:r>
              <w:rPr>
                <w:spacing w:val="-2"/>
                <w:sz w:val="21"/>
              </w:rPr>
              <w:t>Establishing Receivables</w:t>
            </w:r>
          </w:p>
        </w:tc>
        <w:tc>
          <w:tcPr>
            <w:tcW w:w="2019" w:type="dxa"/>
          </w:tcPr>
          <w:p w14:paraId="1223EA3C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F31535" w14:paraId="4931213A" w14:textId="77777777">
        <w:trPr>
          <w:trHeight w:val="1689"/>
        </w:trPr>
        <w:tc>
          <w:tcPr>
            <w:tcW w:w="1175" w:type="dxa"/>
            <w:vMerge/>
            <w:tcBorders>
              <w:top w:val="nil"/>
            </w:tcBorders>
          </w:tcPr>
          <w:p w14:paraId="00A3C815" w14:textId="77777777" w:rsidR="00F31535" w:rsidRDefault="00F31535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263F7E09" w14:textId="77777777" w:rsidR="00F31535" w:rsidRDefault="004503B4">
            <w:pPr>
              <w:pStyle w:val="TableParagraph"/>
              <w:spacing w:line="240" w:lineRule="exact"/>
              <w:ind w:left="0" w:right="17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FFM.060.020</w:t>
            </w:r>
          </w:p>
        </w:tc>
        <w:tc>
          <w:tcPr>
            <w:tcW w:w="1980" w:type="dxa"/>
          </w:tcPr>
          <w:p w14:paraId="6CD2DFC8" w14:textId="77777777" w:rsidR="00F31535" w:rsidRDefault="004503B4">
            <w:pPr>
              <w:pStyle w:val="TableParagraph"/>
              <w:ind w:right="291"/>
              <w:rPr>
                <w:sz w:val="21"/>
              </w:rPr>
            </w:pPr>
            <w:r>
              <w:rPr>
                <w:sz w:val="21"/>
              </w:rPr>
              <w:t>Public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 xml:space="preserve">Receivable Setup and Billing </w:t>
            </w:r>
            <w:r>
              <w:rPr>
                <w:spacing w:val="-2"/>
                <w:sz w:val="21"/>
              </w:rPr>
              <w:t>Invoicing</w:t>
            </w:r>
          </w:p>
        </w:tc>
        <w:tc>
          <w:tcPr>
            <w:tcW w:w="5141" w:type="dxa"/>
          </w:tcPr>
          <w:p w14:paraId="70DFF00E" w14:textId="77777777" w:rsidR="00F31535" w:rsidRDefault="004503B4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Record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receivables;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Generate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invoices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remit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to debtors; Establish Installment Payment Plans (i.e., recurring billing invoices) for receivables; Includes applying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cost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information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when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generating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invoices</w:t>
            </w:r>
          </w:p>
        </w:tc>
        <w:tc>
          <w:tcPr>
            <w:tcW w:w="1987" w:type="dxa"/>
          </w:tcPr>
          <w:p w14:paraId="5A093D00" w14:textId="77777777" w:rsidR="00F31535" w:rsidRDefault="004503B4">
            <w:pPr>
              <w:pStyle w:val="TableParagraph"/>
              <w:spacing w:line="240" w:lineRule="exact"/>
              <w:jc w:val="both"/>
              <w:rPr>
                <w:sz w:val="21"/>
              </w:rPr>
            </w:pPr>
            <w:r>
              <w:rPr>
                <w:sz w:val="21"/>
              </w:rPr>
              <w:t>FF</w:t>
            </w:r>
            <w:r>
              <w:rPr>
                <w:sz w:val="21"/>
              </w:rPr>
              <w:t>MSR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1.1.5</w:t>
            </w:r>
          </w:p>
          <w:p w14:paraId="2F7602D7" w14:textId="77777777" w:rsidR="00F31535" w:rsidRDefault="004503B4">
            <w:pPr>
              <w:pStyle w:val="TableParagraph"/>
              <w:spacing w:before="1"/>
              <w:ind w:right="46"/>
              <w:jc w:val="both"/>
              <w:rPr>
                <w:sz w:val="21"/>
              </w:rPr>
            </w:pPr>
            <w:r>
              <w:rPr>
                <w:sz w:val="21"/>
              </w:rPr>
              <w:t>Managing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Revenues and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Other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 xml:space="preserve">Financing </w:t>
            </w:r>
            <w:proofErr w:type="gramStart"/>
            <w:r>
              <w:rPr>
                <w:spacing w:val="-2"/>
                <w:sz w:val="21"/>
              </w:rPr>
              <w:t>Sources;</w:t>
            </w:r>
            <w:proofErr w:type="gramEnd"/>
          </w:p>
          <w:p w14:paraId="5D57C3C7" w14:textId="77777777" w:rsidR="00F31535" w:rsidRDefault="004503B4">
            <w:pPr>
              <w:pStyle w:val="TableParagraph"/>
              <w:spacing w:line="241" w:lineRule="exact"/>
              <w:jc w:val="both"/>
              <w:rPr>
                <w:sz w:val="21"/>
              </w:rPr>
            </w:pPr>
            <w:r>
              <w:rPr>
                <w:sz w:val="21"/>
              </w:rPr>
              <w:t>FFMSR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2.2.4</w:t>
            </w:r>
          </w:p>
          <w:p w14:paraId="0AFE82B0" w14:textId="77777777" w:rsidR="00F31535" w:rsidRDefault="004503B4">
            <w:pPr>
              <w:pStyle w:val="TableParagraph"/>
              <w:spacing w:line="242" w:lineRule="exact"/>
              <w:ind w:right="355"/>
              <w:rPr>
                <w:sz w:val="21"/>
              </w:rPr>
            </w:pPr>
            <w:r>
              <w:rPr>
                <w:spacing w:val="-2"/>
                <w:sz w:val="21"/>
              </w:rPr>
              <w:t>Establishing Receivables</w:t>
            </w:r>
          </w:p>
        </w:tc>
        <w:tc>
          <w:tcPr>
            <w:tcW w:w="2019" w:type="dxa"/>
          </w:tcPr>
          <w:p w14:paraId="60E841CC" w14:textId="77777777" w:rsidR="00F31535" w:rsidRDefault="004503B4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Number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 xml:space="preserve">public </w:t>
            </w:r>
            <w:r>
              <w:rPr>
                <w:spacing w:val="-2"/>
                <w:sz w:val="21"/>
              </w:rPr>
              <w:t>receivables established</w:t>
            </w:r>
          </w:p>
        </w:tc>
      </w:tr>
    </w:tbl>
    <w:p w14:paraId="7CD47A0B" w14:textId="77777777" w:rsidR="00F31535" w:rsidRDefault="00F31535">
      <w:pPr>
        <w:rPr>
          <w:sz w:val="21"/>
        </w:rPr>
        <w:sectPr w:rsidR="00F31535">
          <w:pgSz w:w="15840" w:h="12240" w:orient="landscape"/>
          <w:pgMar w:top="1380" w:right="980" w:bottom="1680" w:left="760" w:header="452" w:footer="1500" w:gutter="0"/>
          <w:cols w:space="720"/>
        </w:sectPr>
      </w:pPr>
    </w:p>
    <w:p w14:paraId="7E5AFF3D" w14:textId="77777777" w:rsidR="00F31535" w:rsidRDefault="004503B4">
      <w:pPr>
        <w:pStyle w:val="BodyText"/>
        <w:rPr>
          <w:sz w:val="20"/>
        </w:rPr>
      </w:pPr>
      <w:r>
        <w:lastRenderedPageBreak/>
        <w:pict w14:anchorId="4F84BB21">
          <v:shapetype id="_x0000_t202" coordsize="21600,21600" o:spt="202" path="m,l,21600r21600,l21600,xe">
            <v:stroke joinstyle="miter"/>
            <v:path gradientshapeok="t" o:connecttype="rect"/>
          </v:shapetype>
          <v:shape id="docshape10" o:spid="_x0000_s2050" type="#_x0000_t202" style="position:absolute;margin-left:49.6pt;margin-top:73.7pt;width:687.6pt;height:433.9pt;z-index:15729152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79"/>
                    <w:gridCol w:w="1436"/>
                    <w:gridCol w:w="1980"/>
                    <w:gridCol w:w="5141"/>
                    <w:gridCol w:w="1987"/>
                    <w:gridCol w:w="2019"/>
                  </w:tblGrid>
                  <w:tr w:rsidR="00F31535" w14:paraId="15E90A82" w14:textId="77777777">
                    <w:trPr>
                      <w:trHeight w:val="652"/>
                    </w:trPr>
                    <w:tc>
                      <w:tcPr>
                        <w:tcW w:w="1179" w:type="dxa"/>
                        <w:shd w:val="clear" w:color="auto" w:fill="043152"/>
                      </w:tcPr>
                      <w:p w14:paraId="15D4A6CA" w14:textId="77777777" w:rsidR="00F31535" w:rsidRDefault="004503B4">
                        <w:pPr>
                          <w:pStyle w:val="TableParagraph"/>
                          <w:spacing w:before="1" w:line="264" w:lineRule="auto"/>
                          <w:ind w:left="77" w:right="201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color w:val="FFFFFF"/>
                            <w:spacing w:val="-2"/>
                            <w:sz w:val="21"/>
                          </w:rPr>
                          <w:t xml:space="preserve">Function </w:t>
                        </w:r>
                        <w:r>
                          <w:rPr>
                            <w:b/>
                            <w:color w:val="FFFFFF"/>
                            <w:spacing w:val="-6"/>
                            <w:sz w:val="21"/>
                          </w:rPr>
                          <w:t>ID</w:t>
                        </w:r>
                      </w:p>
                    </w:tc>
                    <w:tc>
                      <w:tcPr>
                        <w:tcW w:w="1436" w:type="dxa"/>
                        <w:shd w:val="clear" w:color="auto" w:fill="043152"/>
                      </w:tcPr>
                      <w:p w14:paraId="1A0F4164" w14:textId="77777777" w:rsidR="00F31535" w:rsidRDefault="004503B4">
                        <w:pPr>
                          <w:pStyle w:val="TableParagraph"/>
                          <w:spacing w:before="1"/>
                          <w:ind w:left="0" w:right="253"/>
                          <w:jc w:val="center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color w:val="FFFFFF"/>
                            <w:sz w:val="21"/>
                          </w:rPr>
                          <w:t>Activity</w:t>
                        </w:r>
                        <w:r>
                          <w:rPr>
                            <w:b/>
                            <w:color w:val="FFFFFF"/>
                            <w:spacing w:val="-5"/>
                            <w:sz w:val="21"/>
                          </w:rPr>
                          <w:t xml:space="preserve"> ID</w:t>
                        </w:r>
                      </w:p>
                    </w:tc>
                    <w:tc>
                      <w:tcPr>
                        <w:tcW w:w="1980" w:type="dxa"/>
                        <w:shd w:val="clear" w:color="auto" w:fill="043152"/>
                      </w:tcPr>
                      <w:p w14:paraId="564C6109" w14:textId="77777777" w:rsidR="00F31535" w:rsidRDefault="004503B4">
                        <w:pPr>
                          <w:pStyle w:val="TableParagraph"/>
                          <w:spacing w:before="1"/>
                          <w:ind w:left="76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color w:val="FFFFFF"/>
                            <w:sz w:val="21"/>
                          </w:rPr>
                          <w:t>Activity</w:t>
                        </w:r>
                        <w:r>
                          <w:rPr>
                            <w:b/>
                            <w:color w:val="FFFFFF"/>
                            <w:spacing w:val="-5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-4"/>
                            <w:sz w:val="21"/>
                          </w:rPr>
                          <w:t>Name</w:t>
                        </w:r>
                      </w:p>
                    </w:tc>
                    <w:tc>
                      <w:tcPr>
                        <w:tcW w:w="5141" w:type="dxa"/>
                        <w:shd w:val="clear" w:color="auto" w:fill="043152"/>
                      </w:tcPr>
                      <w:p w14:paraId="4B336997" w14:textId="77777777" w:rsidR="00F31535" w:rsidRDefault="004503B4">
                        <w:pPr>
                          <w:pStyle w:val="TableParagraph"/>
                          <w:spacing w:before="1"/>
                          <w:ind w:left="76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color w:val="FFFFFF"/>
                            <w:sz w:val="21"/>
                          </w:rPr>
                          <w:t>Activity</w:t>
                        </w:r>
                        <w:r>
                          <w:rPr>
                            <w:b/>
                            <w:color w:val="FFFFFF"/>
                            <w:spacing w:val="-5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21"/>
                          </w:rPr>
                          <w:t>Definition</w:t>
                        </w:r>
                      </w:p>
                    </w:tc>
                    <w:tc>
                      <w:tcPr>
                        <w:tcW w:w="1987" w:type="dxa"/>
                        <w:shd w:val="clear" w:color="auto" w:fill="043152"/>
                      </w:tcPr>
                      <w:p w14:paraId="0E669F19" w14:textId="77777777" w:rsidR="00F31535" w:rsidRDefault="004503B4">
                        <w:pPr>
                          <w:pStyle w:val="TableParagraph"/>
                          <w:spacing w:before="1" w:line="264" w:lineRule="auto"/>
                          <w:ind w:left="76" w:right="355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color w:val="FFFFFF"/>
                            <w:sz w:val="21"/>
                          </w:rPr>
                          <w:t>Activity</w:t>
                        </w:r>
                        <w:r>
                          <w:rPr>
                            <w:b/>
                            <w:color w:val="FFFFFF"/>
                            <w:spacing w:val="-15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1"/>
                          </w:rPr>
                          <w:t xml:space="preserve">FFMSR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21"/>
                          </w:rPr>
                          <w:t>Reference</w:t>
                        </w:r>
                      </w:p>
                    </w:tc>
                    <w:tc>
                      <w:tcPr>
                        <w:tcW w:w="2019" w:type="dxa"/>
                        <w:shd w:val="clear" w:color="auto" w:fill="043152"/>
                      </w:tcPr>
                      <w:p w14:paraId="11F24260" w14:textId="77777777" w:rsidR="00F31535" w:rsidRDefault="004503B4">
                        <w:pPr>
                          <w:pStyle w:val="TableParagraph"/>
                          <w:spacing w:before="1"/>
                          <w:ind w:left="76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color w:val="FFFFFF"/>
                            <w:sz w:val="21"/>
                          </w:rPr>
                          <w:t>Activity</w:t>
                        </w:r>
                        <w:r>
                          <w:rPr>
                            <w:b/>
                            <w:color w:val="FFFFFF"/>
                            <w:spacing w:val="-5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21"/>
                          </w:rPr>
                          <w:t>Measure</w:t>
                        </w:r>
                      </w:p>
                    </w:tc>
                  </w:tr>
                  <w:tr w:rsidR="00F31535" w14:paraId="7B58D758" w14:textId="77777777">
                    <w:trPr>
                      <w:trHeight w:val="3380"/>
                    </w:trPr>
                    <w:tc>
                      <w:tcPr>
                        <w:tcW w:w="1179" w:type="dxa"/>
                        <w:vMerge w:val="restart"/>
                      </w:tcPr>
                      <w:p w14:paraId="2844E875" w14:textId="77777777" w:rsidR="00F31535" w:rsidRDefault="00F31535"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436" w:type="dxa"/>
                      </w:tcPr>
                      <w:p w14:paraId="76969210" w14:textId="77777777" w:rsidR="00F31535" w:rsidRDefault="004503B4">
                        <w:pPr>
                          <w:pStyle w:val="TableParagraph"/>
                          <w:spacing w:line="241" w:lineRule="exact"/>
                          <w:ind w:left="0" w:right="175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pacing w:val="-2"/>
                            <w:sz w:val="21"/>
                          </w:rPr>
                          <w:t>FFM.060.030</w:t>
                        </w:r>
                      </w:p>
                    </w:tc>
                    <w:tc>
                      <w:tcPr>
                        <w:tcW w:w="1980" w:type="dxa"/>
                      </w:tcPr>
                      <w:p w14:paraId="096E6D8C" w14:textId="77777777" w:rsidR="00F31535" w:rsidRDefault="004503B4">
                        <w:pPr>
                          <w:pStyle w:val="TableParagraph"/>
                          <w:ind w:right="61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Public</w:t>
                        </w:r>
                        <w:r>
                          <w:rPr>
                            <w:spacing w:val="-15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 xml:space="preserve">Receipt </w:t>
                        </w:r>
                        <w:r>
                          <w:rPr>
                            <w:spacing w:val="-2"/>
                            <w:sz w:val="21"/>
                          </w:rPr>
                          <w:t>Processing</w:t>
                        </w:r>
                      </w:p>
                    </w:tc>
                    <w:tc>
                      <w:tcPr>
                        <w:tcW w:w="5141" w:type="dxa"/>
                      </w:tcPr>
                      <w:p w14:paraId="6C6D3F8A" w14:textId="77777777" w:rsidR="00F31535" w:rsidRDefault="004503B4">
                        <w:pPr>
                          <w:pStyle w:val="TableParagraph"/>
                          <w:ind w:right="69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Receive direct payments made by public or payment information from Treasury; Match payments received to invoices and payer account or determine they are miscellaneous</w:t>
                        </w:r>
                        <w:r>
                          <w:rPr>
                            <w:spacing w:val="-5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receipts</w:t>
                        </w:r>
                        <w:r>
                          <w:rPr>
                            <w:spacing w:val="-7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(e.g.,</w:t>
                        </w:r>
                        <w:r>
                          <w:rPr>
                            <w:spacing w:val="-6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user</w:t>
                        </w:r>
                        <w:r>
                          <w:rPr>
                            <w:spacing w:val="-7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fees</w:t>
                        </w:r>
                        <w:r>
                          <w:rPr>
                            <w:spacing w:val="-5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retained</w:t>
                        </w:r>
                        <w:r>
                          <w:rPr>
                            <w:spacing w:val="-7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by</w:t>
                        </w:r>
                        <w:r>
                          <w:rPr>
                            <w:spacing w:val="-5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the agency or other collections that must be deposi</w:t>
                        </w:r>
                        <w:r>
                          <w:rPr>
                            <w:sz w:val="21"/>
                          </w:rPr>
                          <w:t xml:space="preserve">ted to the General Fund of the U.S. Government); Prepare and record collection deposits; Process credits for instances of overpayment; Process returned negotiable instruments (e.g., returned check because of insufficient funds or closed account); Includes </w:t>
                        </w:r>
                        <w:r>
                          <w:rPr>
                            <w:sz w:val="21"/>
                          </w:rPr>
                          <w:t>receipt and processing of miscellaneous receipts, processing of billed and unbilled collections, and researching and resolving collections not clearly</w:t>
                        </w:r>
                      </w:p>
                      <w:p w14:paraId="362B8D5D" w14:textId="77777777" w:rsidR="00F31535" w:rsidRDefault="004503B4">
                        <w:pPr>
                          <w:pStyle w:val="TableParagraph"/>
                          <w:spacing w:line="221" w:lineRule="exac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identified</w:t>
                        </w:r>
                        <w:r>
                          <w:rPr>
                            <w:spacing w:val="-3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to</w:t>
                        </w:r>
                        <w:r>
                          <w:rPr>
                            <w:spacing w:val="-3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an</w:t>
                        </w:r>
                        <w:r>
                          <w:rPr>
                            <w:spacing w:val="-2"/>
                            <w:sz w:val="21"/>
                          </w:rPr>
                          <w:t xml:space="preserve"> agreement</w:t>
                        </w:r>
                      </w:p>
                    </w:tc>
                    <w:tc>
                      <w:tcPr>
                        <w:tcW w:w="1987" w:type="dxa"/>
                      </w:tcPr>
                      <w:p w14:paraId="3FDB08EB" w14:textId="77777777" w:rsidR="00F31535" w:rsidRDefault="004503B4">
                        <w:pPr>
                          <w:pStyle w:val="TableParagraph"/>
                          <w:spacing w:line="241" w:lineRule="exact"/>
                          <w:jc w:val="both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FFMSR</w:t>
                        </w:r>
                        <w:r>
                          <w:rPr>
                            <w:spacing w:val="-3"/>
                            <w:sz w:val="21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1"/>
                          </w:rPr>
                          <w:t>1.1.5</w:t>
                        </w:r>
                      </w:p>
                      <w:p w14:paraId="50F1FAEF" w14:textId="77777777" w:rsidR="00F31535" w:rsidRDefault="004503B4">
                        <w:pPr>
                          <w:pStyle w:val="TableParagraph"/>
                          <w:ind w:right="46"/>
                          <w:jc w:val="both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Managing</w:t>
                        </w:r>
                        <w:r>
                          <w:rPr>
                            <w:spacing w:val="-15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Revenues and</w:t>
                        </w:r>
                        <w:r>
                          <w:rPr>
                            <w:spacing w:val="-8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Other</w:t>
                        </w:r>
                        <w:r>
                          <w:rPr>
                            <w:spacing w:val="-9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 xml:space="preserve">Financing </w:t>
                        </w:r>
                        <w:proofErr w:type="gramStart"/>
                        <w:r>
                          <w:rPr>
                            <w:spacing w:val="-2"/>
                            <w:sz w:val="21"/>
                          </w:rPr>
                          <w:t>Sources;</w:t>
                        </w:r>
                        <w:proofErr w:type="gramEnd"/>
                      </w:p>
                      <w:p w14:paraId="6E347B50" w14:textId="77777777" w:rsidR="00F31535" w:rsidRDefault="004503B4">
                        <w:pPr>
                          <w:pStyle w:val="TableParagraph"/>
                          <w:spacing w:line="241" w:lineRule="exact"/>
                          <w:jc w:val="both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FFMSR</w:t>
                        </w:r>
                        <w:r>
                          <w:rPr>
                            <w:spacing w:val="-3"/>
                            <w:sz w:val="21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1"/>
                          </w:rPr>
                          <w:t>2.2.5</w:t>
                        </w:r>
                      </w:p>
                      <w:p w14:paraId="6E6B99C1" w14:textId="77777777" w:rsidR="00F31535" w:rsidRDefault="004503B4">
                        <w:pPr>
                          <w:pStyle w:val="TableParagraph"/>
                          <w:jc w:val="both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Managin</w:t>
                        </w:r>
                        <w:r>
                          <w:rPr>
                            <w:sz w:val="21"/>
                          </w:rPr>
                          <w:t>g</w:t>
                        </w:r>
                        <w:r>
                          <w:rPr>
                            <w:spacing w:val="-7"/>
                            <w:sz w:val="21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1"/>
                          </w:rPr>
                          <w:t>Debt</w:t>
                        </w:r>
                      </w:p>
                    </w:tc>
                    <w:tc>
                      <w:tcPr>
                        <w:tcW w:w="2019" w:type="dxa"/>
                      </w:tcPr>
                      <w:p w14:paraId="30F67E52" w14:textId="77777777" w:rsidR="00F31535" w:rsidRDefault="004503B4">
                        <w:pPr>
                          <w:pStyle w:val="TableParagraph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Number of public </w:t>
                        </w:r>
                        <w:r>
                          <w:rPr>
                            <w:spacing w:val="-2"/>
                            <w:sz w:val="21"/>
                          </w:rPr>
                          <w:t>receipt</w:t>
                        </w:r>
                        <w:r>
                          <w:rPr>
                            <w:spacing w:val="-17"/>
                            <w:sz w:val="21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1"/>
                          </w:rPr>
                          <w:t>collections recorded</w:t>
                        </w:r>
                      </w:p>
                    </w:tc>
                  </w:tr>
                  <w:tr w:rsidR="00F31535" w14:paraId="7C3FE6F7" w14:textId="77777777">
                    <w:trPr>
                      <w:trHeight w:val="1449"/>
                    </w:trPr>
                    <w:tc>
                      <w:tcPr>
                        <w:tcW w:w="1179" w:type="dxa"/>
                        <w:vMerge/>
                        <w:tcBorders>
                          <w:top w:val="nil"/>
                        </w:tcBorders>
                      </w:tcPr>
                      <w:p w14:paraId="1A4A36B8" w14:textId="77777777" w:rsidR="00F31535" w:rsidRDefault="00F3153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36" w:type="dxa"/>
                      </w:tcPr>
                      <w:p w14:paraId="2C21EC1D" w14:textId="77777777" w:rsidR="00F31535" w:rsidRDefault="004503B4">
                        <w:pPr>
                          <w:pStyle w:val="TableParagraph"/>
                          <w:spacing w:line="241" w:lineRule="exact"/>
                          <w:ind w:left="0" w:right="175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pacing w:val="-2"/>
                            <w:sz w:val="21"/>
                          </w:rPr>
                          <w:t>FFM.060.040</w:t>
                        </w:r>
                      </w:p>
                    </w:tc>
                    <w:tc>
                      <w:tcPr>
                        <w:tcW w:w="1980" w:type="dxa"/>
                      </w:tcPr>
                      <w:p w14:paraId="2C6BE203" w14:textId="77777777" w:rsidR="00F31535" w:rsidRDefault="004503B4">
                        <w:pPr>
                          <w:pStyle w:val="TableParagraph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Credit</w:t>
                        </w:r>
                        <w:r>
                          <w:rPr>
                            <w:spacing w:val="-15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Memo</w:t>
                        </w:r>
                        <w:r>
                          <w:rPr>
                            <w:spacing w:val="-15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 xml:space="preserve">and </w:t>
                        </w:r>
                        <w:r>
                          <w:rPr>
                            <w:spacing w:val="-2"/>
                            <w:sz w:val="21"/>
                          </w:rPr>
                          <w:t>Adjustment Processing</w:t>
                        </w:r>
                      </w:p>
                    </w:tc>
                    <w:tc>
                      <w:tcPr>
                        <w:tcW w:w="5141" w:type="dxa"/>
                      </w:tcPr>
                      <w:p w14:paraId="41CA5FE3" w14:textId="77777777" w:rsidR="00F31535" w:rsidRDefault="004503B4">
                        <w:pPr>
                          <w:pStyle w:val="TableParagraph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Communicate</w:t>
                        </w:r>
                        <w:r>
                          <w:rPr>
                            <w:spacing w:val="-8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with</w:t>
                        </w:r>
                        <w:r>
                          <w:rPr>
                            <w:spacing w:val="-8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federal</w:t>
                        </w:r>
                        <w:r>
                          <w:rPr>
                            <w:spacing w:val="-7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agency</w:t>
                        </w:r>
                        <w:r>
                          <w:rPr>
                            <w:spacing w:val="-6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8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debtor;</w:t>
                        </w:r>
                        <w:r>
                          <w:rPr>
                            <w:spacing w:val="-7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 xml:space="preserve">Resolve issues; Record receivable credit memos and </w:t>
                        </w:r>
                        <w:r>
                          <w:rPr>
                            <w:spacing w:val="-2"/>
                            <w:sz w:val="21"/>
                          </w:rPr>
                          <w:t>adjustments</w:t>
                        </w:r>
                      </w:p>
                    </w:tc>
                    <w:tc>
                      <w:tcPr>
                        <w:tcW w:w="1987" w:type="dxa"/>
                      </w:tcPr>
                      <w:p w14:paraId="0BCD564B" w14:textId="77777777" w:rsidR="00F31535" w:rsidRDefault="004503B4">
                        <w:pPr>
                          <w:pStyle w:val="TableParagraph"/>
                          <w:spacing w:line="241" w:lineRule="exact"/>
                          <w:jc w:val="both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FFMSR</w:t>
                        </w:r>
                        <w:r>
                          <w:rPr>
                            <w:spacing w:val="-3"/>
                            <w:sz w:val="21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1"/>
                          </w:rPr>
                          <w:t>1.1.5</w:t>
                        </w:r>
                      </w:p>
                      <w:p w14:paraId="5F743204" w14:textId="77777777" w:rsidR="00F31535" w:rsidRDefault="004503B4">
                        <w:pPr>
                          <w:pStyle w:val="TableParagraph"/>
                          <w:spacing w:before="1"/>
                          <w:ind w:right="46"/>
                          <w:jc w:val="both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Managing</w:t>
                        </w:r>
                        <w:r>
                          <w:rPr>
                            <w:spacing w:val="-15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Revenues and</w:t>
                        </w:r>
                        <w:r>
                          <w:rPr>
                            <w:spacing w:val="-8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Other</w:t>
                        </w:r>
                        <w:r>
                          <w:rPr>
                            <w:spacing w:val="-9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 xml:space="preserve">Financing </w:t>
                        </w:r>
                        <w:proofErr w:type="gramStart"/>
                        <w:r>
                          <w:rPr>
                            <w:spacing w:val="-2"/>
                            <w:sz w:val="21"/>
                          </w:rPr>
                          <w:t>Sources;</w:t>
                        </w:r>
                        <w:proofErr w:type="gramEnd"/>
                      </w:p>
                      <w:p w14:paraId="07AFBB31" w14:textId="77777777" w:rsidR="00F31535" w:rsidRDefault="004503B4">
                        <w:pPr>
                          <w:pStyle w:val="TableParagraph"/>
                          <w:spacing w:line="241" w:lineRule="exact"/>
                          <w:jc w:val="both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FFMSR</w:t>
                        </w:r>
                        <w:r>
                          <w:rPr>
                            <w:spacing w:val="-3"/>
                            <w:sz w:val="21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1"/>
                          </w:rPr>
                          <w:t>2.2.5</w:t>
                        </w:r>
                      </w:p>
                      <w:p w14:paraId="7BAD0450" w14:textId="77777777" w:rsidR="00F31535" w:rsidRDefault="004503B4">
                        <w:pPr>
                          <w:pStyle w:val="TableParagraph"/>
                          <w:spacing w:before="1" w:line="221" w:lineRule="exact"/>
                          <w:jc w:val="both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Managing</w:t>
                        </w:r>
                        <w:r>
                          <w:rPr>
                            <w:spacing w:val="-7"/>
                            <w:sz w:val="21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1"/>
                          </w:rPr>
                          <w:t>Debt</w:t>
                        </w:r>
                      </w:p>
                    </w:tc>
                    <w:tc>
                      <w:tcPr>
                        <w:tcW w:w="2019" w:type="dxa"/>
                      </w:tcPr>
                      <w:p w14:paraId="378B7623" w14:textId="77777777" w:rsidR="00F31535" w:rsidRDefault="004503B4">
                        <w:pPr>
                          <w:pStyle w:val="TableParagraph"/>
                          <w:ind w:right="13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Number</w:t>
                        </w:r>
                        <w:r>
                          <w:rPr>
                            <w:spacing w:val="-15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of</w:t>
                        </w:r>
                        <w:r>
                          <w:rPr>
                            <w:spacing w:val="-15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 xml:space="preserve">public receivable credit memos and </w:t>
                        </w:r>
                        <w:r>
                          <w:rPr>
                            <w:spacing w:val="-2"/>
                            <w:sz w:val="21"/>
                          </w:rPr>
                          <w:t>adjustments recorded</w:t>
                        </w:r>
                      </w:p>
                    </w:tc>
                  </w:tr>
                  <w:tr w:rsidR="00F31535" w14:paraId="0F9FF24E" w14:textId="77777777">
                    <w:trPr>
                      <w:trHeight w:val="244"/>
                    </w:trPr>
                    <w:tc>
                      <w:tcPr>
                        <w:tcW w:w="1179" w:type="dxa"/>
                        <w:vMerge/>
                        <w:tcBorders>
                          <w:top w:val="nil"/>
                        </w:tcBorders>
                      </w:tcPr>
                      <w:p w14:paraId="3A8C9229" w14:textId="77777777" w:rsidR="00F31535" w:rsidRDefault="00F3153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36" w:type="dxa"/>
                        <w:vMerge w:val="restart"/>
                      </w:tcPr>
                      <w:p w14:paraId="3DCFEF42" w14:textId="77777777" w:rsidR="00F31535" w:rsidRDefault="004503B4">
                        <w:pPr>
                          <w:pStyle w:val="TableParagraph"/>
                          <w:spacing w:line="241" w:lineRule="exact"/>
                          <w:ind w:left="0"/>
                          <w:rPr>
                            <w:sz w:val="21"/>
                          </w:rPr>
                        </w:pPr>
                        <w:r>
                          <w:rPr>
                            <w:spacing w:val="-2"/>
                            <w:sz w:val="21"/>
                          </w:rPr>
                          <w:t>FFM.060.050</w:t>
                        </w:r>
                      </w:p>
                    </w:tc>
                    <w:tc>
                      <w:tcPr>
                        <w:tcW w:w="1980" w:type="dxa"/>
                        <w:tcBorders>
                          <w:bottom w:val="nil"/>
                        </w:tcBorders>
                      </w:tcPr>
                      <w:p w14:paraId="6D1A91F0" w14:textId="77777777" w:rsidR="00F31535" w:rsidRDefault="004503B4">
                        <w:pPr>
                          <w:pStyle w:val="TableParagraph"/>
                          <w:spacing w:line="225" w:lineRule="exac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Public</w:t>
                        </w:r>
                        <w:r>
                          <w:rPr>
                            <w:spacing w:val="-3"/>
                            <w:sz w:val="21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1"/>
                          </w:rPr>
                          <w:t>Receivable</w:t>
                        </w:r>
                      </w:p>
                    </w:tc>
                    <w:tc>
                      <w:tcPr>
                        <w:tcW w:w="5141" w:type="dxa"/>
                        <w:vMerge w:val="restart"/>
                      </w:tcPr>
                      <w:p w14:paraId="2F5D91A9" w14:textId="77777777" w:rsidR="00F31535" w:rsidRDefault="004503B4">
                        <w:pPr>
                          <w:pStyle w:val="TableParagraph"/>
                          <w:ind w:left="-27" w:right="11"/>
                          <w:jc w:val="both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Analyze</w:t>
                        </w:r>
                        <w:r>
                          <w:rPr>
                            <w:spacing w:val="-2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status of</w:t>
                        </w:r>
                        <w:r>
                          <w:rPr>
                            <w:spacing w:val="-1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receivables; Contact</w:t>
                        </w:r>
                        <w:r>
                          <w:rPr>
                            <w:spacing w:val="-2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debtors;</w:t>
                        </w:r>
                        <w:r>
                          <w:rPr>
                            <w:spacing w:val="-1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 xml:space="preserve">Assess </w:t>
                        </w:r>
                        <w:proofErr w:type="spellStart"/>
                        <w:r>
                          <w:rPr>
                            <w:sz w:val="21"/>
                          </w:rPr>
                          <w:t>nterest</w:t>
                        </w:r>
                        <w:proofErr w:type="spellEnd"/>
                        <w:r>
                          <w:rPr>
                            <w:sz w:val="21"/>
                          </w:rPr>
                          <w:t>, penalties, and administrative</w:t>
                        </w:r>
                        <w:r>
                          <w:rPr>
                            <w:spacing w:val="-1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fees; Monitor age of receivables; Determine whether to transfer</w:t>
                        </w:r>
                      </w:p>
                      <w:p w14:paraId="33A9C268" w14:textId="77777777" w:rsidR="00F31535" w:rsidRDefault="004503B4">
                        <w:pPr>
                          <w:pStyle w:val="TableParagraph"/>
                          <w:spacing w:line="221" w:lineRule="exact"/>
                          <w:ind w:left="-27"/>
                          <w:jc w:val="both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receivables</w:t>
                        </w:r>
                        <w:r>
                          <w:rPr>
                            <w:spacing w:val="-4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for</w:t>
                        </w:r>
                        <w:r>
                          <w:rPr>
                            <w:spacing w:val="-5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delinquent</w:t>
                        </w:r>
                        <w:r>
                          <w:rPr>
                            <w:spacing w:val="-2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debt</w:t>
                        </w:r>
                        <w:r>
                          <w:rPr>
                            <w:spacing w:val="-4"/>
                            <w:sz w:val="21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1"/>
                          </w:rPr>
                          <w:t>collection</w:t>
                        </w:r>
                      </w:p>
                    </w:tc>
                    <w:tc>
                      <w:tcPr>
                        <w:tcW w:w="1987" w:type="dxa"/>
                        <w:vMerge w:val="restart"/>
                      </w:tcPr>
                      <w:p w14:paraId="1293EA99" w14:textId="77777777" w:rsidR="00F31535" w:rsidRDefault="004503B4">
                        <w:pPr>
                          <w:pStyle w:val="TableParagraph"/>
                          <w:spacing w:line="241" w:lineRule="exac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FFMSR</w:t>
                        </w:r>
                        <w:r>
                          <w:rPr>
                            <w:spacing w:val="-3"/>
                            <w:sz w:val="21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1"/>
                          </w:rPr>
                          <w:t>1.1.5</w:t>
                        </w:r>
                      </w:p>
                      <w:p w14:paraId="4F9BA8C0" w14:textId="77777777" w:rsidR="00F31535" w:rsidRDefault="004503B4">
                        <w:pPr>
                          <w:pStyle w:val="TableParagraph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Managing</w:t>
                        </w:r>
                        <w:r>
                          <w:rPr>
                            <w:spacing w:val="-5"/>
                            <w:sz w:val="21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1"/>
                          </w:rPr>
                          <w:t>Revenues</w:t>
                        </w:r>
                      </w:p>
                      <w:p w14:paraId="21A5BE4B" w14:textId="77777777" w:rsidR="00F31535" w:rsidRDefault="004503B4">
                        <w:pPr>
                          <w:pStyle w:val="TableParagraph"/>
                          <w:spacing w:line="242" w:lineRule="exac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15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Other</w:t>
                        </w:r>
                        <w:r>
                          <w:rPr>
                            <w:spacing w:val="-15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 xml:space="preserve">Financing </w:t>
                        </w:r>
                        <w:r>
                          <w:rPr>
                            <w:spacing w:val="-2"/>
                            <w:sz w:val="21"/>
                          </w:rPr>
                          <w:t>Sources;</w:t>
                        </w:r>
                      </w:p>
                    </w:tc>
                    <w:tc>
                      <w:tcPr>
                        <w:tcW w:w="2019" w:type="dxa"/>
                        <w:vMerge w:val="restart"/>
                      </w:tcPr>
                      <w:p w14:paraId="6E821657" w14:textId="77777777" w:rsidR="00F31535" w:rsidRDefault="00F31535"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F31535" w14:paraId="6FB325A8" w14:textId="77777777">
                    <w:trPr>
                      <w:trHeight w:val="710"/>
                    </w:trPr>
                    <w:tc>
                      <w:tcPr>
                        <w:tcW w:w="1179" w:type="dxa"/>
                        <w:vMerge/>
                        <w:tcBorders>
                          <w:top w:val="nil"/>
                        </w:tcBorders>
                      </w:tcPr>
                      <w:p w14:paraId="061F66FE" w14:textId="77777777" w:rsidR="00F31535" w:rsidRDefault="00F3153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36" w:type="dxa"/>
                        <w:vMerge/>
                        <w:tcBorders>
                          <w:top w:val="nil"/>
                        </w:tcBorders>
                      </w:tcPr>
                      <w:p w14:paraId="7DBECAC7" w14:textId="77777777" w:rsidR="00F31535" w:rsidRDefault="00F3153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0" w:type="dxa"/>
                        <w:tcBorders>
                          <w:top w:val="nil"/>
                        </w:tcBorders>
                      </w:tcPr>
                      <w:p w14:paraId="1B763074" w14:textId="77777777" w:rsidR="00F31535" w:rsidRDefault="004503B4">
                        <w:pPr>
                          <w:pStyle w:val="TableParagraph"/>
                          <w:ind w:right="57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Monitoring</w:t>
                        </w:r>
                        <w:r>
                          <w:rPr>
                            <w:spacing w:val="-15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 xml:space="preserve">and </w:t>
                        </w:r>
                        <w:r>
                          <w:rPr>
                            <w:spacing w:val="-2"/>
                            <w:sz w:val="21"/>
                          </w:rPr>
                          <w:t>Maintenance</w:t>
                        </w:r>
                      </w:p>
                    </w:tc>
                    <w:tc>
                      <w:tcPr>
                        <w:tcW w:w="5141" w:type="dxa"/>
                        <w:vMerge/>
                        <w:tcBorders>
                          <w:top w:val="nil"/>
                        </w:tcBorders>
                      </w:tcPr>
                      <w:p w14:paraId="202D84DF" w14:textId="77777777" w:rsidR="00F31535" w:rsidRDefault="00F3153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7" w:type="dxa"/>
                        <w:vMerge/>
                        <w:tcBorders>
                          <w:top w:val="nil"/>
                        </w:tcBorders>
                      </w:tcPr>
                      <w:p w14:paraId="0D4F115E" w14:textId="77777777" w:rsidR="00F31535" w:rsidRDefault="00F3153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19" w:type="dxa"/>
                        <w:vMerge/>
                        <w:tcBorders>
                          <w:top w:val="nil"/>
                        </w:tcBorders>
                      </w:tcPr>
                      <w:p w14:paraId="2D59F906" w14:textId="77777777" w:rsidR="00F31535" w:rsidRDefault="00F3153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F31535" w14:paraId="5FE8FA82" w14:textId="77777777">
                    <w:trPr>
                      <w:trHeight w:val="2172"/>
                    </w:trPr>
                    <w:tc>
                      <w:tcPr>
                        <w:tcW w:w="1179" w:type="dxa"/>
                        <w:vMerge/>
                        <w:tcBorders>
                          <w:top w:val="nil"/>
                        </w:tcBorders>
                      </w:tcPr>
                      <w:p w14:paraId="46B88D00" w14:textId="77777777" w:rsidR="00F31535" w:rsidRDefault="00F3153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36" w:type="dxa"/>
                      </w:tcPr>
                      <w:p w14:paraId="3106134A" w14:textId="77777777" w:rsidR="00F31535" w:rsidRDefault="004503B4">
                        <w:pPr>
                          <w:pStyle w:val="TableParagraph"/>
                          <w:spacing w:line="240" w:lineRule="exact"/>
                          <w:ind w:left="0" w:right="175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pacing w:val="-2"/>
                            <w:sz w:val="21"/>
                          </w:rPr>
                          <w:t>FFM.060.060</w:t>
                        </w:r>
                      </w:p>
                    </w:tc>
                    <w:tc>
                      <w:tcPr>
                        <w:tcW w:w="1980" w:type="dxa"/>
                      </w:tcPr>
                      <w:p w14:paraId="511ED300" w14:textId="77777777" w:rsidR="00F31535" w:rsidRDefault="004503B4">
                        <w:pPr>
                          <w:pStyle w:val="TableParagraph"/>
                          <w:ind w:right="29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Public</w:t>
                        </w:r>
                        <w:r>
                          <w:rPr>
                            <w:spacing w:val="-15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 xml:space="preserve">Receivable and Collection </w:t>
                        </w:r>
                        <w:r>
                          <w:rPr>
                            <w:spacing w:val="-2"/>
                            <w:sz w:val="21"/>
                          </w:rPr>
                          <w:t>Reporting</w:t>
                        </w:r>
                      </w:p>
                    </w:tc>
                    <w:tc>
                      <w:tcPr>
                        <w:tcW w:w="5141" w:type="dxa"/>
                      </w:tcPr>
                      <w:p w14:paraId="26918E07" w14:textId="77777777" w:rsidR="00F31535" w:rsidRDefault="004503B4">
                        <w:pPr>
                          <w:pStyle w:val="TableParagraph"/>
                          <w:ind w:left="-27" w:right="1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Provide receivable and collection status information to support federal receivable and collection reporting activities;</w:t>
                        </w:r>
                        <w:r>
                          <w:rPr>
                            <w:spacing w:val="-8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Provide</w:t>
                        </w:r>
                        <w:r>
                          <w:rPr>
                            <w:spacing w:val="-8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public</w:t>
                        </w:r>
                        <w:r>
                          <w:rPr>
                            <w:spacing w:val="-6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receivable</w:t>
                        </w:r>
                        <w:r>
                          <w:rPr>
                            <w:spacing w:val="-8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information</w:t>
                        </w:r>
                        <w:r>
                          <w:rPr>
                            <w:spacing w:val="-8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to</w:t>
                        </w:r>
                        <w:r>
                          <w:rPr>
                            <w:spacing w:val="-8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credit reporting agencies; Provide depos</w:t>
                        </w:r>
                        <w:r>
                          <w:rPr>
                            <w:sz w:val="21"/>
                          </w:rPr>
                          <w:t>it summary and</w:t>
                        </w:r>
                        <w:r>
                          <w:rPr>
                            <w:spacing w:val="40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 xml:space="preserve">detail information to support financial reconciliation activities; Generate Treasury Report on Receivables (TROR); Includes providing receivable and collection </w:t>
                        </w:r>
                        <w:proofErr w:type="spellStart"/>
                        <w:r>
                          <w:rPr>
                            <w:sz w:val="21"/>
                          </w:rPr>
                          <w:t>nformation</w:t>
                        </w:r>
                        <w:proofErr w:type="spellEnd"/>
                        <w:r>
                          <w:rPr>
                            <w:sz w:val="21"/>
                          </w:rPr>
                          <w:t xml:space="preserve"> to Loans Management and Sales Order</w:t>
                        </w:r>
                      </w:p>
                      <w:p w14:paraId="39027304" w14:textId="77777777" w:rsidR="00F31535" w:rsidRDefault="004503B4">
                        <w:pPr>
                          <w:pStyle w:val="TableParagraph"/>
                          <w:spacing w:line="222" w:lineRule="exact"/>
                          <w:ind w:left="-2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5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Fulfillment</w:t>
                        </w:r>
                        <w:r>
                          <w:rPr>
                            <w:spacing w:val="-3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Management</w:t>
                        </w:r>
                        <w:r>
                          <w:rPr>
                            <w:spacing w:val="-4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functions,</w:t>
                        </w:r>
                        <w:r>
                          <w:rPr>
                            <w:spacing w:val="-3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as</w:t>
                        </w:r>
                        <w:r>
                          <w:rPr>
                            <w:spacing w:val="-2"/>
                            <w:sz w:val="21"/>
                          </w:rPr>
                          <w:t xml:space="preserve"> applicable</w:t>
                        </w:r>
                      </w:p>
                    </w:tc>
                    <w:tc>
                      <w:tcPr>
                        <w:tcW w:w="1987" w:type="dxa"/>
                      </w:tcPr>
                      <w:p w14:paraId="2E033D71" w14:textId="77777777" w:rsidR="00F31535" w:rsidRDefault="004503B4">
                        <w:pPr>
                          <w:pStyle w:val="TableParagraph"/>
                          <w:spacing w:line="240" w:lineRule="exact"/>
                          <w:jc w:val="both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FFMSR</w:t>
                        </w:r>
                        <w:r>
                          <w:rPr>
                            <w:spacing w:val="-3"/>
                            <w:sz w:val="21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1"/>
                          </w:rPr>
                          <w:t>1.1.5</w:t>
                        </w:r>
                      </w:p>
                      <w:p w14:paraId="4D58DB7C" w14:textId="77777777" w:rsidR="00F31535" w:rsidRDefault="004503B4">
                        <w:pPr>
                          <w:pStyle w:val="TableParagraph"/>
                          <w:spacing w:before="1"/>
                          <w:ind w:right="46"/>
                          <w:jc w:val="both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Managing</w:t>
                        </w:r>
                        <w:r>
                          <w:rPr>
                            <w:spacing w:val="-15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Revenues and</w:t>
                        </w:r>
                        <w:r>
                          <w:rPr>
                            <w:spacing w:val="-8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Other</w:t>
                        </w:r>
                        <w:r>
                          <w:rPr>
                            <w:spacing w:val="-9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 xml:space="preserve">Financing </w:t>
                        </w:r>
                        <w:proofErr w:type="gramStart"/>
                        <w:r>
                          <w:rPr>
                            <w:spacing w:val="-2"/>
                            <w:sz w:val="21"/>
                          </w:rPr>
                          <w:t>Sources;</w:t>
                        </w:r>
                        <w:proofErr w:type="gramEnd"/>
                      </w:p>
                      <w:p w14:paraId="64E9102B" w14:textId="77777777" w:rsidR="00F31535" w:rsidRDefault="004503B4">
                        <w:pPr>
                          <w:pStyle w:val="TableParagraph"/>
                          <w:spacing w:line="241" w:lineRule="exact"/>
                          <w:jc w:val="both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FFMSR</w:t>
                        </w:r>
                        <w:r>
                          <w:rPr>
                            <w:spacing w:val="-3"/>
                            <w:sz w:val="21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1"/>
                          </w:rPr>
                          <w:t>2.2.6</w:t>
                        </w:r>
                      </w:p>
                      <w:p w14:paraId="5C1E1F94" w14:textId="77777777" w:rsidR="00F31535" w:rsidRDefault="004503B4">
                        <w:pPr>
                          <w:pStyle w:val="TableParagraph"/>
                          <w:spacing w:before="1"/>
                          <w:jc w:val="both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Reporting</w:t>
                        </w:r>
                        <w:r>
                          <w:rPr>
                            <w:spacing w:val="-4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on</w:t>
                        </w:r>
                        <w:r>
                          <w:rPr>
                            <w:spacing w:val="-2"/>
                            <w:sz w:val="21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1"/>
                          </w:rPr>
                          <w:t>Debt</w:t>
                        </w:r>
                      </w:p>
                    </w:tc>
                    <w:tc>
                      <w:tcPr>
                        <w:tcW w:w="2019" w:type="dxa"/>
                      </w:tcPr>
                      <w:p w14:paraId="0AAE686E" w14:textId="77777777" w:rsidR="00F31535" w:rsidRDefault="00F31535"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</w:tbl>
                <w:p w14:paraId="07DF3010" w14:textId="77777777" w:rsidR="00F31535" w:rsidRDefault="00F31535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14:paraId="03FEC21F" w14:textId="77777777" w:rsidR="00F31535" w:rsidRDefault="00F31535">
      <w:pPr>
        <w:pStyle w:val="BodyText"/>
        <w:rPr>
          <w:sz w:val="20"/>
        </w:rPr>
      </w:pPr>
    </w:p>
    <w:p w14:paraId="5F69D595" w14:textId="77777777" w:rsidR="00F31535" w:rsidRDefault="00F31535">
      <w:pPr>
        <w:pStyle w:val="BodyText"/>
        <w:rPr>
          <w:sz w:val="20"/>
        </w:rPr>
      </w:pPr>
    </w:p>
    <w:p w14:paraId="7A33A96A" w14:textId="77777777" w:rsidR="00F31535" w:rsidRDefault="00F31535">
      <w:pPr>
        <w:pStyle w:val="BodyText"/>
        <w:rPr>
          <w:sz w:val="20"/>
        </w:rPr>
      </w:pPr>
    </w:p>
    <w:p w14:paraId="2AF7441D" w14:textId="77777777" w:rsidR="00F31535" w:rsidRDefault="00F31535">
      <w:pPr>
        <w:pStyle w:val="BodyText"/>
        <w:rPr>
          <w:sz w:val="20"/>
        </w:rPr>
      </w:pPr>
    </w:p>
    <w:p w14:paraId="6AFCE912" w14:textId="77777777" w:rsidR="00F31535" w:rsidRDefault="00F31535">
      <w:pPr>
        <w:pStyle w:val="BodyText"/>
        <w:rPr>
          <w:sz w:val="20"/>
        </w:rPr>
      </w:pPr>
    </w:p>
    <w:p w14:paraId="03863DE5" w14:textId="77777777" w:rsidR="00F31535" w:rsidRDefault="00F31535">
      <w:pPr>
        <w:pStyle w:val="BodyText"/>
        <w:rPr>
          <w:sz w:val="20"/>
        </w:rPr>
      </w:pPr>
    </w:p>
    <w:p w14:paraId="50013276" w14:textId="77777777" w:rsidR="00F31535" w:rsidRDefault="00F31535">
      <w:pPr>
        <w:pStyle w:val="BodyText"/>
        <w:rPr>
          <w:sz w:val="20"/>
        </w:rPr>
      </w:pPr>
    </w:p>
    <w:p w14:paraId="58F9C284" w14:textId="77777777" w:rsidR="00F31535" w:rsidRDefault="00F31535">
      <w:pPr>
        <w:pStyle w:val="BodyText"/>
        <w:rPr>
          <w:sz w:val="20"/>
        </w:rPr>
      </w:pPr>
    </w:p>
    <w:p w14:paraId="00A82024" w14:textId="77777777" w:rsidR="00F31535" w:rsidRDefault="00F31535">
      <w:pPr>
        <w:pStyle w:val="BodyText"/>
        <w:rPr>
          <w:sz w:val="20"/>
        </w:rPr>
      </w:pPr>
    </w:p>
    <w:p w14:paraId="4CE5C4EB" w14:textId="77777777" w:rsidR="00F31535" w:rsidRDefault="00F31535">
      <w:pPr>
        <w:pStyle w:val="BodyText"/>
        <w:rPr>
          <w:sz w:val="20"/>
        </w:rPr>
      </w:pPr>
    </w:p>
    <w:p w14:paraId="25C03BEC" w14:textId="77777777" w:rsidR="00F31535" w:rsidRDefault="00F31535">
      <w:pPr>
        <w:pStyle w:val="BodyText"/>
        <w:rPr>
          <w:sz w:val="20"/>
        </w:rPr>
      </w:pPr>
    </w:p>
    <w:p w14:paraId="5AC795CA" w14:textId="77777777" w:rsidR="00F31535" w:rsidRDefault="00F31535">
      <w:pPr>
        <w:pStyle w:val="BodyText"/>
        <w:rPr>
          <w:sz w:val="20"/>
        </w:rPr>
      </w:pPr>
    </w:p>
    <w:p w14:paraId="35CA440B" w14:textId="77777777" w:rsidR="00F31535" w:rsidRDefault="00F31535">
      <w:pPr>
        <w:pStyle w:val="BodyText"/>
        <w:rPr>
          <w:sz w:val="20"/>
        </w:rPr>
      </w:pPr>
    </w:p>
    <w:p w14:paraId="2BA135C9" w14:textId="77777777" w:rsidR="00F31535" w:rsidRDefault="00F31535">
      <w:pPr>
        <w:pStyle w:val="BodyText"/>
        <w:rPr>
          <w:sz w:val="20"/>
        </w:rPr>
      </w:pPr>
    </w:p>
    <w:p w14:paraId="6299270D" w14:textId="77777777" w:rsidR="00F31535" w:rsidRDefault="00F31535">
      <w:pPr>
        <w:pStyle w:val="BodyText"/>
        <w:rPr>
          <w:sz w:val="20"/>
        </w:rPr>
      </w:pPr>
    </w:p>
    <w:p w14:paraId="287BFF0E" w14:textId="77777777" w:rsidR="00F31535" w:rsidRDefault="00F31535">
      <w:pPr>
        <w:pStyle w:val="BodyText"/>
        <w:rPr>
          <w:sz w:val="20"/>
        </w:rPr>
      </w:pPr>
    </w:p>
    <w:p w14:paraId="37F4940D" w14:textId="77777777" w:rsidR="00F31535" w:rsidRDefault="00F31535">
      <w:pPr>
        <w:pStyle w:val="BodyText"/>
        <w:rPr>
          <w:sz w:val="20"/>
        </w:rPr>
      </w:pPr>
    </w:p>
    <w:p w14:paraId="3CE09A01" w14:textId="77777777" w:rsidR="00F31535" w:rsidRDefault="00F31535">
      <w:pPr>
        <w:pStyle w:val="BodyText"/>
        <w:rPr>
          <w:sz w:val="20"/>
        </w:rPr>
      </w:pPr>
    </w:p>
    <w:p w14:paraId="0F80E5B1" w14:textId="77777777" w:rsidR="00F31535" w:rsidRDefault="00F31535">
      <w:pPr>
        <w:pStyle w:val="BodyText"/>
        <w:rPr>
          <w:sz w:val="20"/>
        </w:rPr>
      </w:pPr>
    </w:p>
    <w:p w14:paraId="5EF87C29" w14:textId="77777777" w:rsidR="00F31535" w:rsidRDefault="00F31535">
      <w:pPr>
        <w:pStyle w:val="BodyText"/>
        <w:rPr>
          <w:sz w:val="20"/>
        </w:rPr>
      </w:pPr>
    </w:p>
    <w:p w14:paraId="7DC007F5" w14:textId="77777777" w:rsidR="00F31535" w:rsidRDefault="00F31535">
      <w:pPr>
        <w:pStyle w:val="BodyText"/>
        <w:rPr>
          <w:sz w:val="20"/>
        </w:rPr>
      </w:pPr>
    </w:p>
    <w:p w14:paraId="4AFE44C1" w14:textId="77777777" w:rsidR="00F31535" w:rsidRDefault="00F31535">
      <w:pPr>
        <w:pStyle w:val="BodyText"/>
        <w:rPr>
          <w:sz w:val="20"/>
        </w:rPr>
      </w:pPr>
    </w:p>
    <w:p w14:paraId="17A0789B" w14:textId="77777777" w:rsidR="00F31535" w:rsidRDefault="00F31535">
      <w:pPr>
        <w:pStyle w:val="BodyText"/>
        <w:rPr>
          <w:sz w:val="20"/>
        </w:rPr>
      </w:pPr>
    </w:p>
    <w:p w14:paraId="023F99A5" w14:textId="77777777" w:rsidR="00F31535" w:rsidRDefault="00F31535">
      <w:pPr>
        <w:pStyle w:val="BodyText"/>
        <w:spacing w:before="8"/>
        <w:rPr>
          <w:sz w:val="19"/>
        </w:rPr>
      </w:pPr>
    </w:p>
    <w:p w14:paraId="5CF5FF6B" w14:textId="77777777" w:rsidR="00F31535" w:rsidRDefault="004503B4">
      <w:pPr>
        <w:pStyle w:val="BodyText"/>
        <w:spacing w:before="93"/>
        <w:ind w:right="4440"/>
        <w:jc w:val="center"/>
      </w:pPr>
      <w:proofErr w:type="spellStart"/>
      <w:r>
        <w:t>i</w:t>
      </w:r>
      <w:proofErr w:type="spellEnd"/>
    </w:p>
    <w:p w14:paraId="645499B7" w14:textId="77777777" w:rsidR="00F31535" w:rsidRDefault="00F31535">
      <w:pPr>
        <w:pStyle w:val="BodyText"/>
        <w:rPr>
          <w:sz w:val="22"/>
        </w:rPr>
      </w:pPr>
    </w:p>
    <w:p w14:paraId="1C99FD44" w14:textId="77777777" w:rsidR="00F31535" w:rsidRDefault="00F31535">
      <w:pPr>
        <w:pStyle w:val="BodyText"/>
        <w:rPr>
          <w:sz w:val="22"/>
        </w:rPr>
      </w:pPr>
    </w:p>
    <w:p w14:paraId="5A95CFE0" w14:textId="77777777" w:rsidR="00F31535" w:rsidRDefault="00F31535">
      <w:pPr>
        <w:pStyle w:val="BodyText"/>
        <w:rPr>
          <w:sz w:val="22"/>
        </w:rPr>
      </w:pPr>
    </w:p>
    <w:p w14:paraId="4054AABA" w14:textId="77777777" w:rsidR="00F31535" w:rsidRDefault="00F31535">
      <w:pPr>
        <w:pStyle w:val="BodyText"/>
        <w:rPr>
          <w:sz w:val="22"/>
        </w:rPr>
      </w:pPr>
    </w:p>
    <w:p w14:paraId="0B26800F" w14:textId="77777777" w:rsidR="00F31535" w:rsidRDefault="00F31535">
      <w:pPr>
        <w:pStyle w:val="BodyText"/>
        <w:rPr>
          <w:sz w:val="22"/>
        </w:rPr>
      </w:pPr>
    </w:p>
    <w:p w14:paraId="5F0B74CC" w14:textId="77777777" w:rsidR="00F31535" w:rsidRDefault="00F31535">
      <w:pPr>
        <w:pStyle w:val="BodyText"/>
        <w:rPr>
          <w:sz w:val="22"/>
        </w:rPr>
      </w:pPr>
    </w:p>
    <w:p w14:paraId="558C9C89" w14:textId="77777777" w:rsidR="00F31535" w:rsidRDefault="00F31535">
      <w:pPr>
        <w:pStyle w:val="BodyText"/>
        <w:rPr>
          <w:sz w:val="22"/>
        </w:rPr>
      </w:pPr>
    </w:p>
    <w:p w14:paraId="0E5E193A" w14:textId="77777777" w:rsidR="00F31535" w:rsidRDefault="00F31535">
      <w:pPr>
        <w:pStyle w:val="BodyText"/>
        <w:rPr>
          <w:sz w:val="22"/>
        </w:rPr>
      </w:pPr>
    </w:p>
    <w:p w14:paraId="4AFA774C" w14:textId="77777777" w:rsidR="00F31535" w:rsidRDefault="004503B4">
      <w:pPr>
        <w:pStyle w:val="BodyText"/>
        <w:spacing w:before="160"/>
        <w:ind w:right="4440"/>
        <w:jc w:val="center"/>
      </w:pPr>
      <w:proofErr w:type="spellStart"/>
      <w:r>
        <w:t>i</w:t>
      </w:r>
      <w:proofErr w:type="spellEnd"/>
    </w:p>
    <w:p w14:paraId="05BF856A" w14:textId="77777777" w:rsidR="00F31535" w:rsidRDefault="00F31535">
      <w:pPr>
        <w:jc w:val="center"/>
        <w:sectPr w:rsidR="00F31535">
          <w:pgSz w:w="15840" w:h="12240" w:orient="landscape"/>
          <w:pgMar w:top="1380" w:right="980" w:bottom="1680" w:left="760" w:header="452" w:footer="1500" w:gutter="0"/>
          <w:cols w:space="720"/>
        </w:sectPr>
      </w:pPr>
    </w:p>
    <w:p w14:paraId="1F6DEF14" w14:textId="77777777" w:rsidR="00F31535" w:rsidRDefault="00F31535">
      <w:pPr>
        <w:pStyle w:val="BodyText"/>
        <w:spacing w:before="8"/>
        <w:rPr>
          <w:sz w:val="6"/>
        </w:rPr>
      </w:pPr>
    </w:p>
    <w:tbl>
      <w:tblPr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75"/>
        <w:gridCol w:w="1440"/>
        <w:gridCol w:w="1948"/>
        <w:gridCol w:w="5174"/>
        <w:gridCol w:w="1988"/>
        <w:gridCol w:w="2020"/>
      </w:tblGrid>
      <w:tr w:rsidR="00F31535" w14:paraId="5CD8D7C5" w14:textId="77777777">
        <w:trPr>
          <w:trHeight w:val="652"/>
        </w:trPr>
        <w:tc>
          <w:tcPr>
            <w:tcW w:w="1175" w:type="dxa"/>
            <w:shd w:val="clear" w:color="auto" w:fill="043152"/>
          </w:tcPr>
          <w:p w14:paraId="57799540" w14:textId="77777777" w:rsidR="00F31535" w:rsidRDefault="004503B4">
            <w:pPr>
              <w:pStyle w:val="TableParagraph"/>
              <w:spacing w:before="1" w:line="264" w:lineRule="auto"/>
              <w:ind w:left="77" w:right="197"/>
              <w:rPr>
                <w:b/>
                <w:sz w:val="21"/>
              </w:rPr>
            </w:pPr>
            <w:r>
              <w:rPr>
                <w:b/>
                <w:color w:val="FFFFFF"/>
                <w:spacing w:val="-2"/>
                <w:sz w:val="21"/>
              </w:rPr>
              <w:t xml:space="preserve">Function </w:t>
            </w:r>
            <w:r>
              <w:rPr>
                <w:b/>
                <w:color w:val="FFFFFF"/>
                <w:spacing w:val="-6"/>
                <w:sz w:val="21"/>
              </w:rPr>
              <w:t>ID</w:t>
            </w:r>
          </w:p>
        </w:tc>
        <w:tc>
          <w:tcPr>
            <w:tcW w:w="1440" w:type="dxa"/>
            <w:shd w:val="clear" w:color="auto" w:fill="043152"/>
          </w:tcPr>
          <w:p w14:paraId="6E5FA0EC" w14:textId="77777777" w:rsidR="00F31535" w:rsidRDefault="004503B4">
            <w:pPr>
              <w:pStyle w:val="TableParagraph"/>
              <w:spacing w:before="1"/>
              <w:ind w:left="0" w:right="249"/>
              <w:jc w:val="center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5"/>
                <w:sz w:val="21"/>
              </w:rPr>
              <w:t xml:space="preserve"> ID</w:t>
            </w:r>
          </w:p>
        </w:tc>
        <w:tc>
          <w:tcPr>
            <w:tcW w:w="1948" w:type="dxa"/>
            <w:shd w:val="clear" w:color="auto" w:fill="043152"/>
          </w:tcPr>
          <w:p w14:paraId="65AD746B" w14:textId="77777777" w:rsidR="00F31535" w:rsidRDefault="004503B4">
            <w:pPr>
              <w:pStyle w:val="TableParagraph"/>
              <w:spacing w:before="1"/>
              <w:ind w:left="76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5"/>
                <w:sz w:val="21"/>
              </w:rPr>
              <w:t xml:space="preserve"> </w:t>
            </w:r>
            <w:r>
              <w:rPr>
                <w:b/>
                <w:color w:val="FFFFFF"/>
                <w:spacing w:val="-4"/>
                <w:sz w:val="21"/>
              </w:rPr>
              <w:t>Name</w:t>
            </w:r>
          </w:p>
        </w:tc>
        <w:tc>
          <w:tcPr>
            <w:tcW w:w="5174" w:type="dxa"/>
            <w:shd w:val="clear" w:color="auto" w:fill="043152"/>
          </w:tcPr>
          <w:p w14:paraId="4A582249" w14:textId="77777777" w:rsidR="00F31535" w:rsidRDefault="004503B4">
            <w:pPr>
              <w:pStyle w:val="TableParagraph"/>
              <w:spacing w:before="1"/>
              <w:ind w:left="108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5"/>
                <w:sz w:val="21"/>
              </w:rPr>
              <w:t xml:space="preserve"> </w:t>
            </w:r>
            <w:r>
              <w:rPr>
                <w:b/>
                <w:color w:val="FFFFFF"/>
                <w:spacing w:val="-2"/>
                <w:sz w:val="21"/>
              </w:rPr>
              <w:t>Definition</w:t>
            </w:r>
          </w:p>
        </w:tc>
        <w:tc>
          <w:tcPr>
            <w:tcW w:w="1988" w:type="dxa"/>
            <w:shd w:val="clear" w:color="auto" w:fill="043152"/>
          </w:tcPr>
          <w:p w14:paraId="32281633" w14:textId="77777777" w:rsidR="00F31535" w:rsidRDefault="004503B4">
            <w:pPr>
              <w:pStyle w:val="TableParagraph"/>
              <w:spacing w:before="1" w:line="264" w:lineRule="auto"/>
              <w:ind w:left="75" w:right="357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15"/>
                <w:sz w:val="21"/>
              </w:rPr>
              <w:t xml:space="preserve"> </w:t>
            </w:r>
            <w:r>
              <w:rPr>
                <w:b/>
                <w:color w:val="FFFFFF"/>
                <w:sz w:val="21"/>
              </w:rPr>
              <w:t xml:space="preserve">FFMSR </w:t>
            </w:r>
            <w:r>
              <w:rPr>
                <w:b/>
                <w:color w:val="FFFFFF"/>
                <w:spacing w:val="-2"/>
                <w:sz w:val="21"/>
              </w:rPr>
              <w:t>Reference</w:t>
            </w:r>
          </w:p>
        </w:tc>
        <w:tc>
          <w:tcPr>
            <w:tcW w:w="2020" w:type="dxa"/>
            <w:shd w:val="clear" w:color="auto" w:fill="043152"/>
          </w:tcPr>
          <w:p w14:paraId="46E86789" w14:textId="77777777" w:rsidR="00F31535" w:rsidRDefault="004503B4">
            <w:pPr>
              <w:pStyle w:val="TableParagraph"/>
              <w:spacing w:before="1"/>
              <w:ind w:left="74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5"/>
                <w:sz w:val="21"/>
              </w:rPr>
              <w:t xml:space="preserve"> </w:t>
            </w:r>
            <w:r>
              <w:rPr>
                <w:b/>
                <w:color w:val="FFFFFF"/>
                <w:spacing w:val="-2"/>
                <w:sz w:val="21"/>
              </w:rPr>
              <w:t>Measure</w:t>
            </w:r>
          </w:p>
        </w:tc>
      </w:tr>
      <w:tr w:rsidR="00F31535" w14:paraId="2D3BADBE" w14:textId="77777777">
        <w:trPr>
          <w:trHeight w:val="3863"/>
        </w:trPr>
        <w:tc>
          <w:tcPr>
            <w:tcW w:w="1175" w:type="dxa"/>
            <w:vMerge w:val="restart"/>
          </w:tcPr>
          <w:p w14:paraId="05DA9B14" w14:textId="77777777" w:rsidR="00F31535" w:rsidRDefault="00F31535">
            <w:pPr>
              <w:pStyle w:val="TableParagraph"/>
              <w:ind w:left="0"/>
            </w:pPr>
          </w:p>
          <w:p w14:paraId="2E7C0112" w14:textId="77777777" w:rsidR="00F31535" w:rsidRDefault="00F31535">
            <w:pPr>
              <w:pStyle w:val="TableParagraph"/>
              <w:ind w:left="0"/>
            </w:pPr>
          </w:p>
          <w:p w14:paraId="6641C8DB" w14:textId="77777777" w:rsidR="00F31535" w:rsidRDefault="00F31535">
            <w:pPr>
              <w:pStyle w:val="TableParagraph"/>
              <w:ind w:left="0"/>
            </w:pPr>
          </w:p>
          <w:p w14:paraId="04C3780B" w14:textId="77777777" w:rsidR="00F31535" w:rsidRDefault="00F31535">
            <w:pPr>
              <w:pStyle w:val="TableParagraph"/>
              <w:ind w:left="0"/>
            </w:pPr>
          </w:p>
          <w:p w14:paraId="59E0E27C" w14:textId="77777777" w:rsidR="00F31535" w:rsidRDefault="00F31535">
            <w:pPr>
              <w:pStyle w:val="TableParagraph"/>
              <w:ind w:left="0"/>
            </w:pPr>
          </w:p>
          <w:p w14:paraId="235D9A7F" w14:textId="77777777" w:rsidR="00F31535" w:rsidRDefault="00F31535">
            <w:pPr>
              <w:pStyle w:val="TableParagraph"/>
              <w:ind w:left="0"/>
            </w:pPr>
          </w:p>
          <w:p w14:paraId="58FCBFBE" w14:textId="77777777" w:rsidR="00F31535" w:rsidRDefault="00F31535">
            <w:pPr>
              <w:pStyle w:val="TableParagraph"/>
              <w:spacing w:before="5"/>
              <w:ind w:left="0"/>
              <w:rPr>
                <w:sz w:val="25"/>
              </w:rPr>
            </w:pPr>
          </w:p>
          <w:p w14:paraId="7354D268" w14:textId="77777777" w:rsidR="00F31535" w:rsidRDefault="004503B4">
            <w:pPr>
              <w:pStyle w:val="TableParagraph"/>
              <w:ind w:left="5"/>
              <w:rPr>
                <w:sz w:val="21"/>
              </w:rPr>
            </w:pPr>
            <w:r>
              <w:rPr>
                <w:spacing w:val="-2"/>
                <w:sz w:val="21"/>
              </w:rPr>
              <w:t>FFM.070</w:t>
            </w:r>
          </w:p>
        </w:tc>
        <w:tc>
          <w:tcPr>
            <w:tcW w:w="1440" w:type="dxa"/>
          </w:tcPr>
          <w:p w14:paraId="1818DFB0" w14:textId="77777777" w:rsidR="00F31535" w:rsidRDefault="004503B4">
            <w:pPr>
              <w:pStyle w:val="TableParagraph"/>
              <w:spacing w:line="241" w:lineRule="exact"/>
              <w:ind w:left="0" w:right="17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FFM.070.010</w:t>
            </w:r>
          </w:p>
        </w:tc>
        <w:tc>
          <w:tcPr>
            <w:tcW w:w="1948" w:type="dxa"/>
          </w:tcPr>
          <w:p w14:paraId="0D4A18D0" w14:textId="77777777" w:rsidR="00F31535" w:rsidRDefault="004503B4">
            <w:pPr>
              <w:pStyle w:val="TableParagraph"/>
              <w:ind w:right="423"/>
              <w:rPr>
                <w:sz w:val="21"/>
              </w:rPr>
            </w:pPr>
            <w:r>
              <w:rPr>
                <w:sz w:val="21"/>
              </w:rPr>
              <w:t>Delinquent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 xml:space="preserve">Debt </w:t>
            </w:r>
            <w:r>
              <w:rPr>
                <w:spacing w:val="-2"/>
                <w:sz w:val="21"/>
              </w:rPr>
              <w:t>Collection</w:t>
            </w:r>
          </w:p>
        </w:tc>
        <w:tc>
          <w:tcPr>
            <w:tcW w:w="5174" w:type="dxa"/>
          </w:tcPr>
          <w:p w14:paraId="6EA6AE0A" w14:textId="77777777" w:rsidR="00F31535" w:rsidRDefault="004503B4">
            <w:pPr>
              <w:pStyle w:val="TableParagraph"/>
              <w:ind w:left="5" w:right="14"/>
              <w:rPr>
                <w:sz w:val="21"/>
              </w:rPr>
            </w:pPr>
            <w:r>
              <w:rPr>
                <w:sz w:val="21"/>
              </w:rPr>
              <w:t>Generate and send dunning notices, with due process language, to alert the payers of debt delinquent status; Determine allocation of amounts collected (e.g., first to penalties, second to administrative costs, third to interest, then to accounts receivable</w:t>
            </w:r>
            <w:r>
              <w:rPr>
                <w:sz w:val="21"/>
              </w:rPr>
              <w:t>); Update receivables based on agency negotiated installment plan or compromise agreement; Request agency internally offset a federal payment; Consult agency’s legal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counsel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to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determine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whether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to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refer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debts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to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the Department of Justice for litigation or</w:t>
            </w:r>
            <w:r>
              <w:rPr>
                <w:sz w:val="21"/>
              </w:rPr>
              <w:t xml:space="preserve"> use other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litigation authority; Refer debts to Treasury’s Debt Management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Services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(DMS)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for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cross-servicing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based on agency advice and as soon as due process requirements are met (i.e., 120 days delinquent); Includes processing of fines, penalties, and</w:t>
            </w:r>
          </w:p>
          <w:p w14:paraId="0B6FA49B" w14:textId="77777777" w:rsidR="00F31535" w:rsidRDefault="004503B4">
            <w:pPr>
              <w:pStyle w:val="TableParagraph"/>
              <w:spacing w:line="222" w:lineRule="exact"/>
              <w:ind w:left="5"/>
              <w:rPr>
                <w:sz w:val="21"/>
              </w:rPr>
            </w:pPr>
            <w:r>
              <w:rPr>
                <w:sz w:val="21"/>
              </w:rPr>
              <w:t>a</w:t>
            </w:r>
            <w:r>
              <w:rPr>
                <w:sz w:val="21"/>
              </w:rPr>
              <w:t>dministrative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fees</w:t>
            </w:r>
          </w:p>
        </w:tc>
        <w:tc>
          <w:tcPr>
            <w:tcW w:w="1988" w:type="dxa"/>
          </w:tcPr>
          <w:p w14:paraId="550A823C" w14:textId="77777777" w:rsidR="00F31535" w:rsidRDefault="004503B4">
            <w:pPr>
              <w:pStyle w:val="TableParagraph"/>
              <w:spacing w:line="241" w:lineRule="exact"/>
              <w:ind w:left="3"/>
              <w:rPr>
                <w:sz w:val="21"/>
              </w:rPr>
            </w:pPr>
            <w:r>
              <w:rPr>
                <w:sz w:val="21"/>
              </w:rPr>
              <w:t>FFMSR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2.2.5</w:t>
            </w:r>
          </w:p>
          <w:p w14:paraId="0F330CEB" w14:textId="77777777" w:rsidR="00F31535" w:rsidRDefault="004503B4">
            <w:pPr>
              <w:pStyle w:val="TableParagraph"/>
              <w:ind w:left="3"/>
              <w:rPr>
                <w:sz w:val="21"/>
              </w:rPr>
            </w:pPr>
            <w:r>
              <w:rPr>
                <w:sz w:val="21"/>
              </w:rPr>
              <w:t>Managing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Debt</w:t>
            </w:r>
          </w:p>
        </w:tc>
        <w:tc>
          <w:tcPr>
            <w:tcW w:w="2020" w:type="dxa"/>
          </w:tcPr>
          <w:p w14:paraId="34835409" w14:textId="77777777" w:rsidR="00F31535" w:rsidRDefault="004503B4">
            <w:pPr>
              <w:pStyle w:val="TableParagraph"/>
              <w:ind w:left="2" w:right="1"/>
              <w:rPr>
                <w:sz w:val="21"/>
              </w:rPr>
            </w:pPr>
            <w:r>
              <w:rPr>
                <w:sz w:val="21"/>
              </w:rPr>
              <w:t>Number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delinquent debts referred to Treasury for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collection</w:t>
            </w:r>
          </w:p>
        </w:tc>
      </w:tr>
      <w:tr w:rsidR="00F31535" w14:paraId="33251488" w14:textId="77777777">
        <w:trPr>
          <w:trHeight w:val="965"/>
        </w:trPr>
        <w:tc>
          <w:tcPr>
            <w:tcW w:w="1175" w:type="dxa"/>
            <w:vMerge/>
            <w:tcBorders>
              <w:top w:val="nil"/>
            </w:tcBorders>
          </w:tcPr>
          <w:p w14:paraId="65852F02" w14:textId="77777777" w:rsidR="00F31535" w:rsidRDefault="00F31535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41694987" w14:textId="77777777" w:rsidR="00F31535" w:rsidRDefault="004503B4">
            <w:pPr>
              <w:pStyle w:val="TableParagraph"/>
              <w:spacing w:line="241" w:lineRule="exact"/>
              <w:ind w:left="0" w:right="17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FFM.070.020</w:t>
            </w:r>
          </w:p>
        </w:tc>
        <w:tc>
          <w:tcPr>
            <w:tcW w:w="1948" w:type="dxa"/>
          </w:tcPr>
          <w:p w14:paraId="7F3685CC" w14:textId="77777777" w:rsidR="00F31535" w:rsidRDefault="004503B4">
            <w:pPr>
              <w:pStyle w:val="TableParagraph"/>
              <w:ind w:right="427"/>
              <w:rPr>
                <w:sz w:val="21"/>
              </w:rPr>
            </w:pPr>
            <w:r>
              <w:rPr>
                <w:sz w:val="21"/>
              </w:rPr>
              <w:t>Delinquent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 xml:space="preserve">Debt Write-off and </w:t>
            </w:r>
            <w:r>
              <w:rPr>
                <w:spacing w:val="-2"/>
                <w:sz w:val="21"/>
              </w:rPr>
              <w:t>Closeout</w:t>
            </w:r>
          </w:p>
        </w:tc>
        <w:tc>
          <w:tcPr>
            <w:tcW w:w="5174" w:type="dxa"/>
          </w:tcPr>
          <w:p w14:paraId="69B7E76E" w14:textId="77777777" w:rsidR="00F31535" w:rsidRDefault="004503B4">
            <w:pPr>
              <w:pStyle w:val="TableParagraph"/>
              <w:ind w:left="5"/>
              <w:rPr>
                <w:sz w:val="21"/>
              </w:rPr>
            </w:pPr>
            <w:r>
              <w:rPr>
                <w:sz w:val="21"/>
              </w:rPr>
              <w:t>Make recommendations to agency to write off delinquent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debts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older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than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two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years;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Appropriately classify written-off debts as currently not collectible</w:t>
            </w:r>
          </w:p>
          <w:p w14:paraId="4F365EC5" w14:textId="77777777" w:rsidR="00F31535" w:rsidRDefault="004503B4">
            <w:pPr>
              <w:pStyle w:val="TableParagraph"/>
              <w:spacing w:line="221" w:lineRule="exact"/>
              <w:ind w:left="5"/>
              <w:rPr>
                <w:sz w:val="21"/>
              </w:rPr>
            </w:pPr>
            <w:r>
              <w:rPr>
                <w:sz w:val="21"/>
              </w:rPr>
              <w:t>(CNC)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or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closed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out</w:t>
            </w:r>
          </w:p>
        </w:tc>
        <w:tc>
          <w:tcPr>
            <w:tcW w:w="1988" w:type="dxa"/>
          </w:tcPr>
          <w:p w14:paraId="73DE9669" w14:textId="77777777" w:rsidR="00F31535" w:rsidRDefault="004503B4">
            <w:pPr>
              <w:pStyle w:val="TableParagraph"/>
              <w:spacing w:line="241" w:lineRule="exact"/>
              <w:ind w:left="3"/>
              <w:rPr>
                <w:sz w:val="21"/>
              </w:rPr>
            </w:pPr>
            <w:r>
              <w:rPr>
                <w:sz w:val="21"/>
              </w:rPr>
              <w:t>FFMSR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2.2.5</w:t>
            </w:r>
          </w:p>
          <w:p w14:paraId="3D3D3B19" w14:textId="77777777" w:rsidR="00F31535" w:rsidRDefault="004503B4">
            <w:pPr>
              <w:pStyle w:val="TableParagraph"/>
              <w:ind w:left="3"/>
              <w:rPr>
                <w:sz w:val="21"/>
              </w:rPr>
            </w:pPr>
            <w:r>
              <w:rPr>
                <w:sz w:val="21"/>
              </w:rPr>
              <w:t>Managing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Debt</w:t>
            </w:r>
          </w:p>
        </w:tc>
        <w:tc>
          <w:tcPr>
            <w:tcW w:w="2020" w:type="dxa"/>
          </w:tcPr>
          <w:p w14:paraId="7110F8C8" w14:textId="77777777" w:rsidR="00F31535" w:rsidRDefault="004503B4">
            <w:pPr>
              <w:pStyle w:val="TableParagraph"/>
              <w:ind w:left="2"/>
              <w:rPr>
                <w:sz w:val="21"/>
              </w:rPr>
            </w:pPr>
            <w:r>
              <w:rPr>
                <w:sz w:val="21"/>
              </w:rPr>
              <w:t>Number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delinquent debts written off</w:t>
            </w:r>
          </w:p>
        </w:tc>
      </w:tr>
      <w:tr w:rsidR="00F31535" w14:paraId="60C05364" w14:textId="77777777">
        <w:trPr>
          <w:trHeight w:val="1931"/>
        </w:trPr>
        <w:tc>
          <w:tcPr>
            <w:tcW w:w="1175" w:type="dxa"/>
            <w:vMerge/>
            <w:tcBorders>
              <w:top w:val="nil"/>
            </w:tcBorders>
          </w:tcPr>
          <w:p w14:paraId="30917342" w14:textId="77777777" w:rsidR="00F31535" w:rsidRDefault="00F31535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56FF7A40" w14:textId="77777777" w:rsidR="00F31535" w:rsidRDefault="004503B4">
            <w:pPr>
              <w:pStyle w:val="TableParagraph"/>
              <w:spacing w:line="241" w:lineRule="exact"/>
              <w:ind w:left="0" w:right="17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FFM.070.030</w:t>
            </w:r>
          </w:p>
        </w:tc>
        <w:tc>
          <w:tcPr>
            <w:tcW w:w="1948" w:type="dxa"/>
          </w:tcPr>
          <w:p w14:paraId="2201C9D6" w14:textId="77777777" w:rsidR="00F31535" w:rsidRDefault="004503B4">
            <w:pPr>
              <w:pStyle w:val="TableParagraph"/>
              <w:ind w:right="423"/>
              <w:rPr>
                <w:sz w:val="21"/>
              </w:rPr>
            </w:pPr>
            <w:r>
              <w:rPr>
                <w:sz w:val="21"/>
              </w:rPr>
              <w:t>Delinquent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 xml:space="preserve">Debt </w:t>
            </w:r>
            <w:r>
              <w:rPr>
                <w:spacing w:val="-2"/>
                <w:sz w:val="21"/>
              </w:rPr>
              <w:t>Reporting</w:t>
            </w:r>
          </w:p>
        </w:tc>
        <w:tc>
          <w:tcPr>
            <w:tcW w:w="5174" w:type="dxa"/>
          </w:tcPr>
          <w:p w14:paraId="39A8CF64" w14:textId="77777777" w:rsidR="00F31535" w:rsidRDefault="004503B4">
            <w:pPr>
              <w:pStyle w:val="TableParagraph"/>
              <w:ind w:left="5"/>
              <w:rPr>
                <w:sz w:val="21"/>
              </w:rPr>
            </w:pPr>
            <w:r>
              <w:rPr>
                <w:sz w:val="21"/>
              </w:rPr>
              <w:t>Provide delinquent debt status information to support federal receivable and collection reporting activities; Provide delinquent debt information to credit reporting agencies; Provide deposit summary and detail information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to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support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financial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reconciliati</w:t>
            </w:r>
            <w:r>
              <w:rPr>
                <w:sz w:val="21"/>
              </w:rPr>
              <w:t>on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activities; Generate and provide cancellation of debt reports to IRS and debtor; Generate Treasury Report on</w:t>
            </w:r>
          </w:p>
          <w:p w14:paraId="1C28EF18" w14:textId="77777777" w:rsidR="00F31535" w:rsidRDefault="004503B4">
            <w:pPr>
              <w:pStyle w:val="TableParagraph"/>
              <w:spacing w:line="221" w:lineRule="exact"/>
              <w:ind w:left="5"/>
              <w:rPr>
                <w:sz w:val="21"/>
              </w:rPr>
            </w:pPr>
            <w:r>
              <w:rPr>
                <w:sz w:val="21"/>
              </w:rPr>
              <w:t>Receivables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(TROR)</w:t>
            </w:r>
          </w:p>
        </w:tc>
        <w:tc>
          <w:tcPr>
            <w:tcW w:w="1988" w:type="dxa"/>
          </w:tcPr>
          <w:p w14:paraId="6969354C" w14:textId="77777777" w:rsidR="00F31535" w:rsidRDefault="004503B4">
            <w:pPr>
              <w:pStyle w:val="TableParagraph"/>
              <w:spacing w:line="241" w:lineRule="exact"/>
              <w:ind w:left="3"/>
              <w:rPr>
                <w:sz w:val="21"/>
              </w:rPr>
            </w:pPr>
            <w:r>
              <w:rPr>
                <w:sz w:val="21"/>
              </w:rPr>
              <w:t>FFMSR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2.2.6</w:t>
            </w:r>
          </w:p>
          <w:p w14:paraId="042E8CB0" w14:textId="77777777" w:rsidR="00F31535" w:rsidRDefault="004503B4">
            <w:pPr>
              <w:pStyle w:val="TableParagraph"/>
              <w:ind w:left="3"/>
              <w:rPr>
                <w:sz w:val="21"/>
              </w:rPr>
            </w:pPr>
            <w:r>
              <w:rPr>
                <w:sz w:val="21"/>
              </w:rPr>
              <w:t>Reporting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on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Debt</w:t>
            </w:r>
          </w:p>
        </w:tc>
        <w:tc>
          <w:tcPr>
            <w:tcW w:w="2020" w:type="dxa"/>
          </w:tcPr>
          <w:p w14:paraId="08D7FAE2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F31535" w14:paraId="029E8538" w14:textId="77777777">
        <w:trPr>
          <w:trHeight w:val="966"/>
        </w:trPr>
        <w:tc>
          <w:tcPr>
            <w:tcW w:w="1175" w:type="dxa"/>
          </w:tcPr>
          <w:p w14:paraId="4D4C125F" w14:textId="77777777" w:rsidR="00F31535" w:rsidRDefault="00F31535">
            <w:pPr>
              <w:pStyle w:val="TableParagraph"/>
              <w:spacing w:before="5"/>
              <w:ind w:left="0"/>
              <w:rPr>
                <w:sz w:val="31"/>
              </w:rPr>
            </w:pPr>
          </w:p>
          <w:p w14:paraId="7A69A7B1" w14:textId="77777777" w:rsidR="00F31535" w:rsidRDefault="004503B4">
            <w:pPr>
              <w:pStyle w:val="TableParagraph"/>
              <w:ind w:left="5"/>
              <w:rPr>
                <w:sz w:val="21"/>
              </w:rPr>
            </w:pPr>
            <w:r>
              <w:rPr>
                <w:spacing w:val="-2"/>
                <w:sz w:val="21"/>
              </w:rPr>
              <w:t>FFM.080</w:t>
            </w:r>
          </w:p>
        </w:tc>
        <w:tc>
          <w:tcPr>
            <w:tcW w:w="1440" w:type="dxa"/>
          </w:tcPr>
          <w:p w14:paraId="425321B2" w14:textId="77777777" w:rsidR="00F31535" w:rsidRDefault="004503B4">
            <w:pPr>
              <w:pStyle w:val="TableParagraph"/>
              <w:spacing w:line="241" w:lineRule="exact"/>
              <w:ind w:left="0" w:right="17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FFM.080.010</w:t>
            </w:r>
          </w:p>
        </w:tc>
        <w:tc>
          <w:tcPr>
            <w:tcW w:w="1948" w:type="dxa"/>
          </w:tcPr>
          <w:p w14:paraId="0A406ED4" w14:textId="77777777" w:rsidR="00F31535" w:rsidRDefault="004503B4">
            <w:pPr>
              <w:pStyle w:val="TableParagraph"/>
              <w:ind w:right="213"/>
              <w:rPr>
                <w:sz w:val="21"/>
              </w:rPr>
            </w:pPr>
            <w:r>
              <w:rPr>
                <w:sz w:val="21"/>
              </w:rPr>
              <w:t>Cost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 xml:space="preserve">Management Setup and </w:t>
            </w:r>
            <w:r>
              <w:rPr>
                <w:spacing w:val="-2"/>
                <w:sz w:val="21"/>
              </w:rPr>
              <w:t>Maintenance</w:t>
            </w:r>
          </w:p>
        </w:tc>
        <w:tc>
          <w:tcPr>
            <w:tcW w:w="5174" w:type="dxa"/>
          </w:tcPr>
          <w:p w14:paraId="64E8613A" w14:textId="77777777" w:rsidR="00F31535" w:rsidRDefault="004503B4">
            <w:pPr>
              <w:pStyle w:val="TableParagraph"/>
              <w:ind w:left="5"/>
              <w:rPr>
                <w:sz w:val="21"/>
              </w:rPr>
            </w:pPr>
            <w:r>
              <w:rPr>
                <w:sz w:val="21"/>
              </w:rPr>
              <w:t>Set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up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maintain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projects/responsibility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segments/ cost centers, cost pools and cost objects to assign,</w:t>
            </w:r>
          </w:p>
          <w:p w14:paraId="41E6E056" w14:textId="77777777" w:rsidR="00F31535" w:rsidRDefault="004503B4">
            <w:pPr>
              <w:pStyle w:val="TableParagraph"/>
              <w:spacing w:line="242" w:lineRule="exact"/>
              <w:ind w:left="5"/>
              <w:rPr>
                <w:sz w:val="21"/>
              </w:rPr>
            </w:pPr>
            <w:r>
              <w:rPr>
                <w:sz w:val="21"/>
              </w:rPr>
              <w:t>allocate,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or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accumulate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costs;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Establish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project/ responsibility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segment/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cost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center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spend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limits</w:t>
            </w:r>
          </w:p>
        </w:tc>
        <w:tc>
          <w:tcPr>
            <w:tcW w:w="1988" w:type="dxa"/>
          </w:tcPr>
          <w:p w14:paraId="51391D28" w14:textId="77777777" w:rsidR="00F31535" w:rsidRDefault="004503B4">
            <w:pPr>
              <w:pStyle w:val="TableParagraph"/>
              <w:spacing w:line="241" w:lineRule="exact"/>
              <w:ind w:left="3"/>
              <w:rPr>
                <w:sz w:val="21"/>
              </w:rPr>
            </w:pPr>
            <w:r>
              <w:rPr>
                <w:sz w:val="21"/>
              </w:rPr>
              <w:t>FFMSR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1.2.1</w:t>
            </w:r>
          </w:p>
          <w:p w14:paraId="1720602D" w14:textId="77777777" w:rsidR="00F31535" w:rsidRDefault="004503B4">
            <w:pPr>
              <w:pStyle w:val="TableParagraph"/>
              <w:spacing w:before="1"/>
              <w:ind w:left="3"/>
              <w:rPr>
                <w:sz w:val="21"/>
              </w:rPr>
            </w:pPr>
            <w:r>
              <w:rPr>
                <w:sz w:val="21"/>
              </w:rPr>
              <w:t>Determining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Costs</w:t>
            </w:r>
          </w:p>
        </w:tc>
        <w:tc>
          <w:tcPr>
            <w:tcW w:w="2020" w:type="dxa"/>
          </w:tcPr>
          <w:p w14:paraId="50164D41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16695737" w14:textId="77777777" w:rsidR="00F31535" w:rsidRDefault="00F31535">
      <w:pPr>
        <w:rPr>
          <w:rFonts w:ascii="Times New Roman"/>
          <w:sz w:val="20"/>
        </w:rPr>
        <w:sectPr w:rsidR="00F31535">
          <w:pgSz w:w="15840" w:h="12240" w:orient="landscape"/>
          <w:pgMar w:top="1380" w:right="980" w:bottom="1680" w:left="760" w:header="452" w:footer="1500" w:gutter="0"/>
          <w:cols w:space="720"/>
        </w:sectPr>
      </w:pPr>
    </w:p>
    <w:p w14:paraId="6243905A" w14:textId="77777777" w:rsidR="00F31535" w:rsidRDefault="00F31535">
      <w:pPr>
        <w:pStyle w:val="BodyText"/>
        <w:spacing w:before="8"/>
        <w:rPr>
          <w:sz w:val="6"/>
        </w:rPr>
      </w:pPr>
    </w:p>
    <w:tbl>
      <w:tblPr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75"/>
        <w:gridCol w:w="1440"/>
        <w:gridCol w:w="1948"/>
        <w:gridCol w:w="5174"/>
        <w:gridCol w:w="1988"/>
        <w:gridCol w:w="2020"/>
      </w:tblGrid>
      <w:tr w:rsidR="00F31535" w14:paraId="12645D6D" w14:textId="77777777">
        <w:trPr>
          <w:trHeight w:val="652"/>
        </w:trPr>
        <w:tc>
          <w:tcPr>
            <w:tcW w:w="1175" w:type="dxa"/>
            <w:shd w:val="clear" w:color="auto" w:fill="043152"/>
          </w:tcPr>
          <w:p w14:paraId="5505C674" w14:textId="77777777" w:rsidR="00F31535" w:rsidRDefault="004503B4">
            <w:pPr>
              <w:pStyle w:val="TableParagraph"/>
              <w:spacing w:before="1" w:line="264" w:lineRule="auto"/>
              <w:ind w:left="77" w:right="197"/>
              <w:rPr>
                <w:b/>
                <w:sz w:val="21"/>
              </w:rPr>
            </w:pPr>
            <w:r>
              <w:rPr>
                <w:b/>
                <w:color w:val="FFFFFF"/>
                <w:spacing w:val="-2"/>
                <w:sz w:val="21"/>
              </w:rPr>
              <w:t xml:space="preserve">Function </w:t>
            </w:r>
            <w:r>
              <w:rPr>
                <w:b/>
                <w:color w:val="FFFFFF"/>
                <w:spacing w:val="-6"/>
                <w:sz w:val="21"/>
              </w:rPr>
              <w:t>ID</w:t>
            </w:r>
          </w:p>
        </w:tc>
        <w:tc>
          <w:tcPr>
            <w:tcW w:w="1440" w:type="dxa"/>
            <w:shd w:val="clear" w:color="auto" w:fill="043152"/>
          </w:tcPr>
          <w:p w14:paraId="599B3059" w14:textId="77777777" w:rsidR="00F31535" w:rsidRDefault="004503B4">
            <w:pPr>
              <w:pStyle w:val="TableParagraph"/>
              <w:spacing w:before="1"/>
              <w:ind w:left="0" w:right="249"/>
              <w:jc w:val="center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5"/>
                <w:sz w:val="21"/>
              </w:rPr>
              <w:t xml:space="preserve"> ID</w:t>
            </w:r>
          </w:p>
        </w:tc>
        <w:tc>
          <w:tcPr>
            <w:tcW w:w="1948" w:type="dxa"/>
            <w:shd w:val="clear" w:color="auto" w:fill="043152"/>
          </w:tcPr>
          <w:p w14:paraId="319AA8DD" w14:textId="77777777" w:rsidR="00F31535" w:rsidRDefault="004503B4">
            <w:pPr>
              <w:pStyle w:val="TableParagraph"/>
              <w:spacing w:before="1"/>
              <w:ind w:left="76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5"/>
                <w:sz w:val="21"/>
              </w:rPr>
              <w:t xml:space="preserve"> </w:t>
            </w:r>
            <w:r>
              <w:rPr>
                <w:b/>
                <w:color w:val="FFFFFF"/>
                <w:spacing w:val="-4"/>
                <w:sz w:val="21"/>
              </w:rPr>
              <w:t>Name</w:t>
            </w:r>
          </w:p>
        </w:tc>
        <w:tc>
          <w:tcPr>
            <w:tcW w:w="5174" w:type="dxa"/>
            <w:shd w:val="clear" w:color="auto" w:fill="043152"/>
          </w:tcPr>
          <w:p w14:paraId="154CFAA8" w14:textId="77777777" w:rsidR="00F31535" w:rsidRDefault="004503B4">
            <w:pPr>
              <w:pStyle w:val="TableParagraph"/>
              <w:spacing w:before="1"/>
              <w:ind w:left="108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5"/>
                <w:sz w:val="21"/>
              </w:rPr>
              <w:t xml:space="preserve"> </w:t>
            </w:r>
            <w:r>
              <w:rPr>
                <w:b/>
                <w:color w:val="FFFFFF"/>
                <w:spacing w:val="-2"/>
                <w:sz w:val="21"/>
              </w:rPr>
              <w:t>Definition</w:t>
            </w:r>
          </w:p>
        </w:tc>
        <w:tc>
          <w:tcPr>
            <w:tcW w:w="1988" w:type="dxa"/>
            <w:shd w:val="clear" w:color="auto" w:fill="043152"/>
          </w:tcPr>
          <w:p w14:paraId="4538C6BD" w14:textId="77777777" w:rsidR="00F31535" w:rsidRDefault="004503B4">
            <w:pPr>
              <w:pStyle w:val="TableParagraph"/>
              <w:spacing w:before="1" w:line="264" w:lineRule="auto"/>
              <w:ind w:left="75" w:right="357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15"/>
                <w:sz w:val="21"/>
              </w:rPr>
              <w:t xml:space="preserve"> </w:t>
            </w:r>
            <w:r>
              <w:rPr>
                <w:b/>
                <w:color w:val="FFFFFF"/>
                <w:sz w:val="21"/>
              </w:rPr>
              <w:t xml:space="preserve">FFMSR </w:t>
            </w:r>
            <w:r>
              <w:rPr>
                <w:b/>
                <w:color w:val="FFFFFF"/>
                <w:spacing w:val="-2"/>
                <w:sz w:val="21"/>
              </w:rPr>
              <w:t>Reference</w:t>
            </w:r>
          </w:p>
        </w:tc>
        <w:tc>
          <w:tcPr>
            <w:tcW w:w="2020" w:type="dxa"/>
            <w:shd w:val="clear" w:color="auto" w:fill="043152"/>
          </w:tcPr>
          <w:p w14:paraId="2E2D13FB" w14:textId="77777777" w:rsidR="00F31535" w:rsidRDefault="004503B4">
            <w:pPr>
              <w:pStyle w:val="TableParagraph"/>
              <w:spacing w:before="1"/>
              <w:ind w:left="74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5"/>
                <w:sz w:val="21"/>
              </w:rPr>
              <w:t xml:space="preserve"> </w:t>
            </w:r>
            <w:r>
              <w:rPr>
                <w:b/>
                <w:color w:val="FFFFFF"/>
                <w:spacing w:val="-2"/>
                <w:sz w:val="21"/>
              </w:rPr>
              <w:t>Measure</w:t>
            </w:r>
          </w:p>
        </w:tc>
      </w:tr>
      <w:tr w:rsidR="00F31535" w14:paraId="06D769E2" w14:textId="77777777">
        <w:trPr>
          <w:trHeight w:val="965"/>
        </w:trPr>
        <w:tc>
          <w:tcPr>
            <w:tcW w:w="1175" w:type="dxa"/>
            <w:vMerge w:val="restart"/>
          </w:tcPr>
          <w:p w14:paraId="2F60DEE3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40" w:type="dxa"/>
          </w:tcPr>
          <w:p w14:paraId="32537E76" w14:textId="77777777" w:rsidR="00F31535" w:rsidRDefault="004503B4">
            <w:pPr>
              <w:pStyle w:val="TableParagraph"/>
              <w:spacing w:line="241" w:lineRule="exact"/>
              <w:ind w:left="0" w:right="17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FFM.080.020</w:t>
            </w:r>
          </w:p>
        </w:tc>
        <w:tc>
          <w:tcPr>
            <w:tcW w:w="1948" w:type="dxa"/>
          </w:tcPr>
          <w:p w14:paraId="48274018" w14:textId="77777777" w:rsidR="00F31535" w:rsidRDefault="004503B4">
            <w:pPr>
              <w:pStyle w:val="TableParagraph"/>
              <w:ind w:right="178"/>
              <w:rPr>
                <w:sz w:val="21"/>
              </w:rPr>
            </w:pPr>
            <w:r>
              <w:rPr>
                <w:sz w:val="21"/>
              </w:rPr>
              <w:t>Cost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Accumulation and Allocation</w:t>
            </w:r>
          </w:p>
        </w:tc>
        <w:tc>
          <w:tcPr>
            <w:tcW w:w="5174" w:type="dxa"/>
          </w:tcPr>
          <w:p w14:paraId="24D2C0A5" w14:textId="77777777" w:rsidR="00F31535" w:rsidRDefault="004503B4">
            <w:pPr>
              <w:pStyle w:val="TableParagraph"/>
              <w:ind w:left="5"/>
              <w:rPr>
                <w:sz w:val="21"/>
              </w:rPr>
            </w:pPr>
            <w:r>
              <w:rPr>
                <w:sz w:val="21"/>
              </w:rPr>
              <w:t>Accumulate direct and indirect costs; Capture cost allocation basis; Determine cost allocations and Intragovernmental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entity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costs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by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cost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object/pool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</w:p>
          <w:p w14:paraId="4435514F" w14:textId="77777777" w:rsidR="00F31535" w:rsidRDefault="004503B4">
            <w:pPr>
              <w:pStyle w:val="TableParagraph"/>
              <w:spacing w:line="221" w:lineRule="exact"/>
              <w:ind w:left="5"/>
              <w:rPr>
                <w:sz w:val="21"/>
              </w:rPr>
            </w:pPr>
            <w:r>
              <w:rPr>
                <w:sz w:val="21"/>
              </w:rPr>
              <w:t>project/responsibility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segment/cost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center</w:t>
            </w:r>
          </w:p>
        </w:tc>
        <w:tc>
          <w:tcPr>
            <w:tcW w:w="1988" w:type="dxa"/>
          </w:tcPr>
          <w:p w14:paraId="4C7D1598" w14:textId="77777777" w:rsidR="00F31535" w:rsidRDefault="004503B4">
            <w:pPr>
              <w:pStyle w:val="TableParagraph"/>
              <w:spacing w:line="241" w:lineRule="exact"/>
              <w:ind w:left="3"/>
              <w:rPr>
                <w:sz w:val="21"/>
              </w:rPr>
            </w:pPr>
            <w:r>
              <w:rPr>
                <w:sz w:val="21"/>
              </w:rPr>
              <w:t>FFMSR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1.2.1</w:t>
            </w:r>
          </w:p>
          <w:p w14:paraId="75B25683" w14:textId="77777777" w:rsidR="00F31535" w:rsidRDefault="004503B4">
            <w:pPr>
              <w:pStyle w:val="TableParagraph"/>
              <w:ind w:left="3"/>
              <w:rPr>
                <w:sz w:val="21"/>
              </w:rPr>
            </w:pPr>
            <w:r>
              <w:rPr>
                <w:sz w:val="21"/>
              </w:rPr>
              <w:t>Determining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Costs</w:t>
            </w:r>
          </w:p>
        </w:tc>
        <w:tc>
          <w:tcPr>
            <w:tcW w:w="2020" w:type="dxa"/>
          </w:tcPr>
          <w:p w14:paraId="55ADC7D0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F31535" w14:paraId="2D96509C" w14:textId="77777777">
        <w:trPr>
          <w:trHeight w:val="965"/>
        </w:trPr>
        <w:tc>
          <w:tcPr>
            <w:tcW w:w="1175" w:type="dxa"/>
            <w:vMerge/>
            <w:tcBorders>
              <w:top w:val="nil"/>
            </w:tcBorders>
          </w:tcPr>
          <w:p w14:paraId="1105A51F" w14:textId="77777777" w:rsidR="00F31535" w:rsidRDefault="00F31535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209C5B93" w14:textId="77777777" w:rsidR="00F31535" w:rsidRDefault="004503B4">
            <w:pPr>
              <w:pStyle w:val="TableParagraph"/>
              <w:spacing w:line="241" w:lineRule="exact"/>
              <w:ind w:left="0" w:right="17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FFM.080.030</w:t>
            </w:r>
          </w:p>
        </w:tc>
        <w:tc>
          <w:tcPr>
            <w:tcW w:w="1948" w:type="dxa"/>
          </w:tcPr>
          <w:p w14:paraId="2971CA8E" w14:textId="77777777" w:rsidR="00F31535" w:rsidRDefault="004503B4">
            <w:pPr>
              <w:pStyle w:val="TableParagraph"/>
              <w:spacing w:line="241" w:lineRule="exact"/>
              <w:rPr>
                <w:sz w:val="21"/>
              </w:rPr>
            </w:pPr>
            <w:r>
              <w:rPr>
                <w:sz w:val="21"/>
              </w:rPr>
              <w:t>Cost</w:t>
            </w:r>
            <w:r>
              <w:rPr>
                <w:spacing w:val="-2"/>
                <w:sz w:val="21"/>
              </w:rPr>
              <w:t xml:space="preserve"> Reporting</w:t>
            </w:r>
          </w:p>
        </w:tc>
        <w:tc>
          <w:tcPr>
            <w:tcW w:w="5174" w:type="dxa"/>
          </w:tcPr>
          <w:p w14:paraId="0D746D40" w14:textId="77777777" w:rsidR="00F31535" w:rsidRDefault="004503B4">
            <w:pPr>
              <w:pStyle w:val="TableParagraph"/>
              <w:ind w:left="5"/>
              <w:rPr>
                <w:sz w:val="21"/>
              </w:rPr>
            </w:pPr>
            <w:r>
              <w:rPr>
                <w:sz w:val="21"/>
              </w:rPr>
              <w:t>Analyze and report on costs by cost object and project/responsibility segment/cost center; Includes providing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cost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information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to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budget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formulation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</w:p>
          <w:p w14:paraId="468FE48D" w14:textId="77777777" w:rsidR="00F31535" w:rsidRDefault="004503B4">
            <w:pPr>
              <w:pStyle w:val="TableParagraph"/>
              <w:spacing w:line="221" w:lineRule="exact"/>
              <w:ind w:left="5"/>
              <w:rPr>
                <w:sz w:val="21"/>
              </w:rPr>
            </w:pPr>
            <w:r>
              <w:rPr>
                <w:sz w:val="21"/>
              </w:rPr>
              <w:t>reimbursable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public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receivable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invoicing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activities</w:t>
            </w:r>
          </w:p>
        </w:tc>
        <w:tc>
          <w:tcPr>
            <w:tcW w:w="1988" w:type="dxa"/>
          </w:tcPr>
          <w:p w14:paraId="193FC6D2" w14:textId="77777777" w:rsidR="00F31535" w:rsidRDefault="004503B4">
            <w:pPr>
              <w:pStyle w:val="TableParagraph"/>
              <w:spacing w:line="241" w:lineRule="exact"/>
              <w:ind w:left="3"/>
              <w:rPr>
                <w:sz w:val="21"/>
              </w:rPr>
            </w:pPr>
            <w:r>
              <w:rPr>
                <w:sz w:val="21"/>
              </w:rPr>
              <w:t>FFMSR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1.2.1</w:t>
            </w:r>
          </w:p>
          <w:p w14:paraId="3EBB38B6" w14:textId="77777777" w:rsidR="00F31535" w:rsidRDefault="004503B4">
            <w:pPr>
              <w:pStyle w:val="TableParagraph"/>
              <w:ind w:left="3"/>
              <w:rPr>
                <w:sz w:val="21"/>
              </w:rPr>
            </w:pPr>
            <w:r>
              <w:rPr>
                <w:sz w:val="21"/>
              </w:rPr>
              <w:t>Determining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Costs</w:t>
            </w:r>
          </w:p>
        </w:tc>
        <w:tc>
          <w:tcPr>
            <w:tcW w:w="2020" w:type="dxa"/>
          </w:tcPr>
          <w:p w14:paraId="2F7B7077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F31535" w14:paraId="213E5014" w14:textId="77777777">
        <w:trPr>
          <w:trHeight w:val="2656"/>
        </w:trPr>
        <w:tc>
          <w:tcPr>
            <w:tcW w:w="1175" w:type="dxa"/>
            <w:vMerge w:val="restart"/>
          </w:tcPr>
          <w:p w14:paraId="7A9F402B" w14:textId="77777777" w:rsidR="00F31535" w:rsidRDefault="00F31535">
            <w:pPr>
              <w:pStyle w:val="TableParagraph"/>
              <w:ind w:left="0"/>
            </w:pPr>
          </w:p>
          <w:p w14:paraId="4A6DA71C" w14:textId="77777777" w:rsidR="00F31535" w:rsidRDefault="00F31535">
            <w:pPr>
              <w:pStyle w:val="TableParagraph"/>
              <w:ind w:left="0"/>
            </w:pPr>
          </w:p>
          <w:p w14:paraId="6BB0AFD1" w14:textId="77777777" w:rsidR="00F31535" w:rsidRDefault="00F31535">
            <w:pPr>
              <w:pStyle w:val="TableParagraph"/>
              <w:ind w:left="0"/>
            </w:pPr>
          </w:p>
          <w:p w14:paraId="7455CC2D" w14:textId="77777777" w:rsidR="00F31535" w:rsidRDefault="00F31535">
            <w:pPr>
              <w:pStyle w:val="TableParagraph"/>
              <w:ind w:left="0"/>
            </w:pPr>
          </w:p>
          <w:p w14:paraId="1A86BFE1" w14:textId="77777777" w:rsidR="00F31535" w:rsidRDefault="004503B4">
            <w:pPr>
              <w:pStyle w:val="TableParagraph"/>
              <w:spacing w:before="196"/>
              <w:ind w:left="5"/>
              <w:rPr>
                <w:sz w:val="21"/>
              </w:rPr>
            </w:pPr>
            <w:r>
              <w:rPr>
                <w:spacing w:val="-2"/>
                <w:sz w:val="21"/>
              </w:rPr>
              <w:t>FFM.090</w:t>
            </w:r>
          </w:p>
        </w:tc>
        <w:tc>
          <w:tcPr>
            <w:tcW w:w="1440" w:type="dxa"/>
          </w:tcPr>
          <w:p w14:paraId="3E7BD303" w14:textId="77777777" w:rsidR="00F31535" w:rsidRDefault="004503B4">
            <w:pPr>
              <w:pStyle w:val="TableParagraph"/>
              <w:spacing w:line="241" w:lineRule="exact"/>
              <w:ind w:left="0" w:right="17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FFM.090.010</w:t>
            </w:r>
          </w:p>
        </w:tc>
        <w:tc>
          <w:tcPr>
            <w:tcW w:w="1948" w:type="dxa"/>
          </w:tcPr>
          <w:p w14:paraId="2F5ADD60" w14:textId="77777777" w:rsidR="00F31535" w:rsidRDefault="004503B4">
            <w:pPr>
              <w:pStyle w:val="TableParagraph"/>
              <w:ind w:right="469"/>
              <w:rPr>
                <w:sz w:val="21"/>
              </w:rPr>
            </w:pPr>
            <w:r>
              <w:rPr>
                <w:sz w:val="21"/>
              </w:rPr>
              <w:t>General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 xml:space="preserve">Ledger Setup and </w:t>
            </w:r>
            <w:r>
              <w:rPr>
                <w:spacing w:val="-2"/>
                <w:sz w:val="21"/>
              </w:rPr>
              <w:t>Maintenance</w:t>
            </w:r>
          </w:p>
        </w:tc>
        <w:tc>
          <w:tcPr>
            <w:tcW w:w="5174" w:type="dxa"/>
          </w:tcPr>
          <w:p w14:paraId="4BEB8A0F" w14:textId="77777777" w:rsidR="00F31535" w:rsidRDefault="004503B4">
            <w:pPr>
              <w:pStyle w:val="TableParagraph"/>
              <w:ind w:left="5" w:right="127"/>
              <w:rPr>
                <w:sz w:val="21"/>
              </w:rPr>
            </w:pPr>
            <w:r>
              <w:rPr>
                <w:sz w:val="21"/>
              </w:rPr>
              <w:t>Establish and maintain general ledger account classifications, categories, and subcategories consistent with the USSGL accounts; Establish and maintain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proprietary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budgetary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account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attributes; Establish and maintain attributes to support agency financ</w:t>
            </w:r>
            <w:r>
              <w:rPr>
                <w:sz w:val="21"/>
              </w:rPr>
              <w:t>ial performance and operations reporting</w:t>
            </w:r>
          </w:p>
        </w:tc>
        <w:tc>
          <w:tcPr>
            <w:tcW w:w="1988" w:type="dxa"/>
          </w:tcPr>
          <w:p w14:paraId="261C47A7" w14:textId="77777777" w:rsidR="00F31535" w:rsidRDefault="004503B4">
            <w:pPr>
              <w:pStyle w:val="TableParagraph"/>
              <w:spacing w:line="241" w:lineRule="exact"/>
              <w:ind w:left="3"/>
              <w:rPr>
                <w:sz w:val="21"/>
              </w:rPr>
            </w:pPr>
            <w:r>
              <w:rPr>
                <w:sz w:val="21"/>
              </w:rPr>
              <w:t>FFMSR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1.1.1</w:t>
            </w:r>
          </w:p>
          <w:p w14:paraId="25F5A238" w14:textId="77777777" w:rsidR="00F31535" w:rsidRDefault="004503B4">
            <w:pPr>
              <w:pStyle w:val="TableParagraph"/>
              <w:spacing w:before="1"/>
              <w:ind w:left="3" w:right="243"/>
              <w:rPr>
                <w:sz w:val="21"/>
              </w:rPr>
            </w:pPr>
            <w:r>
              <w:rPr>
                <w:sz w:val="21"/>
              </w:rPr>
              <w:t>Defining GL Accounts and Attributes;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 xml:space="preserve">FFMSR </w:t>
            </w:r>
            <w:r>
              <w:rPr>
                <w:spacing w:val="-2"/>
                <w:sz w:val="21"/>
              </w:rPr>
              <w:t>1.4.1</w:t>
            </w:r>
          </w:p>
          <w:p w14:paraId="5B5CFBEF" w14:textId="77777777" w:rsidR="00F31535" w:rsidRDefault="004503B4">
            <w:pPr>
              <w:pStyle w:val="TableParagraph"/>
              <w:ind w:left="3"/>
              <w:rPr>
                <w:sz w:val="21"/>
              </w:rPr>
            </w:pPr>
            <w:r>
              <w:rPr>
                <w:sz w:val="21"/>
              </w:rPr>
              <w:t>Defining Federal Funding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Attributes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 xml:space="preserve">to Align Financial </w:t>
            </w:r>
            <w:r>
              <w:rPr>
                <w:spacing w:val="-2"/>
                <w:sz w:val="21"/>
              </w:rPr>
              <w:t xml:space="preserve">Management </w:t>
            </w:r>
            <w:r>
              <w:rPr>
                <w:sz w:val="21"/>
              </w:rPr>
              <w:t>Information with</w:t>
            </w:r>
          </w:p>
          <w:p w14:paraId="1939E581" w14:textId="77777777" w:rsidR="00F31535" w:rsidRDefault="004503B4">
            <w:pPr>
              <w:pStyle w:val="TableParagraph"/>
              <w:spacing w:line="221" w:lineRule="exact"/>
              <w:ind w:left="3"/>
              <w:rPr>
                <w:sz w:val="21"/>
              </w:rPr>
            </w:pPr>
            <w:r>
              <w:rPr>
                <w:sz w:val="21"/>
              </w:rPr>
              <w:t>Performance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Goals</w:t>
            </w:r>
          </w:p>
        </w:tc>
        <w:tc>
          <w:tcPr>
            <w:tcW w:w="2020" w:type="dxa"/>
          </w:tcPr>
          <w:p w14:paraId="5D264BFF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F31535" w14:paraId="326CB734" w14:textId="77777777">
        <w:trPr>
          <w:trHeight w:val="2415"/>
        </w:trPr>
        <w:tc>
          <w:tcPr>
            <w:tcW w:w="1175" w:type="dxa"/>
            <w:vMerge/>
            <w:tcBorders>
              <w:top w:val="nil"/>
            </w:tcBorders>
          </w:tcPr>
          <w:p w14:paraId="6E92CBF4" w14:textId="77777777" w:rsidR="00F31535" w:rsidRDefault="00F31535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10A754CB" w14:textId="77777777" w:rsidR="00F31535" w:rsidRDefault="004503B4">
            <w:pPr>
              <w:pStyle w:val="TableParagraph"/>
              <w:spacing w:line="241" w:lineRule="exact"/>
              <w:ind w:left="0" w:right="17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FFM.090.020</w:t>
            </w:r>
          </w:p>
        </w:tc>
        <w:tc>
          <w:tcPr>
            <w:tcW w:w="1948" w:type="dxa"/>
          </w:tcPr>
          <w:p w14:paraId="7E6C9AAD" w14:textId="77777777" w:rsidR="00F31535" w:rsidRDefault="004503B4">
            <w:pPr>
              <w:pStyle w:val="TableParagraph"/>
              <w:ind w:right="469"/>
              <w:rPr>
                <w:sz w:val="21"/>
              </w:rPr>
            </w:pPr>
            <w:r>
              <w:rPr>
                <w:sz w:val="21"/>
              </w:rPr>
              <w:t>General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 xml:space="preserve">Ledger </w:t>
            </w:r>
            <w:r>
              <w:rPr>
                <w:spacing w:val="-2"/>
                <w:sz w:val="21"/>
              </w:rPr>
              <w:t>Posting</w:t>
            </w:r>
          </w:p>
        </w:tc>
        <w:tc>
          <w:tcPr>
            <w:tcW w:w="5174" w:type="dxa"/>
          </w:tcPr>
          <w:p w14:paraId="2776E220" w14:textId="77777777" w:rsidR="00F31535" w:rsidRDefault="004503B4">
            <w:pPr>
              <w:pStyle w:val="TableParagraph"/>
              <w:ind w:left="5"/>
              <w:rPr>
                <w:sz w:val="21"/>
              </w:rPr>
            </w:pPr>
            <w:r>
              <w:rPr>
                <w:sz w:val="21"/>
              </w:rPr>
              <w:t>Receive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general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ledger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account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transaction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information provided by supporting financial management operations;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Prepare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manual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journal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vouchers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route for approval (as needed); Post general ledger proprietary, budgetary, and memorandum account transactions; Incl</w:t>
            </w:r>
            <w:r>
              <w:rPr>
                <w:sz w:val="21"/>
              </w:rPr>
              <w:t>udes posting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adjustments to the general ledger, discrete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and aggregated transactions from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subledgers,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transactions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funded,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obligated,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or expended over multiple years to general ledger</w:t>
            </w:r>
          </w:p>
          <w:p w14:paraId="16CDA218" w14:textId="77777777" w:rsidR="00F31535" w:rsidRDefault="004503B4">
            <w:pPr>
              <w:pStyle w:val="TableParagraph"/>
              <w:spacing w:line="222" w:lineRule="exact"/>
              <w:ind w:left="5"/>
              <w:rPr>
                <w:sz w:val="21"/>
              </w:rPr>
            </w:pPr>
            <w:r>
              <w:rPr>
                <w:sz w:val="21"/>
              </w:rPr>
              <w:t>accounts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that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do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not</w:t>
            </w:r>
            <w:r>
              <w:rPr>
                <w:spacing w:val="-2"/>
                <w:sz w:val="21"/>
              </w:rPr>
              <w:t xml:space="preserve"> close</w:t>
            </w:r>
          </w:p>
        </w:tc>
        <w:tc>
          <w:tcPr>
            <w:tcW w:w="1988" w:type="dxa"/>
          </w:tcPr>
          <w:p w14:paraId="69D03C99" w14:textId="77777777" w:rsidR="00F31535" w:rsidRDefault="004503B4">
            <w:pPr>
              <w:pStyle w:val="TableParagraph"/>
              <w:spacing w:line="241" w:lineRule="exact"/>
              <w:ind w:left="3"/>
              <w:rPr>
                <w:sz w:val="21"/>
              </w:rPr>
            </w:pPr>
            <w:r>
              <w:rPr>
                <w:sz w:val="21"/>
              </w:rPr>
              <w:t>FFMSR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1.1.2</w:t>
            </w:r>
          </w:p>
          <w:p w14:paraId="74B1972A" w14:textId="77777777" w:rsidR="00F31535" w:rsidRDefault="004503B4">
            <w:pPr>
              <w:pStyle w:val="TableParagraph"/>
              <w:ind w:left="3" w:right="776"/>
              <w:rPr>
                <w:sz w:val="21"/>
              </w:rPr>
            </w:pPr>
            <w:r>
              <w:rPr>
                <w:sz w:val="21"/>
              </w:rPr>
              <w:t xml:space="preserve">Posting GL </w:t>
            </w:r>
            <w:r>
              <w:rPr>
                <w:spacing w:val="-2"/>
                <w:sz w:val="21"/>
              </w:rPr>
              <w:t>Transactions</w:t>
            </w:r>
          </w:p>
        </w:tc>
        <w:tc>
          <w:tcPr>
            <w:tcW w:w="2020" w:type="dxa"/>
          </w:tcPr>
          <w:p w14:paraId="5C012170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0FBD26DA" w14:textId="77777777" w:rsidR="00F31535" w:rsidRDefault="00F31535">
      <w:pPr>
        <w:rPr>
          <w:rFonts w:ascii="Times New Roman"/>
          <w:sz w:val="20"/>
        </w:rPr>
        <w:sectPr w:rsidR="00F31535">
          <w:pgSz w:w="15840" w:h="12240" w:orient="landscape"/>
          <w:pgMar w:top="1380" w:right="980" w:bottom="1680" w:left="760" w:header="452" w:footer="1500" w:gutter="0"/>
          <w:cols w:space="720"/>
        </w:sectPr>
      </w:pPr>
    </w:p>
    <w:p w14:paraId="66882E51" w14:textId="77777777" w:rsidR="00F31535" w:rsidRDefault="00F31535">
      <w:pPr>
        <w:pStyle w:val="BodyText"/>
        <w:spacing w:before="8"/>
        <w:rPr>
          <w:sz w:val="6"/>
        </w:rPr>
      </w:pPr>
    </w:p>
    <w:tbl>
      <w:tblPr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75"/>
        <w:gridCol w:w="1440"/>
        <w:gridCol w:w="1948"/>
        <w:gridCol w:w="5174"/>
        <w:gridCol w:w="1988"/>
        <w:gridCol w:w="2020"/>
      </w:tblGrid>
      <w:tr w:rsidR="00F31535" w14:paraId="1E3DC7D3" w14:textId="77777777">
        <w:trPr>
          <w:trHeight w:val="652"/>
        </w:trPr>
        <w:tc>
          <w:tcPr>
            <w:tcW w:w="1175" w:type="dxa"/>
            <w:shd w:val="clear" w:color="auto" w:fill="043152"/>
          </w:tcPr>
          <w:p w14:paraId="1165D150" w14:textId="77777777" w:rsidR="00F31535" w:rsidRDefault="004503B4">
            <w:pPr>
              <w:pStyle w:val="TableParagraph"/>
              <w:spacing w:before="1" w:line="264" w:lineRule="auto"/>
              <w:ind w:left="77" w:right="197"/>
              <w:rPr>
                <w:b/>
                <w:sz w:val="21"/>
              </w:rPr>
            </w:pPr>
            <w:r>
              <w:rPr>
                <w:b/>
                <w:color w:val="FFFFFF"/>
                <w:spacing w:val="-2"/>
                <w:sz w:val="21"/>
              </w:rPr>
              <w:t xml:space="preserve">Function </w:t>
            </w:r>
            <w:r>
              <w:rPr>
                <w:b/>
                <w:color w:val="FFFFFF"/>
                <w:spacing w:val="-6"/>
                <w:sz w:val="21"/>
              </w:rPr>
              <w:t>ID</w:t>
            </w:r>
          </w:p>
        </w:tc>
        <w:tc>
          <w:tcPr>
            <w:tcW w:w="1440" w:type="dxa"/>
            <w:shd w:val="clear" w:color="auto" w:fill="043152"/>
          </w:tcPr>
          <w:p w14:paraId="0A1BB585" w14:textId="77777777" w:rsidR="00F31535" w:rsidRDefault="004503B4">
            <w:pPr>
              <w:pStyle w:val="TableParagraph"/>
              <w:spacing w:before="1"/>
              <w:ind w:left="0" w:right="249"/>
              <w:jc w:val="center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5"/>
                <w:sz w:val="21"/>
              </w:rPr>
              <w:t xml:space="preserve"> ID</w:t>
            </w:r>
          </w:p>
        </w:tc>
        <w:tc>
          <w:tcPr>
            <w:tcW w:w="1948" w:type="dxa"/>
            <w:shd w:val="clear" w:color="auto" w:fill="043152"/>
          </w:tcPr>
          <w:p w14:paraId="640F5F6B" w14:textId="77777777" w:rsidR="00F31535" w:rsidRDefault="004503B4">
            <w:pPr>
              <w:pStyle w:val="TableParagraph"/>
              <w:spacing w:before="1"/>
              <w:ind w:left="76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5"/>
                <w:sz w:val="21"/>
              </w:rPr>
              <w:t xml:space="preserve"> </w:t>
            </w:r>
            <w:r>
              <w:rPr>
                <w:b/>
                <w:color w:val="FFFFFF"/>
                <w:spacing w:val="-4"/>
                <w:sz w:val="21"/>
              </w:rPr>
              <w:t>Name</w:t>
            </w:r>
          </w:p>
        </w:tc>
        <w:tc>
          <w:tcPr>
            <w:tcW w:w="5174" w:type="dxa"/>
            <w:shd w:val="clear" w:color="auto" w:fill="043152"/>
          </w:tcPr>
          <w:p w14:paraId="3CCC7D3D" w14:textId="77777777" w:rsidR="00F31535" w:rsidRDefault="004503B4">
            <w:pPr>
              <w:pStyle w:val="TableParagraph"/>
              <w:spacing w:before="1"/>
              <w:ind w:left="108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5"/>
                <w:sz w:val="21"/>
              </w:rPr>
              <w:t xml:space="preserve"> </w:t>
            </w:r>
            <w:r>
              <w:rPr>
                <w:b/>
                <w:color w:val="FFFFFF"/>
                <w:spacing w:val="-2"/>
                <w:sz w:val="21"/>
              </w:rPr>
              <w:t>Definition</w:t>
            </w:r>
          </w:p>
        </w:tc>
        <w:tc>
          <w:tcPr>
            <w:tcW w:w="1988" w:type="dxa"/>
            <w:shd w:val="clear" w:color="auto" w:fill="043152"/>
          </w:tcPr>
          <w:p w14:paraId="0BED602F" w14:textId="77777777" w:rsidR="00F31535" w:rsidRDefault="004503B4">
            <w:pPr>
              <w:pStyle w:val="TableParagraph"/>
              <w:spacing w:before="1" w:line="264" w:lineRule="auto"/>
              <w:ind w:left="75" w:right="357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15"/>
                <w:sz w:val="21"/>
              </w:rPr>
              <w:t xml:space="preserve"> </w:t>
            </w:r>
            <w:r>
              <w:rPr>
                <w:b/>
                <w:color w:val="FFFFFF"/>
                <w:sz w:val="21"/>
              </w:rPr>
              <w:t xml:space="preserve">FFMSR </w:t>
            </w:r>
            <w:r>
              <w:rPr>
                <w:b/>
                <w:color w:val="FFFFFF"/>
                <w:spacing w:val="-2"/>
                <w:sz w:val="21"/>
              </w:rPr>
              <w:t>Reference</w:t>
            </w:r>
          </w:p>
        </w:tc>
        <w:tc>
          <w:tcPr>
            <w:tcW w:w="2020" w:type="dxa"/>
            <w:shd w:val="clear" w:color="auto" w:fill="043152"/>
          </w:tcPr>
          <w:p w14:paraId="2C8FA871" w14:textId="77777777" w:rsidR="00F31535" w:rsidRDefault="004503B4">
            <w:pPr>
              <w:pStyle w:val="TableParagraph"/>
              <w:spacing w:before="1"/>
              <w:ind w:left="74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5"/>
                <w:sz w:val="21"/>
              </w:rPr>
              <w:t xml:space="preserve"> </w:t>
            </w:r>
            <w:r>
              <w:rPr>
                <w:b/>
                <w:color w:val="FFFFFF"/>
                <w:spacing w:val="-2"/>
                <w:sz w:val="21"/>
              </w:rPr>
              <w:t>Measure</w:t>
            </w:r>
          </w:p>
        </w:tc>
      </w:tr>
      <w:tr w:rsidR="00F31535" w14:paraId="121143D3" w14:textId="77777777">
        <w:trPr>
          <w:trHeight w:val="2172"/>
        </w:trPr>
        <w:tc>
          <w:tcPr>
            <w:tcW w:w="1175" w:type="dxa"/>
            <w:vMerge w:val="restart"/>
          </w:tcPr>
          <w:p w14:paraId="4327BC26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40" w:type="dxa"/>
          </w:tcPr>
          <w:p w14:paraId="6669D71E" w14:textId="77777777" w:rsidR="00F31535" w:rsidRDefault="004503B4">
            <w:pPr>
              <w:pStyle w:val="TableParagraph"/>
              <w:spacing w:line="241" w:lineRule="exact"/>
              <w:ind w:left="0" w:right="17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FFM.090.030</w:t>
            </w:r>
          </w:p>
        </w:tc>
        <w:tc>
          <w:tcPr>
            <w:tcW w:w="1948" w:type="dxa"/>
          </w:tcPr>
          <w:p w14:paraId="056E8786" w14:textId="77777777" w:rsidR="00F31535" w:rsidRDefault="004503B4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 xml:space="preserve">Accrual and </w:t>
            </w:r>
            <w:r>
              <w:rPr>
                <w:spacing w:val="-2"/>
                <w:sz w:val="21"/>
              </w:rPr>
              <w:t>Liability/Asset Processing</w:t>
            </w:r>
          </w:p>
        </w:tc>
        <w:tc>
          <w:tcPr>
            <w:tcW w:w="5174" w:type="dxa"/>
          </w:tcPr>
          <w:p w14:paraId="7C51C930" w14:textId="77777777" w:rsidR="00F31535" w:rsidRDefault="004503B4">
            <w:pPr>
              <w:pStyle w:val="TableParagraph"/>
              <w:ind w:left="5" w:right="127"/>
              <w:rPr>
                <w:sz w:val="21"/>
              </w:rPr>
            </w:pPr>
            <w:r>
              <w:rPr>
                <w:sz w:val="21"/>
              </w:rPr>
              <w:t>Record,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adjust,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liquidate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budgetary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financial (proprietary) accruals, Record allowance for uncollectible amounts; Record actual and estimated liabilities; Includes, but is not limited to, intragovernmental liabilities, accrued employees' wages and entitlement benefits, and other liabilities</w:t>
            </w:r>
          </w:p>
        </w:tc>
        <w:tc>
          <w:tcPr>
            <w:tcW w:w="1988" w:type="dxa"/>
          </w:tcPr>
          <w:p w14:paraId="68A02867" w14:textId="77777777" w:rsidR="00F31535" w:rsidRDefault="004503B4">
            <w:pPr>
              <w:pStyle w:val="TableParagraph"/>
              <w:spacing w:line="241" w:lineRule="exact"/>
              <w:ind w:left="3"/>
              <w:jc w:val="both"/>
              <w:rPr>
                <w:sz w:val="21"/>
              </w:rPr>
            </w:pPr>
            <w:r>
              <w:rPr>
                <w:sz w:val="21"/>
              </w:rPr>
              <w:t>FFMSR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1.1.4</w:t>
            </w:r>
          </w:p>
          <w:p w14:paraId="633ADBE5" w14:textId="77777777" w:rsidR="00F31535" w:rsidRDefault="004503B4">
            <w:pPr>
              <w:pStyle w:val="TableParagraph"/>
              <w:ind w:left="3" w:right="107"/>
              <w:jc w:val="both"/>
              <w:rPr>
                <w:sz w:val="21"/>
              </w:rPr>
            </w:pPr>
            <w:r>
              <w:rPr>
                <w:sz w:val="21"/>
              </w:rPr>
              <w:t>Managing Financial Liability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Information; FFMSR 1.1.5</w:t>
            </w:r>
          </w:p>
          <w:p w14:paraId="6412D048" w14:textId="77777777" w:rsidR="00F31535" w:rsidRDefault="004503B4">
            <w:pPr>
              <w:pStyle w:val="TableParagraph"/>
              <w:ind w:left="3" w:right="48"/>
              <w:jc w:val="both"/>
              <w:rPr>
                <w:sz w:val="21"/>
              </w:rPr>
            </w:pPr>
            <w:r>
              <w:rPr>
                <w:sz w:val="21"/>
              </w:rPr>
              <w:t>Managing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Revenues and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Other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 xml:space="preserve">Financing </w:t>
            </w:r>
            <w:proofErr w:type="gramStart"/>
            <w:r>
              <w:rPr>
                <w:spacing w:val="-2"/>
                <w:sz w:val="21"/>
              </w:rPr>
              <w:t>Sources;</w:t>
            </w:r>
            <w:proofErr w:type="gramEnd"/>
          </w:p>
          <w:p w14:paraId="40CD502B" w14:textId="77777777" w:rsidR="00F31535" w:rsidRDefault="004503B4">
            <w:pPr>
              <w:pStyle w:val="TableParagraph"/>
              <w:spacing w:line="241" w:lineRule="exact"/>
              <w:ind w:left="3"/>
              <w:jc w:val="both"/>
              <w:rPr>
                <w:sz w:val="21"/>
              </w:rPr>
            </w:pPr>
            <w:r>
              <w:rPr>
                <w:sz w:val="21"/>
              </w:rPr>
              <w:t>FFMSR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1.2.1</w:t>
            </w:r>
          </w:p>
          <w:p w14:paraId="1F895EAF" w14:textId="77777777" w:rsidR="00F31535" w:rsidRDefault="004503B4">
            <w:pPr>
              <w:pStyle w:val="TableParagraph"/>
              <w:spacing w:before="1" w:line="221" w:lineRule="exact"/>
              <w:ind w:left="3"/>
              <w:jc w:val="both"/>
              <w:rPr>
                <w:sz w:val="21"/>
              </w:rPr>
            </w:pPr>
            <w:r>
              <w:rPr>
                <w:sz w:val="21"/>
              </w:rPr>
              <w:t>Determining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Costs</w:t>
            </w:r>
          </w:p>
        </w:tc>
        <w:tc>
          <w:tcPr>
            <w:tcW w:w="2020" w:type="dxa"/>
          </w:tcPr>
          <w:p w14:paraId="740229FA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F31535" w14:paraId="28111908" w14:textId="77777777">
        <w:trPr>
          <w:trHeight w:val="965"/>
        </w:trPr>
        <w:tc>
          <w:tcPr>
            <w:tcW w:w="1175" w:type="dxa"/>
            <w:vMerge/>
            <w:tcBorders>
              <w:top w:val="nil"/>
            </w:tcBorders>
          </w:tcPr>
          <w:p w14:paraId="3B63ADA0" w14:textId="77777777" w:rsidR="00F31535" w:rsidRDefault="00F31535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7A08A0E6" w14:textId="77777777" w:rsidR="00F31535" w:rsidRDefault="004503B4">
            <w:pPr>
              <w:pStyle w:val="TableParagraph"/>
              <w:spacing w:line="241" w:lineRule="exact"/>
              <w:ind w:left="0" w:right="17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FFM.090.040</w:t>
            </w:r>
          </w:p>
        </w:tc>
        <w:tc>
          <w:tcPr>
            <w:tcW w:w="1948" w:type="dxa"/>
          </w:tcPr>
          <w:p w14:paraId="38118639" w14:textId="77777777" w:rsidR="00F31535" w:rsidRDefault="004503B4">
            <w:pPr>
              <w:pStyle w:val="TableParagraph"/>
              <w:spacing w:line="241" w:lineRule="exact"/>
              <w:rPr>
                <w:sz w:val="21"/>
              </w:rPr>
            </w:pPr>
            <w:r>
              <w:rPr>
                <w:sz w:val="21"/>
              </w:rPr>
              <w:t>Period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End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Closing</w:t>
            </w:r>
          </w:p>
        </w:tc>
        <w:tc>
          <w:tcPr>
            <w:tcW w:w="5174" w:type="dxa"/>
          </w:tcPr>
          <w:p w14:paraId="13571D7D" w14:textId="77777777" w:rsidR="00F31535" w:rsidRDefault="004503B4">
            <w:pPr>
              <w:pStyle w:val="TableParagraph"/>
              <w:ind w:left="5"/>
              <w:rPr>
                <w:sz w:val="21"/>
              </w:rPr>
            </w:pPr>
            <w:r>
              <w:rPr>
                <w:sz w:val="21"/>
              </w:rPr>
              <w:t>Close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open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accounting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periods;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Record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period-end accounting entries; Includes month-end and year-end</w:t>
            </w:r>
          </w:p>
          <w:p w14:paraId="101303A7" w14:textId="77777777" w:rsidR="00F31535" w:rsidRDefault="004503B4">
            <w:pPr>
              <w:pStyle w:val="TableParagraph"/>
              <w:spacing w:line="242" w:lineRule="exact"/>
              <w:ind w:left="5" w:right="127"/>
              <w:rPr>
                <w:sz w:val="21"/>
              </w:rPr>
            </w:pPr>
            <w:r>
              <w:rPr>
                <w:sz w:val="21"/>
              </w:rPr>
              <w:t>closings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closing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non-fiduciary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 xml:space="preserve">fiduciary </w:t>
            </w:r>
            <w:r>
              <w:rPr>
                <w:spacing w:val="-2"/>
                <w:sz w:val="21"/>
              </w:rPr>
              <w:t>accounts</w:t>
            </w:r>
          </w:p>
        </w:tc>
        <w:tc>
          <w:tcPr>
            <w:tcW w:w="1988" w:type="dxa"/>
          </w:tcPr>
          <w:p w14:paraId="447FDCD5" w14:textId="77777777" w:rsidR="00F31535" w:rsidRDefault="004503B4">
            <w:pPr>
              <w:pStyle w:val="TableParagraph"/>
              <w:spacing w:line="241" w:lineRule="exact"/>
              <w:ind w:left="3"/>
              <w:rPr>
                <w:sz w:val="21"/>
              </w:rPr>
            </w:pPr>
            <w:r>
              <w:rPr>
                <w:sz w:val="21"/>
              </w:rPr>
              <w:t>FFMSR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1.1.2</w:t>
            </w:r>
          </w:p>
          <w:p w14:paraId="7847B5EF" w14:textId="77777777" w:rsidR="00F31535" w:rsidRDefault="004503B4">
            <w:pPr>
              <w:pStyle w:val="TableParagraph"/>
              <w:spacing w:before="1"/>
              <w:ind w:left="3" w:right="776"/>
              <w:rPr>
                <w:sz w:val="21"/>
              </w:rPr>
            </w:pPr>
            <w:r>
              <w:rPr>
                <w:sz w:val="21"/>
              </w:rPr>
              <w:t xml:space="preserve">Posting GL </w:t>
            </w:r>
            <w:r>
              <w:rPr>
                <w:spacing w:val="-2"/>
                <w:sz w:val="21"/>
              </w:rPr>
              <w:t>Transactions</w:t>
            </w:r>
          </w:p>
        </w:tc>
        <w:tc>
          <w:tcPr>
            <w:tcW w:w="2020" w:type="dxa"/>
          </w:tcPr>
          <w:p w14:paraId="721B9ADE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F31535" w14:paraId="43EBBB98" w14:textId="77777777">
        <w:trPr>
          <w:trHeight w:val="1448"/>
        </w:trPr>
        <w:tc>
          <w:tcPr>
            <w:tcW w:w="1175" w:type="dxa"/>
            <w:vMerge w:val="restart"/>
          </w:tcPr>
          <w:p w14:paraId="32FA0E6A" w14:textId="77777777" w:rsidR="00F31535" w:rsidRDefault="00F31535">
            <w:pPr>
              <w:pStyle w:val="TableParagraph"/>
              <w:ind w:left="0"/>
            </w:pPr>
          </w:p>
          <w:p w14:paraId="3E07CF6D" w14:textId="77777777" w:rsidR="00F31535" w:rsidRDefault="00F31535">
            <w:pPr>
              <w:pStyle w:val="TableParagraph"/>
              <w:spacing w:before="5"/>
              <w:ind w:left="0"/>
              <w:rPr>
                <w:sz w:val="30"/>
              </w:rPr>
            </w:pPr>
          </w:p>
          <w:p w14:paraId="4CAD570C" w14:textId="77777777" w:rsidR="00F31535" w:rsidRDefault="004503B4">
            <w:pPr>
              <w:pStyle w:val="TableParagraph"/>
              <w:ind w:left="5"/>
              <w:rPr>
                <w:sz w:val="21"/>
              </w:rPr>
            </w:pPr>
            <w:bookmarkStart w:id="18" w:name="_bookmark12"/>
            <w:bookmarkEnd w:id="18"/>
            <w:r>
              <w:rPr>
                <w:spacing w:val="-2"/>
                <w:sz w:val="21"/>
              </w:rPr>
              <w:t>FFM.100</w:t>
            </w:r>
          </w:p>
        </w:tc>
        <w:tc>
          <w:tcPr>
            <w:tcW w:w="1440" w:type="dxa"/>
          </w:tcPr>
          <w:p w14:paraId="30F14805" w14:textId="77777777" w:rsidR="00F31535" w:rsidRDefault="004503B4">
            <w:pPr>
              <w:pStyle w:val="TableParagraph"/>
              <w:spacing w:line="241" w:lineRule="exact"/>
              <w:ind w:left="0" w:right="17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FFM.100.010</w:t>
            </w:r>
          </w:p>
        </w:tc>
        <w:tc>
          <w:tcPr>
            <w:tcW w:w="1948" w:type="dxa"/>
          </w:tcPr>
          <w:p w14:paraId="3364A76E" w14:textId="77777777" w:rsidR="00F31535" w:rsidRDefault="004503B4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Reconciliation of General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Ledger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 xml:space="preserve">and </w:t>
            </w:r>
            <w:r>
              <w:rPr>
                <w:spacing w:val="-2"/>
                <w:sz w:val="21"/>
              </w:rPr>
              <w:t>Subledgers</w:t>
            </w:r>
          </w:p>
        </w:tc>
        <w:tc>
          <w:tcPr>
            <w:tcW w:w="5174" w:type="dxa"/>
          </w:tcPr>
          <w:p w14:paraId="377808F8" w14:textId="77777777" w:rsidR="00F31535" w:rsidRDefault="004503B4">
            <w:pPr>
              <w:pStyle w:val="TableParagraph"/>
              <w:ind w:left="5"/>
              <w:rPr>
                <w:sz w:val="21"/>
              </w:rPr>
            </w:pPr>
            <w:r>
              <w:rPr>
                <w:sz w:val="21"/>
              </w:rPr>
              <w:t>Reconcile general ledger account relationships/ tie- points; Verify general ledger account balances can be traced to aggregated or discrete agency transactions and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aggregated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or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discrete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agency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transactions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can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be traced to the point of origination and sou</w:t>
            </w:r>
            <w:r>
              <w:rPr>
                <w:sz w:val="21"/>
              </w:rPr>
              <w:t>rce</w:t>
            </w:r>
          </w:p>
          <w:p w14:paraId="12FCDC0D" w14:textId="77777777" w:rsidR="00F31535" w:rsidRDefault="004503B4">
            <w:pPr>
              <w:pStyle w:val="TableParagraph"/>
              <w:spacing w:line="221" w:lineRule="exact"/>
              <w:ind w:left="5"/>
              <w:rPr>
                <w:sz w:val="21"/>
              </w:rPr>
            </w:pPr>
            <w:r>
              <w:rPr>
                <w:sz w:val="21"/>
              </w:rPr>
              <w:t>documents;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Identify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record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corrections</w:t>
            </w:r>
          </w:p>
        </w:tc>
        <w:tc>
          <w:tcPr>
            <w:tcW w:w="1988" w:type="dxa"/>
          </w:tcPr>
          <w:p w14:paraId="09929CEB" w14:textId="77777777" w:rsidR="00F31535" w:rsidRDefault="004503B4">
            <w:pPr>
              <w:pStyle w:val="TableParagraph"/>
              <w:spacing w:line="241" w:lineRule="exact"/>
              <w:ind w:left="3"/>
              <w:rPr>
                <w:sz w:val="21"/>
              </w:rPr>
            </w:pPr>
            <w:r>
              <w:rPr>
                <w:sz w:val="21"/>
              </w:rPr>
              <w:t>FFMSR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2.3.2</w:t>
            </w:r>
          </w:p>
          <w:p w14:paraId="589A8DB4" w14:textId="77777777" w:rsidR="00F31535" w:rsidRDefault="004503B4">
            <w:pPr>
              <w:pStyle w:val="TableParagraph"/>
              <w:ind w:left="3"/>
              <w:rPr>
                <w:sz w:val="21"/>
              </w:rPr>
            </w:pPr>
            <w:r>
              <w:rPr>
                <w:sz w:val="21"/>
              </w:rPr>
              <w:t>Verifying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Traceability</w:t>
            </w:r>
          </w:p>
        </w:tc>
        <w:tc>
          <w:tcPr>
            <w:tcW w:w="2020" w:type="dxa"/>
          </w:tcPr>
          <w:p w14:paraId="3C3B2448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F31535" w14:paraId="0693672E" w14:textId="77777777">
        <w:trPr>
          <w:trHeight w:val="2656"/>
        </w:trPr>
        <w:tc>
          <w:tcPr>
            <w:tcW w:w="1175" w:type="dxa"/>
            <w:vMerge/>
            <w:tcBorders>
              <w:top w:val="nil"/>
            </w:tcBorders>
          </w:tcPr>
          <w:p w14:paraId="45887D1A" w14:textId="77777777" w:rsidR="00F31535" w:rsidRDefault="00F31535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203421D8" w14:textId="77777777" w:rsidR="00F31535" w:rsidRDefault="004503B4">
            <w:pPr>
              <w:pStyle w:val="TableParagraph"/>
              <w:spacing w:line="241" w:lineRule="exact"/>
              <w:ind w:left="0" w:right="17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FFM.100.020</w:t>
            </w:r>
          </w:p>
        </w:tc>
        <w:tc>
          <w:tcPr>
            <w:tcW w:w="1948" w:type="dxa"/>
          </w:tcPr>
          <w:p w14:paraId="0B031551" w14:textId="77777777" w:rsidR="00F31535" w:rsidRDefault="004503B4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 xml:space="preserve">Reconciliation of </w:t>
            </w:r>
            <w:r>
              <w:rPr>
                <w:spacing w:val="-2"/>
                <w:sz w:val="21"/>
              </w:rPr>
              <w:t>Intragovernmental Activity</w:t>
            </w:r>
          </w:p>
        </w:tc>
        <w:tc>
          <w:tcPr>
            <w:tcW w:w="5174" w:type="dxa"/>
          </w:tcPr>
          <w:p w14:paraId="10558099" w14:textId="77777777" w:rsidR="00F31535" w:rsidRDefault="004503B4">
            <w:pPr>
              <w:pStyle w:val="TableParagraph"/>
              <w:ind w:left="5" w:right="127"/>
              <w:rPr>
                <w:sz w:val="21"/>
              </w:rPr>
            </w:pPr>
            <w:r>
              <w:rPr>
                <w:sz w:val="21"/>
              </w:rPr>
              <w:t>Manage intragovernmental suspense activity; Reconcile intragovernmental activity transactions; Resolve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issues;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Record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adjustments;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Includes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non- expenditure transfer transactions</w:t>
            </w:r>
          </w:p>
        </w:tc>
        <w:tc>
          <w:tcPr>
            <w:tcW w:w="1988" w:type="dxa"/>
          </w:tcPr>
          <w:p w14:paraId="3B331B97" w14:textId="77777777" w:rsidR="00F31535" w:rsidRDefault="004503B4">
            <w:pPr>
              <w:pStyle w:val="TableParagraph"/>
              <w:spacing w:line="241" w:lineRule="exact"/>
              <w:ind w:left="3"/>
              <w:rPr>
                <w:sz w:val="21"/>
              </w:rPr>
            </w:pPr>
            <w:r>
              <w:rPr>
                <w:sz w:val="21"/>
              </w:rPr>
              <w:t>FFMSR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1.1.2</w:t>
            </w:r>
          </w:p>
          <w:p w14:paraId="32B63790" w14:textId="77777777" w:rsidR="00F31535" w:rsidRDefault="004503B4">
            <w:pPr>
              <w:pStyle w:val="TableParagraph"/>
              <w:ind w:left="3" w:right="720"/>
              <w:rPr>
                <w:sz w:val="21"/>
              </w:rPr>
            </w:pPr>
            <w:r>
              <w:rPr>
                <w:sz w:val="21"/>
              </w:rPr>
              <w:t xml:space="preserve">Posting GL </w:t>
            </w:r>
            <w:r>
              <w:rPr>
                <w:spacing w:val="-2"/>
                <w:sz w:val="21"/>
              </w:rPr>
              <w:t xml:space="preserve">Transactions; </w:t>
            </w:r>
            <w:r>
              <w:rPr>
                <w:sz w:val="21"/>
              </w:rPr>
              <w:t>FFMSR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1.1.3</w:t>
            </w:r>
          </w:p>
          <w:p w14:paraId="137E62A3" w14:textId="77777777" w:rsidR="00F31535" w:rsidRDefault="004503B4">
            <w:pPr>
              <w:pStyle w:val="TableParagraph"/>
              <w:ind w:left="3" w:right="148"/>
              <w:rPr>
                <w:sz w:val="21"/>
              </w:rPr>
            </w:pPr>
            <w:r>
              <w:rPr>
                <w:sz w:val="21"/>
              </w:rPr>
              <w:t>Managing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Financial Asset Information; FFMSR 1.1.4</w:t>
            </w:r>
          </w:p>
          <w:p w14:paraId="729ABA17" w14:textId="77777777" w:rsidR="00F31535" w:rsidRDefault="004503B4">
            <w:pPr>
              <w:pStyle w:val="TableParagraph"/>
              <w:ind w:left="3" w:right="107"/>
              <w:jc w:val="both"/>
              <w:rPr>
                <w:sz w:val="21"/>
              </w:rPr>
            </w:pPr>
            <w:r>
              <w:rPr>
                <w:sz w:val="21"/>
              </w:rPr>
              <w:t>Managing Financial Liability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Information; FFMSR 1.2.1</w:t>
            </w:r>
          </w:p>
          <w:p w14:paraId="34E1EB02" w14:textId="77777777" w:rsidR="00F31535" w:rsidRDefault="004503B4">
            <w:pPr>
              <w:pStyle w:val="TableParagraph"/>
              <w:spacing w:before="1" w:line="221" w:lineRule="exact"/>
              <w:ind w:left="3"/>
              <w:jc w:val="both"/>
              <w:rPr>
                <w:sz w:val="21"/>
              </w:rPr>
            </w:pPr>
            <w:r>
              <w:rPr>
                <w:sz w:val="21"/>
              </w:rPr>
              <w:t>Determining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Costs</w:t>
            </w:r>
          </w:p>
        </w:tc>
        <w:tc>
          <w:tcPr>
            <w:tcW w:w="2020" w:type="dxa"/>
          </w:tcPr>
          <w:p w14:paraId="5A017FDF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5FEA0908" w14:textId="77777777" w:rsidR="00F31535" w:rsidRDefault="00F31535">
      <w:pPr>
        <w:rPr>
          <w:rFonts w:ascii="Times New Roman"/>
          <w:sz w:val="20"/>
        </w:rPr>
        <w:sectPr w:rsidR="00F31535">
          <w:pgSz w:w="15840" w:h="12240" w:orient="landscape"/>
          <w:pgMar w:top="1380" w:right="980" w:bottom="1680" w:left="760" w:header="452" w:footer="1500" w:gutter="0"/>
          <w:cols w:space="720"/>
        </w:sectPr>
      </w:pPr>
    </w:p>
    <w:p w14:paraId="30695006" w14:textId="77777777" w:rsidR="00F31535" w:rsidRDefault="00F31535">
      <w:pPr>
        <w:pStyle w:val="BodyText"/>
        <w:spacing w:before="8"/>
        <w:rPr>
          <w:sz w:val="6"/>
        </w:rPr>
      </w:pPr>
    </w:p>
    <w:tbl>
      <w:tblPr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75"/>
        <w:gridCol w:w="1440"/>
        <w:gridCol w:w="1948"/>
        <w:gridCol w:w="5174"/>
        <w:gridCol w:w="1988"/>
        <w:gridCol w:w="2020"/>
      </w:tblGrid>
      <w:tr w:rsidR="00F31535" w14:paraId="0AE829B7" w14:textId="77777777">
        <w:trPr>
          <w:trHeight w:val="652"/>
        </w:trPr>
        <w:tc>
          <w:tcPr>
            <w:tcW w:w="1175" w:type="dxa"/>
            <w:shd w:val="clear" w:color="auto" w:fill="043152"/>
          </w:tcPr>
          <w:p w14:paraId="532FC108" w14:textId="77777777" w:rsidR="00F31535" w:rsidRDefault="004503B4">
            <w:pPr>
              <w:pStyle w:val="TableParagraph"/>
              <w:spacing w:before="1" w:line="264" w:lineRule="auto"/>
              <w:ind w:left="77" w:right="197"/>
              <w:rPr>
                <w:b/>
                <w:sz w:val="21"/>
              </w:rPr>
            </w:pPr>
            <w:r>
              <w:rPr>
                <w:b/>
                <w:color w:val="FFFFFF"/>
                <w:spacing w:val="-2"/>
                <w:sz w:val="21"/>
              </w:rPr>
              <w:t xml:space="preserve">Function </w:t>
            </w:r>
            <w:r>
              <w:rPr>
                <w:b/>
                <w:color w:val="FFFFFF"/>
                <w:spacing w:val="-6"/>
                <w:sz w:val="21"/>
              </w:rPr>
              <w:t>ID</w:t>
            </w:r>
          </w:p>
        </w:tc>
        <w:tc>
          <w:tcPr>
            <w:tcW w:w="1440" w:type="dxa"/>
            <w:shd w:val="clear" w:color="auto" w:fill="043152"/>
          </w:tcPr>
          <w:p w14:paraId="6A0D3B5A" w14:textId="77777777" w:rsidR="00F31535" w:rsidRDefault="004503B4">
            <w:pPr>
              <w:pStyle w:val="TableParagraph"/>
              <w:spacing w:before="1"/>
              <w:ind w:left="0" w:right="249"/>
              <w:jc w:val="center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5"/>
                <w:sz w:val="21"/>
              </w:rPr>
              <w:t xml:space="preserve"> ID</w:t>
            </w:r>
          </w:p>
        </w:tc>
        <w:tc>
          <w:tcPr>
            <w:tcW w:w="1948" w:type="dxa"/>
            <w:shd w:val="clear" w:color="auto" w:fill="043152"/>
          </w:tcPr>
          <w:p w14:paraId="18AAD7AB" w14:textId="77777777" w:rsidR="00F31535" w:rsidRDefault="004503B4">
            <w:pPr>
              <w:pStyle w:val="TableParagraph"/>
              <w:spacing w:before="1"/>
              <w:ind w:left="76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5"/>
                <w:sz w:val="21"/>
              </w:rPr>
              <w:t xml:space="preserve"> </w:t>
            </w:r>
            <w:r>
              <w:rPr>
                <w:b/>
                <w:color w:val="FFFFFF"/>
                <w:spacing w:val="-4"/>
                <w:sz w:val="21"/>
              </w:rPr>
              <w:t>Name</w:t>
            </w:r>
          </w:p>
        </w:tc>
        <w:tc>
          <w:tcPr>
            <w:tcW w:w="5174" w:type="dxa"/>
            <w:shd w:val="clear" w:color="auto" w:fill="043152"/>
          </w:tcPr>
          <w:p w14:paraId="6D208B24" w14:textId="77777777" w:rsidR="00F31535" w:rsidRDefault="004503B4">
            <w:pPr>
              <w:pStyle w:val="TableParagraph"/>
              <w:spacing w:before="1"/>
              <w:ind w:left="108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5"/>
                <w:sz w:val="21"/>
              </w:rPr>
              <w:t xml:space="preserve"> </w:t>
            </w:r>
            <w:r>
              <w:rPr>
                <w:b/>
                <w:color w:val="FFFFFF"/>
                <w:spacing w:val="-2"/>
                <w:sz w:val="21"/>
              </w:rPr>
              <w:t>Definition</w:t>
            </w:r>
          </w:p>
        </w:tc>
        <w:tc>
          <w:tcPr>
            <w:tcW w:w="1988" w:type="dxa"/>
            <w:shd w:val="clear" w:color="auto" w:fill="043152"/>
          </w:tcPr>
          <w:p w14:paraId="1486E3FC" w14:textId="77777777" w:rsidR="00F31535" w:rsidRDefault="004503B4">
            <w:pPr>
              <w:pStyle w:val="TableParagraph"/>
              <w:spacing w:before="1" w:line="264" w:lineRule="auto"/>
              <w:ind w:left="75" w:right="357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15"/>
                <w:sz w:val="21"/>
              </w:rPr>
              <w:t xml:space="preserve"> </w:t>
            </w:r>
            <w:r>
              <w:rPr>
                <w:b/>
                <w:color w:val="FFFFFF"/>
                <w:sz w:val="21"/>
              </w:rPr>
              <w:t xml:space="preserve">FFMSR </w:t>
            </w:r>
            <w:r>
              <w:rPr>
                <w:b/>
                <w:color w:val="FFFFFF"/>
                <w:spacing w:val="-2"/>
                <w:sz w:val="21"/>
              </w:rPr>
              <w:t>Reference</w:t>
            </w:r>
          </w:p>
        </w:tc>
        <w:tc>
          <w:tcPr>
            <w:tcW w:w="2020" w:type="dxa"/>
            <w:shd w:val="clear" w:color="auto" w:fill="043152"/>
          </w:tcPr>
          <w:p w14:paraId="15E4F06C" w14:textId="77777777" w:rsidR="00F31535" w:rsidRDefault="004503B4">
            <w:pPr>
              <w:pStyle w:val="TableParagraph"/>
              <w:spacing w:before="1"/>
              <w:ind w:left="74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5"/>
                <w:sz w:val="21"/>
              </w:rPr>
              <w:t xml:space="preserve"> </w:t>
            </w:r>
            <w:r>
              <w:rPr>
                <w:b/>
                <w:color w:val="FFFFFF"/>
                <w:spacing w:val="-2"/>
                <w:sz w:val="21"/>
              </w:rPr>
              <w:t>Measure</w:t>
            </w:r>
          </w:p>
        </w:tc>
      </w:tr>
      <w:tr w:rsidR="00F31535" w14:paraId="71DA0066" w14:textId="77777777">
        <w:trPr>
          <w:trHeight w:val="1689"/>
        </w:trPr>
        <w:tc>
          <w:tcPr>
            <w:tcW w:w="1175" w:type="dxa"/>
          </w:tcPr>
          <w:p w14:paraId="07951A17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40" w:type="dxa"/>
          </w:tcPr>
          <w:p w14:paraId="7E169834" w14:textId="77777777" w:rsidR="00F31535" w:rsidRDefault="004503B4">
            <w:pPr>
              <w:pStyle w:val="TableParagraph"/>
              <w:spacing w:line="241" w:lineRule="exact"/>
              <w:ind w:left="0" w:right="17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FFM.100.030</w:t>
            </w:r>
          </w:p>
        </w:tc>
        <w:tc>
          <w:tcPr>
            <w:tcW w:w="1948" w:type="dxa"/>
          </w:tcPr>
          <w:p w14:paraId="43D9F767" w14:textId="77777777" w:rsidR="00F31535" w:rsidRDefault="004503B4">
            <w:pPr>
              <w:pStyle w:val="TableParagraph"/>
              <w:ind w:right="189"/>
              <w:rPr>
                <w:sz w:val="21"/>
              </w:rPr>
            </w:pPr>
            <w:r>
              <w:rPr>
                <w:sz w:val="21"/>
              </w:rPr>
              <w:t>Reconciliation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with Treasury Balance</w:t>
            </w:r>
          </w:p>
        </w:tc>
        <w:tc>
          <w:tcPr>
            <w:tcW w:w="5174" w:type="dxa"/>
          </w:tcPr>
          <w:p w14:paraId="1BF515A5" w14:textId="77777777" w:rsidR="00F31535" w:rsidRDefault="004503B4">
            <w:pPr>
              <w:pStyle w:val="TableParagraph"/>
              <w:ind w:left="5"/>
              <w:rPr>
                <w:sz w:val="21"/>
              </w:rPr>
            </w:pPr>
            <w:r>
              <w:rPr>
                <w:sz w:val="21"/>
              </w:rPr>
              <w:t>Record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Treasury's general ledger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account balance and transaction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data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for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the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agency;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Prepare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general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ledger account, disbursement, and deposit reconciliation information required by Treasury; Review, reclassify, and reconcile fund activity and balances; Includes reconciliation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fund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balance,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general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ledger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accounts,</w:t>
            </w:r>
          </w:p>
          <w:p w14:paraId="244C0BA6" w14:textId="77777777" w:rsidR="00F31535" w:rsidRDefault="004503B4">
            <w:pPr>
              <w:pStyle w:val="TableParagraph"/>
              <w:spacing w:line="221" w:lineRule="exact"/>
              <w:ind w:left="5"/>
              <w:rPr>
                <w:sz w:val="21"/>
              </w:rPr>
            </w:pPr>
            <w:r>
              <w:rPr>
                <w:sz w:val="21"/>
              </w:rPr>
              <w:t>disbursements,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deposits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with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Trea</w:t>
            </w:r>
            <w:r>
              <w:rPr>
                <w:spacing w:val="-2"/>
                <w:sz w:val="21"/>
              </w:rPr>
              <w:t>sury</w:t>
            </w:r>
          </w:p>
        </w:tc>
        <w:tc>
          <w:tcPr>
            <w:tcW w:w="1988" w:type="dxa"/>
          </w:tcPr>
          <w:p w14:paraId="14679555" w14:textId="77777777" w:rsidR="00F31535" w:rsidRDefault="004503B4">
            <w:pPr>
              <w:pStyle w:val="TableParagraph"/>
              <w:spacing w:line="241" w:lineRule="exact"/>
              <w:ind w:left="3"/>
              <w:rPr>
                <w:sz w:val="21"/>
              </w:rPr>
            </w:pPr>
            <w:r>
              <w:rPr>
                <w:sz w:val="21"/>
              </w:rPr>
              <w:t>FFMSR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2.3.1</w:t>
            </w:r>
          </w:p>
          <w:p w14:paraId="64D88FEE" w14:textId="77777777" w:rsidR="00F31535" w:rsidRDefault="004503B4">
            <w:pPr>
              <w:pStyle w:val="TableParagraph"/>
              <w:ind w:left="3" w:right="347"/>
              <w:rPr>
                <w:sz w:val="21"/>
              </w:rPr>
            </w:pPr>
            <w:r>
              <w:rPr>
                <w:sz w:val="21"/>
              </w:rPr>
              <w:t>Reconciling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 xml:space="preserve">Fund Balance with </w:t>
            </w:r>
            <w:r>
              <w:rPr>
                <w:spacing w:val="-2"/>
                <w:sz w:val="21"/>
              </w:rPr>
              <w:t>Treasury</w:t>
            </w:r>
          </w:p>
        </w:tc>
        <w:tc>
          <w:tcPr>
            <w:tcW w:w="2020" w:type="dxa"/>
          </w:tcPr>
          <w:p w14:paraId="63168430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F31535" w14:paraId="108F82BB" w14:textId="77777777">
        <w:trPr>
          <w:trHeight w:val="2174"/>
        </w:trPr>
        <w:tc>
          <w:tcPr>
            <w:tcW w:w="1175" w:type="dxa"/>
            <w:vMerge w:val="restart"/>
          </w:tcPr>
          <w:p w14:paraId="534E3686" w14:textId="77777777" w:rsidR="00F31535" w:rsidRDefault="00F31535">
            <w:pPr>
              <w:pStyle w:val="TableParagraph"/>
              <w:ind w:left="0"/>
            </w:pPr>
          </w:p>
          <w:p w14:paraId="7A8E9B0D" w14:textId="77777777" w:rsidR="00F31535" w:rsidRDefault="00F31535">
            <w:pPr>
              <w:pStyle w:val="TableParagraph"/>
              <w:ind w:left="0"/>
            </w:pPr>
          </w:p>
          <w:p w14:paraId="4BDF42E6" w14:textId="77777777" w:rsidR="00F31535" w:rsidRDefault="00F31535">
            <w:pPr>
              <w:pStyle w:val="TableParagraph"/>
              <w:ind w:left="0"/>
            </w:pPr>
          </w:p>
          <w:p w14:paraId="4F165116" w14:textId="77777777" w:rsidR="00F31535" w:rsidRDefault="00F31535">
            <w:pPr>
              <w:pStyle w:val="TableParagraph"/>
              <w:ind w:left="0"/>
              <w:rPr>
                <w:sz w:val="18"/>
              </w:rPr>
            </w:pPr>
          </w:p>
          <w:p w14:paraId="2631A989" w14:textId="77777777" w:rsidR="00F31535" w:rsidRDefault="004503B4">
            <w:pPr>
              <w:pStyle w:val="TableParagraph"/>
              <w:spacing w:before="1"/>
              <w:ind w:left="5"/>
              <w:rPr>
                <w:sz w:val="21"/>
              </w:rPr>
            </w:pPr>
            <w:bookmarkStart w:id="19" w:name="_bookmark13"/>
            <w:bookmarkEnd w:id="19"/>
            <w:r>
              <w:rPr>
                <w:spacing w:val="-2"/>
                <w:sz w:val="21"/>
              </w:rPr>
              <w:t>FFM.110</w:t>
            </w:r>
          </w:p>
        </w:tc>
        <w:tc>
          <w:tcPr>
            <w:tcW w:w="1440" w:type="dxa"/>
          </w:tcPr>
          <w:p w14:paraId="5A41BFDD" w14:textId="77777777" w:rsidR="00F31535" w:rsidRDefault="004503B4">
            <w:pPr>
              <w:pStyle w:val="TableParagraph"/>
              <w:spacing w:before="1"/>
              <w:ind w:left="0" w:right="17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FFM.110.010</w:t>
            </w:r>
          </w:p>
        </w:tc>
        <w:tc>
          <w:tcPr>
            <w:tcW w:w="1948" w:type="dxa"/>
          </w:tcPr>
          <w:p w14:paraId="276A6BFC" w14:textId="77777777" w:rsidR="00F31535" w:rsidRDefault="004503B4">
            <w:pPr>
              <w:pStyle w:val="TableParagraph"/>
              <w:spacing w:before="1"/>
              <w:rPr>
                <w:sz w:val="21"/>
              </w:rPr>
            </w:pPr>
            <w:r>
              <w:rPr>
                <w:sz w:val="21"/>
              </w:rPr>
              <w:t>Treasury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Reporting</w:t>
            </w:r>
          </w:p>
        </w:tc>
        <w:tc>
          <w:tcPr>
            <w:tcW w:w="5174" w:type="dxa"/>
          </w:tcPr>
          <w:p w14:paraId="38BD6F33" w14:textId="77777777" w:rsidR="00F31535" w:rsidRDefault="004503B4">
            <w:pPr>
              <w:pStyle w:val="TableParagraph"/>
              <w:spacing w:before="1"/>
              <w:ind w:left="5" w:right="127"/>
              <w:rPr>
                <w:sz w:val="21"/>
              </w:rPr>
            </w:pPr>
            <w:r>
              <w:rPr>
                <w:sz w:val="21"/>
              </w:rPr>
              <w:t>Prepare statements of accountability and foreign currency reports; Verify required financial reports can be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traced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to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general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ledger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account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balances;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Provide reviewed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approved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financial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reporting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information to Treasury; Includes, but is not limited to, Government-wide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Treasury Account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Symbol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Adjusted Trial Balance System (GTAS) reporting, transactional posting to the Central Accounting Reporting System</w:t>
            </w:r>
          </w:p>
          <w:p w14:paraId="565FCA66" w14:textId="77777777" w:rsidR="00F31535" w:rsidRDefault="004503B4">
            <w:pPr>
              <w:pStyle w:val="TableParagraph"/>
              <w:spacing w:line="221" w:lineRule="exact"/>
              <w:ind w:left="5"/>
              <w:rPr>
                <w:sz w:val="21"/>
              </w:rPr>
            </w:pPr>
            <w:r>
              <w:rPr>
                <w:sz w:val="21"/>
              </w:rPr>
              <w:t>(CARS),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reporting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to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USAspending.gov</w:t>
            </w:r>
          </w:p>
        </w:tc>
        <w:tc>
          <w:tcPr>
            <w:tcW w:w="1988" w:type="dxa"/>
          </w:tcPr>
          <w:p w14:paraId="33E480D9" w14:textId="77777777" w:rsidR="00F31535" w:rsidRDefault="004503B4">
            <w:pPr>
              <w:pStyle w:val="TableParagraph"/>
              <w:spacing w:before="1" w:line="241" w:lineRule="exact"/>
              <w:ind w:left="3"/>
              <w:rPr>
                <w:sz w:val="21"/>
              </w:rPr>
            </w:pPr>
            <w:r>
              <w:rPr>
                <w:sz w:val="21"/>
              </w:rPr>
              <w:t>FFMS</w:t>
            </w:r>
            <w:r>
              <w:rPr>
                <w:sz w:val="21"/>
              </w:rPr>
              <w:t>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1.3.1</w:t>
            </w:r>
          </w:p>
          <w:p w14:paraId="602FDDD8" w14:textId="77777777" w:rsidR="00F31535" w:rsidRDefault="004503B4">
            <w:pPr>
              <w:pStyle w:val="TableParagraph"/>
              <w:ind w:left="3" w:right="721"/>
              <w:rPr>
                <w:sz w:val="21"/>
              </w:rPr>
            </w:pPr>
            <w:r>
              <w:rPr>
                <w:sz w:val="21"/>
              </w:rPr>
              <w:t>Providing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 xml:space="preserve">GL </w:t>
            </w:r>
            <w:r>
              <w:rPr>
                <w:spacing w:val="-2"/>
                <w:sz w:val="21"/>
              </w:rPr>
              <w:t xml:space="preserve">Information; </w:t>
            </w:r>
            <w:r>
              <w:rPr>
                <w:sz w:val="21"/>
              </w:rPr>
              <w:t>FFMSR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2.3.2</w:t>
            </w:r>
          </w:p>
          <w:p w14:paraId="275E9F95" w14:textId="77777777" w:rsidR="00F31535" w:rsidRDefault="004503B4">
            <w:pPr>
              <w:pStyle w:val="TableParagraph"/>
              <w:ind w:left="3"/>
              <w:rPr>
                <w:sz w:val="21"/>
              </w:rPr>
            </w:pPr>
            <w:r>
              <w:rPr>
                <w:sz w:val="21"/>
              </w:rPr>
              <w:t>Verifying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Traceability</w:t>
            </w:r>
          </w:p>
        </w:tc>
        <w:tc>
          <w:tcPr>
            <w:tcW w:w="2020" w:type="dxa"/>
          </w:tcPr>
          <w:p w14:paraId="741CD11F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F31535" w14:paraId="6E06DBFC" w14:textId="77777777">
        <w:trPr>
          <w:trHeight w:val="3140"/>
        </w:trPr>
        <w:tc>
          <w:tcPr>
            <w:tcW w:w="1175" w:type="dxa"/>
            <w:vMerge/>
            <w:tcBorders>
              <w:top w:val="nil"/>
            </w:tcBorders>
          </w:tcPr>
          <w:p w14:paraId="6C970C22" w14:textId="77777777" w:rsidR="00F31535" w:rsidRDefault="00F31535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79B96A23" w14:textId="77777777" w:rsidR="00F31535" w:rsidRDefault="004503B4">
            <w:pPr>
              <w:pStyle w:val="TableParagraph"/>
              <w:spacing w:line="241" w:lineRule="exact"/>
              <w:ind w:left="0" w:right="17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FFM.110.020</w:t>
            </w:r>
          </w:p>
        </w:tc>
        <w:tc>
          <w:tcPr>
            <w:tcW w:w="1948" w:type="dxa"/>
          </w:tcPr>
          <w:p w14:paraId="5929AF3C" w14:textId="77777777" w:rsidR="00F31535" w:rsidRDefault="004503B4">
            <w:pPr>
              <w:pStyle w:val="TableParagraph"/>
              <w:ind w:right="73"/>
              <w:rPr>
                <w:sz w:val="21"/>
              </w:rPr>
            </w:pPr>
            <w:r>
              <w:rPr>
                <w:sz w:val="21"/>
              </w:rPr>
              <w:t>Financial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 xml:space="preserve">Statement </w:t>
            </w:r>
            <w:r>
              <w:rPr>
                <w:spacing w:val="-2"/>
                <w:sz w:val="21"/>
              </w:rPr>
              <w:t>Preparation</w:t>
            </w:r>
          </w:p>
        </w:tc>
        <w:tc>
          <w:tcPr>
            <w:tcW w:w="5174" w:type="dxa"/>
          </w:tcPr>
          <w:p w14:paraId="2F3467A4" w14:textId="77777777" w:rsidR="00F31535" w:rsidRDefault="004503B4">
            <w:pPr>
              <w:pStyle w:val="TableParagraph"/>
              <w:ind w:left="5" w:right="58"/>
              <w:rPr>
                <w:sz w:val="21"/>
              </w:rPr>
            </w:pPr>
            <w:r>
              <w:rPr>
                <w:sz w:val="21"/>
              </w:rPr>
              <w:t>Prepare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financial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statements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footnotes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required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by OMB Circular A-136; Verify financial statements and other required financial reports can be traced to general ledger account balances and are compiled in accordance with the USSGL Crosswalks; Determine and record eliminations required to generate consol</w:t>
            </w:r>
            <w:r>
              <w:rPr>
                <w:sz w:val="21"/>
              </w:rPr>
              <w:t xml:space="preserve">idated financial statements; Includes generating variance analyses for timely submissions, balance sheet, statement of net cost, statement of changes in net position, statement of budgetary resources, , statement of custodial activity, statement of social </w:t>
            </w:r>
            <w:r>
              <w:rPr>
                <w:sz w:val="21"/>
              </w:rPr>
              <w:t>insurance, statement of changes in social insurance</w:t>
            </w:r>
          </w:p>
          <w:p w14:paraId="0878C610" w14:textId="77777777" w:rsidR="00F31535" w:rsidRDefault="004503B4">
            <w:pPr>
              <w:pStyle w:val="TableParagraph"/>
              <w:spacing w:line="222" w:lineRule="exact"/>
              <w:ind w:left="5"/>
              <w:rPr>
                <w:sz w:val="21"/>
              </w:rPr>
            </w:pPr>
            <w:r>
              <w:rPr>
                <w:sz w:val="21"/>
              </w:rPr>
              <w:t>amounts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required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supplementary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information.</w:t>
            </w:r>
          </w:p>
        </w:tc>
        <w:tc>
          <w:tcPr>
            <w:tcW w:w="1988" w:type="dxa"/>
          </w:tcPr>
          <w:p w14:paraId="1C53123B" w14:textId="77777777" w:rsidR="00F31535" w:rsidRDefault="004503B4">
            <w:pPr>
              <w:pStyle w:val="TableParagraph"/>
              <w:spacing w:line="241" w:lineRule="exact"/>
              <w:ind w:left="3"/>
              <w:rPr>
                <w:sz w:val="21"/>
              </w:rPr>
            </w:pPr>
            <w:r>
              <w:rPr>
                <w:sz w:val="21"/>
              </w:rPr>
              <w:t>FFMSR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1.3.1</w:t>
            </w:r>
          </w:p>
          <w:p w14:paraId="39EF20AC" w14:textId="77777777" w:rsidR="00F31535" w:rsidRDefault="004503B4">
            <w:pPr>
              <w:pStyle w:val="TableParagraph"/>
              <w:ind w:left="3" w:right="721"/>
              <w:rPr>
                <w:sz w:val="21"/>
              </w:rPr>
            </w:pPr>
            <w:r>
              <w:rPr>
                <w:sz w:val="21"/>
              </w:rPr>
              <w:t>Providing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 xml:space="preserve">GL </w:t>
            </w:r>
            <w:r>
              <w:rPr>
                <w:spacing w:val="-2"/>
                <w:sz w:val="21"/>
              </w:rPr>
              <w:t xml:space="preserve">Information; </w:t>
            </w:r>
            <w:r>
              <w:rPr>
                <w:sz w:val="21"/>
              </w:rPr>
              <w:t>FFMSR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2.3.2</w:t>
            </w:r>
          </w:p>
          <w:p w14:paraId="25C54C04" w14:textId="77777777" w:rsidR="00F31535" w:rsidRDefault="004503B4">
            <w:pPr>
              <w:pStyle w:val="TableParagraph"/>
              <w:ind w:left="3"/>
              <w:rPr>
                <w:sz w:val="21"/>
              </w:rPr>
            </w:pPr>
            <w:r>
              <w:rPr>
                <w:sz w:val="21"/>
              </w:rPr>
              <w:t>Verifying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Traceability</w:t>
            </w:r>
          </w:p>
        </w:tc>
        <w:tc>
          <w:tcPr>
            <w:tcW w:w="2020" w:type="dxa"/>
          </w:tcPr>
          <w:p w14:paraId="1D01EDA7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183234DB" w14:textId="77777777" w:rsidR="00F31535" w:rsidRDefault="00F31535">
      <w:pPr>
        <w:rPr>
          <w:rFonts w:ascii="Times New Roman"/>
          <w:sz w:val="20"/>
        </w:rPr>
        <w:sectPr w:rsidR="00F31535">
          <w:pgSz w:w="15840" w:h="12240" w:orient="landscape"/>
          <w:pgMar w:top="1380" w:right="980" w:bottom="1680" w:left="760" w:header="452" w:footer="1500" w:gutter="0"/>
          <w:cols w:space="720"/>
        </w:sectPr>
      </w:pPr>
    </w:p>
    <w:p w14:paraId="59227506" w14:textId="77777777" w:rsidR="00F31535" w:rsidRDefault="00F31535">
      <w:pPr>
        <w:pStyle w:val="BodyText"/>
        <w:spacing w:before="8"/>
        <w:rPr>
          <w:sz w:val="6"/>
        </w:rPr>
      </w:pPr>
    </w:p>
    <w:tbl>
      <w:tblPr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75"/>
        <w:gridCol w:w="1440"/>
        <w:gridCol w:w="1948"/>
        <w:gridCol w:w="5174"/>
        <w:gridCol w:w="1988"/>
        <w:gridCol w:w="2020"/>
      </w:tblGrid>
      <w:tr w:rsidR="00F31535" w14:paraId="2778A5D8" w14:textId="77777777">
        <w:trPr>
          <w:trHeight w:val="652"/>
        </w:trPr>
        <w:tc>
          <w:tcPr>
            <w:tcW w:w="1175" w:type="dxa"/>
            <w:shd w:val="clear" w:color="auto" w:fill="043152"/>
          </w:tcPr>
          <w:p w14:paraId="19F03B40" w14:textId="77777777" w:rsidR="00F31535" w:rsidRDefault="004503B4">
            <w:pPr>
              <w:pStyle w:val="TableParagraph"/>
              <w:spacing w:before="1" w:line="264" w:lineRule="auto"/>
              <w:ind w:left="77" w:right="197"/>
              <w:rPr>
                <w:b/>
                <w:sz w:val="21"/>
              </w:rPr>
            </w:pPr>
            <w:r>
              <w:rPr>
                <w:b/>
                <w:color w:val="FFFFFF"/>
                <w:spacing w:val="-2"/>
                <w:sz w:val="21"/>
              </w:rPr>
              <w:t xml:space="preserve">Function </w:t>
            </w:r>
            <w:r>
              <w:rPr>
                <w:b/>
                <w:color w:val="FFFFFF"/>
                <w:spacing w:val="-6"/>
                <w:sz w:val="21"/>
              </w:rPr>
              <w:t>ID</w:t>
            </w:r>
          </w:p>
        </w:tc>
        <w:tc>
          <w:tcPr>
            <w:tcW w:w="1440" w:type="dxa"/>
            <w:shd w:val="clear" w:color="auto" w:fill="043152"/>
          </w:tcPr>
          <w:p w14:paraId="301DD873" w14:textId="77777777" w:rsidR="00F31535" w:rsidRDefault="004503B4">
            <w:pPr>
              <w:pStyle w:val="TableParagraph"/>
              <w:spacing w:before="1"/>
              <w:ind w:left="0" w:right="249"/>
              <w:jc w:val="center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5"/>
                <w:sz w:val="21"/>
              </w:rPr>
              <w:t xml:space="preserve"> ID</w:t>
            </w:r>
          </w:p>
        </w:tc>
        <w:tc>
          <w:tcPr>
            <w:tcW w:w="1948" w:type="dxa"/>
            <w:shd w:val="clear" w:color="auto" w:fill="043152"/>
          </w:tcPr>
          <w:p w14:paraId="04057139" w14:textId="77777777" w:rsidR="00F31535" w:rsidRDefault="004503B4">
            <w:pPr>
              <w:pStyle w:val="TableParagraph"/>
              <w:spacing w:before="1"/>
              <w:ind w:left="76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5"/>
                <w:sz w:val="21"/>
              </w:rPr>
              <w:t xml:space="preserve"> </w:t>
            </w:r>
            <w:r>
              <w:rPr>
                <w:b/>
                <w:color w:val="FFFFFF"/>
                <w:spacing w:val="-4"/>
                <w:sz w:val="21"/>
              </w:rPr>
              <w:t>Name</w:t>
            </w:r>
          </w:p>
        </w:tc>
        <w:tc>
          <w:tcPr>
            <w:tcW w:w="5174" w:type="dxa"/>
            <w:shd w:val="clear" w:color="auto" w:fill="043152"/>
          </w:tcPr>
          <w:p w14:paraId="5FD54915" w14:textId="77777777" w:rsidR="00F31535" w:rsidRDefault="004503B4">
            <w:pPr>
              <w:pStyle w:val="TableParagraph"/>
              <w:spacing w:before="1"/>
              <w:ind w:left="108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5"/>
                <w:sz w:val="21"/>
              </w:rPr>
              <w:t xml:space="preserve"> </w:t>
            </w:r>
            <w:r>
              <w:rPr>
                <w:b/>
                <w:color w:val="FFFFFF"/>
                <w:spacing w:val="-2"/>
                <w:sz w:val="21"/>
              </w:rPr>
              <w:t>Definition</w:t>
            </w:r>
          </w:p>
        </w:tc>
        <w:tc>
          <w:tcPr>
            <w:tcW w:w="1988" w:type="dxa"/>
            <w:shd w:val="clear" w:color="auto" w:fill="043152"/>
          </w:tcPr>
          <w:p w14:paraId="14619F5F" w14:textId="77777777" w:rsidR="00F31535" w:rsidRDefault="004503B4">
            <w:pPr>
              <w:pStyle w:val="TableParagraph"/>
              <w:spacing w:before="1" w:line="264" w:lineRule="auto"/>
              <w:ind w:left="75" w:right="357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15"/>
                <w:sz w:val="21"/>
              </w:rPr>
              <w:t xml:space="preserve"> </w:t>
            </w:r>
            <w:r>
              <w:rPr>
                <w:b/>
                <w:color w:val="FFFFFF"/>
                <w:sz w:val="21"/>
              </w:rPr>
              <w:t xml:space="preserve">FFMSR </w:t>
            </w:r>
            <w:r>
              <w:rPr>
                <w:b/>
                <w:color w:val="FFFFFF"/>
                <w:spacing w:val="-2"/>
                <w:sz w:val="21"/>
              </w:rPr>
              <w:t>Reference</w:t>
            </w:r>
          </w:p>
        </w:tc>
        <w:tc>
          <w:tcPr>
            <w:tcW w:w="2020" w:type="dxa"/>
            <w:shd w:val="clear" w:color="auto" w:fill="043152"/>
          </w:tcPr>
          <w:p w14:paraId="002BB2D8" w14:textId="77777777" w:rsidR="00F31535" w:rsidRDefault="004503B4">
            <w:pPr>
              <w:pStyle w:val="TableParagraph"/>
              <w:spacing w:before="1"/>
              <w:ind w:left="74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Activity</w:t>
            </w:r>
            <w:r>
              <w:rPr>
                <w:b/>
                <w:color w:val="FFFFFF"/>
                <w:spacing w:val="-5"/>
                <w:sz w:val="21"/>
              </w:rPr>
              <w:t xml:space="preserve"> </w:t>
            </w:r>
            <w:r>
              <w:rPr>
                <w:b/>
                <w:color w:val="FFFFFF"/>
                <w:spacing w:val="-2"/>
                <w:sz w:val="21"/>
              </w:rPr>
              <w:t>Measure</w:t>
            </w:r>
          </w:p>
        </w:tc>
      </w:tr>
      <w:tr w:rsidR="00F31535" w14:paraId="56BFDF77" w14:textId="77777777">
        <w:trPr>
          <w:trHeight w:val="1689"/>
        </w:trPr>
        <w:tc>
          <w:tcPr>
            <w:tcW w:w="1175" w:type="dxa"/>
            <w:vMerge w:val="restart"/>
          </w:tcPr>
          <w:p w14:paraId="5A7F0ABD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40" w:type="dxa"/>
          </w:tcPr>
          <w:p w14:paraId="56CBD085" w14:textId="77777777" w:rsidR="00F31535" w:rsidRDefault="004503B4">
            <w:pPr>
              <w:pStyle w:val="TableParagraph"/>
              <w:spacing w:line="241" w:lineRule="exact"/>
              <w:ind w:left="0" w:right="17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FFM.110.030</w:t>
            </w:r>
          </w:p>
        </w:tc>
        <w:tc>
          <w:tcPr>
            <w:tcW w:w="1948" w:type="dxa"/>
          </w:tcPr>
          <w:p w14:paraId="640B72AE" w14:textId="77777777" w:rsidR="00F31535" w:rsidRDefault="004503B4">
            <w:pPr>
              <w:pStyle w:val="TableParagraph"/>
              <w:ind w:right="283"/>
              <w:rPr>
                <w:sz w:val="21"/>
              </w:rPr>
            </w:pPr>
            <w:r>
              <w:rPr>
                <w:sz w:val="21"/>
              </w:rPr>
              <w:t>Cash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Forecasting and Reporting</w:t>
            </w:r>
          </w:p>
        </w:tc>
        <w:tc>
          <w:tcPr>
            <w:tcW w:w="5174" w:type="dxa"/>
          </w:tcPr>
          <w:p w14:paraId="263B5A6C" w14:textId="77777777" w:rsidR="00F31535" w:rsidRDefault="004503B4">
            <w:pPr>
              <w:pStyle w:val="TableParagraph"/>
              <w:ind w:left="5"/>
              <w:rPr>
                <w:sz w:val="21"/>
              </w:rPr>
            </w:pPr>
            <w:r>
              <w:rPr>
                <w:sz w:val="21"/>
              </w:rPr>
              <w:t>Prepare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cash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flow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projections;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Report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large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dollar requirements for deposits and disbursements</w:t>
            </w:r>
          </w:p>
        </w:tc>
        <w:tc>
          <w:tcPr>
            <w:tcW w:w="1988" w:type="dxa"/>
          </w:tcPr>
          <w:p w14:paraId="4E08B993" w14:textId="77777777" w:rsidR="00F31535" w:rsidRDefault="004503B4">
            <w:pPr>
              <w:pStyle w:val="TableParagraph"/>
              <w:spacing w:line="241" w:lineRule="exact"/>
              <w:ind w:left="3"/>
              <w:rPr>
                <w:sz w:val="21"/>
              </w:rPr>
            </w:pPr>
            <w:r>
              <w:rPr>
                <w:sz w:val="21"/>
              </w:rPr>
              <w:t>FFMSR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2.2.2</w:t>
            </w:r>
          </w:p>
          <w:p w14:paraId="3FC41C29" w14:textId="77777777" w:rsidR="00F31535" w:rsidRDefault="004503B4">
            <w:pPr>
              <w:pStyle w:val="TableParagraph"/>
              <w:ind w:left="3"/>
              <w:rPr>
                <w:sz w:val="21"/>
              </w:rPr>
            </w:pPr>
            <w:r>
              <w:rPr>
                <w:spacing w:val="-2"/>
                <w:sz w:val="21"/>
              </w:rPr>
              <w:t>Making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 xml:space="preserve">Payments; </w:t>
            </w:r>
            <w:r>
              <w:rPr>
                <w:sz w:val="21"/>
              </w:rPr>
              <w:t>FFMSR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2.2.3</w:t>
            </w:r>
          </w:p>
          <w:p w14:paraId="61792FFA" w14:textId="77777777" w:rsidR="00F31535" w:rsidRDefault="004503B4">
            <w:pPr>
              <w:pStyle w:val="TableParagraph"/>
              <w:ind w:left="3" w:right="721"/>
              <w:rPr>
                <w:sz w:val="21"/>
              </w:rPr>
            </w:pPr>
            <w:r>
              <w:rPr>
                <w:sz w:val="21"/>
              </w:rPr>
              <w:t xml:space="preserve">Reporting on </w:t>
            </w:r>
            <w:r>
              <w:rPr>
                <w:spacing w:val="-2"/>
                <w:sz w:val="21"/>
              </w:rPr>
              <w:t xml:space="preserve">Payments; </w:t>
            </w:r>
            <w:r>
              <w:rPr>
                <w:sz w:val="21"/>
              </w:rPr>
              <w:t>FFMSR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2.2.5</w:t>
            </w:r>
          </w:p>
          <w:p w14:paraId="013276EC" w14:textId="77777777" w:rsidR="00F31535" w:rsidRDefault="004503B4">
            <w:pPr>
              <w:pStyle w:val="TableParagraph"/>
              <w:spacing w:line="220" w:lineRule="exact"/>
              <w:ind w:left="3"/>
              <w:rPr>
                <w:sz w:val="21"/>
              </w:rPr>
            </w:pPr>
            <w:r>
              <w:rPr>
                <w:sz w:val="21"/>
              </w:rPr>
              <w:t>Managing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Debt</w:t>
            </w:r>
          </w:p>
        </w:tc>
        <w:tc>
          <w:tcPr>
            <w:tcW w:w="2020" w:type="dxa"/>
          </w:tcPr>
          <w:p w14:paraId="0808DAD5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F31535" w14:paraId="1E691FF3" w14:textId="77777777">
        <w:trPr>
          <w:trHeight w:val="3140"/>
        </w:trPr>
        <w:tc>
          <w:tcPr>
            <w:tcW w:w="1175" w:type="dxa"/>
            <w:vMerge/>
            <w:tcBorders>
              <w:top w:val="nil"/>
            </w:tcBorders>
          </w:tcPr>
          <w:p w14:paraId="19ECC584" w14:textId="77777777" w:rsidR="00F31535" w:rsidRDefault="00F31535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2B621CB1" w14:textId="77777777" w:rsidR="00F31535" w:rsidRDefault="004503B4">
            <w:pPr>
              <w:pStyle w:val="TableParagraph"/>
              <w:spacing w:before="1"/>
              <w:ind w:left="0" w:right="17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FFM.110.040</w:t>
            </w:r>
          </w:p>
        </w:tc>
        <w:tc>
          <w:tcPr>
            <w:tcW w:w="1948" w:type="dxa"/>
          </w:tcPr>
          <w:p w14:paraId="6DF36D91" w14:textId="77777777" w:rsidR="00F31535" w:rsidRDefault="004503B4">
            <w:pPr>
              <w:pStyle w:val="TableParagraph"/>
              <w:spacing w:before="1"/>
              <w:ind w:right="318"/>
              <w:rPr>
                <w:sz w:val="21"/>
              </w:rPr>
            </w:pPr>
            <w:r>
              <w:rPr>
                <w:spacing w:val="-2"/>
                <w:sz w:val="21"/>
              </w:rPr>
              <w:t xml:space="preserve">Financial </w:t>
            </w:r>
            <w:r>
              <w:rPr>
                <w:sz w:val="21"/>
              </w:rPr>
              <w:t>Performance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 xml:space="preserve">and </w:t>
            </w:r>
            <w:r>
              <w:rPr>
                <w:spacing w:val="-2"/>
                <w:sz w:val="21"/>
              </w:rPr>
              <w:t>Operational Reporting</w:t>
            </w:r>
          </w:p>
        </w:tc>
        <w:tc>
          <w:tcPr>
            <w:tcW w:w="5174" w:type="dxa"/>
          </w:tcPr>
          <w:p w14:paraId="2EBF4784" w14:textId="77777777" w:rsidR="00F31535" w:rsidRDefault="004503B4">
            <w:pPr>
              <w:pStyle w:val="TableParagraph"/>
              <w:spacing w:before="1"/>
              <w:ind w:left="5" w:right="115"/>
              <w:rPr>
                <w:sz w:val="21"/>
              </w:rPr>
            </w:pPr>
            <w:r>
              <w:rPr>
                <w:sz w:val="21"/>
              </w:rPr>
              <w:t>Provide general ledger and financial transaction information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for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agency-specific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financial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reports;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Verify required financial reports can be traced to general ledger account balances; Provide financial performance and operational information to agency program offices; Includes providing pre-defined and user-defined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outputs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financial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master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 xml:space="preserve">reference </w:t>
            </w:r>
            <w:r>
              <w:rPr>
                <w:spacing w:val="-2"/>
                <w:sz w:val="21"/>
              </w:rPr>
              <w:t>information</w:t>
            </w:r>
          </w:p>
        </w:tc>
        <w:tc>
          <w:tcPr>
            <w:tcW w:w="1988" w:type="dxa"/>
          </w:tcPr>
          <w:p w14:paraId="7B2765E5" w14:textId="77777777" w:rsidR="00F31535" w:rsidRDefault="004503B4">
            <w:pPr>
              <w:pStyle w:val="TableParagraph"/>
              <w:spacing w:before="1" w:line="241" w:lineRule="exact"/>
              <w:ind w:left="3"/>
              <w:rPr>
                <w:sz w:val="21"/>
              </w:rPr>
            </w:pPr>
            <w:r>
              <w:rPr>
                <w:sz w:val="21"/>
              </w:rPr>
              <w:t>FFMSR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1.3.1</w:t>
            </w:r>
          </w:p>
          <w:p w14:paraId="317D0551" w14:textId="77777777" w:rsidR="00F31535" w:rsidRDefault="004503B4">
            <w:pPr>
              <w:pStyle w:val="TableParagraph"/>
              <w:spacing w:line="241" w:lineRule="exact"/>
              <w:ind w:left="3"/>
              <w:rPr>
                <w:sz w:val="21"/>
              </w:rPr>
            </w:pPr>
            <w:r>
              <w:rPr>
                <w:spacing w:val="-2"/>
                <w:sz w:val="21"/>
              </w:rPr>
              <w:t>Providing</w:t>
            </w:r>
          </w:p>
          <w:p w14:paraId="2441C979" w14:textId="77777777" w:rsidR="00F31535" w:rsidRDefault="004503B4">
            <w:pPr>
              <w:pStyle w:val="TableParagraph"/>
              <w:ind w:left="3" w:right="522"/>
              <w:rPr>
                <w:sz w:val="21"/>
              </w:rPr>
            </w:pPr>
            <w:r>
              <w:rPr>
                <w:sz w:val="21"/>
              </w:rPr>
              <w:t>GL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Information; FFMSR 1.4.1</w:t>
            </w:r>
          </w:p>
          <w:p w14:paraId="0ADAE0A8" w14:textId="77777777" w:rsidR="00F31535" w:rsidRDefault="004503B4">
            <w:pPr>
              <w:pStyle w:val="TableParagraph"/>
              <w:ind w:left="3" w:right="265"/>
              <w:rPr>
                <w:sz w:val="21"/>
              </w:rPr>
            </w:pPr>
            <w:r>
              <w:rPr>
                <w:sz w:val="21"/>
              </w:rPr>
              <w:t>Defining Federal Funding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 xml:space="preserve">Attributes to Align Financial </w:t>
            </w:r>
            <w:r>
              <w:rPr>
                <w:spacing w:val="-2"/>
                <w:sz w:val="21"/>
              </w:rPr>
              <w:t xml:space="preserve">Management </w:t>
            </w:r>
            <w:r>
              <w:rPr>
                <w:sz w:val="21"/>
              </w:rPr>
              <w:t xml:space="preserve">Information with </w:t>
            </w:r>
            <w:r>
              <w:rPr>
                <w:spacing w:val="-2"/>
                <w:sz w:val="21"/>
              </w:rPr>
              <w:t xml:space="preserve">Performance </w:t>
            </w:r>
            <w:proofErr w:type="gramStart"/>
            <w:r>
              <w:rPr>
                <w:spacing w:val="-2"/>
                <w:sz w:val="21"/>
              </w:rPr>
              <w:t>Goals;</w:t>
            </w:r>
            <w:proofErr w:type="gramEnd"/>
          </w:p>
          <w:p w14:paraId="09E93B44" w14:textId="77777777" w:rsidR="00F31535" w:rsidRDefault="004503B4">
            <w:pPr>
              <w:pStyle w:val="TableParagraph"/>
              <w:spacing w:line="241" w:lineRule="exact"/>
              <w:ind w:left="3"/>
              <w:rPr>
                <w:sz w:val="21"/>
              </w:rPr>
            </w:pPr>
            <w:r>
              <w:rPr>
                <w:sz w:val="21"/>
              </w:rPr>
              <w:t>FFMSR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2.3.2</w:t>
            </w:r>
          </w:p>
          <w:p w14:paraId="539355F3" w14:textId="77777777" w:rsidR="00F31535" w:rsidRDefault="004503B4">
            <w:pPr>
              <w:pStyle w:val="TableParagraph"/>
              <w:spacing w:before="1" w:line="221" w:lineRule="exact"/>
              <w:ind w:left="3"/>
              <w:rPr>
                <w:sz w:val="21"/>
              </w:rPr>
            </w:pPr>
            <w:r>
              <w:rPr>
                <w:sz w:val="21"/>
              </w:rPr>
              <w:t>Verifying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Traceability</w:t>
            </w:r>
          </w:p>
        </w:tc>
        <w:tc>
          <w:tcPr>
            <w:tcW w:w="2020" w:type="dxa"/>
          </w:tcPr>
          <w:p w14:paraId="56553899" w14:textId="77777777" w:rsidR="00F31535" w:rsidRDefault="004503B4">
            <w:pPr>
              <w:pStyle w:val="TableParagraph"/>
              <w:spacing w:before="1"/>
              <w:ind w:left="2"/>
              <w:rPr>
                <w:sz w:val="21"/>
              </w:rPr>
            </w:pPr>
            <w:r>
              <w:rPr>
                <w:spacing w:val="-2"/>
                <w:sz w:val="21"/>
              </w:rPr>
              <w:t>FFM.110.040</w:t>
            </w:r>
          </w:p>
        </w:tc>
      </w:tr>
      <w:tr w:rsidR="00F31535" w14:paraId="63C163BC" w14:textId="77777777">
        <w:trPr>
          <w:trHeight w:val="1690"/>
        </w:trPr>
        <w:tc>
          <w:tcPr>
            <w:tcW w:w="1175" w:type="dxa"/>
            <w:vMerge/>
            <w:tcBorders>
              <w:top w:val="nil"/>
            </w:tcBorders>
          </w:tcPr>
          <w:p w14:paraId="41FB6300" w14:textId="77777777" w:rsidR="00F31535" w:rsidRDefault="00F31535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14:paraId="6411D9E7" w14:textId="77777777" w:rsidR="00F31535" w:rsidRDefault="004503B4">
            <w:pPr>
              <w:pStyle w:val="TableParagraph"/>
              <w:spacing w:line="241" w:lineRule="exact"/>
              <w:ind w:left="0" w:right="17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FFM.110.050</w:t>
            </w:r>
          </w:p>
        </w:tc>
        <w:tc>
          <w:tcPr>
            <w:tcW w:w="1948" w:type="dxa"/>
          </w:tcPr>
          <w:p w14:paraId="1BE16A22" w14:textId="77777777" w:rsidR="00F31535" w:rsidRDefault="004503B4">
            <w:pPr>
              <w:pStyle w:val="TableParagraph"/>
              <w:ind w:right="434"/>
              <w:rPr>
                <w:sz w:val="21"/>
              </w:rPr>
            </w:pPr>
            <w:r>
              <w:rPr>
                <w:sz w:val="21"/>
              </w:rPr>
              <w:t>Internal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 xml:space="preserve">Control/ </w:t>
            </w:r>
            <w:r>
              <w:rPr>
                <w:spacing w:val="-2"/>
                <w:sz w:val="21"/>
              </w:rPr>
              <w:t>Compliance Reviews</w:t>
            </w:r>
          </w:p>
        </w:tc>
        <w:tc>
          <w:tcPr>
            <w:tcW w:w="5174" w:type="dxa"/>
          </w:tcPr>
          <w:p w14:paraId="31B14D74" w14:textId="77777777" w:rsidR="00F31535" w:rsidRDefault="004503B4">
            <w:pPr>
              <w:pStyle w:val="TableParagraph"/>
              <w:ind w:left="5" w:right="58"/>
              <w:rPr>
                <w:sz w:val="21"/>
              </w:rPr>
            </w:pPr>
            <w:r>
              <w:rPr>
                <w:sz w:val="21"/>
              </w:rPr>
              <w:t xml:space="preserve">Implement standard internal control and compliance assurance procedures; Provide documentation to satisfy “Prepared </w:t>
            </w:r>
            <w:proofErr w:type="gramStart"/>
            <w:r>
              <w:rPr>
                <w:sz w:val="21"/>
              </w:rPr>
              <w:t>By</w:t>
            </w:r>
            <w:proofErr w:type="gramEnd"/>
            <w:r>
              <w:rPr>
                <w:sz w:val="21"/>
              </w:rPr>
              <w:t xml:space="preserve"> Client” requests from auditors; Prepare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cycle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memos;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Provide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sample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information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and documentation for compliance with other guidance, suc</w:t>
            </w:r>
            <w:r>
              <w:rPr>
                <w:sz w:val="21"/>
              </w:rPr>
              <w:t>h as OMB Circular A-123; Record adjustments</w:t>
            </w:r>
          </w:p>
          <w:p w14:paraId="79F53055" w14:textId="77777777" w:rsidR="00F31535" w:rsidRDefault="004503B4">
            <w:pPr>
              <w:pStyle w:val="TableParagraph"/>
              <w:spacing w:line="221" w:lineRule="exact"/>
              <w:ind w:left="5"/>
              <w:rPr>
                <w:sz w:val="21"/>
              </w:rPr>
            </w:pPr>
            <w:r>
              <w:rPr>
                <w:sz w:val="21"/>
              </w:rPr>
              <w:t>based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on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audit</w:t>
            </w:r>
            <w:r>
              <w:rPr>
                <w:spacing w:val="-2"/>
                <w:sz w:val="21"/>
              </w:rPr>
              <w:t xml:space="preserve"> findings</w:t>
            </w:r>
          </w:p>
        </w:tc>
        <w:tc>
          <w:tcPr>
            <w:tcW w:w="1988" w:type="dxa"/>
          </w:tcPr>
          <w:p w14:paraId="4E4C1AE0" w14:textId="77777777" w:rsidR="00F31535" w:rsidRDefault="004503B4">
            <w:pPr>
              <w:pStyle w:val="TableParagraph"/>
              <w:spacing w:line="241" w:lineRule="exact"/>
              <w:ind w:left="3"/>
              <w:rPr>
                <w:sz w:val="21"/>
              </w:rPr>
            </w:pPr>
            <w:r>
              <w:rPr>
                <w:sz w:val="21"/>
              </w:rPr>
              <w:t>FFMSR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2.3.2</w:t>
            </w:r>
          </w:p>
          <w:p w14:paraId="58AFCFBA" w14:textId="77777777" w:rsidR="00F31535" w:rsidRDefault="004503B4">
            <w:pPr>
              <w:pStyle w:val="TableParagraph"/>
              <w:ind w:left="3"/>
              <w:rPr>
                <w:sz w:val="21"/>
              </w:rPr>
            </w:pPr>
            <w:r>
              <w:rPr>
                <w:sz w:val="21"/>
              </w:rPr>
              <w:t>Verifying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Traceability</w:t>
            </w:r>
          </w:p>
        </w:tc>
        <w:tc>
          <w:tcPr>
            <w:tcW w:w="2020" w:type="dxa"/>
          </w:tcPr>
          <w:p w14:paraId="6BC0EFEE" w14:textId="77777777" w:rsidR="00F31535" w:rsidRDefault="00F3153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0D1C2141" w14:textId="77777777" w:rsidR="004503B4" w:rsidRDefault="004503B4"/>
    <w:sectPr w:rsidR="004503B4">
      <w:pgSz w:w="15840" w:h="12240" w:orient="landscape"/>
      <w:pgMar w:top="1380" w:right="980" w:bottom="1680" w:left="760" w:header="452" w:footer="15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913DB" w14:textId="77777777" w:rsidR="004503B4" w:rsidRDefault="004503B4">
      <w:r>
        <w:separator/>
      </w:r>
    </w:p>
  </w:endnote>
  <w:endnote w:type="continuationSeparator" w:id="0">
    <w:p w14:paraId="38683B8C" w14:textId="77777777" w:rsidR="004503B4" w:rsidRDefault="00450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3EDF4" w14:textId="77777777" w:rsidR="00F31535" w:rsidRDefault="004503B4">
    <w:pPr>
      <w:pStyle w:val="BodyText"/>
      <w:spacing w:line="14" w:lineRule="auto"/>
      <w:rPr>
        <w:sz w:val="20"/>
      </w:rPr>
    </w:pPr>
    <w:r>
      <w:pict w14:anchorId="19364A95">
        <v:line id="_x0000_s1035" style="position:absolute;z-index:-16805376;mso-position-horizontal-relative:page;mso-position-vertical-relative:page" from="36pt,734.5pt" to="8in,734.5pt" strokecolor="#001f5f" strokeweight="2.15pt">
          <w10:wrap anchorx="page" anchory="page"/>
        </v:line>
      </w:pict>
    </w:r>
    <w:r>
      <w:pict w14:anchorId="52D7FCA3"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34" type="#_x0000_t202" style="position:absolute;margin-left:35.4pt;margin-top:736.3pt;width:128.05pt;height:13.75pt;z-index:-16804864;mso-position-horizontal-relative:page;mso-position-vertical-relative:page" filled="f" stroked="f">
          <v:textbox inset="0,0,0,0">
            <w:txbxContent>
              <w:p w14:paraId="49EABB97" w14:textId="77777777" w:rsidR="00F31535" w:rsidRDefault="004503B4">
                <w:pPr>
                  <w:spacing w:before="13"/>
                  <w:ind w:left="20"/>
                  <w:rPr>
                    <w:b/>
                    <w:sz w:val="21"/>
                  </w:rPr>
                </w:pPr>
                <w:r>
                  <w:rPr>
                    <w:b/>
                    <w:color w:val="043152"/>
                    <w:sz w:val="21"/>
                  </w:rPr>
                  <w:t>Lead.</w:t>
                </w:r>
                <w:r>
                  <w:rPr>
                    <w:b/>
                    <w:color w:val="043152"/>
                    <w:spacing w:val="-4"/>
                    <w:sz w:val="21"/>
                  </w:rPr>
                  <w:t xml:space="preserve"> </w:t>
                </w:r>
                <w:r>
                  <w:rPr>
                    <w:b/>
                    <w:color w:val="043152"/>
                    <w:sz w:val="21"/>
                  </w:rPr>
                  <w:t>Transform.</w:t>
                </w:r>
                <w:r>
                  <w:rPr>
                    <w:b/>
                    <w:color w:val="043152"/>
                    <w:spacing w:val="-3"/>
                    <w:sz w:val="21"/>
                  </w:rPr>
                  <w:t xml:space="preserve"> </w:t>
                </w:r>
                <w:r>
                  <w:rPr>
                    <w:b/>
                    <w:color w:val="043152"/>
                    <w:spacing w:val="-2"/>
                    <w:sz w:val="21"/>
                  </w:rPr>
                  <w:t>Deliver.</w:t>
                </w:r>
              </w:p>
            </w:txbxContent>
          </v:textbox>
          <w10:wrap anchorx="page" anchory="page"/>
        </v:shape>
      </w:pict>
    </w:r>
    <w:r>
      <w:pict w14:anchorId="4303D022">
        <v:shape id="docshape3" o:spid="_x0000_s1033" type="#_x0000_t202" style="position:absolute;margin-left:287.4pt;margin-top:738.1pt;width:289.65pt;height:27.2pt;z-index:-16804352;mso-position-horizontal-relative:page;mso-position-vertical-relative:page" filled="f" stroked="f">
          <v:textbox inset="0,0,0,0">
            <w:txbxContent>
              <w:p w14:paraId="165A39A4" w14:textId="77777777" w:rsidR="00F31535" w:rsidRDefault="004503B4">
                <w:pPr>
                  <w:spacing w:before="15"/>
                  <w:ind w:right="20"/>
                  <w:jc w:val="right"/>
                  <w:rPr>
                    <w:sz w:val="17"/>
                  </w:rPr>
                </w:pPr>
                <w:r>
                  <w:rPr>
                    <w:color w:val="043152"/>
                    <w:sz w:val="17"/>
                  </w:rPr>
                  <w:t>Department</w:t>
                </w:r>
                <w:r>
                  <w:rPr>
                    <w:color w:val="043152"/>
                    <w:spacing w:val="-7"/>
                    <w:sz w:val="17"/>
                  </w:rPr>
                  <w:t xml:space="preserve"> </w:t>
                </w:r>
                <w:r>
                  <w:rPr>
                    <w:color w:val="043152"/>
                    <w:sz w:val="17"/>
                  </w:rPr>
                  <w:t>of</w:t>
                </w:r>
                <w:r>
                  <w:rPr>
                    <w:color w:val="043152"/>
                    <w:spacing w:val="-4"/>
                    <w:sz w:val="17"/>
                  </w:rPr>
                  <w:t xml:space="preserve"> </w:t>
                </w:r>
                <w:r>
                  <w:rPr>
                    <w:color w:val="043152"/>
                    <w:sz w:val="17"/>
                  </w:rPr>
                  <w:t>the</w:t>
                </w:r>
                <w:r>
                  <w:rPr>
                    <w:color w:val="043152"/>
                    <w:spacing w:val="-5"/>
                    <w:sz w:val="17"/>
                  </w:rPr>
                  <w:t xml:space="preserve"> </w:t>
                </w:r>
                <w:r>
                  <w:rPr>
                    <w:color w:val="043152"/>
                    <w:sz w:val="17"/>
                  </w:rPr>
                  <w:t>Treasury</w:t>
                </w:r>
                <w:r>
                  <w:rPr>
                    <w:color w:val="043152"/>
                    <w:spacing w:val="-4"/>
                    <w:sz w:val="17"/>
                  </w:rPr>
                  <w:t xml:space="preserve"> </w:t>
                </w:r>
                <w:r>
                  <w:rPr>
                    <w:color w:val="043152"/>
                    <w:sz w:val="17"/>
                  </w:rPr>
                  <w:t>•</w:t>
                </w:r>
                <w:r>
                  <w:rPr>
                    <w:color w:val="043152"/>
                    <w:spacing w:val="-5"/>
                    <w:sz w:val="17"/>
                  </w:rPr>
                  <w:t xml:space="preserve"> </w:t>
                </w:r>
                <w:r>
                  <w:rPr>
                    <w:color w:val="043152"/>
                    <w:sz w:val="17"/>
                  </w:rPr>
                  <w:t>Bureau</w:t>
                </w:r>
                <w:r>
                  <w:rPr>
                    <w:color w:val="043152"/>
                    <w:spacing w:val="-4"/>
                    <w:sz w:val="17"/>
                  </w:rPr>
                  <w:t xml:space="preserve"> </w:t>
                </w:r>
                <w:r>
                  <w:rPr>
                    <w:color w:val="043152"/>
                    <w:sz w:val="17"/>
                  </w:rPr>
                  <w:t>of</w:t>
                </w:r>
                <w:r>
                  <w:rPr>
                    <w:color w:val="043152"/>
                    <w:spacing w:val="-5"/>
                    <w:sz w:val="17"/>
                  </w:rPr>
                  <w:t xml:space="preserve"> </w:t>
                </w:r>
                <w:r>
                  <w:rPr>
                    <w:color w:val="043152"/>
                    <w:sz w:val="17"/>
                  </w:rPr>
                  <w:t>the</w:t>
                </w:r>
                <w:r>
                  <w:rPr>
                    <w:color w:val="043152"/>
                    <w:spacing w:val="-4"/>
                    <w:sz w:val="17"/>
                  </w:rPr>
                  <w:t xml:space="preserve"> </w:t>
                </w:r>
                <w:r>
                  <w:rPr>
                    <w:color w:val="043152"/>
                    <w:sz w:val="17"/>
                  </w:rPr>
                  <w:t>Fiscal</w:t>
                </w:r>
                <w:r>
                  <w:rPr>
                    <w:color w:val="043152"/>
                    <w:spacing w:val="-4"/>
                    <w:sz w:val="17"/>
                  </w:rPr>
                  <w:t xml:space="preserve"> </w:t>
                </w:r>
                <w:r>
                  <w:rPr>
                    <w:color w:val="043152"/>
                    <w:sz w:val="17"/>
                  </w:rPr>
                  <w:t>Service</w:t>
                </w:r>
                <w:r>
                  <w:rPr>
                    <w:color w:val="043152"/>
                    <w:spacing w:val="-5"/>
                    <w:sz w:val="17"/>
                  </w:rPr>
                  <w:t xml:space="preserve"> </w:t>
                </w:r>
                <w:r>
                  <w:rPr>
                    <w:color w:val="043152"/>
                    <w:sz w:val="17"/>
                  </w:rPr>
                  <w:t>•</w:t>
                </w:r>
                <w:r>
                  <w:rPr>
                    <w:color w:val="043152"/>
                    <w:spacing w:val="-4"/>
                    <w:sz w:val="17"/>
                  </w:rPr>
                  <w:t xml:space="preserve"> </w:t>
                </w:r>
                <w:r>
                  <w:rPr>
                    <w:color w:val="043152"/>
                    <w:sz w:val="17"/>
                  </w:rPr>
                  <w:t>Washington,</w:t>
                </w:r>
                <w:r>
                  <w:rPr>
                    <w:color w:val="043152"/>
                    <w:spacing w:val="-4"/>
                    <w:sz w:val="17"/>
                  </w:rPr>
                  <w:t xml:space="preserve"> </w:t>
                </w:r>
                <w:r>
                  <w:rPr>
                    <w:color w:val="043152"/>
                    <w:spacing w:val="-5"/>
                    <w:sz w:val="17"/>
                  </w:rPr>
                  <w:t>DC</w:t>
                </w:r>
              </w:p>
              <w:p w14:paraId="1E61F96F" w14:textId="77777777" w:rsidR="00F31535" w:rsidRDefault="004503B4">
                <w:pPr>
                  <w:spacing w:before="117"/>
                  <w:ind w:right="18"/>
                  <w:jc w:val="right"/>
                  <w:rPr>
                    <w:sz w:val="17"/>
                  </w:rPr>
                </w:pPr>
                <w:proofErr w:type="spellStart"/>
                <w:r>
                  <w:rPr>
                    <w:color w:val="043152"/>
                    <w:sz w:val="17"/>
                  </w:rPr>
                  <w:t>i</w:t>
                </w:r>
                <w:proofErr w:type="spellEnd"/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A2ECB" w14:textId="77777777" w:rsidR="00F31535" w:rsidRDefault="004503B4">
    <w:pPr>
      <w:pStyle w:val="BodyText"/>
      <w:spacing w:line="14" w:lineRule="auto"/>
      <w:rPr>
        <w:sz w:val="20"/>
      </w:rPr>
    </w:pPr>
    <w:r>
      <w:pict w14:anchorId="169D6FBD">
        <v:line id="_x0000_s1031" style="position:absolute;z-index:-16802816;mso-position-horizontal-relative:page;mso-position-vertical-relative:page" from="36pt,732.25pt" to="8in,732.25pt" strokecolor="#001f5f" strokeweight="2.15pt">
          <w10:wrap anchorx="page" anchory="page"/>
        </v:line>
      </w:pict>
    </w:r>
    <w:r>
      <w:pict w14:anchorId="30D46F9E">
        <v:shapetype id="_x0000_t202" coordsize="21600,21600" o:spt="202" path="m,l,21600r21600,l21600,xe">
          <v:stroke joinstyle="miter"/>
          <v:path gradientshapeok="t" o:connecttype="rect"/>
        </v:shapetype>
        <v:shape id="docshape5" o:spid="_x0000_s1030" type="#_x0000_t202" style="position:absolute;margin-left:36.25pt;margin-top:733.65pt;width:128.05pt;height:13.75pt;z-index:-16802304;mso-position-horizontal-relative:page;mso-position-vertical-relative:page" filled="f" stroked="f">
          <v:textbox inset="0,0,0,0">
            <w:txbxContent>
              <w:p w14:paraId="6CB5703D" w14:textId="77777777" w:rsidR="00F31535" w:rsidRDefault="004503B4">
                <w:pPr>
                  <w:spacing w:before="13"/>
                  <w:ind w:left="20"/>
                  <w:rPr>
                    <w:b/>
                    <w:sz w:val="21"/>
                  </w:rPr>
                </w:pPr>
                <w:r>
                  <w:rPr>
                    <w:b/>
                    <w:color w:val="083153"/>
                    <w:sz w:val="21"/>
                  </w:rPr>
                  <w:t>Lead.</w:t>
                </w:r>
                <w:r>
                  <w:rPr>
                    <w:b/>
                    <w:color w:val="083153"/>
                    <w:spacing w:val="-4"/>
                    <w:sz w:val="21"/>
                  </w:rPr>
                  <w:t xml:space="preserve"> </w:t>
                </w:r>
                <w:r>
                  <w:rPr>
                    <w:b/>
                    <w:color w:val="083153"/>
                    <w:sz w:val="21"/>
                  </w:rPr>
                  <w:t>Transform.</w:t>
                </w:r>
                <w:r>
                  <w:rPr>
                    <w:b/>
                    <w:color w:val="083153"/>
                    <w:spacing w:val="-3"/>
                    <w:sz w:val="21"/>
                  </w:rPr>
                  <w:t xml:space="preserve"> </w:t>
                </w:r>
                <w:r>
                  <w:rPr>
                    <w:b/>
                    <w:color w:val="083153"/>
                    <w:spacing w:val="-2"/>
                    <w:sz w:val="21"/>
                  </w:rPr>
                  <w:t>Deliver.</w:t>
                </w:r>
              </w:p>
            </w:txbxContent>
          </v:textbox>
          <w10:wrap anchorx="page" anchory="page"/>
        </v:shape>
      </w:pict>
    </w:r>
    <w:r>
      <w:pict w14:anchorId="60CABE96">
        <v:shape id="docshape6" o:spid="_x0000_s1029" type="#_x0000_t202" style="position:absolute;margin-left:287.45pt;margin-top:735.45pt;width:289.65pt;height:29pt;z-index:-16801792;mso-position-horizontal-relative:page;mso-position-vertical-relative:page" filled="f" stroked="f">
          <v:textbox inset="0,0,0,0">
            <w:txbxContent>
              <w:p w14:paraId="169D8866" w14:textId="77777777" w:rsidR="00F31535" w:rsidRDefault="004503B4">
                <w:pPr>
                  <w:spacing w:before="15"/>
                  <w:ind w:right="19"/>
                  <w:jc w:val="right"/>
                  <w:rPr>
                    <w:sz w:val="17"/>
                  </w:rPr>
                </w:pPr>
                <w:r>
                  <w:rPr>
                    <w:color w:val="083153"/>
                    <w:sz w:val="17"/>
                  </w:rPr>
                  <w:t>Department</w:t>
                </w:r>
                <w:r>
                  <w:rPr>
                    <w:color w:val="083153"/>
                    <w:spacing w:val="-6"/>
                    <w:sz w:val="17"/>
                  </w:rPr>
                  <w:t xml:space="preserve"> </w:t>
                </w:r>
                <w:r>
                  <w:rPr>
                    <w:color w:val="083153"/>
                    <w:sz w:val="17"/>
                  </w:rPr>
                  <w:t>of</w:t>
                </w:r>
                <w:r>
                  <w:rPr>
                    <w:color w:val="083153"/>
                    <w:spacing w:val="-4"/>
                    <w:sz w:val="17"/>
                  </w:rPr>
                  <w:t xml:space="preserve"> </w:t>
                </w:r>
                <w:r>
                  <w:rPr>
                    <w:color w:val="083153"/>
                    <w:sz w:val="17"/>
                  </w:rPr>
                  <w:t>the</w:t>
                </w:r>
                <w:r>
                  <w:rPr>
                    <w:color w:val="083153"/>
                    <w:spacing w:val="-4"/>
                    <w:sz w:val="17"/>
                  </w:rPr>
                  <w:t xml:space="preserve"> </w:t>
                </w:r>
                <w:r>
                  <w:rPr>
                    <w:color w:val="083153"/>
                    <w:sz w:val="17"/>
                  </w:rPr>
                  <w:t>Treasury</w:t>
                </w:r>
                <w:r>
                  <w:rPr>
                    <w:color w:val="083153"/>
                    <w:spacing w:val="-4"/>
                    <w:sz w:val="17"/>
                  </w:rPr>
                  <w:t xml:space="preserve"> </w:t>
                </w:r>
                <w:r>
                  <w:rPr>
                    <w:color w:val="083153"/>
                    <w:sz w:val="17"/>
                  </w:rPr>
                  <w:t>•</w:t>
                </w:r>
                <w:r>
                  <w:rPr>
                    <w:color w:val="083153"/>
                    <w:spacing w:val="-4"/>
                    <w:sz w:val="17"/>
                  </w:rPr>
                  <w:t xml:space="preserve"> </w:t>
                </w:r>
                <w:r>
                  <w:rPr>
                    <w:color w:val="083153"/>
                    <w:sz w:val="17"/>
                  </w:rPr>
                  <w:t>Bureau</w:t>
                </w:r>
                <w:r>
                  <w:rPr>
                    <w:color w:val="083153"/>
                    <w:spacing w:val="-4"/>
                    <w:sz w:val="17"/>
                  </w:rPr>
                  <w:t xml:space="preserve"> </w:t>
                </w:r>
                <w:r>
                  <w:rPr>
                    <w:color w:val="083153"/>
                    <w:sz w:val="17"/>
                  </w:rPr>
                  <w:t>of</w:t>
                </w:r>
                <w:r>
                  <w:rPr>
                    <w:color w:val="083153"/>
                    <w:spacing w:val="-4"/>
                    <w:sz w:val="17"/>
                  </w:rPr>
                  <w:t xml:space="preserve"> </w:t>
                </w:r>
                <w:r>
                  <w:rPr>
                    <w:color w:val="083153"/>
                    <w:sz w:val="17"/>
                  </w:rPr>
                  <w:t>the</w:t>
                </w:r>
                <w:r>
                  <w:rPr>
                    <w:color w:val="083153"/>
                    <w:spacing w:val="-4"/>
                    <w:sz w:val="17"/>
                  </w:rPr>
                  <w:t xml:space="preserve"> </w:t>
                </w:r>
                <w:r>
                  <w:rPr>
                    <w:color w:val="083153"/>
                    <w:sz w:val="17"/>
                  </w:rPr>
                  <w:t>Fiscal</w:t>
                </w:r>
                <w:r>
                  <w:rPr>
                    <w:color w:val="083153"/>
                    <w:spacing w:val="-3"/>
                    <w:sz w:val="17"/>
                  </w:rPr>
                  <w:t xml:space="preserve"> </w:t>
                </w:r>
                <w:r>
                  <w:rPr>
                    <w:color w:val="083153"/>
                    <w:sz w:val="17"/>
                  </w:rPr>
                  <w:t>Service</w:t>
                </w:r>
                <w:r>
                  <w:rPr>
                    <w:color w:val="083153"/>
                    <w:spacing w:val="-4"/>
                    <w:sz w:val="17"/>
                  </w:rPr>
                  <w:t xml:space="preserve"> </w:t>
                </w:r>
                <w:r>
                  <w:rPr>
                    <w:color w:val="083153"/>
                    <w:sz w:val="17"/>
                  </w:rPr>
                  <w:t>•</w:t>
                </w:r>
                <w:r>
                  <w:rPr>
                    <w:color w:val="083153"/>
                    <w:spacing w:val="-4"/>
                    <w:sz w:val="17"/>
                  </w:rPr>
                  <w:t xml:space="preserve"> </w:t>
                </w:r>
                <w:r>
                  <w:rPr>
                    <w:color w:val="083153"/>
                    <w:sz w:val="17"/>
                  </w:rPr>
                  <w:t>Washington,</w:t>
                </w:r>
                <w:r>
                  <w:rPr>
                    <w:color w:val="083153"/>
                    <w:spacing w:val="-3"/>
                    <w:sz w:val="17"/>
                  </w:rPr>
                  <w:t xml:space="preserve"> </w:t>
                </w:r>
                <w:r>
                  <w:rPr>
                    <w:color w:val="083153"/>
                    <w:spacing w:val="-5"/>
                    <w:sz w:val="17"/>
                  </w:rPr>
                  <w:t>DC</w:t>
                </w:r>
              </w:p>
              <w:p w14:paraId="34866E0C" w14:textId="77777777" w:rsidR="00F31535" w:rsidRDefault="004503B4">
                <w:pPr>
                  <w:spacing w:before="153"/>
                  <w:ind w:right="18"/>
                  <w:jc w:val="right"/>
                  <w:rPr>
                    <w:sz w:val="17"/>
                  </w:rPr>
                </w:pPr>
                <w:r>
                  <w:rPr>
                    <w:color w:val="083153"/>
                    <w:sz w:val="17"/>
                  </w:rPr>
                  <w:t>Page</w:t>
                </w:r>
                <w:r>
                  <w:rPr>
                    <w:color w:val="083153"/>
                    <w:spacing w:val="-2"/>
                    <w:sz w:val="17"/>
                  </w:rPr>
                  <w:t xml:space="preserve"> </w:t>
                </w:r>
                <w:r>
                  <w:rPr>
                    <w:color w:val="083153"/>
                    <w:sz w:val="17"/>
                  </w:rPr>
                  <w:fldChar w:fldCharType="begin"/>
                </w:r>
                <w:r>
                  <w:rPr>
                    <w:color w:val="083153"/>
                    <w:sz w:val="17"/>
                  </w:rPr>
                  <w:instrText xml:space="preserve"> PAGE </w:instrText>
                </w:r>
                <w:r>
                  <w:rPr>
                    <w:color w:val="083153"/>
                    <w:sz w:val="17"/>
                  </w:rPr>
                  <w:fldChar w:fldCharType="separate"/>
                </w:r>
                <w:r>
                  <w:rPr>
                    <w:color w:val="083153"/>
                    <w:sz w:val="17"/>
                  </w:rPr>
                  <w:t>1</w:t>
                </w:r>
                <w:r>
                  <w:rPr>
                    <w:color w:val="083153"/>
                    <w:sz w:val="17"/>
                  </w:rPr>
                  <w:fldChar w:fldCharType="end"/>
                </w:r>
                <w:r>
                  <w:rPr>
                    <w:color w:val="083153"/>
                    <w:spacing w:val="-2"/>
                    <w:sz w:val="17"/>
                  </w:rPr>
                  <w:t xml:space="preserve"> </w:t>
                </w:r>
                <w:r>
                  <w:rPr>
                    <w:color w:val="083153"/>
                    <w:sz w:val="17"/>
                  </w:rPr>
                  <w:t>of</w:t>
                </w:r>
                <w:r>
                  <w:rPr>
                    <w:color w:val="083153"/>
                    <w:spacing w:val="-1"/>
                    <w:sz w:val="17"/>
                  </w:rPr>
                  <w:t xml:space="preserve"> </w:t>
                </w:r>
                <w:r>
                  <w:rPr>
                    <w:color w:val="083153"/>
                    <w:spacing w:val="-5"/>
                    <w:sz w:val="17"/>
                  </w:rPr>
                  <w:t>19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D6E96" w14:textId="77777777" w:rsidR="00F31535" w:rsidRDefault="004503B4">
    <w:pPr>
      <w:pStyle w:val="BodyText"/>
      <w:spacing w:line="14" w:lineRule="auto"/>
      <w:rPr>
        <w:sz w:val="20"/>
      </w:rPr>
    </w:pPr>
    <w:r>
      <w:pict w14:anchorId="54089657">
        <v:line id="_x0000_s1027" style="position:absolute;z-index:-16800256;mso-position-horizontal-relative:page;mso-position-vertical-relative:page" from="41.8pt,528.1pt" to="740.2pt,528.1pt" strokecolor="#001f5f" strokeweight="2.15pt">
          <w10:wrap anchorx="page" anchory="page"/>
        </v:line>
      </w:pict>
    </w:r>
    <w:r>
      <w:pict w14:anchorId="687C5B00">
        <v:shapetype id="_x0000_t202" coordsize="21600,21600" o:spt="202" path="m,l,21600r21600,l21600,xe">
          <v:stroke joinstyle="miter"/>
          <v:path gradientshapeok="t" o:connecttype="rect"/>
        </v:shapetype>
        <v:shape id="docshape8" o:spid="_x0000_s1026" type="#_x0000_t202" style="position:absolute;margin-left:41.9pt;margin-top:530.25pt;width:128.05pt;height:13.75pt;z-index:-16799744;mso-position-horizontal-relative:page;mso-position-vertical-relative:page" filled="f" stroked="f">
          <v:textbox inset="0,0,0,0">
            <w:txbxContent>
              <w:p w14:paraId="76C61807" w14:textId="77777777" w:rsidR="00F31535" w:rsidRDefault="004503B4">
                <w:pPr>
                  <w:spacing w:before="13"/>
                  <w:ind w:left="20"/>
                  <w:rPr>
                    <w:b/>
                    <w:sz w:val="21"/>
                  </w:rPr>
                </w:pPr>
                <w:r>
                  <w:rPr>
                    <w:b/>
                    <w:color w:val="083153"/>
                    <w:sz w:val="21"/>
                  </w:rPr>
                  <w:t>Lead.</w:t>
                </w:r>
                <w:r>
                  <w:rPr>
                    <w:b/>
                    <w:color w:val="083153"/>
                    <w:spacing w:val="-4"/>
                    <w:sz w:val="21"/>
                  </w:rPr>
                  <w:t xml:space="preserve"> </w:t>
                </w:r>
                <w:r>
                  <w:rPr>
                    <w:b/>
                    <w:color w:val="083153"/>
                    <w:sz w:val="21"/>
                  </w:rPr>
                  <w:t>Transform.</w:t>
                </w:r>
                <w:r>
                  <w:rPr>
                    <w:b/>
                    <w:color w:val="083153"/>
                    <w:spacing w:val="-3"/>
                    <w:sz w:val="21"/>
                  </w:rPr>
                  <w:t xml:space="preserve"> </w:t>
                </w:r>
                <w:r>
                  <w:rPr>
                    <w:b/>
                    <w:color w:val="083153"/>
                    <w:spacing w:val="-2"/>
                    <w:sz w:val="21"/>
                  </w:rPr>
                  <w:t>Deliver.</w:t>
                </w:r>
              </w:p>
            </w:txbxContent>
          </v:textbox>
          <w10:wrap anchorx="page" anchory="page"/>
        </v:shape>
      </w:pict>
    </w:r>
    <w:r>
      <w:pict w14:anchorId="05BBEF36">
        <v:shape id="docshape9" o:spid="_x0000_s1025" type="#_x0000_t202" style="position:absolute;margin-left:449.4pt;margin-top:532.05pt;width:289.65pt;height:28.95pt;z-index:-16799232;mso-position-horizontal-relative:page;mso-position-vertical-relative:page" filled="f" stroked="f">
          <v:textbox inset="0,0,0,0">
            <w:txbxContent>
              <w:p w14:paraId="6AC60DBD" w14:textId="77777777" w:rsidR="00F31535" w:rsidRDefault="004503B4">
                <w:pPr>
                  <w:spacing w:before="15"/>
                  <w:ind w:right="19"/>
                  <w:jc w:val="right"/>
                  <w:rPr>
                    <w:sz w:val="17"/>
                  </w:rPr>
                </w:pPr>
                <w:r>
                  <w:rPr>
                    <w:color w:val="083153"/>
                    <w:sz w:val="17"/>
                  </w:rPr>
                  <w:t>Department</w:t>
                </w:r>
                <w:r>
                  <w:rPr>
                    <w:color w:val="083153"/>
                    <w:spacing w:val="-6"/>
                    <w:sz w:val="17"/>
                  </w:rPr>
                  <w:t xml:space="preserve"> </w:t>
                </w:r>
                <w:r>
                  <w:rPr>
                    <w:color w:val="083153"/>
                    <w:sz w:val="17"/>
                  </w:rPr>
                  <w:t>of</w:t>
                </w:r>
                <w:r>
                  <w:rPr>
                    <w:color w:val="083153"/>
                    <w:spacing w:val="-3"/>
                    <w:sz w:val="17"/>
                  </w:rPr>
                  <w:t xml:space="preserve"> </w:t>
                </w:r>
                <w:r>
                  <w:rPr>
                    <w:color w:val="083153"/>
                    <w:sz w:val="17"/>
                  </w:rPr>
                  <w:t>the</w:t>
                </w:r>
                <w:r>
                  <w:rPr>
                    <w:color w:val="083153"/>
                    <w:spacing w:val="-4"/>
                    <w:sz w:val="17"/>
                  </w:rPr>
                  <w:t xml:space="preserve"> </w:t>
                </w:r>
                <w:r>
                  <w:rPr>
                    <w:color w:val="083153"/>
                    <w:sz w:val="17"/>
                  </w:rPr>
                  <w:t>Treasury</w:t>
                </w:r>
                <w:r>
                  <w:rPr>
                    <w:color w:val="083153"/>
                    <w:spacing w:val="-4"/>
                    <w:sz w:val="17"/>
                  </w:rPr>
                  <w:t xml:space="preserve"> </w:t>
                </w:r>
                <w:r>
                  <w:rPr>
                    <w:color w:val="083153"/>
                    <w:sz w:val="17"/>
                  </w:rPr>
                  <w:t>•</w:t>
                </w:r>
                <w:r>
                  <w:rPr>
                    <w:color w:val="083153"/>
                    <w:spacing w:val="-4"/>
                    <w:sz w:val="17"/>
                  </w:rPr>
                  <w:t xml:space="preserve"> </w:t>
                </w:r>
                <w:r>
                  <w:rPr>
                    <w:color w:val="083153"/>
                    <w:sz w:val="17"/>
                  </w:rPr>
                  <w:t>Bureau</w:t>
                </w:r>
                <w:r>
                  <w:rPr>
                    <w:color w:val="083153"/>
                    <w:spacing w:val="-4"/>
                    <w:sz w:val="17"/>
                  </w:rPr>
                  <w:t xml:space="preserve"> </w:t>
                </w:r>
                <w:r>
                  <w:rPr>
                    <w:color w:val="083153"/>
                    <w:sz w:val="17"/>
                  </w:rPr>
                  <w:t>of</w:t>
                </w:r>
                <w:r>
                  <w:rPr>
                    <w:color w:val="083153"/>
                    <w:spacing w:val="-4"/>
                    <w:sz w:val="17"/>
                  </w:rPr>
                  <w:t xml:space="preserve"> </w:t>
                </w:r>
                <w:r>
                  <w:rPr>
                    <w:color w:val="083153"/>
                    <w:sz w:val="17"/>
                  </w:rPr>
                  <w:t>the</w:t>
                </w:r>
                <w:r>
                  <w:rPr>
                    <w:color w:val="083153"/>
                    <w:spacing w:val="-4"/>
                    <w:sz w:val="17"/>
                  </w:rPr>
                  <w:t xml:space="preserve"> </w:t>
                </w:r>
                <w:r>
                  <w:rPr>
                    <w:color w:val="083153"/>
                    <w:sz w:val="17"/>
                  </w:rPr>
                  <w:t>Fiscal</w:t>
                </w:r>
                <w:r>
                  <w:rPr>
                    <w:color w:val="083153"/>
                    <w:spacing w:val="-3"/>
                    <w:sz w:val="17"/>
                  </w:rPr>
                  <w:t xml:space="preserve"> </w:t>
                </w:r>
                <w:r>
                  <w:rPr>
                    <w:color w:val="083153"/>
                    <w:sz w:val="17"/>
                  </w:rPr>
                  <w:t>Service</w:t>
                </w:r>
                <w:r>
                  <w:rPr>
                    <w:color w:val="083153"/>
                    <w:spacing w:val="-4"/>
                    <w:sz w:val="17"/>
                  </w:rPr>
                  <w:t xml:space="preserve"> </w:t>
                </w:r>
                <w:r>
                  <w:rPr>
                    <w:color w:val="083153"/>
                    <w:sz w:val="17"/>
                  </w:rPr>
                  <w:t>•</w:t>
                </w:r>
                <w:r>
                  <w:rPr>
                    <w:color w:val="083153"/>
                    <w:spacing w:val="-5"/>
                    <w:sz w:val="17"/>
                  </w:rPr>
                  <w:t xml:space="preserve"> </w:t>
                </w:r>
                <w:r>
                  <w:rPr>
                    <w:color w:val="083153"/>
                    <w:sz w:val="17"/>
                  </w:rPr>
                  <w:t>Washington,</w:t>
                </w:r>
                <w:r>
                  <w:rPr>
                    <w:color w:val="083153"/>
                    <w:spacing w:val="-3"/>
                    <w:sz w:val="17"/>
                  </w:rPr>
                  <w:t xml:space="preserve"> </w:t>
                </w:r>
                <w:r>
                  <w:rPr>
                    <w:color w:val="083153"/>
                    <w:spacing w:val="-5"/>
                    <w:sz w:val="17"/>
                  </w:rPr>
                  <w:t>DC</w:t>
                </w:r>
              </w:p>
              <w:p w14:paraId="4B0A080A" w14:textId="77777777" w:rsidR="00F31535" w:rsidRDefault="004503B4">
                <w:pPr>
                  <w:spacing w:before="152"/>
                  <w:ind w:right="18"/>
                  <w:jc w:val="right"/>
                  <w:rPr>
                    <w:sz w:val="17"/>
                  </w:rPr>
                </w:pPr>
                <w:r>
                  <w:rPr>
                    <w:color w:val="083153"/>
                    <w:sz w:val="17"/>
                  </w:rPr>
                  <w:t>Page</w:t>
                </w:r>
                <w:r>
                  <w:rPr>
                    <w:color w:val="083153"/>
                    <w:spacing w:val="-2"/>
                    <w:sz w:val="17"/>
                  </w:rPr>
                  <w:t xml:space="preserve"> </w:t>
                </w:r>
                <w:r>
                  <w:rPr>
                    <w:color w:val="083153"/>
                    <w:sz w:val="17"/>
                  </w:rPr>
                  <w:fldChar w:fldCharType="begin"/>
                </w:r>
                <w:r>
                  <w:rPr>
                    <w:color w:val="083153"/>
                    <w:sz w:val="17"/>
                  </w:rPr>
                  <w:instrText xml:space="preserve"> PAGE </w:instrText>
                </w:r>
                <w:r>
                  <w:rPr>
                    <w:color w:val="083153"/>
                    <w:sz w:val="17"/>
                  </w:rPr>
                  <w:fldChar w:fldCharType="separate"/>
                </w:r>
                <w:r>
                  <w:rPr>
                    <w:color w:val="083153"/>
                    <w:sz w:val="17"/>
                  </w:rPr>
                  <w:t>10</w:t>
                </w:r>
                <w:r>
                  <w:rPr>
                    <w:color w:val="083153"/>
                    <w:sz w:val="17"/>
                  </w:rPr>
                  <w:fldChar w:fldCharType="end"/>
                </w:r>
                <w:r>
                  <w:rPr>
                    <w:color w:val="083153"/>
                    <w:spacing w:val="-2"/>
                    <w:sz w:val="17"/>
                  </w:rPr>
                  <w:t xml:space="preserve"> </w:t>
                </w:r>
                <w:r>
                  <w:rPr>
                    <w:color w:val="083153"/>
                    <w:sz w:val="17"/>
                  </w:rPr>
                  <w:t>of</w:t>
                </w:r>
                <w:r>
                  <w:rPr>
                    <w:color w:val="083153"/>
                    <w:spacing w:val="-1"/>
                    <w:sz w:val="17"/>
                  </w:rPr>
                  <w:t xml:space="preserve"> </w:t>
                </w:r>
                <w:r>
                  <w:rPr>
                    <w:color w:val="083153"/>
                    <w:spacing w:val="-5"/>
                    <w:sz w:val="17"/>
                  </w:rPr>
                  <w:t>19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50D40" w14:textId="77777777" w:rsidR="004503B4" w:rsidRDefault="004503B4">
      <w:r>
        <w:separator/>
      </w:r>
    </w:p>
  </w:footnote>
  <w:footnote w:type="continuationSeparator" w:id="0">
    <w:p w14:paraId="5A041304" w14:textId="77777777" w:rsidR="004503B4" w:rsidRDefault="004503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675AC" w14:textId="77777777" w:rsidR="00F31535" w:rsidRDefault="004503B4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6510080" behindDoc="1" locked="0" layoutInCell="1" allowOverlap="1" wp14:anchorId="30572D17" wp14:editId="1B699BFB">
          <wp:simplePos x="0" y="0"/>
          <wp:positionH relativeFrom="page">
            <wp:posOffset>468064</wp:posOffset>
          </wp:positionH>
          <wp:positionV relativeFrom="page">
            <wp:posOffset>274320</wp:posOffset>
          </wp:positionV>
          <wp:extent cx="1360837" cy="416077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60837" cy="4160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3D91B0BE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36" type="#_x0000_t202" style="position:absolute;margin-left:472.2pt;margin-top:46.85pt;width:104.8pt;height:20pt;z-index:-16805888;mso-position-horizontal-relative:page;mso-position-vertical-relative:page" filled="f" stroked="f">
          <v:textbox inset="0,0,0,0">
            <w:txbxContent>
              <w:p w14:paraId="5ED6DF43" w14:textId="77777777" w:rsidR="00F31535" w:rsidRDefault="004503B4">
                <w:pPr>
                  <w:spacing w:before="14" w:line="183" w:lineRule="exact"/>
                  <w:ind w:right="18"/>
                  <w:jc w:val="right"/>
                  <w:rPr>
                    <w:sz w:val="16"/>
                  </w:rPr>
                </w:pPr>
                <w:r>
                  <w:rPr>
                    <w:color w:val="043152"/>
                    <w:sz w:val="16"/>
                  </w:rPr>
                  <w:t>FFM</w:t>
                </w:r>
                <w:r>
                  <w:rPr>
                    <w:color w:val="043152"/>
                    <w:spacing w:val="-7"/>
                    <w:sz w:val="16"/>
                  </w:rPr>
                  <w:t xml:space="preserve"> </w:t>
                </w:r>
                <w:r>
                  <w:rPr>
                    <w:color w:val="043152"/>
                    <w:sz w:val="16"/>
                  </w:rPr>
                  <w:t>Functions</w:t>
                </w:r>
                <w:r>
                  <w:rPr>
                    <w:color w:val="043152"/>
                    <w:spacing w:val="-7"/>
                    <w:sz w:val="16"/>
                  </w:rPr>
                  <w:t xml:space="preserve"> </w:t>
                </w:r>
                <w:r>
                  <w:rPr>
                    <w:color w:val="043152"/>
                    <w:sz w:val="16"/>
                  </w:rPr>
                  <w:t>and</w:t>
                </w:r>
                <w:r>
                  <w:rPr>
                    <w:color w:val="043152"/>
                    <w:spacing w:val="-8"/>
                    <w:sz w:val="16"/>
                  </w:rPr>
                  <w:t xml:space="preserve"> </w:t>
                </w:r>
                <w:r>
                  <w:rPr>
                    <w:color w:val="043152"/>
                    <w:spacing w:val="-2"/>
                    <w:sz w:val="16"/>
                  </w:rPr>
                  <w:t>Activities</w:t>
                </w:r>
              </w:p>
              <w:p w14:paraId="743FFEDA" w14:textId="77777777" w:rsidR="00F31535" w:rsidRDefault="004503B4">
                <w:pPr>
                  <w:spacing w:line="183" w:lineRule="exact"/>
                  <w:ind w:right="18"/>
                  <w:jc w:val="right"/>
                  <w:rPr>
                    <w:sz w:val="16"/>
                  </w:rPr>
                </w:pPr>
                <w:r>
                  <w:rPr>
                    <w:color w:val="043152"/>
                    <w:sz w:val="16"/>
                  </w:rPr>
                  <w:t>Version</w:t>
                </w:r>
                <w:r>
                  <w:rPr>
                    <w:color w:val="043152"/>
                    <w:spacing w:val="-10"/>
                    <w:sz w:val="16"/>
                  </w:rPr>
                  <w:t xml:space="preserve"> </w:t>
                </w:r>
                <w:r>
                  <w:rPr>
                    <w:color w:val="043152"/>
                    <w:spacing w:val="-5"/>
                    <w:sz w:val="16"/>
                  </w:rPr>
                  <w:t>1.1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0127F" w14:textId="77777777" w:rsidR="00F31535" w:rsidRDefault="004503B4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6512640" behindDoc="1" locked="0" layoutInCell="1" allowOverlap="1" wp14:anchorId="045476CE" wp14:editId="375E7722">
          <wp:simplePos x="0" y="0"/>
          <wp:positionH relativeFrom="page">
            <wp:posOffset>468064</wp:posOffset>
          </wp:positionH>
          <wp:positionV relativeFrom="page">
            <wp:posOffset>274320</wp:posOffset>
          </wp:positionV>
          <wp:extent cx="1360837" cy="416077"/>
          <wp:effectExtent l="0" t="0" r="0" b="0"/>
          <wp:wrapNone/>
          <wp:docPr id="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60837" cy="4160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3E0D12F7"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1032" type="#_x0000_t202" style="position:absolute;margin-left:472.2pt;margin-top:46.85pt;width:104.8pt;height:20pt;z-index:-16803328;mso-position-horizontal-relative:page;mso-position-vertical-relative:page" filled="f" stroked="f">
          <v:textbox inset="0,0,0,0">
            <w:txbxContent>
              <w:p w14:paraId="48AB4FB1" w14:textId="77777777" w:rsidR="00F31535" w:rsidRDefault="004503B4">
                <w:pPr>
                  <w:spacing w:before="14" w:line="183" w:lineRule="exact"/>
                  <w:ind w:right="18"/>
                  <w:jc w:val="right"/>
                  <w:rPr>
                    <w:sz w:val="16"/>
                  </w:rPr>
                </w:pPr>
                <w:r>
                  <w:rPr>
                    <w:color w:val="043152"/>
                    <w:sz w:val="16"/>
                  </w:rPr>
                  <w:t>FFM</w:t>
                </w:r>
                <w:r>
                  <w:rPr>
                    <w:color w:val="043152"/>
                    <w:spacing w:val="-7"/>
                    <w:sz w:val="16"/>
                  </w:rPr>
                  <w:t xml:space="preserve"> </w:t>
                </w:r>
                <w:r>
                  <w:rPr>
                    <w:color w:val="043152"/>
                    <w:sz w:val="16"/>
                  </w:rPr>
                  <w:t>Functions</w:t>
                </w:r>
                <w:r>
                  <w:rPr>
                    <w:color w:val="043152"/>
                    <w:spacing w:val="-7"/>
                    <w:sz w:val="16"/>
                  </w:rPr>
                  <w:t xml:space="preserve"> </w:t>
                </w:r>
                <w:r>
                  <w:rPr>
                    <w:color w:val="043152"/>
                    <w:sz w:val="16"/>
                  </w:rPr>
                  <w:t>and</w:t>
                </w:r>
                <w:r>
                  <w:rPr>
                    <w:color w:val="043152"/>
                    <w:spacing w:val="-8"/>
                    <w:sz w:val="16"/>
                  </w:rPr>
                  <w:t xml:space="preserve"> </w:t>
                </w:r>
                <w:r>
                  <w:rPr>
                    <w:color w:val="043152"/>
                    <w:spacing w:val="-2"/>
                    <w:sz w:val="16"/>
                  </w:rPr>
                  <w:t>Activities</w:t>
                </w:r>
              </w:p>
              <w:p w14:paraId="6F1D20C6" w14:textId="77777777" w:rsidR="00F31535" w:rsidRDefault="004503B4">
                <w:pPr>
                  <w:spacing w:line="183" w:lineRule="exact"/>
                  <w:ind w:right="18"/>
                  <w:jc w:val="right"/>
                  <w:rPr>
                    <w:sz w:val="16"/>
                  </w:rPr>
                </w:pPr>
                <w:r>
                  <w:rPr>
                    <w:color w:val="043152"/>
                    <w:sz w:val="16"/>
                  </w:rPr>
                  <w:t>Version</w:t>
                </w:r>
                <w:r>
                  <w:rPr>
                    <w:color w:val="043152"/>
                    <w:spacing w:val="-10"/>
                    <w:sz w:val="16"/>
                  </w:rPr>
                  <w:t xml:space="preserve"> </w:t>
                </w:r>
                <w:r>
                  <w:rPr>
                    <w:color w:val="043152"/>
                    <w:spacing w:val="-5"/>
                    <w:sz w:val="16"/>
                  </w:rPr>
                  <w:t>1.1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27E37" w14:textId="77777777" w:rsidR="00F31535" w:rsidRDefault="004503B4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6515200" behindDoc="1" locked="0" layoutInCell="1" allowOverlap="1" wp14:anchorId="5CFE778D" wp14:editId="293D4E1E">
          <wp:simplePos x="0" y="0"/>
          <wp:positionH relativeFrom="page">
            <wp:posOffset>583755</wp:posOffset>
          </wp:positionH>
          <wp:positionV relativeFrom="page">
            <wp:posOffset>287274</wp:posOffset>
          </wp:positionV>
          <wp:extent cx="1360843" cy="415826"/>
          <wp:effectExtent l="0" t="0" r="0" b="0"/>
          <wp:wrapNone/>
          <wp:docPr id="9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60843" cy="41582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2FEA8BF9">
        <v:shapetype id="_x0000_t202" coordsize="21600,21600" o:spt="202" path="m,l,21600r21600,l21600,xe">
          <v:stroke joinstyle="miter"/>
          <v:path gradientshapeok="t" o:connecttype="rect"/>
        </v:shapetype>
        <v:shape id="docshape7" o:spid="_x0000_s1028" type="#_x0000_t202" style="position:absolute;margin-left:634.25pt;margin-top:47.9pt;width:104.75pt;height:20pt;z-index:-16800768;mso-position-horizontal-relative:page;mso-position-vertical-relative:page" filled="f" stroked="f">
          <v:textbox inset="0,0,0,0">
            <w:txbxContent>
              <w:p w14:paraId="29F86BC5" w14:textId="77777777" w:rsidR="00F31535" w:rsidRDefault="004503B4">
                <w:pPr>
                  <w:spacing w:before="14" w:line="183" w:lineRule="exact"/>
                  <w:ind w:right="18"/>
                  <w:jc w:val="right"/>
                  <w:rPr>
                    <w:sz w:val="16"/>
                  </w:rPr>
                </w:pPr>
                <w:r>
                  <w:rPr>
                    <w:color w:val="043152"/>
                    <w:sz w:val="16"/>
                  </w:rPr>
                  <w:t>FFM</w:t>
                </w:r>
                <w:r>
                  <w:rPr>
                    <w:color w:val="043152"/>
                    <w:spacing w:val="-7"/>
                    <w:sz w:val="16"/>
                  </w:rPr>
                  <w:t xml:space="preserve"> </w:t>
                </w:r>
                <w:r>
                  <w:rPr>
                    <w:color w:val="043152"/>
                    <w:sz w:val="16"/>
                  </w:rPr>
                  <w:t>Functions</w:t>
                </w:r>
                <w:r>
                  <w:rPr>
                    <w:color w:val="043152"/>
                    <w:spacing w:val="-7"/>
                    <w:sz w:val="16"/>
                  </w:rPr>
                  <w:t xml:space="preserve"> </w:t>
                </w:r>
                <w:r>
                  <w:rPr>
                    <w:color w:val="043152"/>
                    <w:sz w:val="16"/>
                  </w:rPr>
                  <w:t>and</w:t>
                </w:r>
                <w:r>
                  <w:rPr>
                    <w:color w:val="043152"/>
                    <w:spacing w:val="-8"/>
                    <w:sz w:val="16"/>
                  </w:rPr>
                  <w:t xml:space="preserve"> </w:t>
                </w:r>
                <w:r>
                  <w:rPr>
                    <w:color w:val="043152"/>
                    <w:spacing w:val="-2"/>
                    <w:sz w:val="16"/>
                  </w:rPr>
                  <w:t>Activities</w:t>
                </w:r>
              </w:p>
              <w:p w14:paraId="3A4B3C02" w14:textId="77777777" w:rsidR="00F31535" w:rsidRDefault="004503B4">
                <w:pPr>
                  <w:spacing w:line="183" w:lineRule="exact"/>
                  <w:ind w:right="18"/>
                  <w:jc w:val="right"/>
                  <w:rPr>
                    <w:sz w:val="16"/>
                  </w:rPr>
                </w:pPr>
                <w:r>
                  <w:rPr>
                    <w:color w:val="043152"/>
                    <w:sz w:val="16"/>
                  </w:rPr>
                  <w:t>Version</w:t>
                </w:r>
                <w:r>
                  <w:rPr>
                    <w:color w:val="043152"/>
                    <w:spacing w:val="-10"/>
                    <w:sz w:val="16"/>
                  </w:rPr>
                  <w:t xml:space="preserve"> </w:t>
                </w:r>
                <w:r>
                  <w:rPr>
                    <w:color w:val="043152"/>
                    <w:spacing w:val="-5"/>
                    <w:sz w:val="16"/>
                  </w:rPr>
                  <w:t>1.1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8A6F78"/>
    <w:multiLevelType w:val="hybridMultilevel"/>
    <w:tmpl w:val="3E1ADE30"/>
    <w:lvl w:ilvl="0" w:tplc="68E8F2D8">
      <w:numFmt w:val="bullet"/>
      <w:lvlText w:val=""/>
      <w:lvlJc w:val="left"/>
      <w:pPr>
        <w:ind w:left="859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1"/>
        <w:szCs w:val="21"/>
        <w:lang w:val="en-US" w:eastAsia="en-US" w:bidi="ar-SA"/>
      </w:rPr>
    </w:lvl>
    <w:lvl w:ilvl="1" w:tplc="0EFA10D2">
      <w:numFmt w:val="bullet"/>
      <w:lvlText w:val="•"/>
      <w:lvlJc w:val="left"/>
      <w:pPr>
        <w:ind w:left="1882" w:hanging="360"/>
      </w:pPr>
      <w:rPr>
        <w:rFonts w:hint="default"/>
        <w:lang w:val="en-US" w:eastAsia="en-US" w:bidi="ar-SA"/>
      </w:rPr>
    </w:lvl>
    <w:lvl w:ilvl="2" w:tplc="8CDC4E26">
      <w:numFmt w:val="bullet"/>
      <w:lvlText w:val="•"/>
      <w:lvlJc w:val="left"/>
      <w:pPr>
        <w:ind w:left="2904" w:hanging="360"/>
      </w:pPr>
      <w:rPr>
        <w:rFonts w:hint="default"/>
        <w:lang w:val="en-US" w:eastAsia="en-US" w:bidi="ar-SA"/>
      </w:rPr>
    </w:lvl>
    <w:lvl w:ilvl="3" w:tplc="70B095EC">
      <w:numFmt w:val="bullet"/>
      <w:lvlText w:val="•"/>
      <w:lvlJc w:val="left"/>
      <w:pPr>
        <w:ind w:left="3926" w:hanging="360"/>
      </w:pPr>
      <w:rPr>
        <w:rFonts w:hint="default"/>
        <w:lang w:val="en-US" w:eastAsia="en-US" w:bidi="ar-SA"/>
      </w:rPr>
    </w:lvl>
    <w:lvl w:ilvl="4" w:tplc="EC2A8F24">
      <w:numFmt w:val="bullet"/>
      <w:lvlText w:val="•"/>
      <w:lvlJc w:val="left"/>
      <w:pPr>
        <w:ind w:left="4948" w:hanging="360"/>
      </w:pPr>
      <w:rPr>
        <w:rFonts w:hint="default"/>
        <w:lang w:val="en-US" w:eastAsia="en-US" w:bidi="ar-SA"/>
      </w:rPr>
    </w:lvl>
    <w:lvl w:ilvl="5" w:tplc="D32A7C26">
      <w:numFmt w:val="bullet"/>
      <w:lvlText w:val="•"/>
      <w:lvlJc w:val="left"/>
      <w:pPr>
        <w:ind w:left="5970" w:hanging="360"/>
      </w:pPr>
      <w:rPr>
        <w:rFonts w:hint="default"/>
        <w:lang w:val="en-US" w:eastAsia="en-US" w:bidi="ar-SA"/>
      </w:rPr>
    </w:lvl>
    <w:lvl w:ilvl="6" w:tplc="62524FEA">
      <w:numFmt w:val="bullet"/>
      <w:lvlText w:val="•"/>
      <w:lvlJc w:val="left"/>
      <w:pPr>
        <w:ind w:left="6992" w:hanging="360"/>
      </w:pPr>
      <w:rPr>
        <w:rFonts w:hint="default"/>
        <w:lang w:val="en-US" w:eastAsia="en-US" w:bidi="ar-SA"/>
      </w:rPr>
    </w:lvl>
    <w:lvl w:ilvl="7" w:tplc="3F980052">
      <w:numFmt w:val="bullet"/>
      <w:lvlText w:val="•"/>
      <w:lvlJc w:val="left"/>
      <w:pPr>
        <w:ind w:left="8014" w:hanging="360"/>
      </w:pPr>
      <w:rPr>
        <w:rFonts w:hint="default"/>
        <w:lang w:val="en-US" w:eastAsia="en-US" w:bidi="ar-SA"/>
      </w:rPr>
    </w:lvl>
    <w:lvl w:ilvl="8" w:tplc="B108127E">
      <w:numFmt w:val="bullet"/>
      <w:lvlText w:val="•"/>
      <w:lvlJc w:val="left"/>
      <w:pPr>
        <w:ind w:left="9036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31535"/>
    <w:rsid w:val="004503B4"/>
    <w:rsid w:val="00AE4C7E"/>
    <w:rsid w:val="00F3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3E63014E"/>
  <w15:docId w15:val="{64FFA67C-F4E7-46E8-81D5-214CC9D01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78"/>
      <w:ind w:left="140"/>
      <w:outlineLvl w:val="0"/>
    </w:pPr>
    <w:rPr>
      <w:sz w:val="36"/>
      <w:szCs w:val="36"/>
    </w:rPr>
  </w:style>
  <w:style w:type="paragraph" w:styleId="Heading2">
    <w:name w:val="heading 2"/>
    <w:basedOn w:val="Normal"/>
    <w:uiPriority w:val="9"/>
    <w:unhideWhenUsed/>
    <w:qFormat/>
    <w:pPr>
      <w:spacing w:before="1"/>
      <w:ind w:left="640"/>
      <w:outlineLvl w:val="1"/>
    </w:pPr>
    <w:rPr>
      <w:sz w:val="30"/>
      <w:szCs w:val="30"/>
    </w:rPr>
  </w:style>
  <w:style w:type="paragraph" w:styleId="Heading3">
    <w:name w:val="heading 3"/>
    <w:basedOn w:val="Normal"/>
    <w:uiPriority w:val="9"/>
    <w:unhideWhenUsed/>
    <w:qFormat/>
    <w:pPr>
      <w:ind w:left="3142" w:right="3239"/>
      <w:jc w:val="center"/>
      <w:outlineLvl w:val="2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125"/>
      <w:ind w:left="140"/>
    </w:pPr>
    <w:rPr>
      <w:sz w:val="21"/>
      <w:szCs w:val="21"/>
    </w:rPr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Title">
    <w:name w:val="Title"/>
    <w:basedOn w:val="Normal"/>
    <w:uiPriority w:val="10"/>
    <w:qFormat/>
    <w:pPr>
      <w:spacing w:before="82"/>
      <w:ind w:left="640"/>
    </w:pPr>
    <w:rPr>
      <w:sz w:val="56"/>
      <w:szCs w:val="56"/>
    </w:rPr>
  </w:style>
  <w:style w:type="paragraph" w:styleId="ListParagraph">
    <w:name w:val="List Paragraph"/>
    <w:basedOn w:val="Normal"/>
    <w:uiPriority w:val="1"/>
    <w:qFormat/>
    <w:pPr>
      <w:spacing w:before="22"/>
      <w:ind w:left="839" w:hanging="361"/>
    </w:pPr>
  </w:style>
  <w:style w:type="paragraph" w:customStyle="1" w:styleId="TableParagraph">
    <w:name w:val="Table Paragraph"/>
    <w:basedOn w:val="Normal"/>
    <w:uiPriority w:val="1"/>
    <w:qFormat/>
    <w:pPr>
      <w:ind w:left="4"/>
    </w:pPr>
  </w:style>
  <w:style w:type="paragraph" w:styleId="Header">
    <w:name w:val="header"/>
    <w:basedOn w:val="Normal"/>
    <w:link w:val="HeaderChar"/>
    <w:uiPriority w:val="99"/>
    <w:unhideWhenUsed/>
    <w:rsid w:val="00AE4C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4C7E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AE4C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4C7E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iscal.treasury.gov/fmsc/financial-management-standards.html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ussm.gsa.gov/fibf-fm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21</Pages>
  <Words>4867</Words>
  <Characters>27748</Characters>
  <Application>Microsoft Office Word</Application>
  <DocSecurity>0</DocSecurity>
  <Lines>231</Lines>
  <Paragraphs>65</Paragraphs>
  <ScaleCrop>false</ScaleCrop>
  <Company>Grant Thornton</Company>
  <LinksUpToDate>false</LinksUpToDate>
  <CharactersWithSpaces>32550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Lauren</dc:creator>
  <cp:lastModifiedBy>Brian C. Story (affiliate)</cp:lastModifiedBy>
  <cp:revision>2</cp:revision>
  <dcterms:created xsi:type="dcterms:W3CDTF">2022-07-26T18:58:00Z</dcterms:created>
  <dcterms:modified xsi:type="dcterms:W3CDTF">2022-07-26T19:14:00Z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0x0101006E7BDC8160135F4E8FC4A8A1075BCE17</vt:lpwstr>
  </property>
  <property fmtid="{D5CDD505-2E9C-101B-9397-08002B2CF9AE}" pid="3" name="Created">
    <vt:filetime>2022-06-17T00:00:00Z</vt:filetime>
  </property>
  <property fmtid="{D5CDD505-2E9C-101B-9397-08002B2CF9AE}" pid="4" name="Creator">
    <vt:lpwstr>Acrobat PDFMaker 22 for Word</vt:lpwstr>
  </property>
  <property fmtid="{D5CDD505-2E9C-101B-9397-08002B2CF9AE}" pid="5" name="LastSaved">
    <vt:filetime>2022-07-26T00:00:00Z</vt:filetime>
  </property>
  <property fmtid="{D5CDD505-2E9C-101B-9397-08002B2CF9AE}" pid="6" name="MediaServiceImageTags">
    <vt:lpwstr/>
  </property>
  <property fmtid="{D5CDD505-2E9C-101B-9397-08002B2CF9AE}" pid="7" name="Producer">
    <vt:lpwstr>Adobe PDF Library 22.1.149</vt:lpwstr>
  </property>
  <property fmtid="{D5CDD505-2E9C-101B-9397-08002B2CF9AE}" pid="8" name="SourceModified">
    <vt:lpwstr/>
  </property>
</Properties>
</file>