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706A" w14:textId="77777777" w:rsidR="00B17E5B" w:rsidRDefault="00B17E5B">
      <w:pPr>
        <w:pStyle w:val="BodyText"/>
        <w:rPr>
          <w:sz w:val="20"/>
        </w:rPr>
      </w:pPr>
    </w:p>
    <w:p w14:paraId="2DBF706F" w14:textId="77777777" w:rsidR="00B17E5B" w:rsidRDefault="00DF2AD3">
      <w:pPr>
        <w:pStyle w:val="BodyText"/>
        <w:ind w:left="304"/>
        <w:rPr>
          <w:sz w:val="20"/>
        </w:rPr>
      </w:pPr>
      <w:r>
        <w:rPr>
          <w:noProof/>
          <w:sz w:val="20"/>
        </w:rPr>
        <w:drawing>
          <wp:inline distT="0" distB="0" distL="0" distR="0" wp14:anchorId="2DBF736B" wp14:editId="518884B1">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2DBF7070" w14:textId="77777777" w:rsidR="00B17E5B" w:rsidRDefault="00B17E5B">
      <w:pPr>
        <w:pStyle w:val="BodyText"/>
        <w:rPr>
          <w:sz w:val="20"/>
        </w:rPr>
      </w:pPr>
    </w:p>
    <w:p w14:paraId="2DBF7071" w14:textId="77777777" w:rsidR="00B17E5B" w:rsidRDefault="00B17E5B">
      <w:pPr>
        <w:pStyle w:val="BodyText"/>
        <w:rPr>
          <w:sz w:val="20"/>
        </w:rPr>
      </w:pPr>
    </w:p>
    <w:p w14:paraId="2DBF7073" w14:textId="5A23C7FE" w:rsidR="00B17E5B" w:rsidRDefault="00DF2AD3" w:rsidP="00CD6DF9">
      <w:pPr>
        <w:pStyle w:val="Title"/>
      </w:pPr>
      <w:r>
        <w:t xml:space="preserve">Federal Financial Management Business Use Cases </w:t>
      </w:r>
      <w:r w:rsidR="00CD6DF9">
        <w:br/>
      </w:r>
      <w:r>
        <w:t>for</w:t>
      </w:r>
      <w:r w:rsidR="00CD6DF9">
        <w:t xml:space="preserve"> </w:t>
      </w:r>
      <w:r>
        <w:t>Apply-to-Perform</w:t>
      </w:r>
    </w:p>
    <w:p w14:paraId="6CA0871D" w14:textId="6295E1CA" w:rsidR="00B556B6" w:rsidRDefault="00B556B6">
      <w:pPr>
        <w:spacing w:line="827" w:lineRule="exact"/>
        <w:ind w:left="220"/>
        <w:rPr>
          <w:sz w:val="72"/>
        </w:rPr>
      </w:pPr>
    </w:p>
    <w:p w14:paraId="2A35C231" w14:textId="27AA53F2" w:rsidR="00B556B6" w:rsidRDefault="00AF35D5" w:rsidP="00DD5BE7">
      <w:pPr>
        <w:pStyle w:val="Subtitle"/>
      </w:pPr>
      <w:r>
        <w:t>June 24</w:t>
      </w:r>
      <w:r w:rsidR="00B556B6" w:rsidRPr="00D418C4">
        <w:t>, 2022</w:t>
      </w:r>
      <w:r w:rsidR="00DD5BE7">
        <w:br/>
      </w:r>
      <w:r w:rsidR="00B556B6" w:rsidRPr="00D418C4">
        <w:t>Version 1.</w:t>
      </w:r>
      <w:r>
        <w:t>1</w:t>
      </w:r>
    </w:p>
    <w:p w14:paraId="08AF0E35" w14:textId="77777777" w:rsidR="003344EA" w:rsidRDefault="003344EA" w:rsidP="003344EA"/>
    <w:p w14:paraId="61B2FB45" w14:textId="1D339AE9" w:rsidR="00DF5A0A" w:rsidRDefault="00DF5A0A" w:rsidP="00DF5A0A">
      <w:pPr>
        <w:jc w:val="center"/>
        <w:rPr>
          <w:sz w:val="28"/>
          <w:szCs w:val="28"/>
        </w:rPr>
      </w:pPr>
      <w:r>
        <w:rPr>
          <w:sz w:val="28"/>
          <w:szCs w:val="28"/>
        </w:rPr>
        <w:t>Final Government Review in Pro</w:t>
      </w:r>
      <w:r w:rsidR="00AA2FE9">
        <w:rPr>
          <w:sz w:val="28"/>
          <w:szCs w:val="28"/>
        </w:rPr>
        <w:t>gre</w:t>
      </w:r>
      <w:r>
        <w:rPr>
          <w:sz w:val="28"/>
          <w:szCs w:val="28"/>
        </w:rPr>
        <w:t>ss</w:t>
      </w:r>
    </w:p>
    <w:p w14:paraId="2A5E715E" w14:textId="77777777" w:rsidR="00DF5A0A" w:rsidRDefault="00DF5A0A" w:rsidP="00DF5A0A">
      <w:pPr>
        <w:rPr>
          <w:sz w:val="22"/>
          <w:szCs w:val="22"/>
        </w:rPr>
      </w:pPr>
    </w:p>
    <w:p w14:paraId="042FDAD3" w14:textId="77777777" w:rsidR="00DF5A0A" w:rsidRPr="00AA2FE9" w:rsidRDefault="00DF5A0A" w:rsidP="00DF5A0A">
      <w:pPr>
        <w:jc w:val="center"/>
        <w:rPr>
          <w:sz w:val="20"/>
          <w:szCs w:val="20"/>
        </w:rPr>
      </w:pPr>
      <w:r w:rsidRPr="00AA2FE9">
        <w:rPr>
          <w:sz w:val="20"/>
          <w:szCs w:val="20"/>
        </w:rPr>
        <w:t xml:space="preserve">This document contains proposed updates to the currently published </w:t>
      </w:r>
      <w:hyperlink r:id="rId12" w:history="1">
        <w:r w:rsidRPr="00AA2FE9">
          <w:rPr>
            <w:rStyle w:val="Hyperlink"/>
            <w:sz w:val="20"/>
            <w:szCs w:val="20"/>
          </w:rPr>
          <w:t>Financial Management (FM) Standards</w:t>
        </w:r>
      </w:hyperlink>
      <w:r w:rsidRPr="00AA2FE9">
        <w:rPr>
          <w:sz w:val="20"/>
          <w:szCs w:val="20"/>
        </w:rPr>
        <w:t xml:space="preserve"> and corresponding components of the </w:t>
      </w:r>
      <w:hyperlink r:id="rId13" w:history="1">
        <w:r w:rsidRPr="00AA2FE9">
          <w:rPr>
            <w:rStyle w:val="Hyperlink"/>
            <w:sz w:val="20"/>
            <w:szCs w:val="20"/>
          </w:rPr>
          <w:t>Federal Integrated Business Framework (FIBF)</w:t>
        </w:r>
      </w:hyperlink>
      <w:r w:rsidRPr="00AA2FE9">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059CC905" w14:textId="77777777" w:rsidR="003344EA" w:rsidRPr="003344EA" w:rsidRDefault="003344EA" w:rsidP="003344EA"/>
    <w:p w14:paraId="2DBF7075" w14:textId="77777777" w:rsidR="00B17E5B" w:rsidRDefault="00B17E5B">
      <w:pPr>
        <w:rPr>
          <w:sz w:val="32"/>
        </w:rPr>
        <w:sectPr w:rsidR="00B17E5B" w:rsidSect="007545A9">
          <w:type w:val="continuous"/>
          <w:pgSz w:w="15840" w:h="12240" w:orient="landscape"/>
          <w:pgMar w:top="1138" w:right="1224" w:bottom="965" w:left="1195" w:header="720" w:footer="720" w:gutter="0"/>
          <w:cols w:space="720"/>
          <w:docGrid w:linePitch="326"/>
        </w:sectPr>
      </w:pPr>
    </w:p>
    <w:p w14:paraId="2DBF707A" w14:textId="2AB9932C" w:rsidR="00B17E5B" w:rsidRPr="00934D41" w:rsidRDefault="00277E0C" w:rsidP="00277E0C">
      <w:pPr>
        <w:rPr>
          <w:color w:val="016699" w:themeColor="accent1"/>
          <w:sz w:val="36"/>
          <w:szCs w:val="28"/>
        </w:rPr>
      </w:pPr>
      <w:r w:rsidRPr="00934D41">
        <w:rPr>
          <w:color w:val="016699" w:themeColor="accent1"/>
          <w:sz w:val="36"/>
          <w:szCs w:val="28"/>
        </w:rPr>
        <w:lastRenderedPageBreak/>
        <w:t xml:space="preserve">Table </w:t>
      </w:r>
      <w:r w:rsidR="00082F9B" w:rsidRPr="00934D41">
        <w:rPr>
          <w:color w:val="016699" w:themeColor="accent1"/>
          <w:sz w:val="36"/>
          <w:szCs w:val="28"/>
        </w:rPr>
        <w:t>o</w:t>
      </w:r>
      <w:r w:rsidRPr="00934D41">
        <w:rPr>
          <w:color w:val="016699" w:themeColor="accent1"/>
          <w:sz w:val="36"/>
          <w:szCs w:val="28"/>
        </w:rPr>
        <w:t>f Contents</w:t>
      </w:r>
    </w:p>
    <w:p w14:paraId="6476812C" w14:textId="47DD9396" w:rsidR="00934D41" w:rsidRDefault="00D00F93">
      <w:pPr>
        <w:pStyle w:val="TOC1"/>
        <w:tabs>
          <w:tab w:val="right" w:leader="dot" w:pos="13411"/>
        </w:tabs>
        <w:rPr>
          <w:noProof/>
          <w:sz w:val="22"/>
          <w:szCs w:val="22"/>
        </w:rPr>
      </w:pPr>
      <w:r>
        <w:fldChar w:fldCharType="begin"/>
      </w:r>
      <w:r>
        <w:instrText xml:space="preserve"> TOC \o "1-3" \h \z \u </w:instrText>
      </w:r>
      <w:r>
        <w:fldChar w:fldCharType="separate"/>
      </w:r>
      <w:hyperlink w:anchor="_Toc98944311" w:history="1">
        <w:r w:rsidR="00934D41" w:rsidRPr="00DE078F">
          <w:rPr>
            <w:rStyle w:val="Hyperlink"/>
            <w:noProof/>
          </w:rPr>
          <w:t>Purpose</w:t>
        </w:r>
        <w:r w:rsidR="00934D41">
          <w:rPr>
            <w:noProof/>
            <w:webHidden/>
          </w:rPr>
          <w:tab/>
        </w:r>
        <w:r w:rsidR="00934D41">
          <w:rPr>
            <w:noProof/>
            <w:webHidden/>
          </w:rPr>
          <w:fldChar w:fldCharType="begin"/>
        </w:r>
        <w:r w:rsidR="00934D41">
          <w:rPr>
            <w:noProof/>
            <w:webHidden/>
          </w:rPr>
          <w:instrText xml:space="preserve"> PAGEREF _Toc98944311 \h </w:instrText>
        </w:r>
        <w:r w:rsidR="00934D41">
          <w:rPr>
            <w:noProof/>
            <w:webHidden/>
          </w:rPr>
        </w:r>
        <w:r w:rsidR="00934D41">
          <w:rPr>
            <w:noProof/>
            <w:webHidden/>
          </w:rPr>
          <w:fldChar w:fldCharType="separate"/>
        </w:r>
        <w:r w:rsidR="00934D41">
          <w:rPr>
            <w:noProof/>
            <w:webHidden/>
          </w:rPr>
          <w:t>1</w:t>
        </w:r>
        <w:r w:rsidR="00934D41">
          <w:rPr>
            <w:noProof/>
            <w:webHidden/>
          </w:rPr>
          <w:fldChar w:fldCharType="end"/>
        </w:r>
      </w:hyperlink>
    </w:p>
    <w:p w14:paraId="31465245" w14:textId="0A74963F" w:rsidR="00934D41" w:rsidRDefault="00865AFF">
      <w:pPr>
        <w:pStyle w:val="TOC1"/>
        <w:tabs>
          <w:tab w:val="right" w:leader="dot" w:pos="13411"/>
        </w:tabs>
        <w:rPr>
          <w:noProof/>
          <w:sz w:val="22"/>
          <w:szCs w:val="22"/>
        </w:rPr>
      </w:pPr>
      <w:hyperlink w:anchor="_Toc98944312" w:history="1">
        <w:r w:rsidR="00934D41" w:rsidRPr="00DE078F">
          <w:rPr>
            <w:rStyle w:val="Hyperlink"/>
            <w:noProof/>
          </w:rPr>
          <w:t>Business Use Case Structure</w:t>
        </w:r>
        <w:r w:rsidR="00934D41">
          <w:rPr>
            <w:noProof/>
            <w:webHidden/>
          </w:rPr>
          <w:tab/>
        </w:r>
        <w:r w:rsidR="00934D41">
          <w:rPr>
            <w:noProof/>
            <w:webHidden/>
          </w:rPr>
          <w:fldChar w:fldCharType="begin"/>
        </w:r>
        <w:r w:rsidR="00934D41">
          <w:rPr>
            <w:noProof/>
            <w:webHidden/>
          </w:rPr>
          <w:instrText xml:space="preserve"> PAGEREF _Toc98944312 \h </w:instrText>
        </w:r>
        <w:r w:rsidR="00934D41">
          <w:rPr>
            <w:noProof/>
            <w:webHidden/>
          </w:rPr>
        </w:r>
        <w:r w:rsidR="00934D41">
          <w:rPr>
            <w:noProof/>
            <w:webHidden/>
          </w:rPr>
          <w:fldChar w:fldCharType="separate"/>
        </w:r>
        <w:r w:rsidR="00934D41">
          <w:rPr>
            <w:noProof/>
            <w:webHidden/>
          </w:rPr>
          <w:t>1</w:t>
        </w:r>
        <w:r w:rsidR="00934D41">
          <w:rPr>
            <w:noProof/>
            <w:webHidden/>
          </w:rPr>
          <w:fldChar w:fldCharType="end"/>
        </w:r>
      </w:hyperlink>
    </w:p>
    <w:p w14:paraId="71CF005F" w14:textId="288801D6" w:rsidR="00934D41" w:rsidRDefault="00865AFF">
      <w:pPr>
        <w:pStyle w:val="TOC1"/>
        <w:tabs>
          <w:tab w:val="right" w:leader="dot" w:pos="13411"/>
        </w:tabs>
        <w:rPr>
          <w:noProof/>
          <w:sz w:val="22"/>
          <w:szCs w:val="22"/>
        </w:rPr>
      </w:pPr>
      <w:hyperlink w:anchor="_Toc98944313" w:history="1">
        <w:r w:rsidR="00934D41" w:rsidRPr="00DE078F">
          <w:rPr>
            <w:rStyle w:val="Hyperlink"/>
            <w:noProof/>
          </w:rPr>
          <w:t>Apply-to-Perform Business Use Cases</w:t>
        </w:r>
        <w:r w:rsidR="00934D41">
          <w:rPr>
            <w:noProof/>
            <w:webHidden/>
          </w:rPr>
          <w:tab/>
        </w:r>
        <w:r w:rsidR="00934D41">
          <w:rPr>
            <w:noProof/>
            <w:webHidden/>
          </w:rPr>
          <w:fldChar w:fldCharType="begin"/>
        </w:r>
        <w:r w:rsidR="00934D41">
          <w:rPr>
            <w:noProof/>
            <w:webHidden/>
          </w:rPr>
          <w:instrText xml:space="preserve"> PAGEREF _Toc98944313 \h </w:instrText>
        </w:r>
        <w:r w:rsidR="00934D41">
          <w:rPr>
            <w:noProof/>
            <w:webHidden/>
          </w:rPr>
        </w:r>
        <w:r w:rsidR="00934D41">
          <w:rPr>
            <w:noProof/>
            <w:webHidden/>
          </w:rPr>
          <w:fldChar w:fldCharType="separate"/>
        </w:r>
        <w:r w:rsidR="00934D41">
          <w:rPr>
            <w:noProof/>
            <w:webHidden/>
          </w:rPr>
          <w:t>2</w:t>
        </w:r>
        <w:r w:rsidR="00934D41">
          <w:rPr>
            <w:noProof/>
            <w:webHidden/>
          </w:rPr>
          <w:fldChar w:fldCharType="end"/>
        </w:r>
      </w:hyperlink>
    </w:p>
    <w:p w14:paraId="2D4E3E84" w14:textId="4210420A" w:rsidR="00934D41" w:rsidRDefault="00865AFF">
      <w:pPr>
        <w:pStyle w:val="TOC2"/>
        <w:tabs>
          <w:tab w:val="right" w:leader="dot" w:pos="13411"/>
        </w:tabs>
        <w:rPr>
          <w:noProof/>
          <w:sz w:val="22"/>
          <w:szCs w:val="22"/>
        </w:rPr>
      </w:pPr>
      <w:hyperlink w:anchor="_Toc98944314" w:history="1">
        <w:r w:rsidR="00934D41" w:rsidRPr="00DE078F">
          <w:rPr>
            <w:rStyle w:val="Hyperlink"/>
            <w:noProof/>
          </w:rPr>
          <w:t>080.FFM.L2.01 Grant with Accrual and Offset</w:t>
        </w:r>
        <w:r w:rsidR="00934D41">
          <w:rPr>
            <w:noProof/>
            <w:webHidden/>
          </w:rPr>
          <w:tab/>
        </w:r>
        <w:r w:rsidR="00934D41">
          <w:rPr>
            <w:noProof/>
            <w:webHidden/>
          </w:rPr>
          <w:fldChar w:fldCharType="begin"/>
        </w:r>
        <w:r w:rsidR="00934D41">
          <w:rPr>
            <w:noProof/>
            <w:webHidden/>
          </w:rPr>
          <w:instrText xml:space="preserve"> PAGEREF _Toc98944314 \h </w:instrText>
        </w:r>
        <w:r w:rsidR="00934D41">
          <w:rPr>
            <w:noProof/>
            <w:webHidden/>
          </w:rPr>
        </w:r>
        <w:r w:rsidR="00934D41">
          <w:rPr>
            <w:noProof/>
            <w:webHidden/>
          </w:rPr>
          <w:fldChar w:fldCharType="separate"/>
        </w:r>
        <w:r w:rsidR="00934D41">
          <w:rPr>
            <w:noProof/>
            <w:webHidden/>
          </w:rPr>
          <w:t>2</w:t>
        </w:r>
        <w:r w:rsidR="00934D41">
          <w:rPr>
            <w:noProof/>
            <w:webHidden/>
          </w:rPr>
          <w:fldChar w:fldCharType="end"/>
        </w:r>
      </w:hyperlink>
    </w:p>
    <w:p w14:paraId="2DC10720" w14:textId="46121D4A" w:rsidR="00934D41" w:rsidRDefault="00865AFF">
      <w:pPr>
        <w:pStyle w:val="TOC2"/>
        <w:tabs>
          <w:tab w:val="right" w:leader="dot" w:pos="13411"/>
        </w:tabs>
        <w:rPr>
          <w:noProof/>
          <w:sz w:val="22"/>
          <w:szCs w:val="22"/>
        </w:rPr>
      </w:pPr>
      <w:hyperlink w:anchor="_Toc98944315" w:history="1">
        <w:r w:rsidR="00934D41" w:rsidRPr="00DE078F">
          <w:rPr>
            <w:rStyle w:val="Hyperlink"/>
            <w:noProof/>
          </w:rPr>
          <w:t>080.FFM.L2.02 Administrative Grant Closeout</w:t>
        </w:r>
        <w:r w:rsidR="00934D41">
          <w:rPr>
            <w:noProof/>
            <w:webHidden/>
          </w:rPr>
          <w:tab/>
        </w:r>
        <w:r w:rsidR="00934D41">
          <w:rPr>
            <w:noProof/>
            <w:webHidden/>
          </w:rPr>
          <w:fldChar w:fldCharType="begin"/>
        </w:r>
        <w:r w:rsidR="00934D41">
          <w:rPr>
            <w:noProof/>
            <w:webHidden/>
          </w:rPr>
          <w:instrText xml:space="preserve"> PAGEREF _Toc98944315 \h </w:instrText>
        </w:r>
        <w:r w:rsidR="00934D41">
          <w:rPr>
            <w:noProof/>
            <w:webHidden/>
          </w:rPr>
        </w:r>
        <w:r w:rsidR="00934D41">
          <w:rPr>
            <w:noProof/>
            <w:webHidden/>
          </w:rPr>
          <w:fldChar w:fldCharType="separate"/>
        </w:r>
        <w:r w:rsidR="00934D41">
          <w:rPr>
            <w:noProof/>
            <w:webHidden/>
          </w:rPr>
          <w:t>10</w:t>
        </w:r>
        <w:r w:rsidR="00934D41">
          <w:rPr>
            <w:noProof/>
            <w:webHidden/>
          </w:rPr>
          <w:fldChar w:fldCharType="end"/>
        </w:r>
      </w:hyperlink>
    </w:p>
    <w:p w14:paraId="613B20CD" w14:textId="192BFD28" w:rsidR="00934D41" w:rsidRDefault="00865AFF">
      <w:pPr>
        <w:pStyle w:val="TOC1"/>
        <w:tabs>
          <w:tab w:val="right" w:leader="dot" w:pos="13411"/>
        </w:tabs>
        <w:rPr>
          <w:noProof/>
          <w:sz w:val="22"/>
          <w:szCs w:val="22"/>
        </w:rPr>
      </w:pPr>
      <w:hyperlink w:anchor="_Toc98944316" w:history="1">
        <w:r w:rsidR="00934D41" w:rsidRPr="00DE078F">
          <w:rPr>
            <w:rStyle w:val="Hyperlink"/>
            <w:noProof/>
          </w:rPr>
          <w:t>Appendix</w:t>
        </w:r>
        <w:r w:rsidR="00934D41" w:rsidRPr="00DE078F">
          <w:rPr>
            <w:rStyle w:val="Hyperlink"/>
            <w:noProof/>
            <w:spacing w:val="-1"/>
          </w:rPr>
          <w:t xml:space="preserve"> </w:t>
        </w:r>
        <w:r w:rsidR="00934D41" w:rsidRPr="00DE078F">
          <w:rPr>
            <w:rStyle w:val="Hyperlink"/>
            <w:noProof/>
          </w:rPr>
          <w:t>A: FFM Business Use Case Library Documents</w:t>
        </w:r>
        <w:r w:rsidR="00934D41">
          <w:rPr>
            <w:noProof/>
            <w:webHidden/>
          </w:rPr>
          <w:tab/>
        </w:r>
        <w:r w:rsidR="00934D41">
          <w:rPr>
            <w:noProof/>
            <w:webHidden/>
          </w:rPr>
          <w:fldChar w:fldCharType="begin"/>
        </w:r>
        <w:r w:rsidR="00934D41">
          <w:rPr>
            <w:noProof/>
            <w:webHidden/>
          </w:rPr>
          <w:instrText xml:space="preserve"> PAGEREF _Toc98944316 \h </w:instrText>
        </w:r>
        <w:r w:rsidR="00934D41">
          <w:rPr>
            <w:noProof/>
            <w:webHidden/>
          </w:rPr>
        </w:r>
        <w:r w:rsidR="00934D41">
          <w:rPr>
            <w:noProof/>
            <w:webHidden/>
          </w:rPr>
          <w:fldChar w:fldCharType="separate"/>
        </w:r>
        <w:r w:rsidR="00934D41">
          <w:rPr>
            <w:noProof/>
            <w:webHidden/>
          </w:rPr>
          <w:t>12</w:t>
        </w:r>
        <w:r w:rsidR="00934D41">
          <w:rPr>
            <w:noProof/>
            <w:webHidden/>
          </w:rPr>
          <w:fldChar w:fldCharType="end"/>
        </w:r>
      </w:hyperlink>
    </w:p>
    <w:p w14:paraId="60AD514F" w14:textId="346651EF" w:rsidR="00B17E5B" w:rsidRDefault="00D00F93" w:rsidP="00610988">
      <w:pPr>
        <w:pStyle w:val="TOC1"/>
        <w:tabs>
          <w:tab w:val="right" w:leader="dot" w:pos="13770"/>
        </w:tabs>
      </w:pPr>
      <w:r>
        <w:fldChar w:fldCharType="end"/>
      </w:r>
    </w:p>
    <w:p w14:paraId="2DBF7081" w14:textId="74118F24" w:rsidR="0076070B" w:rsidRDefault="0076070B">
      <w:pPr>
        <w:sectPr w:rsidR="0076070B" w:rsidSect="007545A9">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2DBF7084" w14:textId="4C404737" w:rsidR="00B17E5B" w:rsidRPr="000D1D51" w:rsidRDefault="00082F9B" w:rsidP="0068244C">
      <w:pPr>
        <w:pStyle w:val="Heading1"/>
        <w:spacing w:before="240"/>
      </w:pPr>
      <w:bookmarkStart w:id="0" w:name="Purpose"/>
      <w:bookmarkStart w:id="1" w:name="_bookmark0"/>
      <w:bookmarkStart w:id="2" w:name="_Toc98944311"/>
      <w:bookmarkEnd w:id="0"/>
      <w:bookmarkEnd w:id="1"/>
      <w:r w:rsidRPr="000D1D51">
        <w:lastRenderedPageBreak/>
        <w:t>Purpose</w:t>
      </w:r>
      <w:bookmarkEnd w:id="2"/>
    </w:p>
    <w:p w14:paraId="1B8274CE" w14:textId="716DC840" w:rsidR="00707477" w:rsidRPr="00D54FA1" w:rsidRDefault="00707477" w:rsidP="00082F9B">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w:t>
      </w:r>
      <w:r w:rsidRPr="00225B05">
        <w:rPr>
          <w:szCs w:val="24"/>
        </w:rPr>
        <w:t xml:space="preserve">the </w:t>
      </w:r>
      <w:r w:rsidR="00225B05" w:rsidRPr="00610988">
        <w:rPr>
          <w:szCs w:val="24"/>
        </w:rPr>
        <w:t>Apply-to-Perform</w:t>
      </w:r>
      <w:r w:rsidRPr="00610988">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6C7BB7B" w14:textId="77777777" w:rsidR="00707477" w:rsidRPr="00D54FA1" w:rsidRDefault="00707477" w:rsidP="00082F9B">
      <w:r w:rsidRPr="00D54FA1">
        <w:t xml:space="preserve">Appendix A provides a list of the documents in the FFM Business Use Case Library.  </w:t>
      </w:r>
    </w:p>
    <w:p w14:paraId="2DBF7088" w14:textId="5ECC27D7" w:rsidR="00B17E5B" w:rsidRDefault="00082F9B" w:rsidP="0068244C">
      <w:pPr>
        <w:pStyle w:val="Heading1"/>
        <w:spacing w:before="240"/>
      </w:pPr>
      <w:bookmarkStart w:id="3" w:name="Business_Use_Case_Structure"/>
      <w:bookmarkStart w:id="4" w:name="_bookmark1"/>
      <w:bookmarkStart w:id="5" w:name="_Toc98944312"/>
      <w:bookmarkEnd w:id="3"/>
      <w:bookmarkEnd w:id="4"/>
      <w:r>
        <w:t>Business Use Case Structure</w:t>
      </w:r>
      <w:bookmarkEnd w:id="5"/>
    </w:p>
    <w:p w14:paraId="2DBF7089" w14:textId="348B9CC4" w:rsidR="00B17E5B" w:rsidRPr="000D1D51" w:rsidRDefault="00DF2AD3" w:rsidP="00082F9B">
      <w:r w:rsidRPr="000D1D51">
        <w:t>The sections of the FFM business use cases are described below.</w:t>
      </w:r>
    </w:p>
    <w:p w14:paraId="2DBF708A" w14:textId="0D0FC871" w:rsidR="00B17E5B" w:rsidRDefault="00DF2AD3" w:rsidP="00082F9B">
      <w:r w:rsidRPr="000D1D51">
        <w:rPr>
          <w:b/>
          <w:bCs/>
        </w:rPr>
        <w:t>Business Use Case Identifier</w:t>
      </w:r>
      <w:r w:rsidRPr="000D1D51">
        <w:t xml:space="preserve">: includes information about the key underlying components. The notation for a business use case identifier is </w:t>
      </w:r>
      <w:r w:rsidR="00C17622">
        <w:t xml:space="preserve">as </w:t>
      </w:r>
      <w:r w:rsidRPr="000D1D51">
        <w:t>shown</w:t>
      </w:r>
      <w:r w:rsidR="00C17622">
        <w:t>.</w:t>
      </w:r>
    </w:p>
    <w:p w14:paraId="71E493DC" w14:textId="07999C4F" w:rsidR="0068244C" w:rsidRDefault="0068244C" w:rsidP="0068244C">
      <w:pPr>
        <w:spacing w:after="40"/>
      </w:pPr>
      <w:r w:rsidRPr="00C17622">
        <w:rPr>
          <w:noProof/>
        </w:rPr>
        <w:drawing>
          <wp:inline distT="0" distB="0" distL="0" distR="0" wp14:anchorId="2B0E3354" wp14:editId="5AD3F2EF">
            <wp:extent cx="1994721" cy="914400"/>
            <wp:effectExtent l="0" t="0" r="5715" b="0"/>
            <wp:docPr id="85" name="Picture 85"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0D8A8AC7" w14:textId="77777777" w:rsidR="0068244C" w:rsidRDefault="00C17622" w:rsidP="0068244C">
      <w:pPr>
        <w:spacing w:after="40"/>
        <w:rPr>
          <w:b/>
          <w:bCs/>
        </w:rPr>
      </w:pPr>
      <w:r w:rsidRPr="00C17622">
        <w:rPr>
          <w:noProof/>
        </w:rPr>
        <mc:AlternateContent>
          <mc:Choice Requires="wps">
            <w:drawing>
              <wp:inline distT="0" distB="0" distL="0" distR="0" wp14:anchorId="3361B640" wp14:editId="77E3670D">
                <wp:extent cx="1994535" cy="326004"/>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26004"/>
                        </a:xfrm>
                        <a:prstGeom prst="rect">
                          <a:avLst/>
                        </a:prstGeom>
                        <a:solidFill>
                          <a:prstClr val="white"/>
                        </a:solidFill>
                        <a:ln>
                          <a:noFill/>
                        </a:ln>
                      </wps:spPr>
                      <wps:txbx>
                        <w:txbxContent>
                          <w:p w14:paraId="24450CAE" w14:textId="77777777"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3361B640" id="_x0000_t202" coordsize="21600,21600" o:spt="202" path="m,l,21600r21600,l21600,xe">
                <v:stroke joinstyle="miter"/>
                <v:path gradientshapeok="t" o:connecttype="rect"/>
              </v:shapetype>
              <v:shape id="Text Box 5" o:spid="_x0000_s1026" type="#_x0000_t202" style="width:157.05pt;height: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" stroked="f">
                <v:textbox inset="0,0,0,0">
                  <w:txbxContent>
                    <w:p w14:paraId="24450CAE" w14:textId="77777777"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DBF708C" w14:textId="101B975D" w:rsidR="00B17E5B" w:rsidRPr="000D1D51" w:rsidRDefault="00DF2AD3" w:rsidP="00082F9B">
      <w:r w:rsidRPr="000D1D51">
        <w:rPr>
          <w:b/>
          <w:bCs/>
        </w:rPr>
        <w:t>Business Scenario(s) Covered</w:t>
      </w:r>
      <w:r w:rsidRPr="000D1D51">
        <w:t>: identifies differing situations or conditions that occur when executing an end-to-end business process and reflect the scope and complexity of federal government agency missions.</w:t>
      </w:r>
    </w:p>
    <w:p w14:paraId="2DBF708D" w14:textId="5B2B8933" w:rsidR="00B17E5B" w:rsidRPr="000D1D51" w:rsidRDefault="00DF2AD3" w:rsidP="00082F9B">
      <w:r w:rsidRPr="000D1D51">
        <w:rPr>
          <w:b/>
          <w:bCs/>
        </w:rPr>
        <w:t>Business Actor(s)</w:t>
      </w:r>
      <w:r w:rsidRPr="000D1D51">
        <w:t>: identifies the typical offices or roles performing events in the business use case.</w:t>
      </w:r>
    </w:p>
    <w:p w14:paraId="2DBF708E" w14:textId="4B0C4FA0" w:rsidR="00B17E5B" w:rsidRPr="000D1D51" w:rsidRDefault="00DF2AD3" w:rsidP="00082F9B">
      <w:r w:rsidRPr="000D1D51">
        <w:rPr>
          <w:b/>
          <w:bCs/>
        </w:rPr>
        <w:t>Synopsis</w:t>
      </w:r>
      <w:r w:rsidRPr="000D1D51">
        <w:t>: provides a summary of the events that take place within the business use case.</w:t>
      </w:r>
    </w:p>
    <w:p w14:paraId="2DBF708F" w14:textId="77777777" w:rsidR="00B17E5B" w:rsidRPr="000D1D51" w:rsidRDefault="00DF2AD3" w:rsidP="00082F9B">
      <w:r w:rsidRPr="000D1D51">
        <w:rPr>
          <w:b/>
          <w:bCs/>
        </w:rPr>
        <w:t xml:space="preserve">Assumptions and </w:t>
      </w:r>
      <w:proofErr w:type="gramStart"/>
      <w:r w:rsidRPr="000D1D51">
        <w:rPr>
          <w:b/>
          <w:bCs/>
        </w:rPr>
        <w:t>Dependencies</w:t>
      </w:r>
      <w:r w:rsidRPr="000D1D51">
        <w:t>:</w:t>
      </w:r>
      <w:proofErr w:type="gramEnd"/>
      <w:r w:rsidRPr="000D1D51">
        <w:t xml:space="preserve">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DBF7094" w14:textId="1A46A07D" w:rsidR="00B17E5B" w:rsidRPr="000D1D51" w:rsidRDefault="00DF2AD3" w:rsidP="00082F9B">
      <w:r w:rsidRPr="000D1D51">
        <w:rPr>
          <w:b/>
          <w:bCs/>
        </w:rPr>
        <w:lastRenderedPageBreak/>
        <w:t>FFMSR ID Reference(s)</w:t>
      </w:r>
      <w:r w:rsidRPr="000D1D51">
        <w:t>: includes a list of the Federal Financial Management System Requirements (FFMSR) that apply for the business use case.</w:t>
      </w:r>
    </w:p>
    <w:p w14:paraId="2DBF7095" w14:textId="77777777" w:rsidR="00B17E5B" w:rsidRPr="000D1D51" w:rsidRDefault="00DF2AD3" w:rsidP="00082F9B">
      <w:r w:rsidRPr="000D1D51">
        <w:rPr>
          <w:b/>
          <w:bCs/>
        </w:rPr>
        <w:t xml:space="preserve">Initiating </w:t>
      </w:r>
      <w:proofErr w:type="gramStart"/>
      <w:r w:rsidRPr="000D1D51">
        <w:rPr>
          <w:b/>
          <w:bCs/>
        </w:rPr>
        <w:t>Event</w:t>
      </w:r>
      <w:r w:rsidRPr="000D1D51">
        <w:t>:</w:t>
      </w:r>
      <w:proofErr w:type="gramEnd"/>
      <w:r w:rsidRPr="000D1D51">
        <w:t xml:space="preserve"> identifies the event that triggers the initiation of the business use case.</w:t>
      </w:r>
    </w:p>
    <w:p w14:paraId="2DBF7096" w14:textId="77777777" w:rsidR="00B17E5B" w:rsidRPr="000D1D51" w:rsidRDefault="00DF2AD3" w:rsidP="00082F9B">
      <w:r w:rsidRPr="000D1D51">
        <w:rPr>
          <w:b/>
          <w:bCs/>
        </w:rPr>
        <w:t xml:space="preserve">Typical Flow of </w:t>
      </w:r>
      <w:proofErr w:type="gramStart"/>
      <w:r w:rsidRPr="000D1D51">
        <w:rPr>
          <w:b/>
          <w:bCs/>
        </w:rPr>
        <w:t>Events</w:t>
      </w:r>
      <w:r w:rsidRPr="000D1D51">
        <w:t>:</w:t>
      </w:r>
      <w:proofErr w:type="gramEnd"/>
      <w:r w:rsidRPr="000D1D51">
        <w:t xml:space="preserve">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0D1D51">
        <w:t>as a result of</w:t>
      </w:r>
      <w:proofErr w:type="gramEnd"/>
      <w:r w:rsidRPr="000D1D51">
        <w:t xml:space="preserve"> the event.</w:t>
      </w:r>
    </w:p>
    <w:p w14:paraId="2DBF7097" w14:textId="77777777" w:rsidR="00B17E5B" w:rsidRDefault="00B17E5B">
      <w:pPr>
        <w:spacing w:line="259" w:lineRule="auto"/>
        <w:sectPr w:rsidR="00B17E5B" w:rsidSect="00082F9B">
          <w:headerReference w:type="default" r:id="rId17"/>
          <w:footerReference w:type="default" r:id="rId18"/>
          <w:pgSz w:w="15840" w:h="12240" w:orient="landscape"/>
          <w:pgMar w:top="1138" w:right="1224" w:bottom="965" w:left="1195" w:header="288" w:footer="144" w:gutter="0"/>
          <w:pgNumType w:start="1"/>
          <w:cols w:space="720"/>
          <w:docGrid w:linePitch="326"/>
        </w:sectPr>
      </w:pPr>
    </w:p>
    <w:p w14:paraId="2DBF7099" w14:textId="4F9F2082" w:rsidR="00B17E5B" w:rsidRDefault="00D618CD" w:rsidP="004D13DE">
      <w:pPr>
        <w:pStyle w:val="Heading1"/>
      </w:pPr>
      <w:bookmarkStart w:id="6" w:name="Apply-to-Perform_Business_Use_Cases"/>
      <w:bookmarkStart w:id="7" w:name="_bookmark2"/>
      <w:bookmarkStart w:id="8" w:name="_Toc98944313"/>
      <w:bookmarkEnd w:id="6"/>
      <w:bookmarkEnd w:id="7"/>
      <w:r>
        <w:lastRenderedPageBreak/>
        <w:t>Apply-to-Perform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D53CF9" w:rsidRPr="000D1D51" w14:paraId="2DBF709C" w14:textId="77777777" w:rsidTr="002F0B5A">
        <w:trPr>
          <w:cantSplit/>
          <w:tblHeader/>
        </w:trPr>
        <w:tc>
          <w:tcPr>
            <w:tcW w:w="13176" w:type="dxa"/>
            <w:tcBorders>
              <w:bottom w:val="single" w:sz="2" w:space="0" w:color="000000"/>
            </w:tcBorders>
            <w:shd w:val="clear" w:color="auto" w:fill="DADADA"/>
          </w:tcPr>
          <w:p w14:paraId="2DBF709B" w14:textId="77777777" w:rsidR="00D53CF9" w:rsidRPr="00460987" w:rsidRDefault="00D53CF9" w:rsidP="00D037FA">
            <w:pPr>
              <w:pStyle w:val="Heading2"/>
              <w:spacing w:after="60"/>
            </w:pPr>
            <w:bookmarkStart w:id="9" w:name="080.FFM.L2.01_Grant_with_Accrual_and_Off"/>
            <w:bookmarkStart w:id="10" w:name="_bookmark3"/>
            <w:bookmarkStart w:id="11" w:name="_Toc98944314"/>
            <w:bookmarkEnd w:id="9"/>
            <w:bookmarkEnd w:id="10"/>
            <w:r w:rsidRPr="001138B0">
              <w:rPr>
                <w:color w:val="043253" w:themeColor="text2"/>
              </w:rPr>
              <w:t>080.FFM.L2.01 Grant with Accrual and Offset</w:t>
            </w:r>
            <w:bookmarkEnd w:id="11"/>
          </w:p>
        </w:tc>
      </w:tr>
      <w:tr w:rsidR="00B17E5B" w:rsidRPr="000D1D51" w14:paraId="2DBF709E" w14:textId="77777777" w:rsidTr="004F7615">
        <w:trPr>
          <w:cantSplit/>
        </w:trPr>
        <w:tc>
          <w:tcPr>
            <w:tcW w:w="13176" w:type="dxa"/>
            <w:tcBorders>
              <w:top w:val="single" w:sz="2" w:space="0" w:color="000000"/>
              <w:bottom w:val="single" w:sz="2" w:space="0" w:color="000000"/>
            </w:tcBorders>
          </w:tcPr>
          <w:p w14:paraId="2DBF709D" w14:textId="77777777" w:rsidR="00B17E5B" w:rsidRPr="000D1D51" w:rsidRDefault="00DF2AD3" w:rsidP="00D037FA">
            <w:pPr>
              <w:pStyle w:val="TableParagraph"/>
              <w:spacing w:after="60" w:line="240" w:lineRule="auto"/>
              <w:ind w:left="107"/>
            </w:pPr>
            <w:r w:rsidRPr="000D1D51">
              <w:rPr>
                <w:b/>
              </w:rPr>
              <w:t xml:space="preserve">End-to-End Business Process: </w:t>
            </w:r>
            <w:r w:rsidRPr="000D1D51">
              <w:t>080 Apply-to-Perform</w:t>
            </w:r>
          </w:p>
        </w:tc>
      </w:tr>
      <w:tr w:rsidR="00B17E5B" w:rsidRPr="000D1D51" w14:paraId="2DBF70A0" w14:textId="77777777" w:rsidTr="004F7615">
        <w:trPr>
          <w:cantSplit/>
        </w:trPr>
        <w:tc>
          <w:tcPr>
            <w:tcW w:w="13176" w:type="dxa"/>
            <w:tcBorders>
              <w:top w:val="single" w:sz="2" w:space="0" w:color="000000"/>
              <w:bottom w:val="single" w:sz="2" w:space="0" w:color="000000"/>
            </w:tcBorders>
          </w:tcPr>
          <w:p w14:paraId="2DBF709F" w14:textId="77777777" w:rsidR="00B17E5B" w:rsidRPr="000D1D51" w:rsidRDefault="00DF2AD3" w:rsidP="00D037FA">
            <w:pPr>
              <w:pStyle w:val="TableParagraph"/>
              <w:spacing w:after="60" w:line="240" w:lineRule="auto"/>
              <w:ind w:left="107"/>
              <w:rPr>
                <w:b/>
              </w:rPr>
            </w:pPr>
            <w:r w:rsidRPr="000D1D51">
              <w:rPr>
                <w:b/>
              </w:rPr>
              <w:t>Business Scenario(s) Covered</w:t>
            </w:r>
          </w:p>
        </w:tc>
      </w:tr>
      <w:tr w:rsidR="00B95FD8" w:rsidRPr="000D1D51" w14:paraId="2DBF70A4" w14:textId="77777777" w:rsidTr="00BE30E4">
        <w:trPr>
          <w:cantSplit/>
        </w:trPr>
        <w:tc>
          <w:tcPr>
            <w:tcW w:w="13176" w:type="dxa"/>
            <w:tcBorders>
              <w:top w:val="single" w:sz="2" w:space="0" w:color="000000"/>
              <w:bottom w:val="single" w:sz="2" w:space="0" w:color="000000"/>
            </w:tcBorders>
          </w:tcPr>
          <w:p w14:paraId="5F11C277" w14:textId="77777777" w:rsidR="00B95FD8" w:rsidRPr="000D1D51" w:rsidRDefault="00B95FD8" w:rsidP="00D037FA">
            <w:pPr>
              <w:pStyle w:val="TableBullet"/>
              <w:spacing w:after="60" w:line="240" w:lineRule="auto"/>
            </w:pPr>
            <w:r w:rsidRPr="000D1D51">
              <w:t>Accruals for</w:t>
            </w:r>
            <w:r w:rsidRPr="000D1D51">
              <w:rPr>
                <w:spacing w:val="-2"/>
              </w:rPr>
              <w:t xml:space="preserve"> </w:t>
            </w:r>
            <w:r w:rsidRPr="000D1D51">
              <w:t>Grants</w:t>
            </w:r>
          </w:p>
          <w:p w14:paraId="2DBF70A3" w14:textId="607762AF" w:rsidR="00B95FD8" w:rsidRPr="000D1D51" w:rsidRDefault="00B95FD8" w:rsidP="00D037FA">
            <w:pPr>
              <w:pStyle w:val="TableBullet"/>
              <w:spacing w:after="60" w:line="240" w:lineRule="auto"/>
            </w:pPr>
            <w:r w:rsidRPr="000D1D51">
              <w:t>Grant Disbursement</w:t>
            </w:r>
            <w:r w:rsidRPr="000D1D51">
              <w:rPr>
                <w:spacing w:val="-1"/>
              </w:rPr>
              <w:t xml:space="preserve"> </w:t>
            </w:r>
            <w:r w:rsidRPr="000D1D51">
              <w:t>Offsets</w:t>
            </w:r>
          </w:p>
        </w:tc>
      </w:tr>
      <w:tr w:rsidR="00B17E5B" w:rsidRPr="000D1D51" w14:paraId="2DBF70A6" w14:textId="77777777" w:rsidTr="004F7615">
        <w:trPr>
          <w:cantSplit/>
        </w:trPr>
        <w:tc>
          <w:tcPr>
            <w:tcW w:w="13176" w:type="dxa"/>
            <w:tcBorders>
              <w:top w:val="single" w:sz="2" w:space="0" w:color="000000"/>
              <w:bottom w:val="single" w:sz="2" w:space="0" w:color="000000"/>
            </w:tcBorders>
          </w:tcPr>
          <w:p w14:paraId="2DBF70A5" w14:textId="77777777" w:rsidR="00B17E5B" w:rsidRPr="000D1D51" w:rsidRDefault="00DF2AD3" w:rsidP="00D037FA">
            <w:pPr>
              <w:pStyle w:val="TableParagraph"/>
              <w:spacing w:after="60" w:line="240" w:lineRule="auto"/>
              <w:ind w:left="107"/>
              <w:rPr>
                <w:b/>
              </w:rPr>
            </w:pPr>
            <w:r w:rsidRPr="000D1D51">
              <w:rPr>
                <w:b/>
              </w:rPr>
              <w:t>Business Actor(s)</w:t>
            </w:r>
          </w:p>
        </w:tc>
      </w:tr>
      <w:tr w:rsidR="00B17E5B" w:rsidRPr="000D1D51" w14:paraId="2DBF70A8" w14:textId="77777777" w:rsidTr="004F7615">
        <w:trPr>
          <w:cantSplit/>
        </w:trPr>
        <w:tc>
          <w:tcPr>
            <w:tcW w:w="13176" w:type="dxa"/>
            <w:tcBorders>
              <w:top w:val="single" w:sz="2" w:space="0" w:color="000000"/>
              <w:bottom w:val="single" w:sz="2" w:space="0" w:color="000000"/>
            </w:tcBorders>
          </w:tcPr>
          <w:p w14:paraId="2DBF70A7" w14:textId="77777777" w:rsidR="00B17E5B" w:rsidRPr="000D1D51" w:rsidRDefault="00DF2AD3" w:rsidP="00D037FA">
            <w:pPr>
              <w:pStyle w:val="TableParagraph"/>
              <w:spacing w:after="60" w:line="240" w:lineRule="auto"/>
              <w:ind w:left="107"/>
            </w:pPr>
            <w:r w:rsidRPr="000D1D51">
              <w:t>Program Office; Finance Office; Award Recipient</w:t>
            </w:r>
          </w:p>
        </w:tc>
      </w:tr>
      <w:tr w:rsidR="00B17E5B" w:rsidRPr="000D1D51" w14:paraId="2DBF70AA" w14:textId="77777777" w:rsidTr="004F7615">
        <w:trPr>
          <w:cantSplit/>
        </w:trPr>
        <w:tc>
          <w:tcPr>
            <w:tcW w:w="13176" w:type="dxa"/>
            <w:tcBorders>
              <w:top w:val="single" w:sz="2" w:space="0" w:color="000000"/>
              <w:bottom w:val="single" w:sz="2" w:space="0" w:color="000000"/>
            </w:tcBorders>
          </w:tcPr>
          <w:p w14:paraId="2DBF70A9" w14:textId="77777777" w:rsidR="00B17E5B" w:rsidRPr="000D1D51" w:rsidRDefault="00DF2AD3" w:rsidP="00D037FA">
            <w:pPr>
              <w:pStyle w:val="TableParagraph"/>
              <w:spacing w:after="60" w:line="240" w:lineRule="auto"/>
              <w:ind w:left="107"/>
              <w:rPr>
                <w:b/>
              </w:rPr>
            </w:pPr>
            <w:r w:rsidRPr="000D1D51">
              <w:rPr>
                <w:b/>
              </w:rPr>
              <w:t>Synopsis</w:t>
            </w:r>
          </w:p>
        </w:tc>
      </w:tr>
      <w:tr w:rsidR="00B17E5B" w:rsidRPr="000D1D51" w14:paraId="2DBF70AC" w14:textId="77777777" w:rsidTr="004F7615">
        <w:trPr>
          <w:cantSplit/>
        </w:trPr>
        <w:tc>
          <w:tcPr>
            <w:tcW w:w="13176" w:type="dxa"/>
            <w:tcBorders>
              <w:top w:val="single" w:sz="2" w:space="0" w:color="000000"/>
              <w:bottom w:val="single" w:sz="2" w:space="0" w:color="000000"/>
            </w:tcBorders>
          </w:tcPr>
          <w:p w14:paraId="2DBF70AB" w14:textId="77777777" w:rsidR="00B17E5B" w:rsidRPr="000D1D51" w:rsidRDefault="00DF2AD3" w:rsidP="00D037FA">
            <w:pPr>
              <w:pStyle w:val="TableParagraph"/>
              <w:spacing w:before="2" w:after="60" w:line="240" w:lineRule="auto"/>
              <w:ind w:left="107" w:right="130"/>
            </w:pPr>
            <w:r w:rsidRPr="000D1D51">
              <w:t>A discretionary award (i.e., grant) is issued by a federal agency to the Award Recipient. The Award Recipient was overpaid for a previous award from the same grant program. The award is a significant percentage of the program budget. The Award Recipient's progress is monitored and financial and performance reports are received. The Award Recipient submits an invoice to request payment. Disbursement is made with a partial offset to recover the previous overpayment.</w:t>
            </w:r>
          </w:p>
        </w:tc>
      </w:tr>
      <w:tr w:rsidR="00B17E5B" w:rsidRPr="000D1D51" w14:paraId="2DBF70AE" w14:textId="77777777" w:rsidTr="004F7615">
        <w:trPr>
          <w:cantSplit/>
        </w:trPr>
        <w:tc>
          <w:tcPr>
            <w:tcW w:w="13176" w:type="dxa"/>
            <w:tcBorders>
              <w:top w:val="single" w:sz="2" w:space="0" w:color="000000"/>
              <w:bottom w:val="single" w:sz="2" w:space="0" w:color="000000"/>
            </w:tcBorders>
          </w:tcPr>
          <w:p w14:paraId="2DBF70AD" w14:textId="5C99F5B8" w:rsidR="00B17E5B" w:rsidRPr="000D1D51" w:rsidRDefault="00DF2AD3" w:rsidP="002F0B5A">
            <w:pPr>
              <w:pStyle w:val="TableParagraph"/>
              <w:keepNext/>
              <w:spacing w:after="60" w:line="240" w:lineRule="auto"/>
              <w:ind w:left="107"/>
              <w:rPr>
                <w:b/>
              </w:rPr>
            </w:pPr>
            <w:r w:rsidRPr="000D1D51">
              <w:rPr>
                <w:b/>
              </w:rPr>
              <w:lastRenderedPageBreak/>
              <w:t>Assumptions and Dependencies</w:t>
            </w:r>
          </w:p>
        </w:tc>
      </w:tr>
      <w:tr w:rsidR="00D53CF9" w:rsidRPr="000D1D51" w14:paraId="2DBF70B6" w14:textId="77777777" w:rsidTr="000F30CB">
        <w:trPr>
          <w:cantSplit/>
          <w:trHeight w:val="6365"/>
        </w:trPr>
        <w:tc>
          <w:tcPr>
            <w:tcW w:w="13176" w:type="dxa"/>
            <w:tcBorders>
              <w:top w:val="single" w:sz="2" w:space="0" w:color="000000"/>
            </w:tcBorders>
          </w:tcPr>
          <w:p w14:paraId="2DBF70AF" w14:textId="5F72493E" w:rsidR="00D53CF9" w:rsidRPr="000D1D51" w:rsidRDefault="00D53CF9" w:rsidP="002F0B5A">
            <w:pPr>
              <w:pStyle w:val="TableParagraph"/>
              <w:keepNext/>
              <w:numPr>
                <w:ilvl w:val="0"/>
                <w:numId w:val="47"/>
              </w:numPr>
              <w:tabs>
                <w:tab w:val="left" w:pos="468"/>
              </w:tabs>
              <w:spacing w:after="60" w:line="240" w:lineRule="auto"/>
              <w:ind w:right="659"/>
            </w:pPr>
            <w:r w:rsidRPr="000D1D51">
              <w:t xml:space="preserve">There may or may not be automated (near/real-time or batch) interfaces between </w:t>
            </w:r>
            <w:r>
              <w:t>functional areas</w:t>
            </w:r>
            <w:r w:rsidRPr="000D1D51">
              <w:t>/functions/activities or</w:t>
            </w:r>
            <w:r w:rsidRPr="000D1D51">
              <w:rPr>
                <w:spacing w:val="-32"/>
              </w:rPr>
              <w:t xml:space="preserve"> </w:t>
            </w:r>
            <w:r w:rsidRPr="000D1D51">
              <w:t>between provider</w:t>
            </w:r>
            <w:r w:rsidRPr="000D1D51">
              <w:rPr>
                <w:spacing w:val="-2"/>
              </w:rPr>
              <w:t xml:space="preserve"> </w:t>
            </w:r>
            <w:r w:rsidRPr="000D1D51">
              <w:t>solutions/systems.</w:t>
            </w:r>
          </w:p>
          <w:p w14:paraId="2DBF70B0" w14:textId="4A609A59" w:rsidR="00D53CF9" w:rsidRPr="000D1D51" w:rsidRDefault="00D53CF9" w:rsidP="002F0B5A">
            <w:pPr>
              <w:pStyle w:val="TableParagraph"/>
              <w:keepNext/>
              <w:numPr>
                <w:ilvl w:val="0"/>
                <w:numId w:val="47"/>
              </w:numPr>
              <w:tabs>
                <w:tab w:val="left" w:pos="468"/>
              </w:tabs>
              <w:spacing w:after="60" w:line="240" w:lineRule="auto"/>
              <w:ind w:right="244"/>
            </w:pPr>
            <w:r w:rsidRPr="000D1D51">
              <w:rPr>
                <w:spacing w:val="-1"/>
              </w:rPr>
              <w:t>T</w:t>
            </w:r>
            <w:r w:rsidRPr="000D1D51">
              <w:t>h</w:t>
            </w:r>
            <w:r w:rsidRPr="000D1D51">
              <w:rPr>
                <w:spacing w:val="-1"/>
              </w:rPr>
              <w:t>er</w:t>
            </w:r>
            <w:r w:rsidRPr="000D1D51">
              <w:t>e</w:t>
            </w:r>
            <w:r w:rsidRPr="000D1D51">
              <w:rPr>
                <w:spacing w:val="-1"/>
              </w:rPr>
              <w:t xml:space="preserve"> </w:t>
            </w:r>
            <w:r w:rsidRPr="000D1D51">
              <w:t>i</w:t>
            </w:r>
            <w:r w:rsidRPr="000D1D51">
              <w:rPr>
                <w:w w:val="99"/>
              </w:rPr>
              <w:t>s</w:t>
            </w:r>
            <w:r w:rsidRPr="000D1D51">
              <w:t xml:space="preserve"> no p</w:t>
            </w:r>
            <w:r w:rsidRPr="000D1D51">
              <w:rPr>
                <w:spacing w:val="1"/>
              </w:rPr>
              <w:t>r</w:t>
            </w:r>
            <w:r w:rsidRPr="000D1D51">
              <w:rPr>
                <w:spacing w:val="-1"/>
              </w:rPr>
              <w:t>e</w:t>
            </w:r>
            <w:r w:rsidRPr="000D1D51">
              <w:rPr>
                <w:w w:val="99"/>
              </w:rPr>
              <w:t>s</w:t>
            </w:r>
            <w:r w:rsidRPr="000D1D51">
              <w:t xml:space="preserve">umption </w:t>
            </w:r>
            <w:r w:rsidRPr="000D1D51">
              <w:rPr>
                <w:spacing w:val="-1"/>
              </w:rPr>
              <w:t>a</w:t>
            </w:r>
            <w:r w:rsidRPr="000D1D51">
              <w:rPr>
                <w:w w:val="99"/>
              </w:rPr>
              <w:t>s</w:t>
            </w:r>
            <w:r w:rsidRPr="000D1D51">
              <w:t xml:space="preserve"> to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e</w:t>
            </w:r>
            <w:r w:rsidRPr="000D1D51">
              <w:rPr>
                <w:spacing w:val="2"/>
              </w:rPr>
              <w:t>x</w:t>
            </w:r>
            <w:r w:rsidRPr="000D1D51">
              <w:rPr>
                <w:spacing w:val="-1"/>
              </w:rPr>
              <w:t>ec</w:t>
            </w:r>
            <w:r w:rsidRPr="000D1D51">
              <w:t>ut</w:t>
            </w:r>
            <w:r w:rsidRPr="000D1D51">
              <w:rPr>
                <w:spacing w:val="-1"/>
              </w:rPr>
              <w:t>e</w:t>
            </w:r>
            <w:r w:rsidRPr="000D1D51">
              <w:t xml:space="preserve">d </w:t>
            </w:r>
            <w:r w:rsidRPr="000D1D51">
              <w:rPr>
                <w:spacing w:val="2"/>
              </w:rPr>
              <w:t>b</w:t>
            </w:r>
            <w:r w:rsidRPr="000D1D51">
              <w:t>y</w:t>
            </w:r>
            <w:r w:rsidRPr="000D1D51">
              <w:rPr>
                <w:spacing w:val="-3"/>
              </w:rPr>
              <w:t xml:space="preserve"> </w:t>
            </w:r>
            <w:r>
              <w:rPr>
                <w:spacing w:val="-3"/>
              </w:rPr>
              <w:t xml:space="preserve">which </w:t>
            </w:r>
            <w:r w:rsidRPr="000D1D51">
              <w:rPr>
                <w:spacing w:val="1"/>
              </w:rPr>
              <w:t>a</w:t>
            </w:r>
            <w:r w:rsidRPr="000D1D51">
              <w:rPr>
                <w:spacing w:val="-1"/>
              </w:rPr>
              <w:t>c</w:t>
            </w:r>
            <w:r w:rsidRPr="000D1D51">
              <w:t>to</w:t>
            </w:r>
            <w:r w:rsidRPr="000D1D51">
              <w:rPr>
                <w:spacing w:val="-1"/>
              </w:rPr>
              <w:t>r</w:t>
            </w:r>
            <w:r w:rsidRPr="000D1D51">
              <w:t>,</w:t>
            </w:r>
            <w:r w:rsidRPr="000D1D51">
              <w:rPr>
                <w:spacing w:val="2"/>
              </w:rPr>
              <w:t xml:space="preserve"> </w:t>
            </w:r>
            <w:r w:rsidRPr="000D1D51">
              <w:t>or</w:t>
            </w:r>
            <w:r w:rsidRPr="000D1D51">
              <w:rPr>
                <w:spacing w:val="-1"/>
              </w:rPr>
              <w:t xml:space="preserve">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a</w:t>
            </w:r>
            <w:r w:rsidRPr="000D1D51">
              <w:t>utom</w:t>
            </w:r>
            <w:r w:rsidRPr="000D1D51">
              <w:rPr>
                <w:spacing w:val="-1"/>
              </w:rPr>
              <w:t>a</w:t>
            </w:r>
            <w:r w:rsidRPr="000D1D51">
              <w:t>t</w:t>
            </w:r>
            <w:r w:rsidRPr="000D1D51">
              <w:rPr>
                <w:spacing w:val="-1"/>
              </w:rPr>
              <w:t>e</w:t>
            </w:r>
            <w:r w:rsidRPr="000D1D51">
              <w:t xml:space="preserve">d, </w:t>
            </w:r>
            <w:r w:rsidRPr="000D1D51">
              <w:rPr>
                <w:w w:val="99"/>
              </w:rPr>
              <w:t>s</w:t>
            </w:r>
            <w:r w:rsidRPr="000D1D51">
              <w:rPr>
                <w:spacing w:val="-1"/>
              </w:rPr>
              <w:t>e</w:t>
            </w:r>
            <w:r w:rsidRPr="000D1D51">
              <w:t>mi-</w:t>
            </w:r>
            <w:r w:rsidRPr="000D1D51">
              <w:rPr>
                <w:spacing w:val="-1"/>
              </w:rPr>
              <w:t>a</w:t>
            </w:r>
            <w:r w:rsidRPr="000D1D51">
              <w:t>utom</w:t>
            </w:r>
            <w:r w:rsidRPr="000D1D51">
              <w:rPr>
                <w:spacing w:val="-1"/>
              </w:rPr>
              <w:t>a</w:t>
            </w:r>
            <w:r w:rsidRPr="000D1D51">
              <w:t>t</w:t>
            </w:r>
            <w:r w:rsidRPr="000D1D51">
              <w:rPr>
                <w:spacing w:val="1"/>
              </w:rPr>
              <w:t>e</w:t>
            </w:r>
            <w:r w:rsidRPr="000D1D51">
              <w:t>d, or manual.</w:t>
            </w:r>
          </w:p>
          <w:p w14:paraId="2DBF70B1"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Supporting information for general ledger transactions includes sub-ledger entries when sub-ledgers are</w:t>
            </w:r>
            <w:r w:rsidRPr="000D1D51">
              <w:rPr>
                <w:spacing w:val="-9"/>
              </w:rPr>
              <w:t xml:space="preserve"> </w:t>
            </w:r>
            <w:r w:rsidRPr="000D1D51">
              <w:t>used.</w:t>
            </w:r>
          </w:p>
          <w:p w14:paraId="2DBF70B2"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Appropriate attributes (e.g., object class and project) are included as part of the accounting</w:t>
            </w:r>
            <w:r w:rsidRPr="000D1D51">
              <w:rPr>
                <w:spacing w:val="-9"/>
              </w:rPr>
              <w:t xml:space="preserve"> </w:t>
            </w:r>
            <w:r w:rsidRPr="000D1D51">
              <w:t>string.</w:t>
            </w:r>
          </w:p>
          <w:p w14:paraId="2DBF70B3" w14:textId="77777777" w:rsidR="00D53CF9" w:rsidRPr="000D1D51" w:rsidRDefault="00D53CF9" w:rsidP="002F0B5A">
            <w:pPr>
              <w:pStyle w:val="TableParagraph"/>
              <w:keepNext/>
              <w:numPr>
                <w:ilvl w:val="0"/>
                <w:numId w:val="47"/>
              </w:numPr>
              <w:tabs>
                <w:tab w:val="left" w:pos="468"/>
              </w:tabs>
              <w:spacing w:after="60" w:line="240" w:lineRule="auto"/>
              <w:ind w:right="115"/>
            </w:pPr>
            <w:r w:rsidRPr="000D1D51">
              <w:t>Relationships between use cases are described in the Framework for Federal Financial Management Use Cases found in the</w:t>
            </w:r>
            <w:r w:rsidRPr="000D1D51">
              <w:rPr>
                <w:spacing w:val="-30"/>
              </w:rPr>
              <w:t xml:space="preserve"> </w:t>
            </w:r>
            <w:r w:rsidRPr="000D1D51">
              <w:t>related overview</w:t>
            </w:r>
            <w:r w:rsidRPr="000D1D51">
              <w:rPr>
                <w:spacing w:val="-2"/>
              </w:rPr>
              <w:t xml:space="preserve"> </w:t>
            </w:r>
            <w:r w:rsidRPr="000D1D51">
              <w:t>document.</w:t>
            </w:r>
          </w:p>
          <w:p w14:paraId="2DBF70B4"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All predecessor activities required to trigger the Initiating Event have been</w:t>
            </w:r>
            <w:r w:rsidRPr="000D1D51">
              <w:rPr>
                <w:spacing w:val="-6"/>
              </w:rPr>
              <w:t xml:space="preserve"> </w:t>
            </w:r>
            <w:r w:rsidRPr="000D1D51">
              <w:t>completed.</w:t>
            </w:r>
          </w:p>
          <w:p w14:paraId="4ECC14C0" w14:textId="77777777" w:rsidR="00D53CF9" w:rsidRPr="000D1D51" w:rsidRDefault="00D53CF9" w:rsidP="002F0B5A">
            <w:pPr>
              <w:pStyle w:val="TableParagraph"/>
              <w:keepNext/>
              <w:numPr>
                <w:ilvl w:val="0"/>
                <w:numId w:val="47"/>
              </w:numPr>
              <w:tabs>
                <w:tab w:val="left" w:pos="468"/>
              </w:tabs>
              <w:spacing w:after="60" w:line="240" w:lineRule="auto"/>
              <w:ind w:right="614"/>
            </w:pPr>
            <w:r w:rsidRPr="000D1D51">
              <w:t>Funds availability checks are performed against appropriations/fund accounts for obligating funds, and against obligations</w:t>
            </w:r>
            <w:r w:rsidRPr="000D1D51">
              <w:rPr>
                <w:spacing w:val="-28"/>
              </w:rPr>
              <w:t xml:space="preserve"> </w:t>
            </w:r>
            <w:r w:rsidRPr="000D1D51">
              <w:t>for disbursing funds in accordance with OMB A-11, Section</w:t>
            </w:r>
            <w:r w:rsidRPr="000D1D51">
              <w:rPr>
                <w:spacing w:val="-5"/>
              </w:rPr>
              <w:t xml:space="preserve"> </w:t>
            </w:r>
            <w:r w:rsidRPr="000D1D51">
              <w:t>150.2.</w:t>
            </w:r>
          </w:p>
          <w:p w14:paraId="4022BBA6" w14:textId="77777777" w:rsidR="00F4713A" w:rsidRDefault="00F4713A" w:rsidP="00F4713A">
            <w:pPr>
              <w:pStyle w:val="TableParagraph"/>
              <w:keepNext/>
              <w:numPr>
                <w:ilvl w:val="0"/>
                <w:numId w:val="46"/>
              </w:numPr>
              <w:tabs>
                <w:tab w:val="left" w:pos="468"/>
              </w:tabs>
              <w:spacing w:after="60" w:line="240" w:lineRule="auto"/>
            </w:pPr>
            <w:r>
              <w:t>Funds have been committed for the grants program.</w:t>
            </w:r>
          </w:p>
          <w:p w14:paraId="0F8596F0" w14:textId="77777777" w:rsidR="00F4713A" w:rsidRDefault="00F4713A" w:rsidP="00F4713A">
            <w:pPr>
              <w:pStyle w:val="TableParagraph"/>
              <w:keepNext/>
              <w:numPr>
                <w:ilvl w:val="0"/>
                <w:numId w:val="46"/>
              </w:numPr>
              <w:tabs>
                <w:tab w:val="left" w:pos="468"/>
              </w:tabs>
              <w:spacing w:after="60" w:line="240" w:lineRule="auto"/>
            </w:pPr>
            <w:r>
              <w:t>The agency has and uses a process for estimating accrual liability amounts.</w:t>
            </w:r>
          </w:p>
          <w:p w14:paraId="12FC418B" w14:textId="77777777" w:rsidR="00F4713A" w:rsidRDefault="00F4713A" w:rsidP="00F4713A">
            <w:pPr>
              <w:pStyle w:val="TableParagraph"/>
              <w:keepNext/>
              <w:numPr>
                <w:ilvl w:val="0"/>
                <w:numId w:val="46"/>
              </w:numPr>
              <w:tabs>
                <w:tab w:val="left" w:pos="468"/>
              </w:tabs>
              <w:spacing w:after="60" w:line="240" w:lineRule="auto"/>
            </w:pPr>
            <w:r>
              <w:t>The Award Recipient has had awards with the federal agency and is set up in the FM system.</w:t>
            </w:r>
          </w:p>
          <w:p w14:paraId="726B287E" w14:textId="77777777" w:rsidR="00F4713A" w:rsidRDefault="00F4713A" w:rsidP="00F4713A">
            <w:pPr>
              <w:pStyle w:val="TableParagraph"/>
              <w:keepNext/>
              <w:numPr>
                <w:ilvl w:val="0"/>
                <w:numId w:val="46"/>
              </w:numPr>
              <w:tabs>
                <w:tab w:val="left" w:pos="468"/>
              </w:tabs>
              <w:spacing w:after="60" w:line="240" w:lineRule="auto"/>
            </w:pPr>
            <w:r>
              <w:t>Grant award transactions are provided to the FM system on a per award basis (i.e., not aggregated across awards).</w:t>
            </w:r>
          </w:p>
          <w:p w14:paraId="13FD500E" w14:textId="77777777" w:rsidR="00F4713A" w:rsidRDefault="00F4713A" w:rsidP="00F4713A">
            <w:pPr>
              <w:pStyle w:val="TableParagraph"/>
              <w:keepNext/>
              <w:numPr>
                <w:ilvl w:val="0"/>
                <w:numId w:val="46"/>
              </w:numPr>
              <w:tabs>
                <w:tab w:val="left" w:pos="468"/>
              </w:tabs>
              <w:spacing w:after="60" w:line="240" w:lineRule="auto"/>
            </w:pPr>
            <w:r>
              <w:t>The Award Recipient sends invoices to the program office and does not receive any payments in advance.</w:t>
            </w:r>
          </w:p>
          <w:p w14:paraId="77F4DA50" w14:textId="77777777" w:rsidR="00F4713A" w:rsidRDefault="00F4713A" w:rsidP="00F4713A">
            <w:pPr>
              <w:pStyle w:val="TableParagraph"/>
              <w:keepNext/>
              <w:numPr>
                <w:ilvl w:val="0"/>
                <w:numId w:val="46"/>
              </w:numPr>
              <w:tabs>
                <w:tab w:val="left" w:pos="468"/>
              </w:tabs>
              <w:spacing w:after="60" w:line="240" w:lineRule="auto"/>
            </w:pPr>
            <w:r>
              <w:t>The overpayment from a previous grant was drawn from the same fund as the newly awarded grant and an associated receivable has been established.</w:t>
            </w:r>
          </w:p>
          <w:p w14:paraId="2DBF70B5" w14:textId="076815DE" w:rsidR="00D53CF9" w:rsidRPr="000D1D51" w:rsidRDefault="00F4713A" w:rsidP="00F4713A">
            <w:pPr>
              <w:pStyle w:val="TableParagraph"/>
              <w:keepNext/>
              <w:numPr>
                <w:ilvl w:val="0"/>
                <w:numId w:val="46"/>
              </w:numPr>
              <w:tabs>
                <w:tab w:val="left" w:pos="468"/>
              </w:tabs>
              <w:spacing w:after="60" w:line="240" w:lineRule="auto"/>
              <w:ind w:right="384"/>
            </w:pPr>
            <w:r>
              <w:t>Tolerance percentages or amounts between obligation and commitment amounts and between expenditure and obligation amounts have been established.</w:t>
            </w:r>
          </w:p>
        </w:tc>
      </w:tr>
      <w:tr w:rsidR="00B95FD8" w:rsidRPr="000D1D51" w14:paraId="2B040967" w14:textId="77777777" w:rsidTr="005E7B4B">
        <w:trPr>
          <w:cantSplit/>
        </w:trPr>
        <w:tc>
          <w:tcPr>
            <w:tcW w:w="13176" w:type="dxa"/>
            <w:tcBorders>
              <w:top w:val="single" w:sz="2" w:space="0" w:color="000000"/>
              <w:bottom w:val="single" w:sz="2" w:space="0" w:color="000000"/>
            </w:tcBorders>
          </w:tcPr>
          <w:p w14:paraId="7C2B7A69" w14:textId="418869E9" w:rsidR="00B95FD8" w:rsidRPr="000D1D51" w:rsidRDefault="00B95FD8" w:rsidP="00B95FD8">
            <w:pPr>
              <w:pStyle w:val="TableParagraph"/>
              <w:spacing w:after="60" w:line="240" w:lineRule="auto"/>
              <w:ind w:left="107"/>
            </w:pPr>
            <w:r w:rsidRPr="000D1D51">
              <w:rPr>
                <w:b/>
              </w:rPr>
              <w:t>FFMSR ID Reference(s)</w:t>
            </w:r>
            <w:r>
              <w:rPr>
                <w:b/>
              </w:rPr>
              <w:t xml:space="preserve">: </w:t>
            </w:r>
            <w:r w:rsidRPr="000D1D51">
              <w:t>1.1.2; 1.1.4; 2.1.2; 2.2.1; 2.2.2</w:t>
            </w:r>
          </w:p>
        </w:tc>
      </w:tr>
      <w:tr w:rsidR="00B95FD8" w:rsidRPr="000D1D51" w14:paraId="6C6BC7D8" w14:textId="77777777" w:rsidTr="009253D5">
        <w:trPr>
          <w:cantSplit/>
        </w:trPr>
        <w:tc>
          <w:tcPr>
            <w:tcW w:w="13176" w:type="dxa"/>
            <w:tcBorders>
              <w:top w:val="single" w:sz="2" w:space="0" w:color="000000"/>
              <w:bottom w:val="single" w:sz="2" w:space="0" w:color="000000"/>
            </w:tcBorders>
          </w:tcPr>
          <w:p w14:paraId="1DDE18D8" w14:textId="76727034" w:rsidR="00B95FD8" w:rsidRPr="000D1D51" w:rsidRDefault="00B95FD8" w:rsidP="00B95FD8">
            <w:pPr>
              <w:pStyle w:val="TableParagraph"/>
              <w:spacing w:after="60" w:line="240" w:lineRule="auto"/>
              <w:ind w:left="107"/>
            </w:pPr>
            <w:r w:rsidRPr="000D1D51">
              <w:rPr>
                <w:b/>
              </w:rPr>
              <w:t>Initiating Event</w:t>
            </w:r>
            <w:r>
              <w:rPr>
                <w:b/>
              </w:rPr>
              <w:t xml:space="preserve">: </w:t>
            </w:r>
            <w:r w:rsidRPr="000D1D51">
              <w:t>A federal agency selects an Award Recipient for a discretionary grant.</w:t>
            </w:r>
          </w:p>
        </w:tc>
      </w:tr>
    </w:tbl>
    <w:p w14:paraId="6FE9C0F1" w14:textId="3E70AF35" w:rsidR="004F7615" w:rsidRDefault="004F7615">
      <w:pPr>
        <w:rPr>
          <w:sz w:val="17"/>
          <w:szCs w:val="2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8"/>
        <w:gridCol w:w="3144"/>
        <w:gridCol w:w="3144"/>
        <w:gridCol w:w="3144"/>
        <w:gridCol w:w="3146"/>
      </w:tblGrid>
      <w:tr w:rsidR="00B17E5B" w:rsidRPr="00C33FF1" w14:paraId="2DBF70CB"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A" w14:textId="005C01A0" w:rsidR="00B17E5B" w:rsidRPr="00C33FF1" w:rsidRDefault="00D53CF9" w:rsidP="00B95FD8">
            <w:pPr>
              <w:spacing w:after="60" w:line="216" w:lineRule="auto"/>
            </w:pPr>
            <w:r w:rsidRPr="001138B0">
              <w:rPr>
                <w:color w:val="043253" w:themeColor="text2"/>
                <w:sz w:val="28"/>
                <w:szCs w:val="22"/>
              </w:rPr>
              <w:lastRenderedPageBreak/>
              <w:t xml:space="preserve">Use Case 080.FFM.L2.01 Grant with Accrual </w:t>
            </w:r>
            <w:r w:rsidR="006E4DE6" w:rsidRPr="001138B0">
              <w:rPr>
                <w:color w:val="043253" w:themeColor="text2"/>
                <w:sz w:val="28"/>
                <w:szCs w:val="22"/>
              </w:rPr>
              <w:t>a</w:t>
            </w:r>
            <w:r w:rsidRPr="001138B0">
              <w:rPr>
                <w:color w:val="043253" w:themeColor="text2"/>
                <w:sz w:val="28"/>
                <w:szCs w:val="22"/>
              </w:rPr>
              <w:t>nd Offset</w:t>
            </w:r>
          </w:p>
        </w:tc>
      </w:tr>
      <w:tr w:rsidR="00B17E5B" w:rsidRPr="00C33FF1" w14:paraId="2DBF70CD"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C" w14:textId="77777777" w:rsidR="00B17E5B" w:rsidRPr="00C33FF1" w:rsidRDefault="00DF2AD3" w:rsidP="00B95FD8">
            <w:pPr>
              <w:pStyle w:val="TableParagraph"/>
              <w:spacing w:after="60" w:line="216" w:lineRule="auto"/>
              <w:ind w:left="107"/>
              <w:rPr>
                <w:b/>
              </w:rPr>
            </w:pPr>
            <w:r w:rsidRPr="00C33FF1">
              <w:rPr>
                <w:b/>
              </w:rPr>
              <w:t>Typical Flow of Events</w:t>
            </w:r>
          </w:p>
        </w:tc>
      </w:tr>
      <w:tr w:rsidR="00B17E5B" w:rsidRPr="00C33FF1" w14:paraId="2DBF70D3" w14:textId="77777777" w:rsidTr="003039B7">
        <w:trPr>
          <w:cantSplit/>
          <w:tblHeader/>
        </w:trPr>
        <w:tc>
          <w:tcPr>
            <w:tcW w:w="598" w:type="dxa"/>
            <w:tcBorders>
              <w:left w:val="single" w:sz="4" w:space="0" w:color="000000"/>
              <w:right w:val="single" w:sz="4" w:space="0" w:color="000000"/>
            </w:tcBorders>
            <w:shd w:val="clear" w:color="auto" w:fill="DADADA"/>
          </w:tcPr>
          <w:p w14:paraId="2DBF70CE" w14:textId="77777777" w:rsidR="00B17E5B" w:rsidRPr="00C33FF1" w:rsidRDefault="00B17E5B" w:rsidP="00B95FD8">
            <w:pPr>
              <w:pStyle w:val="TableParagraph"/>
              <w:spacing w:after="60" w:line="216" w:lineRule="auto"/>
            </w:pPr>
          </w:p>
        </w:tc>
        <w:tc>
          <w:tcPr>
            <w:tcW w:w="3144" w:type="dxa"/>
            <w:tcBorders>
              <w:left w:val="single" w:sz="4" w:space="0" w:color="000000"/>
              <w:right w:val="single" w:sz="4" w:space="0" w:color="000000"/>
            </w:tcBorders>
            <w:shd w:val="clear" w:color="auto" w:fill="DADADA"/>
          </w:tcPr>
          <w:p w14:paraId="2DBF70CF" w14:textId="77777777" w:rsidR="00B17E5B" w:rsidRPr="00C33FF1" w:rsidRDefault="00DF2AD3" w:rsidP="00B95FD8">
            <w:pPr>
              <w:pStyle w:val="TableParagraph"/>
              <w:spacing w:after="60" w:line="216" w:lineRule="auto"/>
              <w:ind w:left="107"/>
              <w:rPr>
                <w:b/>
              </w:rPr>
            </w:pPr>
            <w:r w:rsidRPr="00C33FF1">
              <w:rPr>
                <w:b/>
              </w:rPr>
              <w:t>FFM Event</w:t>
            </w:r>
          </w:p>
        </w:tc>
        <w:tc>
          <w:tcPr>
            <w:tcW w:w="3144" w:type="dxa"/>
            <w:tcBorders>
              <w:left w:val="single" w:sz="4" w:space="0" w:color="000000"/>
              <w:right w:val="single" w:sz="4" w:space="0" w:color="000000"/>
            </w:tcBorders>
            <w:shd w:val="clear" w:color="auto" w:fill="DADADA"/>
          </w:tcPr>
          <w:p w14:paraId="2DBF70D0" w14:textId="77777777" w:rsidR="00B17E5B" w:rsidRPr="00C33FF1" w:rsidRDefault="00DF2AD3" w:rsidP="00B95FD8">
            <w:pPr>
              <w:pStyle w:val="TableParagraph"/>
              <w:spacing w:after="60" w:line="216" w:lineRule="auto"/>
              <w:ind w:left="107"/>
              <w:rPr>
                <w:b/>
              </w:rPr>
            </w:pPr>
            <w:r w:rsidRPr="00C33FF1">
              <w:rPr>
                <w:b/>
              </w:rPr>
              <w:t>Non-FFM Event</w:t>
            </w:r>
          </w:p>
        </w:tc>
        <w:tc>
          <w:tcPr>
            <w:tcW w:w="3144" w:type="dxa"/>
            <w:tcBorders>
              <w:left w:val="single" w:sz="4" w:space="0" w:color="000000"/>
              <w:right w:val="single" w:sz="4" w:space="0" w:color="000000"/>
            </w:tcBorders>
            <w:shd w:val="clear" w:color="auto" w:fill="DADADA"/>
          </w:tcPr>
          <w:p w14:paraId="2DBF70D1" w14:textId="77777777" w:rsidR="00B17E5B" w:rsidRPr="00C33FF1" w:rsidRDefault="00DF2AD3" w:rsidP="00B95FD8">
            <w:pPr>
              <w:pStyle w:val="TableParagraph"/>
              <w:spacing w:after="60" w:line="216" w:lineRule="auto"/>
              <w:ind w:left="107"/>
              <w:rPr>
                <w:b/>
              </w:rPr>
            </w:pPr>
            <w:r w:rsidRPr="00C33FF1">
              <w:rPr>
                <w:b/>
              </w:rPr>
              <w:t>Input(s)</w:t>
            </w:r>
          </w:p>
        </w:tc>
        <w:tc>
          <w:tcPr>
            <w:tcW w:w="3146" w:type="dxa"/>
            <w:tcBorders>
              <w:left w:val="single" w:sz="4" w:space="0" w:color="000000"/>
              <w:right w:val="single" w:sz="4" w:space="0" w:color="000000"/>
            </w:tcBorders>
            <w:shd w:val="clear" w:color="auto" w:fill="DADADA"/>
          </w:tcPr>
          <w:p w14:paraId="2DBF70D2" w14:textId="77777777" w:rsidR="00B17E5B" w:rsidRPr="00C33FF1" w:rsidRDefault="00DF2AD3" w:rsidP="00B95FD8">
            <w:pPr>
              <w:pStyle w:val="TableParagraph"/>
              <w:spacing w:after="60" w:line="216" w:lineRule="auto"/>
              <w:ind w:left="107"/>
              <w:rPr>
                <w:b/>
              </w:rPr>
            </w:pPr>
            <w:r w:rsidRPr="00C33FF1">
              <w:rPr>
                <w:b/>
              </w:rPr>
              <w:t>Output(s) / Outcome(s)</w:t>
            </w:r>
          </w:p>
        </w:tc>
      </w:tr>
      <w:tr w:rsidR="00B17E5B" w14:paraId="2DBF70DF" w14:textId="77777777" w:rsidTr="00F5040A">
        <w:trPr>
          <w:cantSplit/>
        </w:trPr>
        <w:tc>
          <w:tcPr>
            <w:tcW w:w="598" w:type="dxa"/>
            <w:tcBorders>
              <w:left w:val="single" w:sz="4" w:space="0" w:color="000000"/>
              <w:right w:val="single" w:sz="4" w:space="0" w:color="000000"/>
            </w:tcBorders>
          </w:tcPr>
          <w:p w14:paraId="2DBF70D4" w14:textId="77777777" w:rsidR="00B17E5B" w:rsidRPr="00C33FF1" w:rsidRDefault="00DF2AD3" w:rsidP="00B95FD8">
            <w:pPr>
              <w:pStyle w:val="TableParagraph"/>
              <w:spacing w:after="60" w:line="216" w:lineRule="auto"/>
              <w:rPr>
                <w:b/>
                <w:bCs/>
              </w:rPr>
            </w:pPr>
            <w:r w:rsidRPr="00C33FF1">
              <w:rPr>
                <w:b/>
                <w:bCs/>
              </w:rPr>
              <w:t>1</w:t>
            </w:r>
          </w:p>
        </w:tc>
        <w:tc>
          <w:tcPr>
            <w:tcW w:w="3144" w:type="dxa"/>
            <w:tcBorders>
              <w:left w:val="single" w:sz="4" w:space="0" w:color="000000"/>
              <w:right w:val="single" w:sz="4" w:space="0" w:color="000000"/>
            </w:tcBorders>
          </w:tcPr>
          <w:p w14:paraId="2DBF70D5" w14:textId="77777777"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0D6" w14:textId="77777777" w:rsidR="00B17E5B" w:rsidRDefault="00DF2AD3" w:rsidP="00B95FD8">
            <w:pPr>
              <w:pStyle w:val="TableNumberedList2"/>
              <w:spacing w:after="60" w:line="216" w:lineRule="auto"/>
            </w:pPr>
            <w:r>
              <w:t xml:space="preserve">Prepare grant </w:t>
            </w:r>
            <w:r>
              <w:rPr>
                <w:spacing w:val="-4"/>
              </w:rPr>
              <w:t xml:space="preserve">award </w:t>
            </w:r>
            <w:r>
              <w:t>documentation</w:t>
            </w:r>
          </w:p>
          <w:p w14:paraId="2DBF70D7" w14:textId="77777777" w:rsidR="00B17E5B" w:rsidRDefault="00DF2AD3" w:rsidP="00B95FD8">
            <w:pPr>
              <w:pStyle w:val="TableNumberedList2"/>
              <w:spacing w:after="60" w:line="216" w:lineRule="auto"/>
            </w:pPr>
            <w:r>
              <w:t xml:space="preserve">Request funds </w:t>
            </w:r>
            <w:r>
              <w:rPr>
                <w:spacing w:val="-3"/>
              </w:rPr>
              <w:t xml:space="preserve">availability </w:t>
            </w:r>
            <w:r>
              <w:t>check</w:t>
            </w:r>
          </w:p>
          <w:p w14:paraId="2DBF70D8" w14:textId="77777777" w:rsidR="00B17E5B" w:rsidRPr="00ED19B6" w:rsidRDefault="00DF2AD3" w:rsidP="00B95FD8">
            <w:pPr>
              <w:pStyle w:val="TableParagraphIndent"/>
              <w:spacing w:after="60" w:line="216" w:lineRule="auto"/>
            </w:pPr>
            <w:r w:rsidRPr="00ED19B6">
              <w:t>(GRM.030.010 Grant Award Issuance)</w:t>
            </w:r>
          </w:p>
        </w:tc>
        <w:tc>
          <w:tcPr>
            <w:tcW w:w="3144" w:type="dxa"/>
            <w:tcBorders>
              <w:left w:val="single" w:sz="4" w:space="0" w:color="000000"/>
              <w:right w:val="single" w:sz="4" w:space="0" w:color="000000"/>
            </w:tcBorders>
          </w:tcPr>
          <w:p w14:paraId="2DBF70D9" w14:textId="77777777" w:rsidR="00B17E5B" w:rsidRDefault="00DF2AD3" w:rsidP="00B95FD8">
            <w:pPr>
              <w:pStyle w:val="TableBullet"/>
              <w:spacing w:after="60" w:line="216" w:lineRule="auto"/>
            </w:pPr>
            <w:r>
              <w:t>Grantee</w:t>
            </w:r>
            <w:r>
              <w:rPr>
                <w:spacing w:val="-2"/>
              </w:rPr>
              <w:t xml:space="preserve"> </w:t>
            </w:r>
            <w:r>
              <w:t>information</w:t>
            </w:r>
          </w:p>
          <w:p w14:paraId="2DBF70DA" w14:textId="77777777" w:rsidR="00B17E5B" w:rsidRDefault="00DF2AD3" w:rsidP="00B95FD8">
            <w:pPr>
              <w:pStyle w:val="TableBullet"/>
              <w:spacing w:after="60" w:line="216" w:lineRule="auto"/>
            </w:pPr>
            <w:r>
              <w:t>Grant award decision information</w:t>
            </w:r>
          </w:p>
          <w:p w14:paraId="2DBF70DB" w14:textId="77777777" w:rsidR="00B17E5B" w:rsidRDefault="00DF2AD3" w:rsidP="00B95FD8">
            <w:pPr>
              <w:pStyle w:val="TableBullet"/>
              <w:spacing w:after="60" w:line="216" w:lineRule="auto"/>
            </w:pPr>
            <w:r>
              <w:t xml:space="preserve">Agency historical data </w:t>
            </w:r>
            <w:r>
              <w:rPr>
                <w:spacing w:val="-4"/>
              </w:rPr>
              <w:t xml:space="preserve">and </w:t>
            </w:r>
            <w:r>
              <w:t>informed</w:t>
            </w:r>
            <w:r>
              <w:rPr>
                <w:spacing w:val="-1"/>
              </w:rPr>
              <w:t xml:space="preserve"> </w:t>
            </w:r>
            <w:r>
              <w:t>opinion</w:t>
            </w:r>
          </w:p>
        </w:tc>
        <w:tc>
          <w:tcPr>
            <w:tcW w:w="3146" w:type="dxa"/>
            <w:tcBorders>
              <w:left w:val="single" w:sz="4" w:space="0" w:color="000000"/>
              <w:right w:val="single" w:sz="4" w:space="0" w:color="000000"/>
            </w:tcBorders>
          </w:tcPr>
          <w:p w14:paraId="2DBF70DC" w14:textId="77777777" w:rsidR="00B17E5B" w:rsidRDefault="00DF2AD3" w:rsidP="00B95FD8">
            <w:pPr>
              <w:pStyle w:val="TableBullet"/>
              <w:spacing w:after="60" w:line="216" w:lineRule="auto"/>
            </w:pPr>
            <w:r>
              <w:t>Award</w:t>
            </w:r>
            <w:r>
              <w:rPr>
                <w:spacing w:val="-1"/>
              </w:rPr>
              <w:t xml:space="preserve"> </w:t>
            </w:r>
            <w:r>
              <w:t>information</w:t>
            </w:r>
          </w:p>
          <w:p w14:paraId="2DBF70DD" w14:textId="77777777" w:rsidR="00B17E5B" w:rsidRDefault="00DF2AD3" w:rsidP="00B95FD8">
            <w:pPr>
              <w:pStyle w:val="TableBullet"/>
              <w:spacing w:after="60" w:line="216" w:lineRule="auto"/>
            </w:pPr>
            <w:r>
              <w:t>Award</w:t>
            </w:r>
            <w:r>
              <w:rPr>
                <w:spacing w:val="-1"/>
              </w:rPr>
              <w:t xml:space="preserve"> </w:t>
            </w:r>
            <w:r>
              <w:t>budget</w:t>
            </w:r>
          </w:p>
          <w:p w14:paraId="2DBF70DE" w14:textId="77777777" w:rsidR="00B17E5B" w:rsidRDefault="00DF2AD3"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B17E5B" w14:paraId="2DBF7102" w14:textId="77777777" w:rsidTr="00F5040A">
        <w:trPr>
          <w:cantSplit/>
        </w:trPr>
        <w:tc>
          <w:tcPr>
            <w:tcW w:w="598" w:type="dxa"/>
            <w:tcBorders>
              <w:left w:val="single" w:sz="4" w:space="0" w:color="000000"/>
              <w:right w:val="single" w:sz="4" w:space="0" w:color="000000"/>
            </w:tcBorders>
          </w:tcPr>
          <w:p w14:paraId="2DBF70E0" w14:textId="77777777" w:rsidR="00B17E5B" w:rsidRPr="00C33FF1" w:rsidRDefault="00DF2AD3" w:rsidP="00B95FD8">
            <w:pPr>
              <w:pStyle w:val="TableParagraph"/>
              <w:spacing w:after="60" w:line="216" w:lineRule="auto"/>
              <w:rPr>
                <w:b/>
                <w:bCs/>
              </w:rPr>
            </w:pPr>
            <w:r w:rsidRPr="00C33FF1">
              <w:rPr>
                <w:b/>
                <w:bCs/>
              </w:rPr>
              <w:t>2</w:t>
            </w:r>
          </w:p>
        </w:tc>
        <w:tc>
          <w:tcPr>
            <w:tcW w:w="3144" w:type="dxa"/>
            <w:tcBorders>
              <w:left w:val="single" w:sz="4" w:space="0" w:color="000000"/>
              <w:right w:val="single" w:sz="4" w:space="0" w:color="000000"/>
            </w:tcBorders>
          </w:tcPr>
          <w:p w14:paraId="30D9C849" w14:textId="77777777" w:rsidR="00606FBB" w:rsidRDefault="00DF2AD3" w:rsidP="00B95FD8">
            <w:pPr>
              <w:pStyle w:val="TableParagraph"/>
              <w:spacing w:after="60" w:line="216" w:lineRule="auto"/>
            </w:pPr>
            <w:r w:rsidRPr="008661D3">
              <w:t>Receive and process request for funds availability check</w:t>
            </w:r>
          </w:p>
          <w:p w14:paraId="2DBF70E2" w14:textId="4C6B7792" w:rsidR="00B17E5B" w:rsidRPr="008661D3" w:rsidRDefault="00DF2AD3" w:rsidP="00B95FD8">
            <w:pPr>
              <w:pStyle w:val="TableParagraph"/>
              <w:spacing w:after="60" w:line="216" w:lineRule="auto"/>
            </w:pPr>
            <w:r w:rsidRPr="008661D3">
              <w:t>(FFM.010.020 Fund</w:t>
            </w:r>
            <w:r w:rsidR="00606FBB">
              <w:t xml:space="preserve"> </w:t>
            </w:r>
            <w:r w:rsidRPr="008661D3">
              <w:t>Allocation and Control)</w:t>
            </w:r>
          </w:p>
        </w:tc>
        <w:tc>
          <w:tcPr>
            <w:tcW w:w="3144" w:type="dxa"/>
            <w:tcBorders>
              <w:left w:val="single" w:sz="4" w:space="0" w:color="000000"/>
              <w:right w:val="single" w:sz="4" w:space="0" w:color="000000"/>
            </w:tcBorders>
          </w:tcPr>
          <w:p w14:paraId="2DBF70FF" w14:textId="3A794BC6"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100" w14:textId="77777777" w:rsidR="00B17E5B" w:rsidRDefault="00DF2AD3"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2DBF7101" w14:textId="77777777" w:rsidR="00B17E5B" w:rsidRDefault="00DF2AD3" w:rsidP="00B95FD8">
            <w:pPr>
              <w:pStyle w:val="TableBullet"/>
              <w:spacing w:after="60" w:line="216" w:lineRule="auto"/>
            </w:pPr>
            <w:r>
              <w:t xml:space="preserve">Funds </w:t>
            </w:r>
            <w:r>
              <w:rPr>
                <w:spacing w:val="-3"/>
              </w:rPr>
              <w:t xml:space="preserve">availability </w:t>
            </w:r>
            <w:r>
              <w:t>response</w:t>
            </w:r>
          </w:p>
        </w:tc>
      </w:tr>
      <w:tr w:rsidR="00B17E5B" w14:paraId="2DBF710A" w14:textId="77777777" w:rsidTr="00F5040A">
        <w:trPr>
          <w:cantSplit/>
        </w:trPr>
        <w:tc>
          <w:tcPr>
            <w:tcW w:w="598" w:type="dxa"/>
            <w:tcBorders>
              <w:left w:val="single" w:sz="4" w:space="0" w:color="000000"/>
              <w:right w:val="single" w:sz="4" w:space="0" w:color="000000"/>
            </w:tcBorders>
          </w:tcPr>
          <w:p w14:paraId="2DBF7103" w14:textId="77777777" w:rsidR="00B17E5B" w:rsidRPr="00C33FF1" w:rsidRDefault="00DF2AD3" w:rsidP="00B95FD8">
            <w:pPr>
              <w:pStyle w:val="TableParagraph"/>
              <w:spacing w:after="60" w:line="216" w:lineRule="auto"/>
              <w:rPr>
                <w:b/>
                <w:bCs/>
              </w:rPr>
            </w:pPr>
            <w:r w:rsidRPr="00C33FF1">
              <w:rPr>
                <w:b/>
                <w:bCs/>
              </w:rPr>
              <w:t>3</w:t>
            </w:r>
          </w:p>
        </w:tc>
        <w:tc>
          <w:tcPr>
            <w:tcW w:w="3144" w:type="dxa"/>
            <w:tcBorders>
              <w:left w:val="single" w:sz="4" w:space="0" w:color="000000"/>
              <w:right w:val="single" w:sz="4" w:space="0" w:color="000000"/>
            </w:tcBorders>
          </w:tcPr>
          <w:p w14:paraId="2DBF7104" w14:textId="77777777"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105" w14:textId="77777777" w:rsidR="00B17E5B" w:rsidRPr="008661D3" w:rsidRDefault="00DF2AD3" w:rsidP="00B95FD8">
            <w:pPr>
              <w:pStyle w:val="TableParagraph"/>
              <w:spacing w:after="60" w:line="216" w:lineRule="auto"/>
            </w:pPr>
            <w:r w:rsidRPr="008661D3">
              <w:t>Approve and issue grant award</w:t>
            </w:r>
          </w:p>
          <w:p w14:paraId="2DBF7106" w14:textId="77777777" w:rsidR="00B17E5B" w:rsidRPr="008661D3" w:rsidRDefault="00DF2AD3" w:rsidP="00B95FD8">
            <w:pPr>
              <w:pStyle w:val="TableParagraph"/>
              <w:spacing w:after="60" w:line="216" w:lineRule="auto"/>
            </w:pPr>
            <w:r w:rsidRPr="008661D3">
              <w:t>(GRM.030.010 Grant Award Issuance)</w:t>
            </w:r>
          </w:p>
        </w:tc>
        <w:tc>
          <w:tcPr>
            <w:tcW w:w="3144" w:type="dxa"/>
            <w:tcBorders>
              <w:left w:val="single" w:sz="4" w:space="0" w:color="000000"/>
              <w:right w:val="single" w:sz="4" w:space="0" w:color="000000"/>
            </w:tcBorders>
          </w:tcPr>
          <w:p w14:paraId="2DBF7107" w14:textId="77777777" w:rsidR="00B17E5B" w:rsidRDefault="00DF2AD3" w:rsidP="00B95FD8">
            <w:pPr>
              <w:pStyle w:val="TableBullet"/>
              <w:spacing w:after="60" w:line="216" w:lineRule="auto"/>
            </w:pPr>
            <w:r>
              <w:t xml:space="preserve">Funds </w:t>
            </w:r>
            <w:r>
              <w:rPr>
                <w:spacing w:val="-3"/>
              </w:rPr>
              <w:t xml:space="preserve">availability </w:t>
            </w:r>
            <w:r>
              <w:t>response</w:t>
            </w:r>
          </w:p>
          <w:p w14:paraId="2DBF7108" w14:textId="77777777" w:rsidR="00B17E5B" w:rsidRDefault="00DF2AD3" w:rsidP="00B95FD8">
            <w:pPr>
              <w:pStyle w:val="TableBullet"/>
              <w:spacing w:after="60" w:line="216" w:lineRule="auto"/>
            </w:pPr>
            <w:r>
              <w:t>Award</w:t>
            </w:r>
            <w:r>
              <w:rPr>
                <w:spacing w:val="-1"/>
              </w:rPr>
              <w:t xml:space="preserve"> </w:t>
            </w:r>
            <w:r>
              <w:t>information</w:t>
            </w:r>
          </w:p>
        </w:tc>
        <w:tc>
          <w:tcPr>
            <w:tcW w:w="3146" w:type="dxa"/>
            <w:tcBorders>
              <w:left w:val="single" w:sz="4" w:space="0" w:color="000000"/>
              <w:right w:val="single" w:sz="4" w:space="0" w:color="000000"/>
            </w:tcBorders>
          </w:tcPr>
          <w:p w14:paraId="2DBF7109" w14:textId="77777777" w:rsidR="00B17E5B" w:rsidRDefault="00DF2AD3" w:rsidP="00B95FD8">
            <w:pPr>
              <w:pStyle w:val="TableBullet"/>
              <w:spacing w:after="60" w:line="216" w:lineRule="auto"/>
            </w:pPr>
            <w:r>
              <w:t xml:space="preserve">Approved </w:t>
            </w:r>
            <w:r>
              <w:rPr>
                <w:spacing w:val="-4"/>
              </w:rPr>
              <w:t xml:space="preserve">award </w:t>
            </w:r>
            <w:r>
              <w:t>information</w:t>
            </w:r>
          </w:p>
        </w:tc>
      </w:tr>
      <w:tr w:rsidR="00702EE1" w14:paraId="1330EAAC" w14:textId="77777777" w:rsidTr="006505A8">
        <w:trPr>
          <w:cantSplit/>
        </w:trPr>
        <w:tc>
          <w:tcPr>
            <w:tcW w:w="598" w:type="dxa"/>
            <w:tcBorders>
              <w:left w:val="single" w:sz="4" w:space="0" w:color="000000"/>
              <w:bottom w:val="single" w:sz="2" w:space="0" w:color="000000"/>
              <w:right w:val="single" w:sz="4" w:space="0" w:color="000000"/>
            </w:tcBorders>
          </w:tcPr>
          <w:p w14:paraId="724D15A3" w14:textId="77777777" w:rsidR="00702EE1" w:rsidRPr="00C33FF1" w:rsidRDefault="00702EE1" w:rsidP="00B95FD8">
            <w:pPr>
              <w:pStyle w:val="TableParagraph"/>
              <w:spacing w:after="60" w:line="216" w:lineRule="auto"/>
              <w:rPr>
                <w:b/>
                <w:bCs/>
              </w:rPr>
            </w:pPr>
            <w:r w:rsidRPr="00C33FF1">
              <w:rPr>
                <w:b/>
                <w:bCs/>
              </w:rPr>
              <w:lastRenderedPageBreak/>
              <w:t>4</w:t>
            </w:r>
          </w:p>
        </w:tc>
        <w:tc>
          <w:tcPr>
            <w:tcW w:w="3144" w:type="dxa"/>
            <w:tcBorders>
              <w:left w:val="single" w:sz="4" w:space="0" w:color="000000"/>
              <w:bottom w:val="single" w:sz="2" w:space="0" w:color="000000"/>
              <w:right w:val="single" w:sz="4" w:space="0" w:color="000000"/>
            </w:tcBorders>
          </w:tcPr>
          <w:p w14:paraId="2C60350B" w14:textId="701E83C6" w:rsidR="008661D3" w:rsidRDefault="00702EE1" w:rsidP="00B95FD8">
            <w:pPr>
              <w:pStyle w:val="TableNumberedList2"/>
              <w:numPr>
                <w:ilvl w:val="0"/>
                <w:numId w:val="51"/>
              </w:numPr>
              <w:spacing w:after="60" w:line="216" w:lineRule="auto"/>
              <w:ind w:left="360"/>
            </w:pPr>
            <w:r>
              <w:t xml:space="preserve">Receive approved award information, </w:t>
            </w:r>
            <w:r w:rsidR="005F61F2">
              <w:t xml:space="preserve">confirm </w:t>
            </w:r>
            <w:r w:rsidR="005F61F2" w:rsidRPr="002D254B">
              <w:t>difference between obligation amount and commitment amount does not exceed tolerance percentage/amount</w:t>
            </w:r>
            <w:r w:rsidR="00B314D2">
              <w:t>,</w:t>
            </w:r>
            <w:r w:rsidR="005F61F2">
              <w:t xml:space="preserve"> </w:t>
            </w:r>
            <w:r>
              <w:t xml:space="preserve">liquidate grant program commitment, and </w:t>
            </w:r>
            <w:r w:rsidRPr="00606FBB">
              <w:rPr>
                <w:spacing w:val="-3"/>
              </w:rPr>
              <w:t xml:space="preserve">obligate </w:t>
            </w:r>
            <w:r>
              <w:t>funds for grant award</w:t>
            </w:r>
          </w:p>
          <w:p w14:paraId="1243F090" w14:textId="00071FEB" w:rsidR="00702EE1" w:rsidRDefault="00702EE1" w:rsidP="00B95FD8">
            <w:pPr>
              <w:pStyle w:val="TableParagraphIndent"/>
              <w:spacing w:after="60" w:line="216" w:lineRule="auto"/>
            </w:pPr>
            <w:r>
              <w:t>(FFM.030.020 Obligation Management)</w:t>
            </w:r>
          </w:p>
          <w:p w14:paraId="373EE0C3" w14:textId="77777777" w:rsidR="008661D3" w:rsidRDefault="00702EE1" w:rsidP="00B95FD8">
            <w:pPr>
              <w:pStyle w:val="TableNumberedList2"/>
              <w:spacing w:after="60" w:line="216" w:lineRule="auto"/>
            </w:pPr>
            <w:r>
              <w:t>Process estimated grant accrual liability using approved award information</w:t>
            </w:r>
          </w:p>
          <w:p w14:paraId="53707431" w14:textId="1F666BB6" w:rsidR="00702EE1" w:rsidRDefault="00702EE1" w:rsidP="00B95FD8">
            <w:pPr>
              <w:pStyle w:val="TableParagraphIndent"/>
              <w:spacing w:after="60" w:line="216" w:lineRule="auto"/>
            </w:pPr>
            <w:r>
              <w:t>(FFM.090.030 Accrual and Liability</w:t>
            </w:r>
            <w:r>
              <w:rPr>
                <w:spacing w:val="-11"/>
              </w:rPr>
              <w:t xml:space="preserve"> </w:t>
            </w:r>
            <w:r>
              <w:t>Processing)</w:t>
            </w:r>
          </w:p>
        </w:tc>
        <w:tc>
          <w:tcPr>
            <w:tcW w:w="3144" w:type="dxa"/>
            <w:tcBorders>
              <w:left w:val="single" w:sz="4" w:space="0" w:color="000000"/>
              <w:bottom w:val="single" w:sz="2" w:space="0" w:color="000000"/>
              <w:right w:val="single" w:sz="4" w:space="0" w:color="000000"/>
            </w:tcBorders>
          </w:tcPr>
          <w:p w14:paraId="1C265844" w14:textId="77777777" w:rsidR="00702EE1"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0614E1BA" w14:textId="77777777" w:rsidR="00702EE1" w:rsidRDefault="00702EE1" w:rsidP="00B95FD8">
            <w:pPr>
              <w:pStyle w:val="TableBullet"/>
              <w:spacing w:after="60" w:line="216" w:lineRule="auto"/>
            </w:pPr>
            <w:r>
              <w:t xml:space="preserve">Approved </w:t>
            </w:r>
            <w:r>
              <w:rPr>
                <w:spacing w:val="-4"/>
              </w:rPr>
              <w:t xml:space="preserve">award </w:t>
            </w:r>
            <w:r>
              <w:t>information</w:t>
            </w:r>
          </w:p>
          <w:p w14:paraId="6A2458CF" w14:textId="77777777" w:rsidR="00702EE1" w:rsidRDefault="00702EE1" w:rsidP="00B95FD8">
            <w:pPr>
              <w:pStyle w:val="TableBullet"/>
              <w:spacing w:after="60" w:line="216" w:lineRule="auto"/>
            </w:pPr>
            <w:r>
              <w:t xml:space="preserve">Estimated grant </w:t>
            </w:r>
            <w:r>
              <w:rPr>
                <w:spacing w:val="-3"/>
              </w:rPr>
              <w:t xml:space="preserve">accrual </w:t>
            </w:r>
            <w:r>
              <w:t>liability</w:t>
            </w:r>
            <w:r>
              <w:rPr>
                <w:spacing w:val="-8"/>
              </w:rPr>
              <w:t xml:space="preserve"> </w:t>
            </w:r>
            <w:r>
              <w:t>information</w:t>
            </w:r>
          </w:p>
        </w:tc>
        <w:tc>
          <w:tcPr>
            <w:tcW w:w="3146" w:type="dxa"/>
            <w:tcBorders>
              <w:left w:val="single" w:sz="4" w:space="0" w:color="000000"/>
              <w:bottom w:val="single" w:sz="2" w:space="0" w:color="000000"/>
              <w:right w:val="single" w:sz="4" w:space="0" w:color="000000"/>
            </w:tcBorders>
          </w:tcPr>
          <w:p w14:paraId="0F6FFEE7" w14:textId="77777777" w:rsidR="00702EE1" w:rsidRDefault="00702EE1" w:rsidP="00B95FD8">
            <w:pPr>
              <w:pStyle w:val="TableBullet"/>
              <w:spacing w:after="60" w:line="216" w:lineRule="auto"/>
            </w:pPr>
            <w:r>
              <w:t xml:space="preserve">Appropriate </w:t>
            </w:r>
            <w:r>
              <w:rPr>
                <w:spacing w:val="-3"/>
              </w:rPr>
              <w:t xml:space="preserve">commitment </w:t>
            </w:r>
            <w:r>
              <w:t>liquidation entry created with reference to source information</w:t>
            </w:r>
          </w:p>
          <w:p w14:paraId="5692A781" w14:textId="77777777" w:rsidR="00702EE1" w:rsidRDefault="00702EE1" w:rsidP="00B95FD8">
            <w:pPr>
              <w:pStyle w:val="TableBullet"/>
              <w:spacing w:after="60" w:line="216" w:lineRule="auto"/>
            </w:pPr>
            <w:r>
              <w:t xml:space="preserve">Appropriate </w:t>
            </w:r>
            <w:r>
              <w:rPr>
                <w:spacing w:val="-3"/>
              </w:rPr>
              <w:t xml:space="preserve">obligation </w:t>
            </w:r>
            <w:r>
              <w:t>entry created with reference to source information</w:t>
            </w:r>
          </w:p>
          <w:p w14:paraId="5330D38F" w14:textId="77777777" w:rsidR="00702EE1" w:rsidRDefault="00702EE1" w:rsidP="00B95FD8">
            <w:pPr>
              <w:pStyle w:val="TableBullet"/>
              <w:spacing w:after="60" w:line="216" w:lineRule="auto"/>
            </w:pPr>
            <w:r>
              <w:t>Appropriate accrual liability entry created with reference to source information</w:t>
            </w:r>
          </w:p>
        </w:tc>
      </w:tr>
      <w:tr w:rsidR="00702EE1" w14:paraId="03263212" w14:textId="77777777" w:rsidTr="006505A8">
        <w:trPr>
          <w:cantSplit/>
        </w:trPr>
        <w:tc>
          <w:tcPr>
            <w:tcW w:w="598" w:type="dxa"/>
            <w:tcBorders>
              <w:left w:val="single" w:sz="4" w:space="0" w:color="000000"/>
              <w:bottom w:val="single" w:sz="4" w:space="0" w:color="auto"/>
              <w:right w:val="single" w:sz="4" w:space="0" w:color="000000"/>
            </w:tcBorders>
          </w:tcPr>
          <w:p w14:paraId="56A7742B" w14:textId="77777777" w:rsidR="00702EE1" w:rsidRPr="00C33FF1" w:rsidRDefault="00702EE1" w:rsidP="00B95FD8">
            <w:pPr>
              <w:pStyle w:val="TableParagraph"/>
              <w:spacing w:after="60" w:line="216" w:lineRule="auto"/>
              <w:rPr>
                <w:b/>
                <w:bCs/>
              </w:rPr>
            </w:pPr>
            <w:r w:rsidRPr="00C33FF1">
              <w:rPr>
                <w:b/>
                <w:bCs/>
              </w:rPr>
              <w:t>5</w:t>
            </w:r>
          </w:p>
        </w:tc>
        <w:tc>
          <w:tcPr>
            <w:tcW w:w="3144" w:type="dxa"/>
            <w:tcBorders>
              <w:left w:val="single" w:sz="4" w:space="0" w:color="000000"/>
              <w:bottom w:val="single" w:sz="4" w:space="0" w:color="auto"/>
              <w:right w:val="single" w:sz="4" w:space="0" w:color="000000"/>
            </w:tcBorders>
          </w:tcPr>
          <w:p w14:paraId="6982EF89" w14:textId="77777777" w:rsidR="008661D3" w:rsidRPr="00606FBB" w:rsidRDefault="00702EE1" w:rsidP="00B95FD8">
            <w:pPr>
              <w:pStyle w:val="TableParagraph"/>
              <w:spacing w:after="60" w:line="216" w:lineRule="auto"/>
            </w:pPr>
            <w:r w:rsidRPr="00606FBB">
              <w:t>Post appropriate budgetary, proprietary, and/or memorandum entries to the general ledger (GL)</w:t>
            </w:r>
          </w:p>
          <w:p w14:paraId="71206B7C" w14:textId="4A7AF12C" w:rsidR="00702EE1" w:rsidRPr="00606FBB" w:rsidRDefault="00702EE1" w:rsidP="00B95FD8">
            <w:pPr>
              <w:pStyle w:val="TableParagraph"/>
              <w:spacing w:after="60" w:line="216" w:lineRule="auto"/>
            </w:pPr>
            <w:r w:rsidRPr="00606FBB">
              <w:t>(FFM.090.020 General Ledger Posting)</w:t>
            </w:r>
          </w:p>
        </w:tc>
        <w:tc>
          <w:tcPr>
            <w:tcW w:w="3144" w:type="dxa"/>
            <w:tcBorders>
              <w:left w:val="single" w:sz="4" w:space="0" w:color="000000"/>
              <w:bottom w:val="single" w:sz="4" w:space="0" w:color="auto"/>
              <w:right w:val="single" w:sz="4" w:space="0" w:color="000000"/>
            </w:tcBorders>
          </w:tcPr>
          <w:p w14:paraId="51619B5E" w14:textId="66409B3E" w:rsidR="00702EE1" w:rsidRPr="00606FBB"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28924369"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E30D9F5"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r w:rsidR="00702EE1" w14:paraId="377F4A3A" w14:textId="77777777" w:rsidTr="006505A8">
        <w:trPr>
          <w:cantSplit/>
        </w:trPr>
        <w:tc>
          <w:tcPr>
            <w:tcW w:w="598" w:type="dxa"/>
            <w:tcBorders>
              <w:top w:val="single" w:sz="4" w:space="0" w:color="auto"/>
              <w:left w:val="single" w:sz="4" w:space="0" w:color="000000"/>
              <w:right w:val="single" w:sz="4" w:space="0" w:color="000000"/>
            </w:tcBorders>
          </w:tcPr>
          <w:p w14:paraId="6B5B9A81" w14:textId="77777777" w:rsidR="00702EE1" w:rsidRPr="00C33FF1" w:rsidRDefault="00702EE1" w:rsidP="00B95FD8">
            <w:pPr>
              <w:pStyle w:val="TableParagraph"/>
              <w:spacing w:after="60" w:line="216" w:lineRule="auto"/>
              <w:rPr>
                <w:b/>
                <w:bCs/>
              </w:rPr>
            </w:pPr>
            <w:r w:rsidRPr="00C33FF1">
              <w:rPr>
                <w:b/>
                <w:bCs/>
              </w:rPr>
              <w:t>6</w:t>
            </w:r>
          </w:p>
        </w:tc>
        <w:tc>
          <w:tcPr>
            <w:tcW w:w="3144" w:type="dxa"/>
            <w:tcBorders>
              <w:top w:val="single" w:sz="4" w:space="0" w:color="auto"/>
              <w:left w:val="single" w:sz="4" w:space="0" w:color="000000"/>
              <w:right w:val="single" w:sz="4" w:space="0" w:color="000000"/>
            </w:tcBorders>
          </w:tcPr>
          <w:p w14:paraId="34432906" w14:textId="77777777" w:rsidR="00702EE1" w:rsidRPr="00606FBB" w:rsidRDefault="00702EE1" w:rsidP="00B95FD8">
            <w:pPr>
              <w:pStyle w:val="TableParagraph"/>
              <w:spacing w:after="60" w:line="216" w:lineRule="auto"/>
            </w:pPr>
          </w:p>
        </w:tc>
        <w:tc>
          <w:tcPr>
            <w:tcW w:w="3144" w:type="dxa"/>
            <w:tcBorders>
              <w:top w:val="single" w:sz="4" w:space="0" w:color="auto"/>
              <w:left w:val="single" w:sz="4" w:space="0" w:color="000000"/>
              <w:right w:val="single" w:sz="4" w:space="0" w:color="000000"/>
            </w:tcBorders>
          </w:tcPr>
          <w:p w14:paraId="3A8CBE3E" w14:textId="77777777" w:rsidR="008661D3" w:rsidRPr="00606FBB" w:rsidRDefault="00702EE1" w:rsidP="00B95FD8">
            <w:pPr>
              <w:pStyle w:val="TableParagraph"/>
              <w:spacing w:after="60" w:line="216" w:lineRule="auto"/>
            </w:pPr>
            <w:r w:rsidRPr="00606FBB">
              <w:t xml:space="preserve">Receive grant performance and financial reports and determine grant accrual liability adjustment </w:t>
            </w:r>
          </w:p>
          <w:p w14:paraId="2BF7603C" w14:textId="5DCC5761" w:rsidR="00702EE1" w:rsidRPr="00606FBB" w:rsidRDefault="00702EE1" w:rsidP="00B95FD8">
            <w:pPr>
              <w:pStyle w:val="TableParagraph"/>
              <w:spacing w:after="60" w:line="216" w:lineRule="auto"/>
            </w:pPr>
            <w:r w:rsidRPr="00606FBB">
              <w:t>(GRM.040.020 Grant</w:t>
            </w:r>
            <w:r w:rsidR="008661D3" w:rsidRPr="00606FBB">
              <w:t xml:space="preserve"> </w:t>
            </w:r>
            <w:r w:rsidRPr="00606FBB">
              <w:t>Performance Review)</w:t>
            </w:r>
          </w:p>
        </w:tc>
        <w:tc>
          <w:tcPr>
            <w:tcW w:w="3144" w:type="dxa"/>
            <w:tcBorders>
              <w:top w:val="single" w:sz="4" w:space="0" w:color="auto"/>
              <w:left w:val="single" w:sz="4" w:space="0" w:color="000000"/>
              <w:right w:val="single" w:sz="4" w:space="0" w:color="000000"/>
            </w:tcBorders>
          </w:tcPr>
          <w:p w14:paraId="4C33ABF2" w14:textId="77777777" w:rsidR="00702EE1" w:rsidRDefault="00702EE1" w:rsidP="00B95FD8">
            <w:pPr>
              <w:pStyle w:val="TableBullet"/>
              <w:spacing w:after="60" w:line="216" w:lineRule="auto"/>
            </w:pPr>
            <w:r>
              <w:t xml:space="preserve">Grant performance </w:t>
            </w:r>
            <w:r>
              <w:rPr>
                <w:spacing w:val="-6"/>
              </w:rPr>
              <w:t xml:space="preserve">and </w:t>
            </w:r>
            <w:r>
              <w:t>financial</w:t>
            </w:r>
            <w:r>
              <w:rPr>
                <w:spacing w:val="-1"/>
              </w:rPr>
              <w:t xml:space="preserve"> </w:t>
            </w:r>
            <w:r>
              <w:t>reports</w:t>
            </w:r>
          </w:p>
          <w:p w14:paraId="75584E0F" w14:textId="77777777" w:rsidR="00702EE1" w:rsidRDefault="00702EE1" w:rsidP="00B95FD8">
            <w:pPr>
              <w:pStyle w:val="TableBullet"/>
              <w:spacing w:after="60" w:line="216" w:lineRule="auto"/>
            </w:pPr>
            <w:r>
              <w:t xml:space="preserve">Estimate of Award Recipient expenses incurred but not </w:t>
            </w:r>
            <w:r>
              <w:rPr>
                <w:spacing w:val="-8"/>
              </w:rPr>
              <w:t xml:space="preserve">yet </w:t>
            </w:r>
            <w:r>
              <w:t>invoiced</w:t>
            </w:r>
          </w:p>
        </w:tc>
        <w:tc>
          <w:tcPr>
            <w:tcW w:w="3146" w:type="dxa"/>
            <w:tcBorders>
              <w:top w:val="single" w:sz="4" w:space="0" w:color="auto"/>
              <w:left w:val="single" w:sz="4" w:space="0" w:color="000000"/>
              <w:right w:val="single" w:sz="4" w:space="0" w:color="000000"/>
            </w:tcBorders>
          </w:tcPr>
          <w:p w14:paraId="57B78BE9" w14:textId="77777777" w:rsidR="00702EE1" w:rsidRDefault="00702EE1" w:rsidP="00B95FD8">
            <w:pPr>
              <w:pStyle w:val="TableBullet"/>
              <w:spacing w:after="60" w:line="216" w:lineRule="auto"/>
            </w:pPr>
            <w:r>
              <w:t>Grant accrual liability adjustment</w:t>
            </w:r>
            <w:r>
              <w:rPr>
                <w:spacing w:val="11"/>
              </w:rPr>
              <w:t xml:space="preserve"> </w:t>
            </w:r>
            <w:r>
              <w:rPr>
                <w:spacing w:val="-3"/>
              </w:rPr>
              <w:t>information</w:t>
            </w:r>
          </w:p>
        </w:tc>
      </w:tr>
      <w:tr w:rsidR="00702EE1" w14:paraId="582C80BD" w14:textId="77777777" w:rsidTr="006505A8">
        <w:trPr>
          <w:cantSplit/>
        </w:trPr>
        <w:tc>
          <w:tcPr>
            <w:tcW w:w="598" w:type="dxa"/>
            <w:tcBorders>
              <w:left w:val="single" w:sz="4" w:space="0" w:color="000000"/>
              <w:bottom w:val="single" w:sz="2" w:space="0" w:color="000000"/>
              <w:right w:val="single" w:sz="4" w:space="0" w:color="000000"/>
            </w:tcBorders>
          </w:tcPr>
          <w:p w14:paraId="07781FA6" w14:textId="77777777" w:rsidR="00702EE1" w:rsidRPr="00C33FF1" w:rsidRDefault="00702EE1" w:rsidP="00B95FD8">
            <w:pPr>
              <w:pStyle w:val="TableParagraph"/>
              <w:spacing w:after="60" w:line="216" w:lineRule="auto"/>
              <w:rPr>
                <w:b/>
                <w:bCs/>
              </w:rPr>
            </w:pPr>
            <w:r w:rsidRPr="00C33FF1">
              <w:rPr>
                <w:b/>
                <w:bCs/>
              </w:rPr>
              <w:lastRenderedPageBreak/>
              <w:t>7</w:t>
            </w:r>
          </w:p>
        </w:tc>
        <w:tc>
          <w:tcPr>
            <w:tcW w:w="3144" w:type="dxa"/>
            <w:tcBorders>
              <w:left w:val="single" w:sz="4" w:space="0" w:color="000000"/>
              <w:bottom w:val="single" w:sz="2" w:space="0" w:color="000000"/>
              <w:right w:val="single" w:sz="4" w:space="0" w:color="000000"/>
            </w:tcBorders>
          </w:tcPr>
          <w:p w14:paraId="2662D0B7" w14:textId="77777777" w:rsidR="00702EE1" w:rsidRPr="00606FBB" w:rsidRDefault="00702EE1" w:rsidP="00B95FD8">
            <w:pPr>
              <w:pStyle w:val="TableParagraph"/>
              <w:spacing w:after="60" w:line="216" w:lineRule="auto"/>
            </w:pPr>
            <w:r w:rsidRPr="00606FBB">
              <w:t>Receive and process grant accrual liability adjustment information</w:t>
            </w:r>
          </w:p>
          <w:p w14:paraId="37EDB2CE" w14:textId="77777777" w:rsidR="00702EE1" w:rsidRPr="00606FBB" w:rsidRDefault="00702EE1" w:rsidP="00B95FD8">
            <w:pPr>
              <w:pStyle w:val="TableParagraph"/>
              <w:spacing w:after="60" w:line="216" w:lineRule="auto"/>
            </w:pPr>
            <w:r w:rsidRPr="00606FBB">
              <w:t>(FFM.090.030 Accrual and Liability Processing)</w:t>
            </w:r>
          </w:p>
        </w:tc>
        <w:tc>
          <w:tcPr>
            <w:tcW w:w="3144" w:type="dxa"/>
            <w:tcBorders>
              <w:left w:val="single" w:sz="4" w:space="0" w:color="000000"/>
              <w:bottom w:val="single" w:sz="2" w:space="0" w:color="000000"/>
              <w:right w:val="single" w:sz="4" w:space="0" w:color="000000"/>
            </w:tcBorders>
          </w:tcPr>
          <w:p w14:paraId="34F156C3" w14:textId="77777777" w:rsidR="00702EE1" w:rsidRPr="003B6D73"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299A4D16" w14:textId="77777777" w:rsidR="00702EE1" w:rsidRDefault="00702EE1" w:rsidP="00B95FD8">
            <w:pPr>
              <w:pStyle w:val="TableBullet"/>
              <w:spacing w:after="60" w:line="216" w:lineRule="auto"/>
            </w:pPr>
            <w:r>
              <w:t>Grant accrual liability adjustment</w:t>
            </w:r>
            <w:r>
              <w:rPr>
                <w:spacing w:val="11"/>
              </w:rPr>
              <w:t xml:space="preserve"> </w:t>
            </w:r>
            <w:r>
              <w:rPr>
                <w:spacing w:val="-3"/>
              </w:rPr>
              <w:t>information</w:t>
            </w:r>
          </w:p>
        </w:tc>
        <w:tc>
          <w:tcPr>
            <w:tcW w:w="3146" w:type="dxa"/>
            <w:tcBorders>
              <w:left w:val="single" w:sz="4" w:space="0" w:color="000000"/>
              <w:bottom w:val="single" w:sz="2" w:space="0" w:color="000000"/>
              <w:right w:val="single" w:sz="4" w:space="0" w:color="000000"/>
            </w:tcBorders>
          </w:tcPr>
          <w:p w14:paraId="1F8BFB18" w14:textId="77777777" w:rsidR="00702EE1" w:rsidRDefault="00702EE1" w:rsidP="00B95FD8">
            <w:pPr>
              <w:pStyle w:val="TableBullet"/>
              <w:spacing w:after="60" w:line="216" w:lineRule="auto"/>
            </w:pPr>
            <w:r>
              <w:t>Appropriate accrual liability adjustment entry made with reference to supporting</w:t>
            </w:r>
            <w:r>
              <w:rPr>
                <w:spacing w:val="-4"/>
              </w:rPr>
              <w:t xml:space="preserve"> </w:t>
            </w:r>
            <w:r>
              <w:t>information</w:t>
            </w:r>
          </w:p>
        </w:tc>
      </w:tr>
      <w:tr w:rsidR="00702EE1" w14:paraId="593D3B8F" w14:textId="77777777" w:rsidTr="006505A8">
        <w:trPr>
          <w:cantSplit/>
        </w:trPr>
        <w:tc>
          <w:tcPr>
            <w:tcW w:w="598" w:type="dxa"/>
            <w:tcBorders>
              <w:left w:val="single" w:sz="4" w:space="0" w:color="000000"/>
              <w:bottom w:val="single" w:sz="4" w:space="0" w:color="auto"/>
              <w:right w:val="single" w:sz="4" w:space="0" w:color="000000"/>
            </w:tcBorders>
          </w:tcPr>
          <w:p w14:paraId="3E53B544" w14:textId="77777777" w:rsidR="00702EE1" w:rsidRPr="00C33FF1" w:rsidRDefault="00702EE1" w:rsidP="00B95FD8">
            <w:pPr>
              <w:pStyle w:val="TableParagraph"/>
              <w:spacing w:after="60" w:line="216" w:lineRule="auto"/>
              <w:rPr>
                <w:b/>
                <w:bCs/>
              </w:rPr>
            </w:pPr>
            <w:r w:rsidRPr="00C33FF1">
              <w:rPr>
                <w:b/>
                <w:bCs/>
              </w:rPr>
              <w:t>8</w:t>
            </w:r>
          </w:p>
        </w:tc>
        <w:tc>
          <w:tcPr>
            <w:tcW w:w="3144" w:type="dxa"/>
            <w:tcBorders>
              <w:left w:val="single" w:sz="4" w:space="0" w:color="000000"/>
              <w:bottom w:val="single" w:sz="4" w:space="0" w:color="auto"/>
              <w:right w:val="single" w:sz="4" w:space="0" w:color="000000"/>
            </w:tcBorders>
          </w:tcPr>
          <w:p w14:paraId="34F85AF4" w14:textId="77777777" w:rsidR="008661D3" w:rsidRPr="00606FBB" w:rsidRDefault="00702EE1" w:rsidP="00B95FD8">
            <w:pPr>
              <w:pStyle w:val="TableParagraph"/>
              <w:spacing w:after="60" w:line="216" w:lineRule="auto"/>
            </w:pPr>
            <w:r w:rsidRPr="00606FBB">
              <w:t>Post appropriate budgetary, proprietary, and/or memorandum entries to the general ledger (GL)</w:t>
            </w:r>
          </w:p>
          <w:p w14:paraId="2C5DCD0B" w14:textId="6CA1DAEB" w:rsidR="00702EE1" w:rsidRPr="00606FBB" w:rsidRDefault="008661D3" w:rsidP="00B95FD8">
            <w:pPr>
              <w:pStyle w:val="TableParagraph"/>
              <w:spacing w:after="60" w:line="216" w:lineRule="auto"/>
            </w:pPr>
            <w:r w:rsidRPr="00606FBB">
              <w:t xml:space="preserve"> </w:t>
            </w:r>
            <w:r w:rsidR="00702EE1" w:rsidRPr="00606FBB">
              <w:t>(FFM.090.020 General Ledger Posting)</w:t>
            </w:r>
          </w:p>
        </w:tc>
        <w:tc>
          <w:tcPr>
            <w:tcW w:w="3144" w:type="dxa"/>
            <w:tcBorders>
              <w:left w:val="single" w:sz="4" w:space="0" w:color="000000"/>
              <w:bottom w:val="single" w:sz="4" w:space="0" w:color="auto"/>
              <w:right w:val="single" w:sz="4" w:space="0" w:color="000000"/>
            </w:tcBorders>
          </w:tcPr>
          <w:p w14:paraId="258FE295" w14:textId="77777777" w:rsidR="00702EE1" w:rsidRPr="003B6D73"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1BF441D4"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48E1160"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r w:rsidR="00702EE1" w14:paraId="247D1A2D" w14:textId="77777777" w:rsidTr="006505A8">
        <w:trPr>
          <w:cantSplit/>
        </w:trPr>
        <w:tc>
          <w:tcPr>
            <w:tcW w:w="598" w:type="dxa"/>
            <w:tcBorders>
              <w:top w:val="single" w:sz="4" w:space="0" w:color="auto"/>
              <w:left w:val="single" w:sz="4" w:space="0" w:color="000000"/>
              <w:right w:val="single" w:sz="4" w:space="0" w:color="000000"/>
            </w:tcBorders>
          </w:tcPr>
          <w:p w14:paraId="1D22B2D2" w14:textId="77777777" w:rsidR="00702EE1" w:rsidRPr="00C33FF1" w:rsidRDefault="00702EE1" w:rsidP="00B95FD8">
            <w:pPr>
              <w:pStyle w:val="TableParagraph"/>
              <w:spacing w:after="60" w:line="216" w:lineRule="auto"/>
              <w:rPr>
                <w:b/>
                <w:bCs/>
              </w:rPr>
            </w:pPr>
            <w:r w:rsidRPr="00C33FF1">
              <w:rPr>
                <w:b/>
                <w:bCs/>
              </w:rPr>
              <w:t>9</w:t>
            </w:r>
          </w:p>
        </w:tc>
        <w:tc>
          <w:tcPr>
            <w:tcW w:w="3144" w:type="dxa"/>
            <w:tcBorders>
              <w:top w:val="single" w:sz="4" w:space="0" w:color="auto"/>
              <w:left w:val="single" w:sz="4" w:space="0" w:color="000000"/>
              <w:right w:val="single" w:sz="4" w:space="0" w:color="000000"/>
            </w:tcBorders>
          </w:tcPr>
          <w:p w14:paraId="5732DBE8" w14:textId="77777777" w:rsidR="00702EE1" w:rsidRPr="00606FBB" w:rsidRDefault="00702EE1" w:rsidP="00B95FD8">
            <w:pPr>
              <w:pStyle w:val="TableParagraph"/>
              <w:spacing w:after="60" w:line="216" w:lineRule="auto"/>
            </w:pPr>
          </w:p>
        </w:tc>
        <w:tc>
          <w:tcPr>
            <w:tcW w:w="3144" w:type="dxa"/>
            <w:tcBorders>
              <w:top w:val="single" w:sz="4" w:space="0" w:color="auto"/>
              <w:left w:val="single" w:sz="4" w:space="0" w:color="000000"/>
              <w:right w:val="single" w:sz="4" w:space="0" w:color="000000"/>
            </w:tcBorders>
          </w:tcPr>
          <w:p w14:paraId="552B4745" w14:textId="367854A7" w:rsidR="00702EE1" w:rsidRPr="00D72198" w:rsidRDefault="00702EE1" w:rsidP="00B95FD8">
            <w:pPr>
              <w:pStyle w:val="TableNumberedList2"/>
              <w:numPr>
                <w:ilvl w:val="0"/>
                <w:numId w:val="52"/>
              </w:numPr>
              <w:spacing w:after="60" w:line="216" w:lineRule="auto"/>
              <w:ind w:left="375"/>
            </w:pPr>
            <w:r w:rsidRPr="00D72198">
              <w:t>Receive and review Award Recipient invoice (payment request)</w:t>
            </w:r>
          </w:p>
          <w:p w14:paraId="785A02CC" w14:textId="77777777" w:rsidR="00702EE1" w:rsidRPr="00D72198" w:rsidRDefault="00702EE1" w:rsidP="00B95FD8">
            <w:pPr>
              <w:pStyle w:val="TableNumberedList2"/>
              <w:spacing w:after="60" w:line="216" w:lineRule="auto"/>
            </w:pPr>
            <w:r w:rsidRPr="00D72198">
              <w:t>Determine adjusted disbursement amount due to previous overpayment (payable offset)</w:t>
            </w:r>
          </w:p>
          <w:p w14:paraId="302A390E" w14:textId="77777777" w:rsidR="00702EE1" w:rsidRDefault="00702EE1" w:rsidP="00B95FD8">
            <w:pPr>
              <w:pStyle w:val="TableNumberedList2"/>
              <w:spacing w:after="60" w:line="216" w:lineRule="auto"/>
            </w:pPr>
            <w:r>
              <w:t>Request funds</w:t>
            </w:r>
            <w:r>
              <w:rPr>
                <w:spacing w:val="-16"/>
              </w:rPr>
              <w:t xml:space="preserve"> </w:t>
            </w:r>
            <w:r>
              <w:t>availability check</w:t>
            </w:r>
          </w:p>
          <w:p w14:paraId="5EDBAC1F" w14:textId="77777777" w:rsidR="00702EE1" w:rsidRDefault="00702EE1" w:rsidP="00B95FD8">
            <w:pPr>
              <w:pStyle w:val="TableParagraphIndent"/>
              <w:spacing w:after="60" w:line="216" w:lineRule="auto"/>
            </w:pPr>
            <w:r>
              <w:t xml:space="preserve">(GRM.030.020 Grant </w:t>
            </w:r>
            <w:r>
              <w:rPr>
                <w:spacing w:val="-4"/>
              </w:rPr>
              <w:t xml:space="preserve">Award </w:t>
            </w:r>
            <w:r>
              <w:t>Payment</w:t>
            </w:r>
            <w:r>
              <w:rPr>
                <w:spacing w:val="-1"/>
              </w:rPr>
              <w:t xml:space="preserve"> </w:t>
            </w:r>
            <w:r>
              <w:t>Processing)</w:t>
            </w:r>
          </w:p>
        </w:tc>
        <w:tc>
          <w:tcPr>
            <w:tcW w:w="3144" w:type="dxa"/>
            <w:tcBorders>
              <w:top w:val="single" w:sz="4" w:space="0" w:color="auto"/>
              <w:left w:val="single" w:sz="4" w:space="0" w:color="000000"/>
              <w:right w:val="single" w:sz="4" w:space="0" w:color="000000"/>
            </w:tcBorders>
          </w:tcPr>
          <w:p w14:paraId="2C66F987" w14:textId="77777777" w:rsidR="00702EE1" w:rsidRDefault="00702EE1" w:rsidP="00B95FD8">
            <w:pPr>
              <w:pStyle w:val="TableBullet"/>
              <w:spacing w:after="60" w:line="216" w:lineRule="auto"/>
            </w:pPr>
            <w:r>
              <w:t>Award Recipient</w:t>
            </w:r>
            <w:r>
              <w:rPr>
                <w:spacing w:val="-2"/>
              </w:rPr>
              <w:t xml:space="preserve"> </w:t>
            </w:r>
            <w:r>
              <w:t>invoice</w:t>
            </w:r>
          </w:p>
          <w:p w14:paraId="057F88D6" w14:textId="77777777" w:rsidR="00702EE1" w:rsidRDefault="00702EE1" w:rsidP="00B95FD8">
            <w:pPr>
              <w:pStyle w:val="TableBullet"/>
              <w:spacing w:after="60" w:line="216" w:lineRule="auto"/>
            </w:pPr>
            <w:r>
              <w:t xml:space="preserve">Award Recipient </w:t>
            </w:r>
            <w:r>
              <w:rPr>
                <w:spacing w:val="-4"/>
              </w:rPr>
              <w:t xml:space="preserve">award </w:t>
            </w:r>
            <w:r>
              <w:t>history</w:t>
            </w:r>
            <w:r>
              <w:rPr>
                <w:spacing w:val="-6"/>
              </w:rPr>
              <w:t xml:space="preserve"> </w:t>
            </w:r>
            <w:r>
              <w:t>information</w:t>
            </w:r>
          </w:p>
        </w:tc>
        <w:tc>
          <w:tcPr>
            <w:tcW w:w="3146" w:type="dxa"/>
            <w:tcBorders>
              <w:top w:val="single" w:sz="4" w:space="0" w:color="auto"/>
              <w:left w:val="single" w:sz="4" w:space="0" w:color="000000"/>
              <w:right w:val="single" w:sz="4" w:space="0" w:color="000000"/>
            </w:tcBorders>
          </w:tcPr>
          <w:p w14:paraId="08B13696" w14:textId="77777777" w:rsidR="00702EE1" w:rsidRDefault="00702EE1" w:rsidP="00B95FD8">
            <w:pPr>
              <w:pStyle w:val="TableBullet"/>
              <w:spacing w:after="60" w:line="216" w:lineRule="auto"/>
            </w:pPr>
            <w:r>
              <w:t xml:space="preserve">Grant payable </w:t>
            </w:r>
            <w:r>
              <w:rPr>
                <w:spacing w:val="-3"/>
              </w:rPr>
              <w:t xml:space="preserve">offset </w:t>
            </w:r>
            <w:r>
              <w:t>information</w:t>
            </w:r>
          </w:p>
          <w:p w14:paraId="1187DEDA" w14:textId="77777777" w:rsidR="00702EE1" w:rsidRDefault="00702EE1"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702EE1" w14:paraId="75358071" w14:textId="77777777" w:rsidTr="00F5040A">
        <w:trPr>
          <w:cantSplit/>
        </w:trPr>
        <w:tc>
          <w:tcPr>
            <w:tcW w:w="598" w:type="dxa"/>
            <w:tcBorders>
              <w:left w:val="single" w:sz="4" w:space="0" w:color="000000"/>
              <w:right w:val="single" w:sz="4" w:space="0" w:color="000000"/>
            </w:tcBorders>
          </w:tcPr>
          <w:p w14:paraId="6E62070A" w14:textId="77777777" w:rsidR="00702EE1" w:rsidRPr="00C33FF1" w:rsidRDefault="00702EE1" w:rsidP="00B95FD8">
            <w:pPr>
              <w:pStyle w:val="TableParagraph"/>
              <w:spacing w:after="60" w:line="216" w:lineRule="auto"/>
              <w:rPr>
                <w:b/>
                <w:bCs/>
              </w:rPr>
            </w:pPr>
            <w:r w:rsidRPr="00C33FF1">
              <w:rPr>
                <w:b/>
                <w:bCs/>
              </w:rPr>
              <w:t>10</w:t>
            </w:r>
          </w:p>
        </w:tc>
        <w:tc>
          <w:tcPr>
            <w:tcW w:w="3144" w:type="dxa"/>
            <w:tcBorders>
              <w:left w:val="single" w:sz="4" w:space="0" w:color="000000"/>
              <w:right w:val="single" w:sz="4" w:space="0" w:color="000000"/>
            </w:tcBorders>
          </w:tcPr>
          <w:p w14:paraId="4E69BFB9" w14:textId="77777777" w:rsidR="008661D3" w:rsidRPr="00606FBB" w:rsidRDefault="00702EE1" w:rsidP="00B95FD8">
            <w:pPr>
              <w:pStyle w:val="TableParagraph"/>
              <w:spacing w:after="60" w:line="216" w:lineRule="auto"/>
            </w:pPr>
            <w:r w:rsidRPr="00606FBB">
              <w:t>Receive and process request for funds availability check</w:t>
            </w:r>
          </w:p>
          <w:p w14:paraId="54969D27" w14:textId="20C8B238" w:rsidR="00702EE1" w:rsidRPr="00606FBB" w:rsidRDefault="00702EE1" w:rsidP="00B95FD8">
            <w:pPr>
              <w:pStyle w:val="TableParagraph"/>
              <w:spacing w:after="60" w:line="216" w:lineRule="auto"/>
            </w:pPr>
            <w:r w:rsidRPr="00606FBB">
              <w:t>(FFM.010.020 Fund</w:t>
            </w:r>
            <w:r w:rsidR="008661D3" w:rsidRPr="00606FBB">
              <w:t xml:space="preserve"> </w:t>
            </w:r>
            <w:r w:rsidRPr="00606FBB">
              <w:t>Allocation and Control)</w:t>
            </w:r>
          </w:p>
        </w:tc>
        <w:tc>
          <w:tcPr>
            <w:tcW w:w="3144" w:type="dxa"/>
            <w:tcBorders>
              <w:left w:val="single" w:sz="4" w:space="0" w:color="000000"/>
              <w:right w:val="single" w:sz="4" w:space="0" w:color="000000"/>
            </w:tcBorders>
          </w:tcPr>
          <w:p w14:paraId="3117C606" w14:textId="77777777" w:rsidR="00702EE1" w:rsidRPr="00606FBB"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78149A62" w14:textId="77777777" w:rsidR="00702EE1" w:rsidRDefault="00702EE1"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4973A95F" w14:textId="77777777" w:rsidR="00702EE1" w:rsidRDefault="00702EE1" w:rsidP="00B95FD8">
            <w:pPr>
              <w:pStyle w:val="TableBullet"/>
              <w:spacing w:after="60" w:line="216" w:lineRule="auto"/>
            </w:pPr>
            <w:r>
              <w:t xml:space="preserve">Funds </w:t>
            </w:r>
            <w:r>
              <w:rPr>
                <w:spacing w:val="-3"/>
              </w:rPr>
              <w:t xml:space="preserve">availability </w:t>
            </w:r>
            <w:r>
              <w:t>response</w:t>
            </w:r>
          </w:p>
        </w:tc>
      </w:tr>
      <w:tr w:rsidR="00702EE1" w14:paraId="23FB848B" w14:textId="77777777" w:rsidTr="00F5040A">
        <w:trPr>
          <w:cantSplit/>
        </w:trPr>
        <w:tc>
          <w:tcPr>
            <w:tcW w:w="598" w:type="dxa"/>
            <w:tcBorders>
              <w:left w:val="single" w:sz="4" w:space="0" w:color="000000"/>
              <w:right w:val="single" w:sz="4" w:space="0" w:color="000000"/>
            </w:tcBorders>
          </w:tcPr>
          <w:p w14:paraId="502382F0" w14:textId="77777777" w:rsidR="00702EE1" w:rsidRPr="00C33FF1" w:rsidRDefault="00702EE1" w:rsidP="00B95FD8">
            <w:pPr>
              <w:pStyle w:val="TableParagraph"/>
              <w:spacing w:after="60" w:line="216" w:lineRule="auto"/>
              <w:rPr>
                <w:b/>
                <w:bCs/>
              </w:rPr>
            </w:pPr>
            <w:r w:rsidRPr="00C33FF1">
              <w:rPr>
                <w:b/>
                <w:bCs/>
              </w:rPr>
              <w:lastRenderedPageBreak/>
              <w:t>11</w:t>
            </w:r>
          </w:p>
        </w:tc>
        <w:tc>
          <w:tcPr>
            <w:tcW w:w="3144" w:type="dxa"/>
            <w:tcBorders>
              <w:left w:val="single" w:sz="4" w:space="0" w:color="000000"/>
              <w:right w:val="single" w:sz="4" w:space="0" w:color="000000"/>
            </w:tcBorders>
          </w:tcPr>
          <w:p w14:paraId="7D630A0D" w14:textId="77777777" w:rsidR="00702EE1" w:rsidRPr="00606FBB"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5B857EE5" w14:textId="77777777" w:rsidR="00702EE1" w:rsidRPr="00606FBB" w:rsidRDefault="00702EE1" w:rsidP="00B95FD8">
            <w:pPr>
              <w:pStyle w:val="TableParagraph"/>
              <w:spacing w:after="60" w:line="216" w:lineRule="auto"/>
            </w:pPr>
            <w:r w:rsidRPr="00606FBB">
              <w:t>Approve Award Recipient invoice</w:t>
            </w:r>
          </w:p>
          <w:p w14:paraId="2B61FFDE" w14:textId="77777777" w:rsidR="00702EE1" w:rsidRPr="00606FBB" w:rsidRDefault="00702EE1" w:rsidP="00B95FD8">
            <w:pPr>
              <w:pStyle w:val="TableParagraph"/>
              <w:spacing w:after="60" w:line="216" w:lineRule="auto"/>
            </w:pPr>
            <w:r w:rsidRPr="00606FBB">
              <w:t>(GRM.030.020 Grant Award Payment Processing)</w:t>
            </w:r>
          </w:p>
        </w:tc>
        <w:tc>
          <w:tcPr>
            <w:tcW w:w="3144" w:type="dxa"/>
            <w:tcBorders>
              <w:left w:val="single" w:sz="4" w:space="0" w:color="000000"/>
              <w:right w:val="single" w:sz="4" w:space="0" w:color="000000"/>
            </w:tcBorders>
          </w:tcPr>
          <w:p w14:paraId="69A1B7F8" w14:textId="77777777" w:rsidR="00702EE1" w:rsidRDefault="00702EE1" w:rsidP="00B95FD8">
            <w:pPr>
              <w:pStyle w:val="TableBullet"/>
              <w:spacing w:after="60" w:line="216" w:lineRule="auto"/>
            </w:pPr>
            <w:r>
              <w:t xml:space="preserve">Funds </w:t>
            </w:r>
            <w:r>
              <w:rPr>
                <w:spacing w:val="-3"/>
              </w:rPr>
              <w:t xml:space="preserve">availability </w:t>
            </w:r>
            <w:r>
              <w:t>response</w:t>
            </w:r>
          </w:p>
          <w:p w14:paraId="7C1B9A81" w14:textId="77777777" w:rsidR="00702EE1" w:rsidRDefault="00702EE1" w:rsidP="00B95FD8">
            <w:pPr>
              <w:pStyle w:val="TableBullet"/>
              <w:spacing w:after="60" w:line="216" w:lineRule="auto"/>
            </w:pPr>
            <w:r>
              <w:t>Award Recipient</w:t>
            </w:r>
            <w:r>
              <w:rPr>
                <w:spacing w:val="-2"/>
              </w:rPr>
              <w:t xml:space="preserve"> </w:t>
            </w:r>
            <w:r>
              <w:t>invoice</w:t>
            </w:r>
          </w:p>
        </w:tc>
        <w:tc>
          <w:tcPr>
            <w:tcW w:w="3146" w:type="dxa"/>
            <w:tcBorders>
              <w:left w:val="single" w:sz="4" w:space="0" w:color="000000"/>
              <w:right w:val="single" w:sz="4" w:space="0" w:color="000000"/>
            </w:tcBorders>
          </w:tcPr>
          <w:p w14:paraId="4A0338E7" w14:textId="77777777" w:rsidR="00702EE1" w:rsidRDefault="00702EE1" w:rsidP="00B95FD8">
            <w:pPr>
              <w:pStyle w:val="TableBullet"/>
              <w:spacing w:after="60" w:line="216" w:lineRule="auto"/>
            </w:pPr>
            <w:r>
              <w:t>Approved Award Recipient</w:t>
            </w:r>
            <w:r>
              <w:rPr>
                <w:spacing w:val="7"/>
              </w:rPr>
              <w:t xml:space="preserve"> </w:t>
            </w:r>
            <w:r>
              <w:rPr>
                <w:spacing w:val="-4"/>
              </w:rPr>
              <w:t>invoice</w:t>
            </w:r>
          </w:p>
          <w:p w14:paraId="78AAE170" w14:textId="77777777" w:rsidR="00702EE1" w:rsidRDefault="00702EE1" w:rsidP="00B95FD8">
            <w:pPr>
              <w:pStyle w:val="TableBullet"/>
              <w:spacing w:after="60" w:line="216" w:lineRule="auto"/>
            </w:pPr>
            <w:r>
              <w:t>Request for processing</w:t>
            </w:r>
            <w:r>
              <w:rPr>
                <w:spacing w:val="-5"/>
              </w:rPr>
              <w:t xml:space="preserve"> </w:t>
            </w:r>
            <w:r>
              <w:t>of</w:t>
            </w:r>
          </w:p>
          <w:p w14:paraId="4E9778A0" w14:textId="77777777" w:rsidR="00702EE1" w:rsidRDefault="00702EE1" w:rsidP="00B95FD8">
            <w:pPr>
              <w:pStyle w:val="TableBullet"/>
              <w:spacing w:after="60" w:line="216" w:lineRule="auto"/>
            </w:pPr>
            <w:r>
              <w:t>approved Award Recipient invoice</w:t>
            </w:r>
          </w:p>
        </w:tc>
      </w:tr>
      <w:tr w:rsidR="00702EE1" w14:paraId="25A21E79" w14:textId="77777777" w:rsidTr="00F5040A">
        <w:trPr>
          <w:cantSplit/>
        </w:trPr>
        <w:tc>
          <w:tcPr>
            <w:tcW w:w="598" w:type="dxa"/>
            <w:tcBorders>
              <w:left w:val="single" w:sz="4" w:space="0" w:color="000000"/>
              <w:right w:val="single" w:sz="4" w:space="0" w:color="000000"/>
            </w:tcBorders>
          </w:tcPr>
          <w:p w14:paraId="5B03D336" w14:textId="77777777" w:rsidR="00702EE1" w:rsidRPr="00C33FF1" w:rsidRDefault="00702EE1" w:rsidP="00B95FD8">
            <w:pPr>
              <w:pStyle w:val="TableParagraph"/>
              <w:spacing w:after="60" w:line="216" w:lineRule="auto"/>
              <w:rPr>
                <w:b/>
                <w:bCs/>
              </w:rPr>
            </w:pPr>
            <w:r w:rsidRPr="00C33FF1">
              <w:rPr>
                <w:b/>
                <w:bCs/>
              </w:rPr>
              <w:t>12</w:t>
            </w:r>
          </w:p>
        </w:tc>
        <w:tc>
          <w:tcPr>
            <w:tcW w:w="3144" w:type="dxa"/>
            <w:tcBorders>
              <w:left w:val="single" w:sz="4" w:space="0" w:color="000000"/>
              <w:right w:val="single" w:sz="4" w:space="0" w:color="000000"/>
            </w:tcBorders>
          </w:tcPr>
          <w:p w14:paraId="47A5BFDE" w14:textId="3E579591" w:rsidR="00702EE1" w:rsidRDefault="00702EE1" w:rsidP="00B95FD8">
            <w:pPr>
              <w:pStyle w:val="TableParagraphIndent"/>
              <w:numPr>
                <w:ilvl w:val="0"/>
                <w:numId w:val="56"/>
              </w:numPr>
              <w:spacing w:after="60" w:line="216" w:lineRule="auto"/>
            </w:pPr>
            <w:r>
              <w:t>Receive and</w:t>
            </w:r>
            <w:r w:rsidRPr="00EE1116">
              <w:rPr>
                <w:spacing w:val="-16"/>
              </w:rPr>
              <w:t xml:space="preserve"> </w:t>
            </w:r>
            <w:r>
              <w:t>process approved Award Recipient</w:t>
            </w:r>
            <w:r w:rsidRPr="00EE1116">
              <w:rPr>
                <w:spacing w:val="-1"/>
              </w:rPr>
              <w:t xml:space="preserve"> </w:t>
            </w:r>
            <w:r>
              <w:t>invoice</w:t>
            </w:r>
          </w:p>
          <w:p w14:paraId="4111B2D1" w14:textId="43B3522E" w:rsidR="00F139F7" w:rsidRDefault="00F139F7" w:rsidP="00B95FD8">
            <w:pPr>
              <w:pStyle w:val="TableParagraphIndent"/>
              <w:spacing w:after="60" w:line="216" w:lineRule="auto"/>
            </w:pPr>
            <w:r>
              <w:t xml:space="preserve">(FFM.030.080 </w:t>
            </w:r>
            <w:r>
              <w:rPr>
                <w:spacing w:val="-3"/>
              </w:rPr>
              <w:t xml:space="preserve">Payment </w:t>
            </w:r>
            <w:r>
              <w:t>Processing - Grant Payments)</w:t>
            </w:r>
          </w:p>
          <w:p w14:paraId="022CE7D2" w14:textId="03FE5C60" w:rsidR="003039B7" w:rsidRPr="009D203B" w:rsidRDefault="004C4F05" w:rsidP="00B95FD8">
            <w:pPr>
              <w:pStyle w:val="TableNumberedList2"/>
              <w:numPr>
                <w:ilvl w:val="0"/>
                <w:numId w:val="56"/>
              </w:numPr>
              <w:spacing w:after="60" w:line="216" w:lineRule="auto"/>
            </w:pPr>
            <w:r>
              <w:t>C</w:t>
            </w:r>
            <w:r w:rsidR="00D015EF">
              <w:t xml:space="preserve">onfirm </w:t>
            </w:r>
            <w:r w:rsidR="00D015EF" w:rsidRPr="002D254B">
              <w:t xml:space="preserve">difference between </w:t>
            </w:r>
            <w:r>
              <w:t>expenditure</w:t>
            </w:r>
            <w:r w:rsidR="00D015EF" w:rsidRPr="002D254B">
              <w:t xml:space="preserve"> amount and </w:t>
            </w:r>
            <w:r>
              <w:t>obligation</w:t>
            </w:r>
            <w:r w:rsidR="00D015EF" w:rsidRPr="002D254B">
              <w:t xml:space="preserve"> amount does not exceed tolerance percentage/amount</w:t>
            </w:r>
            <w:r w:rsidR="00D015EF" w:rsidRPr="009D203B">
              <w:t xml:space="preserve"> and </w:t>
            </w:r>
            <w:r w:rsidRPr="009D203B">
              <w:t>l</w:t>
            </w:r>
            <w:r w:rsidR="00702EE1" w:rsidRPr="009D203B">
              <w:t>iquidate obligation</w:t>
            </w:r>
          </w:p>
          <w:p w14:paraId="44CAAFED" w14:textId="1872AB93" w:rsidR="00702EE1" w:rsidRPr="00470FCB" w:rsidRDefault="00702EE1" w:rsidP="00B95FD8">
            <w:pPr>
              <w:pStyle w:val="TableParagraphIndent"/>
              <w:spacing w:after="60" w:line="216" w:lineRule="auto"/>
              <w:rPr>
                <w:lang w:val="fr-FR"/>
              </w:rPr>
            </w:pPr>
            <w:r w:rsidRPr="00470FCB">
              <w:rPr>
                <w:lang w:val="fr-FR"/>
              </w:rPr>
              <w:t xml:space="preserve">(FFM.030.020 </w:t>
            </w:r>
            <w:r w:rsidRPr="00470FCB">
              <w:rPr>
                <w:spacing w:val="-3"/>
                <w:lang w:val="fr-FR"/>
              </w:rPr>
              <w:t xml:space="preserve">Obligation </w:t>
            </w:r>
            <w:r w:rsidRPr="00470FCB">
              <w:rPr>
                <w:lang w:val="fr-FR"/>
              </w:rPr>
              <w:t>Management)</w:t>
            </w:r>
          </w:p>
          <w:p w14:paraId="33C12846" w14:textId="77777777" w:rsidR="003039B7" w:rsidRDefault="00702EE1" w:rsidP="00B95FD8">
            <w:pPr>
              <w:pStyle w:val="TableNumberedList2"/>
              <w:numPr>
                <w:ilvl w:val="0"/>
                <w:numId w:val="56"/>
              </w:numPr>
              <w:spacing w:after="60" w:line="216" w:lineRule="auto"/>
            </w:pPr>
            <w:r>
              <w:t>Receive grant payable offset information and process receivable adjustment</w:t>
            </w:r>
          </w:p>
          <w:p w14:paraId="2ECBF7C2" w14:textId="34DA3F75" w:rsidR="00702EE1" w:rsidRDefault="00702EE1" w:rsidP="00B95FD8">
            <w:pPr>
              <w:pStyle w:val="TableParagraphIndent"/>
              <w:spacing w:after="60" w:line="216" w:lineRule="auto"/>
            </w:pPr>
            <w:r>
              <w:t xml:space="preserve">(FFM.060.030 Public Receivable Credit </w:t>
            </w:r>
            <w:r>
              <w:rPr>
                <w:spacing w:val="-4"/>
              </w:rPr>
              <w:t xml:space="preserve">Memo </w:t>
            </w:r>
            <w:r>
              <w:t>and Adjustment Processing)</w:t>
            </w:r>
          </w:p>
        </w:tc>
        <w:tc>
          <w:tcPr>
            <w:tcW w:w="3144" w:type="dxa"/>
            <w:tcBorders>
              <w:left w:val="single" w:sz="4" w:space="0" w:color="000000"/>
              <w:right w:val="single" w:sz="4" w:space="0" w:color="000000"/>
            </w:tcBorders>
          </w:tcPr>
          <w:p w14:paraId="0335084C" w14:textId="11953801" w:rsidR="00702EE1" w:rsidRPr="00EE1116"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248C0262" w14:textId="77777777" w:rsidR="00702EE1" w:rsidRDefault="00702EE1" w:rsidP="00B95FD8">
            <w:pPr>
              <w:pStyle w:val="TableBullet"/>
              <w:spacing w:after="60" w:line="216" w:lineRule="auto"/>
            </w:pPr>
            <w:r>
              <w:t>Approved Award Recipient</w:t>
            </w:r>
            <w:r>
              <w:rPr>
                <w:spacing w:val="1"/>
              </w:rPr>
              <w:t xml:space="preserve"> </w:t>
            </w:r>
            <w:r>
              <w:rPr>
                <w:spacing w:val="-3"/>
              </w:rPr>
              <w:t>Invoice</w:t>
            </w:r>
          </w:p>
          <w:p w14:paraId="2A443AFA" w14:textId="77777777" w:rsidR="00702EE1" w:rsidRDefault="00702EE1" w:rsidP="00B95FD8">
            <w:pPr>
              <w:pStyle w:val="TableBullet"/>
              <w:spacing w:after="60" w:line="216" w:lineRule="auto"/>
            </w:pPr>
            <w:r>
              <w:t xml:space="preserve">Request for processing </w:t>
            </w:r>
            <w:r>
              <w:rPr>
                <w:spacing w:val="-5"/>
              </w:rPr>
              <w:t xml:space="preserve">of </w:t>
            </w:r>
            <w:r>
              <w:t>approved Award Recipient</w:t>
            </w:r>
            <w:r>
              <w:rPr>
                <w:spacing w:val="-1"/>
              </w:rPr>
              <w:t xml:space="preserve"> </w:t>
            </w:r>
            <w:r>
              <w:t>invoice</w:t>
            </w:r>
          </w:p>
        </w:tc>
        <w:tc>
          <w:tcPr>
            <w:tcW w:w="3146" w:type="dxa"/>
            <w:tcBorders>
              <w:left w:val="single" w:sz="4" w:space="0" w:color="000000"/>
              <w:right w:val="single" w:sz="4" w:space="0" w:color="000000"/>
            </w:tcBorders>
          </w:tcPr>
          <w:p w14:paraId="16975D58" w14:textId="77777777" w:rsidR="00702EE1" w:rsidRDefault="00702EE1" w:rsidP="00B95FD8">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p w14:paraId="47E4A840" w14:textId="77777777" w:rsidR="00702EE1" w:rsidRDefault="00702EE1" w:rsidP="00B95FD8">
            <w:pPr>
              <w:pStyle w:val="TableBullet"/>
              <w:spacing w:after="60" w:line="216" w:lineRule="auto"/>
            </w:pPr>
            <w:r>
              <w:t xml:space="preserve">Appropriate obligation liquidation entry </w:t>
            </w:r>
            <w:r>
              <w:rPr>
                <w:spacing w:val="-3"/>
              </w:rPr>
              <w:t xml:space="preserve">created </w:t>
            </w:r>
            <w:r>
              <w:t>with reference to source information</w:t>
            </w:r>
          </w:p>
          <w:p w14:paraId="2A176A54" w14:textId="77777777" w:rsidR="00702EE1" w:rsidRDefault="00702EE1" w:rsidP="00B95FD8">
            <w:pPr>
              <w:pStyle w:val="TableBullet"/>
              <w:spacing w:after="60" w:line="216" w:lineRule="auto"/>
            </w:pPr>
            <w:r>
              <w:t xml:space="preserve">Appropriate accrual reversal entry created </w:t>
            </w:r>
            <w:r>
              <w:rPr>
                <w:spacing w:val="-4"/>
              </w:rPr>
              <w:t xml:space="preserve">with </w:t>
            </w:r>
            <w:r>
              <w:t>reference to source information</w:t>
            </w:r>
          </w:p>
          <w:p w14:paraId="5F56F281" w14:textId="77777777" w:rsidR="00702EE1" w:rsidRDefault="00702EE1" w:rsidP="00B95FD8">
            <w:pPr>
              <w:pStyle w:val="TableBullet"/>
              <w:spacing w:after="60" w:line="216" w:lineRule="auto"/>
            </w:pPr>
            <w:r>
              <w:t xml:space="preserve">Appropriate receivable liquidation entry </w:t>
            </w:r>
            <w:r>
              <w:rPr>
                <w:spacing w:val="-3"/>
              </w:rPr>
              <w:t xml:space="preserve">created </w:t>
            </w:r>
            <w:r>
              <w:t>with reference to source information</w:t>
            </w:r>
          </w:p>
        </w:tc>
      </w:tr>
      <w:tr w:rsidR="00702EE1" w14:paraId="7EC1FB48" w14:textId="77777777" w:rsidTr="00F5040A">
        <w:trPr>
          <w:cantSplit/>
        </w:trPr>
        <w:tc>
          <w:tcPr>
            <w:tcW w:w="598" w:type="dxa"/>
            <w:tcBorders>
              <w:left w:val="single" w:sz="4" w:space="0" w:color="000000"/>
              <w:right w:val="single" w:sz="4" w:space="0" w:color="000000"/>
            </w:tcBorders>
          </w:tcPr>
          <w:p w14:paraId="442CFEE1" w14:textId="77777777" w:rsidR="00702EE1" w:rsidRPr="00C33FF1" w:rsidRDefault="00702EE1" w:rsidP="00B95FD8">
            <w:pPr>
              <w:pStyle w:val="TableParagraph"/>
              <w:spacing w:after="60" w:line="216" w:lineRule="auto"/>
              <w:rPr>
                <w:b/>
                <w:bCs/>
              </w:rPr>
            </w:pPr>
            <w:r w:rsidRPr="00C33FF1">
              <w:rPr>
                <w:b/>
                <w:bCs/>
              </w:rPr>
              <w:t>13</w:t>
            </w:r>
          </w:p>
        </w:tc>
        <w:tc>
          <w:tcPr>
            <w:tcW w:w="3144" w:type="dxa"/>
            <w:tcBorders>
              <w:left w:val="single" w:sz="4" w:space="0" w:color="000000"/>
              <w:right w:val="single" w:sz="4" w:space="0" w:color="000000"/>
            </w:tcBorders>
          </w:tcPr>
          <w:p w14:paraId="3C9358C6" w14:textId="77777777" w:rsidR="00702EE1" w:rsidRPr="008D4B60"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2D2A836E" w14:textId="77777777" w:rsidR="003039B7" w:rsidRPr="00EE1116" w:rsidRDefault="00702EE1" w:rsidP="00B95FD8">
            <w:pPr>
              <w:pStyle w:val="TableParagraph"/>
              <w:spacing w:after="60" w:line="216" w:lineRule="auto"/>
            </w:pPr>
            <w:r w:rsidRPr="00EE1116">
              <w:t>Request disbursement</w:t>
            </w:r>
          </w:p>
          <w:p w14:paraId="7BC17ED0" w14:textId="20425E5B" w:rsidR="00702EE1" w:rsidRPr="00EE1116" w:rsidRDefault="00702EE1" w:rsidP="00B95FD8">
            <w:pPr>
              <w:pStyle w:val="TableParagraph"/>
              <w:spacing w:after="60" w:line="216" w:lineRule="auto"/>
            </w:pPr>
            <w:r w:rsidRPr="00EE1116">
              <w:t>(GRM.030.020 Grant Award Payment Processing)</w:t>
            </w:r>
          </w:p>
        </w:tc>
        <w:tc>
          <w:tcPr>
            <w:tcW w:w="3144" w:type="dxa"/>
            <w:tcBorders>
              <w:left w:val="single" w:sz="4" w:space="0" w:color="000000"/>
              <w:right w:val="single" w:sz="4" w:space="0" w:color="000000"/>
            </w:tcBorders>
          </w:tcPr>
          <w:p w14:paraId="492AFE6D" w14:textId="77777777" w:rsidR="00702EE1" w:rsidRDefault="00702EE1" w:rsidP="00B95FD8">
            <w:pPr>
              <w:pStyle w:val="TableBullet"/>
              <w:spacing w:after="60" w:line="216" w:lineRule="auto"/>
            </w:pPr>
            <w:r>
              <w:t>Approved Award Recipient</w:t>
            </w:r>
            <w:r>
              <w:rPr>
                <w:spacing w:val="7"/>
              </w:rPr>
              <w:t xml:space="preserve"> </w:t>
            </w:r>
            <w:r>
              <w:rPr>
                <w:spacing w:val="-4"/>
              </w:rPr>
              <w:t>invoice</w:t>
            </w:r>
          </w:p>
        </w:tc>
        <w:tc>
          <w:tcPr>
            <w:tcW w:w="3146" w:type="dxa"/>
            <w:tcBorders>
              <w:left w:val="single" w:sz="4" w:space="0" w:color="000000"/>
              <w:right w:val="single" w:sz="4" w:space="0" w:color="000000"/>
            </w:tcBorders>
          </w:tcPr>
          <w:p w14:paraId="116F8806" w14:textId="77777777" w:rsidR="00702EE1" w:rsidRDefault="00702EE1" w:rsidP="00B95FD8">
            <w:pPr>
              <w:pStyle w:val="TableBullet"/>
              <w:spacing w:after="60" w:line="216" w:lineRule="auto"/>
            </w:pPr>
            <w:r>
              <w:t>Request for</w:t>
            </w:r>
            <w:r>
              <w:rPr>
                <w:spacing w:val="-4"/>
              </w:rPr>
              <w:t xml:space="preserve"> </w:t>
            </w:r>
            <w:r>
              <w:t>disbursement</w:t>
            </w:r>
          </w:p>
        </w:tc>
      </w:tr>
      <w:tr w:rsidR="00702EE1" w14:paraId="1C9250AD" w14:textId="77777777" w:rsidTr="006E4DE6">
        <w:trPr>
          <w:cantSplit/>
        </w:trPr>
        <w:tc>
          <w:tcPr>
            <w:tcW w:w="598" w:type="dxa"/>
            <w:tcBorders>
              <w:left w:val="single" w:sz="4" w:space="0" w:color="000000"/>
              <w:bottom w:val="single" w:sz="2" w:space="0" w:color="000000"/>
              <w:right w:val="single" w:sz="4" w:space="0" w:color="000000"/>
            </w:tcBorders>
          </w:tcPr>
          <w:p w14:paraId="32110503" w14:textId="77777777" w:rsidR="00702EE1" w:rsidRPr="00C33FF1" w:rsidRDefault="00702EE1" w:rsidP="00B95FD8">
            <w:pPr>
              <w:pStyle w:val="TableParagraph"/>
              <w:spacing w:after="60" w:line="216" w:lineRule="auto"/>
              <w:rPr>
                <w:b/>
                <w:bCs/>
              </w:rPr>
            </w:pPr>
            <w:r w:rsidRPr="00C33FF1">
              <w:rPr>
                <w:b/>
                <w:bCs/>
              </w:rPr>
              <w:lastRenderedPageBreak/>
              <w:t>14</w:t>
            </w:r>
          </w:p>
        </w:tc>
        <w:tc>
          <w:tcPr>
            <w:tcW w:w="3144" w:type="dxa"/>
            <w:tcBorders>
              <w:left w:val="single" w:sz="4" w:space="0" w:color="000000"/>
              <w:bottom w:val="single" w:sz="2" w:space="0" w:color="000000"/>
              <w:right w:val="single" w:sz="4" w:space="0" w:color="000000"/>
            </w:tcBorders>
          </w:tcPr>
          <w:p w14:paraId="2E126698" w14:textId="77777777" w:rsidR="003039B7" w:rsidRDefault="00702EE1" w:rsidP="00B95FD8">
            <w:pPr>
              <w:pStyle w:val="TableNumberedList2"/>
              <w:numPr>
                <w:ilvl w:val="0"/>
                <w:numId w:val="54"/>
              </w:numPr>
              <w:spacing w:after="60" w:line="216" w:lineRule="auto"/>
              <w:ind w:left="360"/>
            </w:pPr>
            <w:r>
              <w:t xml:space="preserve">Receive and process disbursement request </w:t>
            </w:r>
          </w:p>
          <w:p w14:paraId="51FA1DC7" w14:textId="1A6EF750" w:rsidR="00702EE1" w:rsidRDefault="00702EE1" w:rsidP="00B95FD8">
            <w:pPr>
              <w:pStyle w:val="TableParagraphIndent"/>
              <w:spacing w:after="60" w:line="216" w:lineRule="auto"/>
            </w:pPr>
            <w:r>
              <w:t xml:space="preserve">(FFM.030.080 </w:t>
            </w:r>
            <w:r>
              <w:rPr>
                <w:spacing w:val="-3"/>
              </w:rPr>
              <w:t xml:space="preserve">Payment </w:t>
            </w:r>
            <w:r>
              <w:t>Processing - Grant Payments)</w:t>
            </w:r>
          </w:p>
          <w:p w14:paraId="03554565" w14:textId="77777777" w:rsidR="00702EE1" w:rsidRDefault="00702EE1" w:rsidP="00B95FD8">
            <w:pPr>
              <w:pStyle w:val="TableNumberedList2"/>
              <w:spacing w:after="60" w:line="216" w:lineRule="auto"/>
            </w:pPr>
            <w:r>
              <w:t xml:space="preserve">Generate </w:t>
            </w:r>
            <w:r>
              <w:rPr>
                <w:spacing w:val="-3"/>
              </w:rPr>
              <w:t xml:space="preserve">disbursement </w:t>
            </w:r>
            <w:r>
              <w:t>schedule</w:t>
            </w:r>
          </w:p>
          <w:p w14:paraId="7953EEF5" w14:textId="77777777" w:rsidR="00702EE1" w:rsidRDefault="00702EE1" w:rsidP="00B95FD8">
            <w:pPr>
              <w:pStyle w:val="TableParagraphIndent"/>
              <w:spacing w:after="60" w:line="216" w:lineRule="auto"/>
            </w:pPr>
            <w:r>
              <w:t xml:space="preserve">(FFM.030.110 </w:t>
            </w:r>
            <w:r>
              <w:rPr>
                <w:spacing w:val="-3"/>
              </w:rPr>
              <w:t xml:space="preserve">Payment </w:t>
            </w:r>
            <w:r>
              <w:t>Disbursement)</w:t>
            </w:r>
          </w:p>
          <w:p w14:paraId="4580E986" w14:textId="77777777" w:rsidR="003039B7" w:rsidRDefault="00702EE1" w:rsidP="00B95FD8">
            <w:pPr>
              <w:pStyle w:val="TableNumberedList2"/>
              <w:spacing w:after="60" w:line="216" w:lineRule="auto"/>
            </w:pPr>
            <w:r>
              <w:t>Certify payment of disbursement schedule</w:t>
            </w:r>
          </w:p>
          <w:p w14:paraId="240320D9" w14:textId="4E7A50F7" w:rsidR="00702EE1" w:rsidRDefault="00702EE1" w:rsidP="00B95FD8">
            <w:pPr>
              <w:pStyle w:val="TableParagraphIndent"/>
              <w:spacing w:after="60" w:line="216" w:lineRule="auto"/>
            </w:pPr>
            <w:r>
              <w:t xml:space="preserve">(FFM.030.110 </w:t>
            </w:r>
            <w:r>
              <w:rPr>
                <w:spacing w:val="-3"/>
              </w:rPr>
              <w:t xml:space="preserve">Payment </w:t>
            </w:r>
            <w:r>
              <w:t>Disbursement)</w:t>
            </w:r>
          </w:p>
          <w:p w14:paraId="3619CB0B" w14:textId="77777777" w:rsidR="003039B7" w:rsidRDefault="00702EE1" w:rsidP="00B95FD8">
            <w:pPr>
              <w:pStyle w:val="TableNumberedList2"/>
              <w:spacing w:after="60" w:line="216" w:lineRule="auto"/>
            </w:pPr>
            <w:r>
              <w:t xml:space="preserve">Receive confirmation </w:t>
            </w:r>
            <w:r>
              <w:rPr>
                <w:spacing w:val="-7"/>
              </w:rPr>
              <w:t xml:space="preserve">of </w:t>
            </w:r>
            <w:r>
              <w:t>disbursement</w:t>
            </w:r>
          </w:p>
          <w:p w14:paraId="270FE858" w14:textId="2E05F877" w:rsidR="00702EE1" w:rsidRDefault="00702EE1" w:rsidP="00B95FD8">
            <w:pPr>
              <w:pStyle w:val="TableParagraphIndent"/>
              <w:spacing w:after="60" w:line="216" w:lineRule="auto"/>
            </w:pPr>
            <w:r>
              <w:t>(FFM.030.120 Payment Confirmation)</w:t>
            </w:r>
          </w:p>
        </w:tc>
        <w:tc>
          <w:tcPr>
            <w:tcW w:w="3144" w:type="dxa"/>
            <w:tcBorders>
              <w:left w:val="single" w:sz="4" w:space="0" w:color="000000"/>
              <w:bottom w:val="single" w:sz="2" w:space="0" w:color="000000"/>
              <w:right w:val="single" w:sz="4" w:space="0" w:color="000000"/>
            </w:tcBorders>
          </w:tcPr>
          <w:p w14:paraId="4A233CC8" w14:textId="5870005C" w:rsidR="00702EE1" w:rsidRPr="002069BF"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44DFA95C" w14:textId="77777777" w:rsidR="00702EE1" w:rsidRDefault="00702EE1" w:rsidP="00B95FD8">
            <w:pPr>
              <w:pStyle w:val="TableBullet"/>
              <w:spacing w:after="60" w:line="216" w:lineRule="auto"/>
            </w:pPr>
            <w:r>
              <w:t>Request for</w:t>
            </w:r>
            <w:r>
              <w:rPr>
                <w:spacing w:val="-4"/>
              </w:rPr>
              <w:t xml:space="preserve"> </w:t>
            </w:r>
            <w:r>
              <w:t>disbursement</w:t>
            </w:r>
          </w:p>
        </w:tc>
        <w:tc>
          <w:tcPr>
            <w:tcW w:w="3146" w:type="dxa"/>
            <w:tcBorders>
              <w:left w:val="single" w:sz="4" w:space="0" w:color="000000"/>
              <w:bottom w:val="single" w:sz="2" w:space="0" w:color="000000"/>
              <w:right w:val="single" w:sz="4" w:space="0" w:color="000000"/>
            </w:tcBorders>
          </w:tcPr>
          <w:p w14:paraId="53710D0E" w14:textId="77777777" w:rsidR="00702EE1" w:rsidRDefault="00702EE1" w:rsidP="00B95FD8">
            <w:pPr>
              <w:pStyle w:val="TableBullet"/>
              <w:spacing w:after="60" w:line="216" w:lineRule="auto"/>
            </w:pPr>
            <w:r>
              <w:t xml:space="preserve">Certified </w:t>
            </w:r>
            <w:r>
              <w:rPr>
                <w:spacing w:val="-3"/>
              </w:rPr>
              <w:t xml:space="preserve">disbursement </w:t>
            </w:r>
            <w:r>
              <w:t>schedule</w:t>
            </w:r>
          </w:p>
          <w:p w14:paraId="330EBBBC" w14:textId="77777777" w:rsidR="00702EE1" w:rsidRDefault="00702EE1" w:rsidP="00B95FD8">
            <w:pPr>
              <w:pStyle w:val="TableBullet"/>
              <w:spacing w:after="60" w:line="216" w:lineRule="auto"/>
            </w:pPr>
            <w:r>
              <w:t xml:space="preserve">Appropriate </w:t>
            </w:r>
            <w:r>
              <w:rPr>
                <w:spacing w:val="-1"/>
              </w:rPr>
              <w:t xml:space="preserve">disbursement-in-transit </w:t>
            </w:r>
            <w:r>
              <w:t>entry created with reference to source information</w:t>
            </w:r>
          </w:p>
          <w:p w14:paraId="5744F97B" w14:textId="77777777" w:rsidR="00702EE1" w:rsidRDefault="00702EE1" w:rsidP="00B95FD8">
            <w:pPr>
              <w:pStyle w:val="TableBullet"/>
              <w:spacing w:after="60" w:line="216" w:lineRule="auto"/>
            </w:pPr>
            <w:r>
              <w:t>Disbursement confirmation</w:t>
            </w:r>
            <w:r>
              <w:rPr>
                <w:spacing w:val="10"/>
              </w:rPr>
              <w:t xml:space="preserve"> </w:t>
            </w:r>
            <w:r>
              <w:rPr>
                <w:spacing w:val="-3"/>
              </w:rPr>
              <w:t>information</w:t>
            </w:r>
          </w:p>
          <w:p w14:paraId="0C23C9E4" w14:textId="77777777" w:rsidR="00702EE1" w:rsidRDefault="00702EE1" w:rsidP="00B95FD8">
            <w:pPr>
              <w:pStyle w:val="TableBullet"/>
              <w:spacing w:after="60" w:line="216" w:lineRule="auto"/>
            </w:pPr>
            <w:r>
              <w:t xml:space="preserve">Appropriate disbursement-in-transit liquidation entry </w:t>
            </w:r>
            <w:r>
              <w:rPr>
                <w:spacing w:val="-3"/>
              </w:rPr>
              <w:t xml:space="preserve">created </w:t>
            </w:r>
            <w:r>
              <w:t>with reference to source information</w:t>
            </w:r>
          </w:p>
          <w:p w14:paraId="5404DA03" w14:textId="77777777" w:rsidR="00702EE1" w:rsidRDefault="00702EE1" w:rsidP="00B95FD8">
            <w:pPr>
              <w:pStyle w:val="TableBullet"/>
              <w:spacing w:after="60" w:line="216" w:lineRule="auto"/>
            </w:pPr>
            <w:r>
              <w:t>Appropriate disbursement entry created with reference to source information</w:t>
            </w:r>
          </w:p>
          <w:p w14:paraId="592C890B" w14:textId="77777777" w:rsidR="00702EE1" w:rsidRDefault="00702EE1" w:rsidP="00B95FD8">
            <w:pPr>
              <w:pStyle w:val="TableBullet"/>
              <w:spacing w:after="60" w:line="216" w:lineRule="auto"/>
            </w:pPr>
            <w:r>
              <w:t xml:space="preserve">Award Recipient </w:t>
            </w:r>
            <w:r>
              <w:rPr>
                <w:spacing w:val="-3"/>
              </w:rPr>
              <w:t xml:space="preserve">receives </w:t>
            </w:r>
            <w:r>
              <w:t>payment</w:t>
            </w:r>
          </w:p>
        </w:tc>
      </w:tr>
      <w:tr w:rsidR="00702EE1" w14:paraId="06F962C2" w14:textId="77777777" w:rsidTr="006E4DE6">
        <w:trPr>
          <w:cantSplit/>
        </w:trPr>
        <w:tc>
          <w:tcPr>
            <w:tcW w:w="598" w:type="dxa"/>
            <w:tcBorders>
              <w:left w:val="single" w:sz="4" w:space="0" w:color="000000"/>
              <w:bottom w:val="single" w:sz="4" w:space="0" w:color="auto"/>
              <w:right w:val="single" w:sz="4" w:space="0" w:color="000000"/>
            </w:tcBorders>
          </w:tcPr>
          <w:p w14:paraId="4D8DA365" w14:textId="77777777" w:rsidR="00702EE1" w:rsidRPr="00C33FF1" w:rsidRDefault="00702EE1" w:rsidP="00B95FD8">
            <w:pPr>
              <w:pStyle w:val="TableParagraph"/>
              <w:spacing w:after="60" w:line="216" w:lineRule="auto"/>
              <w:rPr>
                <w:b/>
                <w:bCs/>
              </w:rPr>
            </w:pPr>
            <w:r w:rsidRPr="00C33FF1">
              <w:rPr>
                <w:b/>
                <w:bCs/>
              </w:rPr>
              <w:t>15</w:t>
            </w:r>
          </w:p>
        </w:tc>
        <w:tc>
          <w:tcPr>
            <w:tcW w:w="3144" w:type="dxa"/>
            <w:tcBorders>
              <w:left w:val="single" w:sz="4" w:space="0" w:color="000000"/>
              <w:bottom w:val="single" w:sz="4" w:space="0" w:color="auto"/>
              <w:right w:val="single" w:sz="4" w:space="0" w:color="000000"/>
            </w:tcBorders>
          </w:tcPr>
          <w:p w14:paraId="6EECE4C4" w14:textId="77777777" w:rsidR="003039B7" w:rsidRPr="002069BF" w:rsidRDefault="00702EE1" w:rsidP="00B95FD8">
            <w:pPr>
              <w:pStyle w:val="TableParagraph"/>
              <w:spacing w:after="60" w:line="216" w:lineRule="auto"/>
            </w:pPr>
            <w:r w:rsidRPr="002069BF">
              <w:t>Post appropriate budgetary, proprietary, and/or memorandum entries to the general ledger (GL)</w:t>
            </w:r>
          </w:p>
          <w:p w14:paraId="4DC24464" w14:textId="337D748C" w:rsidR="00702EE1" w:rsidRPr="002069BF" w:rsidRDefault="00702EE1" w:rsidP="00B95FD8">
            <w:pPr>
              <w:pStyle w:val="TableParagraph"/>
              <w:spacing w:after="60" w:line="216" w:lineRule="auto"/>
            </w:pPr>
            <w:r w:rsidRPr="002069BF">
              <w:t>(FFM.090.020 General Ledger Posting)</w:t>
            </w:r>
          </w:p>
        </w:tc>
        <w:tc>
          <w:tcPr>
            <w:tcW w:w="3144" w:type="dxa"/>
            <w:tcBorders>
              <w:left w:val="single" w:sz="4" w:space="0" w:color="000000"/>
              <w:bottom w:val="single" w:sz="4" w:space="0" w:color="auto"/>
              <w:right w:val="single" w:sz="4" w:space="0" w:color="000000"/>
            </w:tcBorders>
          </w:tcPr>
          <w:p w14:paraId="30C67CFB" w14:textId="77777777" w:rsidR="00702EE1" w:rsidRPr="002069BF"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49B57C0E"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5264FAE1"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bl>
    <w:p w14:paraId="4A7BDD8A" w14:textId="77777777" w:rsidR="00702EE1" w:rsidRDefault="00702EE1">
      <w:pPr>
        <w:rPr>
          <w:sz w:val="19"/>
          <w:szCs w:val="24"/>
        </w:rPr>
      </w:pPr>
      <w:r>
        <w:rPr>
          <w:sz w:val="19"/>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747CA2" w:rsidRPr="002069BF" w14:paraId="2DBF72AC" w14:textId="77777777" w:rsidTr="006E3882">
        <w:trPr>
          <w:cantSplit/>
        </w:trPr>
        <w:tc>
          <w:tcPr>
            <w:tcW w:w="13176" w:type="dxa"/>
            <w:tcBorders>
              <w:bottom w:val="single" w:sz="2" w:space="0" w:color="000000"/>
            </w:tcBorders>
            <w:shd w:val="clear" w:color="auto" w:fill="DADADA"/>
          </w:tcPr>
          <w:p w14:paraId="2DBF72AB" w14:textId="77777777" w:rsidR="00747CA2" w:rsidRPr="002069BF" w:rsidRDefault="00747CA2" w:rsidP="000567C7">
            <w:pPr>
              <w:pStyle w:val="Heading2"/>
              <w:spacing w:after="60"/>
            </w:pPr>
            <w:bookmarkStart w:id="12" w:name="080.FFM.L2.02_Administrative_Grant_Close"/>
            <w:bookmarkStart w:id="13" w:name="_bookmark4"/>
            <w:bookmarkStart w:id="14" w:name="_Toc98944315"/>
            <w:bookmarkEnd w:id="12"/>
            <w:bookmarkEnd w:id="13"/>
            <w:r w:rsidRPr="001138B0">
              <w:rPr>
                <w:color w:val="043253" w:themeColor="text2"/>
              </w:rPr>
              <w:lastRenderedPageBreak/>
              <w:t>080.FFM.L2.02 Administrative Grant Closeout</w:t>
            </w:r>
            <w:bookmarkEnd w:id="14"/>
          </w:p>
        </w:tc>
      </w:tr>
      <w:tr w:rsidR="00B17E5B" w:rsidRPr="002069BF" w14:paraId="2DBF72AE" w14:textId="77777777" w:rsidTr="002069BF">
        <w:trPr>
          <w:cantSplit/>
        </w:trPr>
        <w:tc>
          <w:tcPr>
            <w:tcW w:w="13176" w:type="dxa"/>
            <w:tcBorders>
              <w:top w:val="single" w:sz="2" w:space="0" w:color="000000"/>
              <w:bottom w:val="single" w:sz="2" w:space="0" w:color="000000"/>
            </w:tcBorders>
          </w:tcPr>
          <w:p w14:paraId="2DBF72AD" w14:textId="77777777" w:rsidR="00B17E5B" w:rsidRPr="002069BF" w:rsidRDefault="00DF2AD3" w:rsidP="000567C7">
            <w:pPr>
              <w:pStyle w:val="TableParagraph"/>
              <w:spacing w:after="60" w:line="240" w:lineRule="auto"/>
              <w:ind w:left="107"/>
            </w:pPr>
            <w:r w:rsidRPr="002069BF">
              <w:rPr>
                <w:b/>
              </w:rPr>
              <w:t xml:space="preserve">End-to-End Business Process: </w:t>
            </w:r>
            <w:r w:rsidRPr="002069BF">
              <w:t>080 Apply-to-Perform (Grants Management)</w:t>
            </w:r>
          </w:p>
        </w:tc>
      </w:tr>
      <w:tr w:rsidR="00B17E5B" w:rsidRPr="002069BF" w14:paraId="2DBF72B0" w14:textId="77777777" w:rsidTr="002069BF">
        <w:trPr>
          <w:cantSplit/>
        </w:trPr>
        <w:tc>
          <w:tcPr>
            <w:tcW w:w="13176" w:type="dxa"/>
            <w:tcBorders>
              <w:top w:val="single" w:sz="2" w:space="0" w:color="000000"/>
              <w:bottom w:val="single" w:sz="2" w:space="0" w:color="000000"/>
            </w:tcBorders>
          </w:tcPr>
          <w:p w14:paraId="2DBF72AF" w14:textId="77777777" w:rsidR="00B17E5B" w:rsidRPr="002069BF" w:rsidRDefault="00DF2AD3" w:rsidP="000567C7">
            <w:pPr>
              <w:pStyle w:val="TableParagraph"/>
              <w:spacing w:after="60" w:line="240" w:lineRule="auto"/>
              <w:ind w:left="107"/>
              <w:rPr>
                <w:b/>
              </w:rPr>
            </w:pPr>
            <w:r w:rsidRPr="002069BF">
              <w:rPr>
                <w:b/>
              </w:rPr>
              <w:t>Business Scenario(s) Covered</w:t>
            </w:r>
          </w:p>
        </w:tc>
      </w:tr>
      <w:tr w:rsidR="00B17E5B" w:rsidRPr="002069BF" w14:paraId="2DBF72B2" w14:textId="77777777" w:rsidTr="002069BF">
        <w:trPr>
          <w:cantSplit/>
        </w:trPr>
        <w:tc>
          <w:tcPr>
            <w:tcW w:w="13176" w:type="dxa"/>
            <w:tcBorders>
              <w:top w:val="single" w:sz="2" w:space="0" w:color="000000"/>
              <w:bottom w:val="single" w:sz="2" w:space="0" w:color="000000"/>
            </w:tcBorders>
          </w:tcPr>
          <w:p w14:paraId="2DBF72B1" w14:textId="77777777" w:rsidR="00B17E5B" w:rsidRPr="002069BF" w:rsidRDefault="00DF2AD3" w:rsidP="000567C7">
            <w:pPr>
              <w:pStyle w:val="TableParagraph"/>
              <w:numPr>
                <w:ilvl w:val="0"/>
                <w:numId w:val="10"/>
              </w:numPr>
              <w:tabs>
                <w:tab w:val="left" w:pos="827"/>
                <w:tab w:val="left" w:pos="828"/>
              </w:tabs>
              <w:spacing w:after="60" w:line="240" w:lineRule="auto"/>
              <w:ind w:hanging="361"/>
            </w:pPr>
            <w:r w:rsidRPr="002069BF">
              <w:t>Administrative Grant</w:t>
            </w:r>
            <w:r w:rsidRPr="002069BF">
              <w:rPr>
                <w:spacing w:val="-2"/>
              </w:rPr>
              <w:t xml:space="preserve"> </w:t>
            </w:r>
            <w:r w:rsidRPr="002069BF">
              <w:t>Closeout</w:t>
            </w:r>
          </w:p>
        </w:tc>
      </w:tr>
      <w:tr w:rsidR="00B17E5B" w:rsidRPr="002069BF" w14:paraId="2DBF72B4" w14:textId="77777777" w:rsidTr="002069BF">
        <w:trPr>
          <w:cantSplit/>
        </w:trPr>
        <w:tc>
          <w:tcPr>
            <w:tcW w:w="13176" w:type="dxa"/>
            <w:tcBorders>
              <w:top w:val="single" w:sz="2" w:space="0" w:color="000000"/>
              <w:bottom w:val="single" w:sz="2" w:space="0" w:color="000000"/>
            </w:tcBorders>
          </w:tcPr>
          <w:p w14:paraId="2DBF72B3" w14:textId="77777777" w:rsidR="00B17E5B" w:rsidRPr="002069BF" w:rsidRDefault="00DF2AD3" w:rsidP="000567C7">
            <w:pPr>
              <w:pStyle w:val="TableParagraph"/>
              <w:spacing w:after="60" w:line="240" w:lineRule="auto"/>
              <w:ind w:left="107"/>
              <w:rPr>
                <w:b/>
              </w:rPr>
            </w:pPr>
            <w:r w:rsidRPr="002069BF">
              <w:rPr>
                <w:b/>
              </w:rPr>
              <w:t>Business Actor(s)</w:t>
            </w:r>
          </w:p>
        </w:tc>
      </w:tr>
      <w:tr w:rsidR="00B17E5B" w:rsidRPr="002069BF" w14:paraId="2DBF72B6" w14:textId="77777777" w:rsidTr="002069BF">
        <w:trPr>
          <w:cantSplit/>
        </w:trPr>
        <w:tc>
          <w:tcPr>
            <w:tcW w:w="13176" w:type="dxa"/>
            <w:tcBorders>
              <w:top w:val="single" w:sz="2" w:space="0" w:color="000000"/>
              <w:bottom w:val="single" w:sz="2" w:space="0" w:color="000000"/>
            </w:tcBorders>
          </w:tcPr>
          <w:p w14:paraId="2DBF72B5" w14:textId="77777777" w:rsidR="00B17E5B" w:rsidRPr="002069BF" w:rsidRDefault="00DF2AD3" w:rsidP="000567C7">
            <w:pPr>
              <w:pStyle w:val="TableParagraph"/>
              <w:spacing w:after="60" w:line="240" w:lineRule="auto"/>
              <w:ind w:left="107"/>
            </w:pPr>
            <w:r w:rsidRPr="002069BF">
              <w:t>Program Office; Finance Office; Award Recipient</w:t>
            </w:r>
          </w:p>
        </w:tc>
      </w:tr>
      <w:tr w:rsidR="00B17E5B" w:rsidRPr="002069BF" w14:paraId="2DBF72B8" w14:textId="77777777" w:rsidTr="002069BF">
        <w:trPr>
          <w:cantSplit/>
        </w:trPr>
        <w:tc>
          <w:tcPr>
            <w:tcW w:w="13176" w:type="dxa"/>
            <w:tcBorders>
              <w:top w:val="single" w:sz="2" w:space="0" w:color="000000"/>
              <w:bottom w:val="single" w:sz="2" w:space="0" w:color="000000"/>
            </w:tcBorders>
          </w:tcPr>
          <w:p w14:paraId="2DBF72B7" w14:textId="77777777" w:rsidR="00B17E5B" w:rsidRPr="002069BF" w:rsidRDefault="00DF2AD3" w:rsidP="000567C7">
            <w:pPr>
              <w:pStyle w:val="TableParagraph"/>
              <w:spacing w:after="60" w:line="240" w:lineRule="auto"/>
              <w:ind w:left="107"/>
              <w:rPr>
                <w:b/>
              </w:rPr>
            </w:pPr>
            <w:r w:rsidRPr="002069BF">
              <w:rPr>
                <w:b/>
              </w:rPr>
              <w:t>Synopsis</w:t>
            </w:r>
          </w:p>
        </w:tc>
      </w:tr>
      <w:tr w:rsidR="00B17E5B" w:rsidRPr="002069BF" w14:paraId="2DBF72BA" w14:textId="77777777" w:rsidTr="002069BF">
        <w:trPr>
          <w:cantSplit/>
        </w:trPr>
        <w:tc>
          <w:tcPr>
            <w:tcW w:w="13176" w:type="dxa"/>
            <w:tcBorders>
              <w:top w:val="single" w:sz="2" w:space="0" w:color="000000"/>
              <w:bottom w:val="single" w:sz="2" w:space="0" w:color="000000"/>
            </w:tcBorders>
          </w:tcPr>
          <w:p w14:paraId="2DBF72B9" w14:textId="77777777" w:rsidR="00B17E5B" w:rsidRPr="002069BF" w:rsidRDefault="00DF2AD3" w:rsidP="000567C7">
            <w:pPr>
              <w:pStyle w:val="TableParagraph"/>
              <w:spacing w:before="2" w:after="60" w:line="240" w:lineRule="auto"/>
              <w:ind w:left="107" w:right="83"/>
            </w:pPr>
            <w:r w:rsidRPr="002069BF">
              <w:t>An accrual liability for a previous grant award is established by a federal agency. An expected financial and performance report and invoice are not received by the agency. The Award Recipient is determined to be no longer operating and the award is administratively closed.</w:t>
            </w:r>
          </w:p>
        </w:tc>
      </w:tr>
      <w:tr w:rsidR="00B17E5B" w:rsidRPr="002069BF" w14:paraId="2DBF72BC" w14:textId="77777777" w:rsidTr="002069BF">
        <w:trPr>
          <w:cantSplit/>
        </w:trPr>
        <w:tc>
          <w:tcPr>
            <w:tcW w:w="13176" w:type="dxa"/>
            <w:tcBorders>
              <w:top w:val="single" w:sz="2" w:space="0" w:color="000000"/>
              <w:bottom w:val="single" w:sz="2" w:space="0" w:color="000000"/>
            </w:tcBorders>
          </w:tcPr>
          <w:p w14:paraId="2DBF72BB" w14:textId="77777777" w:rsidR="00B17E5B" w:rsidRPr="002069BF" w:rsidRDefault="00DF2AD3" w:rsidP="000567C7">
            <w:pPr>
              <w:pStyle w:val="TableParagraph"/>
              <w:spacing w:after="60" w:line="240" w:lineRule="auto"/>
              <w:ind w:left="107"/>
              <w:rPr>
                <w:b/>
              </w:rPr>
            </w:pPr>
            <w:r w:rsidRPr="002069BF">
              <w:rPr>
                <w:b/>
              </w:rPr>
              <w:t>Assumptions and Dependencies</w:t>
            </w:r>
          </w:p>
        </w:tc>
      </w:tr>
      <w:tr w:rsidR="000567C7" w:rsidRPr="002069BF" w14:paraId="2DBF72C4" w14:textId="77777777" w:rsidTr="0033214D">
        <w:trPr>
          <w:cantSplit/>
          <w:trHeight w:val="4825"/>
        </w:trPr>
        <w:tc>
          <w:tcPr>
            <w:tcW w:w="13176" w:type="dxa"/>
            <w:tcBorders>
              <w:top w:val="single" w:sz="2" w:space="0" w:color="000000"/>
            </w:tcBorders>
          </w:tcPr>
          <w:p w14:paraId="2DBF72BD" w14:textId="502A735D" w:rsidR="000567C7" w:rsidRPr="002069BF" w:rsidRDefault="000567C7" w:rsidP="000567C7">
            <w:pPr>
              <w:pStyle w:val="TableParagraph"/>
              <w:numPr>
                <w:ilvl w:val="0"/>
                <w:numId w:val="9"/>
              </w:numPr>
              <w:tabs>
                <w:tab w:val="left" w:pos="468"/>
              </w:tabs>
              <w:spacing w:after="60" w:line="240" w:lineRule="auto"/>
              <w:ind w:right="659"/>
            </w:pPr>
            <w:r w:rsidRPr="002069BF">
              <w:t xml:space="preserve">There may or may not be automated (near/real-time or batch) interfaces between </w:t>
            </w:r>
            <w:r>
              <w:t>functional areas</w:t>
            </w:r>
            <w:r w:rsidRPr="002069BF">
              <w:t>/functions/activities or</w:t>
            </w:r>
            <w:r w:rsidRPr="002069BF">
              <w:rPr>
                <w:spacing w:val="-33"/>
              </w:rPr>
              <w:t xml:space="preserve"> </w:t>
            </w:r>
            <w:r w:rsidRPr="002069BF">
              <w:t>between provider</w:t>
            </w:r>
            <w:r w:rsidRPr="002069BF">
              <w:rPr>
                <w:spacing w:val="-2"/>
              </w:rPr>
              <w:t xml:space="preserve"> </w:t>
            </w:r>
            <w:r w:rsidRPr="002069BF">
              <w:t>solutions/systems.</w:t>
            </w:r>
          </w:p>
          <w:p w14:paraId="2DBF72BE" w14:textId="307EFAC5" w:rsidR="000567C7" w:rsidRPr="002069BF" w:rsidRDefault="000567C7" w:rsidP="000567C7">
            <w:pPr>
              <w:pStyle w:val="TableParagraph"/>
              <w:numPr>
                <w:ilvl w:val="0"/>
                <w:numId w:val="9"/>
              </w:numPr>
              <w:tabs>
                <w:tab w:val="left" w:pos="468"/>
                <w:tab w:val="left" w:pos="6558"/>
              </w:tabs>
              <w:spacing w:after="60" w:line="240" w:lineRule="auto"/>
              <w:ind w:right="244"/>
            </w:pPr>
            <w:r w:rsidRPr="002069BF">
              <w:t>There is no presumption as to which activities are executed by which actor, or which activities are automated, semi-automated, or manual.</w:t>
            </w:r>
          </w:p>
          <w:p w14:paraId="2DBF72BF" w14:textId="77777777" w:rsidR="000567C7" w:rsidRPr="002069BF" w:rsidRDefault="000567C7" w:rsidP="000567C7">
            <w:pPr>
              <w:pStyle w:val="TableParagraph"/>
              <w:numPr>
                <w:ilvl w:val="0"/>
                <w:numId w:val="9"/>
              </w:numPr>
              <w:tabs>
                <w:tab w:val="left" w:pos="468"/>
              </w:tabs>
              <w:spacing w:after="60" w:line="240" w:lineRule="auto"/>
              <w:ind w:hanging="361"/>
            </w:pPr>
            <w:r w:rsidRPr="002069BF">
              <w:t>Supporting information for general ledger transactions includes sub-ledger entries when sub-ledgers are</w:t>
            </w:r>
            <w:r w:rsidRPr="002069BF">
              <w:rPr>
                <w:spacing w:val="-9"/>
              </w:rPr>
              <w:t xml:space="preserve"> </w:t>
            </w:r>
            <w:r w:rsidRPr="002069BF">
              <w:t>used.</w:t>
            </w:r>
          </w:p>
          <w:p w14:paraId="2DBF72C0" w14:textId="77777777" w:rsidR="000567C7" w:rsidRPr="002069BF" w:rsidRDefault="000567C7" w:rsidP="000567C7">
            <w:pPr>
              <w:pStyle w:val="TableParagraph"/>
              <w:numPr>
                <w:ilvl w:val="0"/>
                <w:numId w:val="9"/>
              </w:numPr>
              <w:tabs>
                <w:tab w:val="left" w:pos="468"/>
              </w:tabs>
              <w:spacing w:after="60" w:line="240" w:lineRule="auto"/>
              <w:ind w:hanging="361"/>
            </w:pPr>
            <w:r w:rsidRPr="002069BF">
              <w:t>Appropriate attributes (e.g., object class and project) are included as part of the accounting</w:t>
            </w:r>
            <w:r w:rsidRPr="002069BF">
              <w:rPr>
                <w:spacing w:val="-8"/>
              </w:rPr>
              <w:t xml:space="preserve"> </w:t>
            </w:r>
            <w:r w:rsidRPr="002069BF">
              <w:t>string.</w:t>
            </w:r>
          </w:p>
          <w:p w14:paraId="2DBF72C1" w14:textId="77777777" w:rsidR="000567C7" w:rsidRPr="002069BF" w:rsidRDefault="000567C7" w:rsidP="000567C7">
            <w:pPr>
              <w:pStyle w:val="TableParagraph"/>
              <w:numPr>
                <w:ilvl w:val="0"/>
                <w:numId w:val="9"/>
              </w:numPr>
              <w:tabs>
                <w:tab w:val="left" w:pos="468"/>
              </w:tabs>
              <w:spacing w:after="60" w:line="240" w:lineRule="auto"/>
              <w:ind w:right="115"/>
            </w:pPr>
            <w:r w:rsidRPr="002069BF">
              <w:t>Relationships between use cases are described in the Framework for Federal Financial Management Use Cases found in the</w:t>
            </w:r>
            <w:r w:rsidRPr="002069BF">
              <w:rPr>
                <w:spacing w:val="-30"/>
              </w:rPr>
              <w:t xml:space="preserve"> </w:t>
            </w:r>
            <w:r w:rsidRPr="002069BF">
              <w:t>related overview</w:t>
            </w:r>
            <w:r w:rsidRPr="002069BF">
              <w:rPr>
                <w:spacing w:val="-2"/>
              </w:rPr>
              <w:t xml:space="preserve"> </w:t>
            </w:r>
            <w:r w:rsidRPr="002069BF">
              <w:t>document.</w:t>
            </w:r>
          </w:p>
          <w:p w14:paraId="2DBF72C2" w14:textId="77777777" w:rsidR="000567C7" w:rsidRPr="002069BF" w:rsidRDefault="000567C7" w:rsidP="000567C7">
            <w:pPr>
              <w:pStyle w:val="TableParagraph"/>
              <w:numPr>
                <w:ilvl w:val="0"/>
                <w:numId w:val="9"/>
              </w:numPr>
              <w:tabs>
                <w:tab w:val="left" w:pos="468"/>
              </w:tabs>
              <w:spacing w:after="60" w:line="240" w:lineRule="auto"/>
              <w:ind w:hanging="361"/>
            </w:pPr>
            <w:r w:rsidRPr="002069BF">
              <w:t>All predecessor activities required to trigger the Initiating Event have been</w:t>
            </w:r>
            <w:r w:rsidRPr="002069BF">
              <w:rPr>
                <w:spacing w:val="-6"/>
              </w:rPr>
              <w:t xml:space="preserve"> </w:t>
            </w:r>
            <w:r w:rsidRPr="002069BF">
              <w:t>completed.</w:t>
            </w:r>
          </w:p>
          <w:p w14:paraId="16790521" w14:textId="77777777" w:rsidR="000567C7" w:rsidRPr="002069BF" w:rsidRDefault="000567C7" w:rsidP="000567C7">
            <w:pPr>
              <w:pStyle w:val="TableParagraph"/>
              <w:numPr>
                <w:ilvl w:val="0"/>
                <w:numId w:val="9"/>
              </w:numPr>
              <w:tabs>
                <w:tab w:val="left" w:pos="468"/>
              </w:tabs>
              <w:spacing w:after="60" w:line="240" w:lineRule="auto"/>
              <w:ind w:right="614"/>
            </w:pPr>
            <w:r w:rsidRPr="002069BF">
              <w:t>Funds availability checks are performed against appropriations/fund accounts for obligating funds, and against obligations</w:t>
            </w:r>
            <w:r w:rsidRPr="002069BF">
              <w:rPr>
                <w:spacing w:val="-28"/>
              </w:rPr>
              <w:t xml:space="preserve"> </w:t>
            </w:r>
            <w:r w:rsidRPr="002069BF">
              <w:t>for disbursing funds in accordance with OMB A-11, Section</w:t>
            </w:r>
            <w:r w:rsidRPr="002069BF">
              <w:rPr>
                <w:spacing w:val="-5"/>
              </w:rPr>
              <w:t xml:space="preserve"> </w:t>
            </w:r>
            <w:r w:rsidRPr="002069BF">
              <w:t>150.2.</w:t>
            </w:r>
          </w:p>
          <w:p w14:paraId="14B162EB" w14:textId="77777777" w:rsidR="00C160E3" w:rsidRDefault="00C160E3" w:rsidP="00C160E3">
            <w:pPr>
              <w:pStyle w:val="TableParagraph"/>
              <w:numPr>
                <w:ilvl w:val="0"/>
                <w:numId w:val="8"/>
              </w:numPr>
              <w:tabs>
                <w:tab w:val="left" w:pos="468"/>
              </w:tabs>
              <w:spacing w:after="60" w:line="240" w:lineRule="auto"/>
            </w:pPr>
            <w:r>
              <w:t>No illegal activity occurred against the terms of the grant agreement.</w:t>
            </w:r>
          </w:p>
          <w:p w14:paraId="742C8824" w14:textId="77777777" w:rsidR="00C160E3" w:rsidRDefault="00C160E3" w:rsidP="00C160E3">
            <w:pPr>
              <w:pStyle w:val="TableParagraph"/>
              <w:numPr>
                <w:ilvl w:val="0"/>
                <w:numId w:val="8"/>
              </w:numPr>
              <w:tabs>
                <w:tab w:val="left" w:pos="468"/>
              </w:tabs>
              <w:spacing w:after="60" w:line="240" w:lineRule="auto"/>
            </w:pPr>
            <w:r>
              <w:t>The Award Recipient has been paid for all work that has been invoiced.</w:t>
            </w:r>
          </w:p>
          <w:p w14:paraId="6B6FC4D0" w14:textId="77777777" w:rsidR="00C160E3" w:rsidRDefault="00C160E3" w:rsidP="00C160E3">
            <w:pPr>
              <w:pStyle w:val="TableParagraph"/>
              <w:numPr>
                <w:ilvl w:val="0"/>
                <w:numId w:val="8"/>
              </w:numPr>
              <w:tabs>
                <w:tab w:val="left" w:pos="468"/>
              </w:tabs>
              <w:spacing w:after="60" w:line="240" w:lineRule="auto"/>
            </w:pPr>
            <w:r>
              <w:t>The Award Recipient has received no payments to which it was not entitled.</w:t>
            </w:r>
          </w:p>
          <w:p w14:paraId="2DBF72C3" w14:textId="39DE4398" w:rsidR="000567C7" w:rsidRPr="002069BF" w:rsidRDefault="00C160E3" w:rsidP="00C160E3">
            <w:pPr>
              <w:pStyle w:val="TableParagraph"/>
              <w:numPr>
                <w:ilvl w:val="0"/>
                <w:numId w:val="8"/>
              </w:numPr>
              <w:tabs>
                <w:tab w:val="left" w:pos="468"/>
              </w:tabs>
              <w:spacing w:after="60" w:line="240" w:lineRule="auto"/>
            </w:pPr>
            <w:r>
              <w:t>No commitments or obligations have been made for future fiscal years.</w:t>
            </w:r>
          </w:p>
        </w:tc>
      </w:tr>
      <w:tr w:rsidR="00B95FD8" w:rsidRPr="002069BF" w14:paraId="2DBF72CC" w14:textId="77777777" w:rsidTr="00C802A2">
        <w:trPr>
          <w:cantSplit/>
        </w:trPr>
        <w:tc>
          <w:tcPr>
            <w:tcW w:w="13176" w:type="dxa"/>
            <w:tcBorders>
              <w:top w:val="single" w:sz="2" w:space="0" w:color="000000"/>
              <w:bottom w:val="single" w:sz="2" w:space="0" w:color="000000"/>
            </w:tcBorders>
          </w:tcPr>
          <w:p w14:paraId="2DBF72CB" w14:textId="00054E4C" w:rsidR="00B95FD8" w:rsidRPr="002069BF" w:rsidRDefault="00B95FD8" w:rsidP="00B95FD8">
            <w:pPr>
              <w:pStyle w:val="TableParagraph"/>
              <w:spacing w:after="60" w:line="240" w:lineRule="auto"/>
              <w:ind w:left="107"/>
            </w:pPr>
            <w:r w:rsidRPr="002069BF">
              <w:rPr>
                <w:b/>
              </w:rPr>
              <w:t>FFMSR ID Reference(s)</w:t>
            </w:r>
            <w:r>
              <w:rPr>
                <w:b/>
              </w:rPr>
              <w:t xml:space="preserve">: </w:t>
            </w:r>
            <w:r w:rsidRPr="002069BF">
              <w:t>1.1.2; 1.1.4; 2.2.1</w:t>
            </w:r>
          </w:p>
        </w:tc>
      </w:tr>
      <w:tr w:rsidR="00B95FD8" w:rsidRPr="002069BF" w14:paraId="2DBF72CF" w14:textId="77777777" w:rsidTr="007C637F">
        <w:trPr>
          <w:cantSplit/>
        </w:trPr>
        <w:tc>
          <w:tcPr>
            <w:tcW w:w="13176" w:type="dxa"/>
            <w:tcBorders>
              <w:top w:val="single" w:sz="2" w:space="0" w:color="000000"/>
              <w:bottom w:val="single" w:sz="2" w:space="0" w:color="000000"/>
            </w:tcBorders>
          </w:tcPr>
          <w:p w14:paraId="2DBF72CE" w14:textId="22A8F225" w:rsidR="00B95FD8" w:rsidRPr="002069BF" w:rsidRDefault="00B95FD8" w:rsidP="00B95FD8">
            <w:pPr>
              <w:pStyle w:val="TableParagraph"/>
              <w:spacing w:after="60" w:line="240" w:lineRule="auto"/>
              <w:ind w:left="107"/>
            </w:pPr>
            <w:r w:rsidRPr="002069BF">
              <w:rPr>
                <w:b/>
              </w:rPr>
              <w:t>Initiating Event</w:t>
            </w:r>
            <w:r>
              <w:rPr>
                <w:b/>
              </w:rPr>
              <w:t xml:space="preserve">: </w:t>
            </w:r>
            <w:r w:rsidRPr="002069BF">
              <w:t>Agency learns the Award Recipient is no longer operating.</w:t>
            </w:r>
          </w:p>
        </w:tc>
      </w:tr>
    </w:tbl>
    <w:p w14:paraId="5D66F389" w14:textId="77777777" w:rsidR="00F7129D" w:rsidRDefault="00F7129D">
      <w:pPr>
        <w:rPr>
          <w:szCs w:val="24"/>
        </w:rPr>
      </w:pPr>
      <w: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8"/>
        <w:gridCol w:w="3204"/>
        <w:gridCol w:w="3204"/>
        <w:gridCol w:w="3204"/>
        <w:gridCol w:w="3206"/>
      </w:tblGrid>
      <w:tr w:rsidR="00B17E5B" w:rsidRPr="002069BF" w14:paraId="2DBF72D3" w14:textId="77777777" w:rsidTr="00CC1957">
        <w:trPr>
          <w:cantSplit/>
          <w:tblHeader/>
        </w:trPr>
        <w:tc>
          <w:tcPr>
            <w:tcW w:w="13176" w:type="dxa"/>
            <w:gridSpan w:val="5"/>
            <w:tcBorders>
              <w:bottom w:val="single" w:sz="2" w:space="0" w:color="000000"/>
            </w:tcBorders>
            <w:shd w:val="clear" w:color="auto" w:fill="DADADA"/>
          </w:tcPr>
          <w:p w14:paraId="2DBF72D2" w14:textId="34CE81F4" w:rsidR="00B17E5B" w:rsidRPr="002069BF" w:rsidRDefault="002228CA" w:rsidP="008466C9">
            <w:pPr>
              <w:spacing w:line="216" w:lineRule="auto"/>
            </w:pPr>
            <w:r w:rsidRPr="001138B0">
              <w:rPr>
                <w:color w:val="043253" w:themeColor="text2"/>
                <w:sz w:val="28"/>
                <w:szCs w:val="22"/>
              </w:rPr>
              <w:lastRenderedPageBreak/>
              <w:t>Use Case 080.FFM.L2.02 Administrative Grant Closeout</w:t>
            </w:r>
          </w:p>
        </w:tc>
      </w:tr>
      <w:tr w:rsidR="00B17E5B" w:rsidRPr="002069BF" w14:paraId="2DBF72D5" w14:textId="77777777" w:rsidTr="00CC1957">
        <w:trPr>
          <w:cantSplit/>
          <w:tblHeader/>
        </w:trPr>
        <w:tc>
          <w:tcPr>
            <w:tcW w:w="13176" w:type="dxa"/>
            <w:gridSpan w:val="5"/>
            <w:tcBorders>
              <w:top w:val="single" w:sz="2" w:space="0" w:color="000000"/>
              <w:bottom w:val="single" w:sz="2" w:space="0" w:color="000000"/>
            </w:tcBorders>
            <w:shd w:val="clear" w:color="auto" w:fill="DADADA"/>
          </w:tcPr>
          <w:p w14:paraId="2DBF72D4" w14:textId="77777777" w:rsidR="00B17E5B" w:rsidRPr="002069BF" w:rsidRDefault="00DF2AD3" w:rsidP="008466C9">
            <w:pPr>
              <w:pStyle w:val="TableParagraph"/>
              <w:spacing w:line="216" w:lineRule="auto"/>
              <w:ind w:left="107"/>
              <w:rPr>
                <w:b/>
              </w:rPr>
            </w:pPr>
            <w:r w:rsidRPr="002069BF">
              <w:rPr>
                <w:b/>
              </w:rPr>
              <w:t>Typical Flow of Events</w:t>
            </w:r>
          </w:p>
        </w:tc>
      </w:tr>
      <w:tr w:rsidR="00B17E5B" w:rsidRPr="002069BF" w14:paraId="2DBF72DB" w14:textId="77777777" w:rsidTr="00CC1957">
        <w:trPr>
          <w:cantSplit/>
          <w:tblHeader/>
        </w:trPr>
        <w:tc>
          <w:tcPr>
            <w:tcW w:w="358" w:type="dxa"/>
            <w:tcBorders>
              <w:top w:val="single" w:sz="2" w:space="0" w:color="000000"/>
              <w:bottom w:val="single" w:sz="2" w:space="0" w:color="000000"/>
            </w:tcBorders>
            <w:shd w:val="clear" w:color="auto" w:fill="DADADA"/>
          </w:tcPr>
          <w:p w14:paraId="2DBF72D6" w14:textId="77777777" w:rsidR="00B17E5B" w:rsidRPr="002069BF" w:rsidRDefault="00B17E5B" w:rsidP="008466C9">
            <w:pPr>
              <w:pStyle w:val="TableParagraph"/>
              <w:spacing w:line="216" w:lineRule="auto"/>
            </w:pPr>
          </w:p>
        </w:tc>
        <w:tc>
          <w:tcPr>
            <w:tcW w:w="3204" w:type="dxa"/>
            <w:tcBorders>
              <w:top w:val="single" w:sz="2" w:space="0" w:color="000000"/>
              <w:bottom w:val="single" w:sz="2" w:space="0" w:color="000000"/>
            </w:tcBorders>
            <w:shd w:val="clear" w:color="auto" w:fill="DADADA"/>
          </w:tcPr>
          <w:p w14:paraId="2DBF72D7" w14:textId="77777777" w:rsidR="00B17E5B" w:rsidRPr="002069BF" w:rsidRDefault="00DF2AD3" w:rsidP="008466C9">
            <w:pPr>
              <w:pStyle w:val="TableParagraph"/>
              <w:spacing w:line="216" w:lineRule="auto"/>
              <w:ind w:left="107"/>
              <w:rPr>
                <w:b/>
              </w:rPr>
            </w:pPr>
            <w:r w:rsidRPr="002069BF">
              <w:rPr>
                <w:b/>
              </w:rPr>
              <w:t>FFM Event</w:t>
            </w:r>
          </w:p>
        </w:tc>
        <w:tc>
          <w:tcPr>
            <w:tcW w:w="3204" w:type="dxa"/>
            <w:tcBorders>
              <w:top w:val="single" w:sz="2" w:space="0" w:color="000000"/>
              <w:bottom w:val="single" w:sz="2" w:space="0" w:color="000000"/>
            </w:tcBorders>
            <w:shd w:val="clear" w:color="auto" w:fill="DADADA"/>
          </w:tcPr>
          <w:p w14:paraId="2DBF72D8" w14:textId="77777777" w:rsidR="00B17E5B" w:rsidRPr="002069BF" w:rsidRDefault="00DF2AD3" w:rsidP="008466C9">
            <w:pPr>
              <w:pStyle w:val="TableParagraph"/>
              <w:spacing w:line="216" w:lineRule="auto"/>
              <w:ind w:left="107"/>
              <w:rPr>
                <w:b/>
              </w:rPr>
            </w:pPr>
            <w:r w:rsidRPr="002069BF">
              <w:rPr>
                <w:b/>
              </w:rPr>
              <w:t>Non-FFM Event</w:t>
            </w:r>
          </w:p>
        </w:tc>
        <w:tc>
          <w:tcPr>
            <w:tcW w:w="3204" w:type="dxa"/>
            <w:tcBorders>
              <w:top w:val="single" w:sz="2" w:space="0" w:color="000000"/>
              <w:bottom w:val="single" w:sz="2" w:space="0" w:color="000000"/>
            </w:tcBorders>
            <w:shd w:val="clear" w:color="auto" w:fill="DADADA"/>
          </w:tcPr>
          <w:p w14:paraId="2DBF72D9" w14:textId="77777777" w:rsidR="00B17E5B" w:rsidRPr="002069BF" w:rsidRDefault="00DF2AD3" w:rsidP="008466C9">
            <w:pPr>
              <w:pStyle w:val="TableParagraph"/>
              <w:spacing w:line="216" w:lineRule="auto"/>
              <w:ind w:left="107"/>
              <w:rPr>
                <w:b/>
              </w:rPr>
            </w:pPr>
            <w:r w:rsidRPr="002069BF">
              <w:rPr>
                <w:b/>
              </w:rPr>
              <w:t>Input(s)</w:t>
            </w:r>
          </w:p>
        </w:tc>
        <w:tc>
          <w:tcPr>
            <w:tcW w:w="3206" w:type="dxa"/>
            <w:tcBorders>
              <w:top w:val="single" w:sz="2" w:space="0" w:color="000000"/>
              <w:bottom w:val="single" w:sz="2" w:space="0" w:color="000000"/>
            </w:tcBorders>
            <w:shd w:val="clear" w:color="auto" w:fill="DADADA"/>
          </w:tcPr>
          <w:p w14:paraId="2DBF72DA" w14:textId="77777777" w:rsidR="00B17E5B" w:rsidRPr="002069BF" w:rsidRDefault="00DF2AD3" w:rsidP="008466C9">
            <w:pPr>
              <w:pStyle w:val="TableParagraph"/>
              <w:spacing w:line="216" w:lineRule="auto"/>
              <w:ind w:left="107"/>
              <w:rPr>
                <w:b/>
              </w:rPr>
            </w:pPr>
            <w:r w:rsidRPr="002069BF">
              <w:rPr>
                <w:b/>
              </w:rPr>
              <w:t>Output(s) / Outcome(s)</w:t>
            </w:r>
          </w:p>
        </w:tc>
      </w:tr>
      <w:tr w:rsidR="00B17E5B" w14:paraId="2DBF72E2" w14:textId="77777777" w:rsidTr="00CC1957">
        <w:trPr>
          <w:cantSplit/>
        </w:trPr>
        <w:tc>
          <w:tcPr>
            <w:tcW w:w="358" w:type="dxa"/>
            <w:tcBorders>
              <w:top w:val="single" w:sz="2" w:space="0" w:color="000000"/>
              <w:bottom w:val="single" w:sz="2" w:space="0" w:color="000000"/>
            </w:tcBorders>
          </w:tcPr>
          <w:p w14:paraId="2DBF72DC" w14:textId="77777777" w:rsidR="00B17E5B" w:rsidRPr="002069BF" w:rsidRDefault="00DF2AD3" w:rsidP="008466C9">
            <w:pPr>
              <w:pStyle w:val="TableParagraph"/>
              <w:spacing w:line="216" w:lineRule="auto"/>
              <w:rPr>
                <w:b/>
                <w:bCs/>
              </w:rPr>
            </w:pPr>
            <w:r w:rsidRPr="002069BF">
              <w:rPr>
                <w:b/>
                <w:bCs/>
              </w:rPr>
              <w:t>1</w:t>
            </w:r>
          </w:p>
        </w:tc>
        <w:tc>
          <w:tcPr>
            <w:tcW w:w="3204" w:type="dxa"/>
            <w:tcBorders>
              <w:top w:val="single" w:sz="2" w:space="0" w:color="000000"/>
              <w:bottom w:val="single" w:sz="2" w:space="0" w:color="000000"/>
            </w:tcBorders>
          </w:tcPr>
          <w:p w14:paraId="2DBF72DD" w14:textId="77777777" w:rsidR="00B17E5B" w:rsidRPr="00CC1957" w:rsidRDefault="00B17E5B" w:rsidP="008466C9">
            <w:pPr>
              <w:pStyle w:val="TableParagraph"/>
              <w:spacing w:line="216" w:lineRule="auto"/>
            </w:pPr>
          </w:p>
        </w:tc>
        <w:tc>
          <w:tcPr>
            <w:tcW w:w="3204" w:type="dxa"/>
            <w:tcBorders>
              <w:top w:val="single" w:sz="2" w:space="0" w:color="000000"/>
              <w:bottom w:val="single" w:sz="2" w:space="0" w:color="000000"/>
            </w:tcBorders>
          </w:tcPr>
          <w:p w14:paraId="2599D01B" w14:textId="77777777" w:rsidR="00227097" w:rsidRDefault="00DF2AD3" w:rsidP="008466C9">
            <w:pPr>
              <w:pStyle w:val="TableParagraph"/>
              <w:spacing w:line="216" w:lineRule="auto"/>
            </w:pPr>
            <w:r w:rsidRPr="00CC1957">
              <w:t>Verify grant outstanding accrual liability and remaining obligation amounts and initiate grant administrative close out</w:t>
            </w:r>
          </w:p>
          <w:p w14:paraId="2DBF72DE" w14:textId="3547FBF6" w:rsidR="00B17E5B" w:rsidRPr="00CC1957" w:rsidRDefault="00DF2AD3" w:rsidP="008466C9">
            <w:pPr>
              <w:pStyle w:val="TableParagraph"/>
              <w:spacing w:line="216" w:lineRule="auto"/>
            </w:pPr>
            <w:r w:rsidRPr="00CC1957">
              <w:t>(GRM.040.050 Grant Award Closeout)</w:t>
            </w:r>
          </w:p>
        </w:tc>
        <w:tc>
          <w:tcPr>
            <w:tcW w:w="3204" w:type="dxa"/>
            <w:tcBorders>
              <w:top w:val="single" w:sz="2" w:space="0" w:color="000000"/>
              <w:bottom w:val="single" w:sz="2" w:space="0" w:color="000000"/>
            </w:tcBorders>
          </w:tcPr>
          <w:p w14:paraId="2DBF72DF" w14:textId="77777777" w:rsidR="00B17E5B" w:rsidRDefault="00DF2AD3" w:rsidP="008466C9">
            <w:pPr>
              <w:pStyle w:val="TableBullet"/>
              <w:spacing w:line="216" w:lineRule="auto"/>
            </w:pPr>
            <w:r>
              <w:t xml:space="preserve">Award Recipient </w:t>
            </w:r>
            <w:r>
              <w:rPr>
                <w:spacing w:val="-3"/>
              </w:rPr>
              <w:t xml:space="preserve">status </w:t>
            </w:r>
            <w:r>
              <w:t>information</w:t>
            </w:r>
          </w:p>
        </w:tc>
        <w:tc>
          <w:tcPr>
            <w:tcW w:w="3206" w:type="dxa"/>
            <w:tcBorders>
              <w:top w:val="single" w:sz="2" w:space="0" w:color="000000"/>
              <w:bottom w:val="single" w:sz="2" w:space="0" w:color="000000"/>
            </w:tcBorders>
          </w:tcPr>
          <w:p w14:paraId="2DBF72E0" w14:textId="77777777" w:rsidR="00B17E5B" w:rsidRDefault="00DF2AD3" w:rsidP="008466C9">
            <w:pPr>
              <w:pStyle w:val="TableBullet"/>
              <w:spacing w:line="216" w:lineRule="auto"/>
            </w:pPr>
            <w:r>
              <w:t xml:space="preserve">Grant outstanding </w:t>
            </w:r>
            <w:r>
              <w:rPr>
                <w:spacing w:val="-3"/>
              </w:rPr>
              <w:t xml:space="preserve">accrual </w:t>
            </w:r>
            <w:r>
              <w:t>liability</w:t>
            </w:r>
            <w:r>
              <w:rPr>
                <w:spacing w:val="-8"/>
              </w:rPr>
              <w:t xml:space="preserve"> </w:t>
            </w:r>
            <w:r>
              <w:t>amount</w:t>
            </w:r>
          </w:p>
          <w:p w14:paraId="2DBF72E1" w14:textId="77777777" w:rsidR="00B17E5B" w:rsidRDefault="00DF2AD3" w:rsidP="008466C9">
            <w:pPr>
              <w:pStyle w:val="TableBullet"/>
              <w:spacing w:line="216" w:lineRule="auto"/>
            </w:pPr>
            <w:r>
              <w:t>Grant administrative closeout</w:t>
            </w:r>
            <w:r>
              <w:rPr>
                <w:spacing w:val="11"/>
              </w:rPr>
              <w:t xml:space="preserve"> </w:t>
            </w:r>
            <w:r>
              <w:rPr>
                <w:spacing w:val="-3"/>
              </w:rPr>
              <w:t>information</w:t>
            </w:r>
          </w:p>
        </w:tc>
      </w:tr>
      <w:tr w:rsidR="00B17E5B" w14:paraId="2DBF7344" w14:textId="77777777" w:rsidTr="00CC1957">
        <w:trPr>
          <w:cantSplit/>
        </w:trPr>
        <w:tc>
          <w:tcPr>
            <w:tcW w:w="358" w:type="dxa"/>
            <w:tcBorders>
              <w:top w:val="single" w:sz="2" w:space="0" w:color="000000"/>
              <w:bottom w:val="single" w:sz="2" w:space="0" w:color="000000"/>
            </w:tcBorders>
          </w:tcPr>
          <w:p w14:paraId="2DBF72E3" w14:textId="77777777" w:rsidR="00B17E5B" w:rsidRPr="002069BF" w:rsidRDefault="00DF2AD3" w:rsidP="008466C9">
            <w:pPr>
              <w:pStyle w:val="TableParagraph"/>
              <w:spacing w:line="216" w:lineRule="auto"/>
              <w:rPr>
                <w:b/>
                <w:bCs/>
              </w:rPr>
            </w:pPr>
            <w:r w:rsidRPr="002069BF">
              <w:rPr>
                <w:b/>
                <w:bCs/>
              </w:rPr>
              <w:t>2</w:t>
            </w:r>
          </w:p>
        </w:tc>
        <w:tc>
          <w:tcPr>
            <w:tcW w:w="3204" w:type="dxa"/>
            <w:tcBorders>
              <w:top w:val="single" w:sz="2" w:space="0" w:color="000000"/>
              <w:bottom w:val="single" w:sz="2" w:space="0" w:color="000000"/>
            </w:tcBorders>
          </w:tcPr>
          <w:p w14:paraId="2DBF72E4" w14:textId="77777777" w:rsidR="00B17E5B" w:rsidRDefault="00DF2AD3" w:rsidP="008466C9">
            <w:pPr>
              <w:pStyle w:val="TableNumberedList2"/>
              <w:numPr>
                <w:ilvl w:val="0"/>
                <w:numId w:val="55"/>
              </w:numPr>
              <w:spacing w:line="216" w:lineRule="auto"/>
              <w:ind w:left="345" w:hanging="285"/>
            </w:pPr>
            <w:r>
              <w:t xml:space="preserve">Receive grant award closeout information and liquidate estimated </w:t>
            </w:r>
            <w:r w:rsidRPr="00CC1957">
              <w:rPr>
                <w:spacing w:val="-3"/>
              </w:rPr>
              <w:t xml:space="preserve">accrual </w:t>
            </w:r>
            <w:r>
              <w:t>liability</w:t>
            </w:r>
          </w:p>
          <w:p w14:paraId="2DBF72E5" w14:textId="77777777" w:rsidR="00B17E5B" w:rsidRDefault="00DF2AD3" w:rsidP="008466C9">
            <w:pPr>
              <w:pStyle w:val="TableParagraphIndent"/>
              <w:spacing w:line="216" w:lineRule="auto"/>
            </w:pPr>
            <w:r>
              <w:t>(FFM.090.030 Accrual and Liability Processing)</w:t>
            </w:r>
          </w:p>
          <w:p w14:paraId="2DBF72E6" w14:textId="77777777" w:rsidR="00B17E5B" w:rsidRDefault="00DF2AD3" w:rsidP="008466C9">
            <w:pPr>
              <w:pStyle w:val="TableNumberedList2"/>
              <w:spacing w:line="216" w:lineRule="auto"/>
            </w:pPr>
            <w:r>
              <w:t xml:space="preserve">Deobligate grant remaining </w:t>
            </w:r>
            <w:r>
              <w:rPr>
                <w:spacing w:val="-3"/>
              </w:rPr>
              <w:t xml:space="preserve">obligated </w:t>
            </w:r>
            <w:r>
              <w:t>balance</w:t>
            </w:r>
          </w:p>
          <w:p w14:paraId="2DBF72E7" w14:textId="77777777" w:rsidR="00B17E5B" w:rsidRDefault="00DF2AD3" w:rsidP="008466C9">
            <w:pPr>
              <w:pStyle w:val="TableParagraphIndent"/>
              <w:spacing w:line="216" w:lineRule="auto"/>
            </w:pPr>
            <w:r>
              <w:t>(FFM.030.020 Obligation Management)</w:t>
            </w:r>
          </w:p>
        </w:tc>
        <w:tc>
          <w:tcPr>
            <w:tcW w:w="3204" w:type="dxa"/>
            <w:tcBorders>
              <w:top w:val="single" w:sz="2" w:space="0" w:color="000000"/>
              <w:bottom w:val="single" w:sz="2" w:space="0" w:color="000000"/>
            </w:tcBorders>
          </w:tcPr>
          <w:p w14:paraId="2DBF733F" w14:textId="60269861" w:rsidR="00B17E5B" w:rsidRDefault="00B17E5B" w:rsidP="008466C9">
            <w:pPr>
              <w:pStyle w:val="TableParagraph"/>
              <w:spacing w:line="216" w:lineRule="auto"/>
              <w:rPr>
                <w:rFonts w:ascii="Calibri"/>
              </w:rPr>
            </w:pPr>
          </w:p>
        </w:tc>
        <w:tc>
          <w:tcPr>
            <w:tcW w:w="3204" w:type="dxa"/>
            <w:tcBorders>
              <w:top w:val="single" w:sz="2" w:space="0" w:color="000000"/>
              <w:bottom w:val="single" w:sz="2" w:space="0" w:color="000000"/>
            </w:tcBorders>
          </w:tcPr>
          <w:p w14:paraId="2DBF7340" w14:textId="77777777" w:rsidR="00B17E5B" w:rsidRDefault="00DF2AD3" w:rsidP="008466C9">
            <w:pPr>
              <w:pStyle w:val="TableBullet"/>
              <w:spacing w:line="216" w:lineRule="auto"/>
            </w:pPr>
            <w:r>
              <w:t xml:space="preserve">Grant outstanding </w:t>
            </w:r>
            <w:r>
              <w:rPr>
                <w:spacing w:val="-3"/>
              </w:rPr>
              <w:t xml:space="preserve">accrual </w:t>
            </w:r>
            <w:r>
              <w:t>liability</w:t>
            </w:r>
            <w:r>
              <w:rPr>
                <w:spacing w:val="-8"/>
              </w:rPr>
              <w:t xml:space="preserve"> </w:t>
            </w:r>
            <w:r>
              <w:t>amount</w:t>
            </w:r>
          </w:p>
          <w:p w14:paraId="2DBF7341" w14:textId="77777777" w:rsidR="00B17E5B" w:rsidRDefault="00DF2AD3" w:rsidP="008466C9">
            <w:pPr>
              <w:pStyle w:val="TableBullet"/>
              <w:spacing w:line="216" w:lineRule="auto"/>
            </w:pPr>
            <w:r>
              <w:t>Grant administrative closeout</w:t>
            </w:r>
            <w:r>
              <w:rPr>
                <w:spacing w:val="11"/>
              </w:rPr>
              <w:t xml:space="preserve"> </w:t>
            </w:r>
            <w:r>
              <w:rPr>
                <w:spacing w:val="-3"/>
              </w:rPr>
              <w:t>information</w:t>
            </w:r>
          </w:p>
        </w:tc>
        <w:tc>
          <w:tcPr>
            <w:tcW w:w="3206" w:type="dxa"/>
            <w:tcBorders>
              <w:top w:val="single" w:sz="2" w:space="0" w:color="000000"/>
              <w:bottom w:val="single" w:sz="2" w:space="0" w:color="000000"/>
            </w:tcBorders>
          </w:tcPr>
          <w:p w14:paraId="2DBF7342" w14:textId="77777777" w:rsidR="00B17E5B" w:rsidRDefault="00DF2AD3" w:rsidP="008466C9">
            <w:pPr>
              <w:pStyle w:val="TableBullet"/>
              <w:spacing w:line="216" w:lineRule="auto"/>
            </w:pPr>
            <w:r>
              <w:t>Appropriate accrual liability adjustment entry created with reference to source</w:t>
            </w:r>
            <w:r>
              <w:rPr>
                <w:spacing w:val="-2"/>
              </w:rPr>
              <w:t xml:space="preserve"> </w:t>
            </w:r>
            <w:r>
              <w:t>information</w:t>
            </w:r>
          </w:p>
          <w:p w14:paraId="2DBF7343" w14:textId="77777777" w:rsidR="00B17E5B" w:rsidRDefault="00DF2AD3" w:rsidP="008466C9">
            <w:pPr>
              <w:pStyle w:val="TableBullet"/>
              <w:spacing w:line="216" w:lineRule="auto"/>
            </w:pPr>
            <w:r>
              <w:t xml:space="preserve">Appropriate </w:t>
            </w:r>
            <w:r>
              <w:rPr>
                <w:spacing w:val="-2"/>
              </w:rPr>
              <w:t xml:space="preserve">deobligation </w:t>
            </w:r>
            <w:r>
              <w:t>entries created with reference to source information</w:t>
            </w:r>
          </w:p>
        </w:tc>
      </w:tr>
      <w:tr w:rsidR="00B17E5B" w14:paraId="2DBF734A" w14:textId="77777777" w:rsidTr="00CC1957">
        <w:trPr>
          <w:cantSplit/>
        </w:trPr>
        <w:tc>
          <w:tcPr>
            <w:tcW w:w="358" w:type="dxa"/>
            <w:tcBorders>
              <w:top w:val="single" w:sz="2" w:space="0" w:color="000000"/>
              <w:bottom w:val="single" w:sz="18" w:space="0" w:color="000000"/>
            </w:tcBorders>
          </w:tcPr>
          <w:p w14:paraId="2DBF7345" w14:textId="77777777" w:rsidR="00B17E5B" w:rsidRPr="002069BF" w:rsidRDefault="00DF2AD3" w:rsidP="008466C9">
            <w:pPr>
              <w:pStyle w:val="TableParagraph"/>
              <w:spacing w:line="216" w:lineRule="auto"/>
              <w:rPr>
                <w:b/>
                <w:bCs/>
              </w:rPr>
            </w:pPr>
            <w:r w:rsidRPr="002069BF">
              <w:rPr>
                <w:b/>
                <w:bCs/>
              </w:rPr>
              <w:t>3</w:t>
            </w:r>
          </w:p>
        </w:tc>
        <w:tc>
          <w:tcPr>
            <w:tcW w:w="3204" w:type="dxa"/>
            <w:tcBorders>
              <w:top w:val="single" w:sz="2" w:space="0" w:color="000000"/>
              <w:bottom w:val="single" w:sz="18" w:space="0" w:color="000000"/>
            </w:tcBorders>
          </w:tcPr>
          <w:p w14:paraId="3AC6B6D2" w14:textId="77777777" w:rsidR="00227097" w:rsidRDefault="00DF2AD3" w:rsidP="008466C9">
            <w:pPr>
              <w:pStyle w:val="TableParagraph"/>
              <w:spacing w:line="216" w:lineRule="auto"/>
            </w:pPr>
            <w:r w:rsidRPr="00CC1957">
              <w:t>Post appropriate budgetary, proprietary, and/or memorandum entries to the general ledger (GL)</w:t>
            </w:r>
          </w:p>
          <w:p w14:paraId="2DBF7346" w14:textId="320667BE" w:rsidR="00B17E5B" w:rsidRPr="00CC1957" w:rsidRDefault="00DF2AD3" w:rsidP="008466C9">
            <w:pPr>
              <w:pStyle w:val="TableParagraph"/>
              <w:spacing w:line="216" w:lineRule="auto"/>
            </w:pPr>
            <w:r w:rsidRPr="00CC1957">
              <w:t>(FFM.090.020 General Ledger Posting)</w:t>
            </w:r>
          </w:p>
        </w:tc>
        <w:tc>
          <w:tcPr>
            <w:tcW w:w="3204" w:type="dxa"/>
            <w:tcBorders>
              <w:top w:val="single" w:sz="2" w:space="0" w:color="000000"/>
              <w:bottom w:val="single" w:sz="18" w:space="0" w:color="000000"/>
            </w:tcBorders>
          </w:tcPr>
          <w:p w14:paraId="2DBF7347" w14:textId="77777777" w:rsidR="00B17E5B" w:rsidRPr="00CC1957" w:rsidRDefault="00B17E5B" w:rsidP="008466C9">
            <w:pPr>
              <w:pStyle w:val="TableParagraph"/>
              <w:spacing w:line="216" w:lineRule="auto"/>
            </w:pPr>
          </w:p>
        </w:tc>
        <w:tc>
          <w:tcPr>
            <w:tcW w:w="3204" w:type="dxa"/>
            <w:tcBorders>
              <w:top w:val="single" w:sz="2" w:space="0" w:color="000000"/>
              <w:bottom w:val="single" w:sz="18" w:space="0" w:color="000000"/>
            </w:tcBorders>
          </w:tcPr>
          <w:p w14:paraId="2DBF7348" w14:textId="77777777" w:rsidR="00B17E5B" w:rsidRDefault="00DF2AD3" w:rsidP="008466C9">
            <w:pPr>
              <w:pStyle w:val="TableBullet"/>
              <w:spacing w:line="216" w:lineRule="auto"/>
            </w:pPr>
            <w:r>
              <w:t>GL</w:t>
            </w:r>
            <w:r>
              <w:rPr>
                <w:spacing w:val="-5"/>
              </w:rPr>
              <w:t xml:space="preserve"> </w:t>
            </w:r>
            <w:r>
              <w:t>Entries</w:t>
            </w:r>
          </w:p>
        </w:tc>
        <w:tc>
          <w:tcPr>
            <w:tcW w:w="3206" w:type="dxa"/>
            <w:tcBorders>
              <w:top w:val="single" w:sz="2" w:space="0" w:color="000000"/>
              <w:bottom w:val="single" w:sz="18" w:space="0" w:color="000000"/>
            </w:tcBorders>
          </w:tcPr>
          <w:p w14:paraId="2DBF7349" w14:textId="77777777" w:rsidR="00B17E5B" w:rsidRDefault="00DF2AD3" w:rsidP="008466C9">
            <w:pPr>
              <w:pStyle w:val="TableBullet"/>
              <w:spacing w:line="216" w:lineRule="auto"/>
            </w:pPr>
            <w:r>
              <w:t xml:space="preserve">Appropriate GL </w:t>
            </w:r>
            <w:r>
              <w:rPr>
                <w:spacing w:val="-3"/>
              </w:rPr>
              <w:t xml:space="preserve">accounts </w:t>
            </w:r>
            <w:r>
              <w:t>updated</w:t>
            </w:r>
          </w:p>
        </w:tc>
      </w:tr>
    </w:tbl>
    <w:p w14:paraId="2DBF734B" w14:textId="77777777" w:rsidR="00B17E5B" w:rsidRDefault="00B17E5B">
      <w:pPr>
        <w:spacing w:line="242" w:lineRule="auto"/>
        <w:sectPr w:rsidR="00B17E5B" w:rsidSect="00747CA2">
          <w:pgSz w:w="15840" w:h="12240" w:orient="landscape"/>
          <w:pgMar w:top="1138" w:right="1224" w:bottom="965" w:left="1195" w:header="288" w:footer="144" w:gutter="0"/>
          <w:cols w:space="720"/>
          <w:docGrid w:linePitch="326"/>
        </w:sectPr>
      </w:pPr>
    </w:p>
    <w:p w14:paraId="30FEF7C2" w14:textId="1EF46B03" w:rsidR="002228CA" w:rsidRDefault="002228CA">
      <w:pPr>
        <w:pStyle w:val="Heading1"/>
      </w:pPr>
      <w:bookmarkStart w:id="15" w:name="Appendix_A_Links_to_FIT_Business_Use_Cas"/>
      <w:bookmarkStart w:id="16" w:name="_bookmark5"/>
      <w:bookmarkStart w:id="17" w:name="_Toc98944316"/>
      <w:bookmarkEnd w:id="15"/>
      <w:bookmarkEnd w:id="16"/>
      <w:r>
        <w:lastRenderedPageBreak/>
        <w:t>Appendix</w:t>
      </w:r>
      <w:r>
        <w:rPr>
          <w:spacing w:val="-1"/>
        </w:rPr>
        <w:t xml:space="preserve"> </w:t>
      </w:r>
      <w:r>
        <w:t>A: FFM Business Use Case Library Documents</w:t>
      </w:r>
      <w:bookmarkEnd w:id="1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B95FD8" w14:paraId="7F27DE8E"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307E352B" w14:textId="77777777" w:rsidR="00B95FD8" w:rsidRPr="00316202" w:rsidRDefault="00B95FD8"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4CA929A" w14:textId="77777777" w:rsidR="00B95FD8" w:rsidRPr="00D63F4A" w:rsidRDefault="00B95FD8" w:rsidP="00314700">
            <w:pPr>
              <w:jc w:val="center"/>
              <w:rPr>
                <w:sz w:val="36"/>
                <w:szCs w:val="28"/>
                <w:u w:val="single"/>
              </w:rPr>
            </w:pPr>
          </w:p>
        </w:tc>
        <w:tc>
          <w:tcPr>
            <w:tcW w:w="6048" w:type="dxa"/>
            <w:tcBorders>
              <w:top w:val="nil"/>
              <w:left w:val="nil"/>
              <w:bottom w:val="single" w:sz="4" w:space="0" w:color="016699"/>
              <w:right w:val="nil"/>
            </w:tcBorders>
          </w:tcPr>
          <w:p w14:paraId="1A6711F0" w14:textId="77777777" w:rsidR="00B95FD8" w:rsidRPr="00316202" w:rsidRDefault="00B95FD8" w:rsidP="00314700">
            <w:pPr>
              <w:jc w:val="center"/>
              <w:rPr>
                <w:sz w:val="36"/>
                <w:szCs w:val="28"/>
                <w:u w:val="single"/>
              </w:rPr>
            </w:pPr>
            <w:r w:rsidRPr="00D63F4A">
              <w:rPr>
                <w:sz w:val="36"/>
                <w:szCs w:val="28"/>
                <w:u w:val="single"/>
              </w:rPr>
              <w:t>Business Use Case Document Name</w:t>
            </w:r>
          </w:p>
        </w:tc>
      </w:tr>
      <w:tr w:rsidR="00B95FD8" w14:paraId="703B005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791DA88" w14:textId="77777777" w:rsidR="00B95FD8" w:rsidRPr="00CF0B96" w:rsidRDefault="00B95FD8"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1797170"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B01D451" w14:textId="77777777" w:rsidR="00B95FD8" w:rsidRDefault="00B95FD8" w:rsidP="00314700">
            <w:pPr>
              <w:spacing w:after="0" w:line="240" w:lineRule="auto"/>
            </w:pPr>
            <w:r>
              <w:t>FFM Business Use Case Library Overview</w:t>
            </w:r>
          </w:p>
        </w:tc>
      </w:tr>
      <w:tr w:rsidR="00B95FD8" w14:paraId="35856E9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289E0EE" w14:textId="77777777" w:rsidR="00B95FD8" w:rsidRPr="00316202" w:rsidRDefault="00B95FD8"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E86C8BB"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33CF5F3D" w14:textId="77777777" w:rsidR="00B95FD8" w:rsidRDefault="00B95FD8" w:rsidP="00314700">
            <w:pPr>
              <w:tabs>
                <w:tab w:val="right" w:pos="13420"/>
              </w:tabs>
            </w:pPr>
          </w:p>
        </w:tc>
      </w:tr>
      <w:tr w:rsidR="00B95FD8" w14:paraId="4AAAAAE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AEF8E7C" w14:textId="77777777" w:rsidR="00B95FD8" w:rsidRPr="00CF0B96" w:rsidRDefault="00B95FD8"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333A14C6"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63BAEB8" w14:textId="77777777" w:rsidR="00B95FD8" w:rsidRDefault="00B95FD8" w:rsidP="00314700">
            <w:pPr>
              <w:spacing w:after="0" w:line="240" w:lineRule="auto"/>
            </w:pPr>
            <w:r>
              <w:t>FFM Use Cases 010 Budget Formulation-to-Execution</w:t>
            </w:r>
          </w:p>
        </w:tc>
      </w:tr>
      <w:tr w:rsidR="00B95FD8" w14:paraId="2B941329"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06C1706" w14:textId="77777777" w:rsidR="00B95FD8" w:rsidRDefault="00B95FD8"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DBBFB40"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4FA29752" w14:textId="77777777" w:rsidR="00B95FD8" w:rsidRDefault="00B95FD8" w:rsidP="00314700">
            <w:pPr>
              <w:tabs>
                <w:tab w:val="right" w:pos="13420"/>
              </w:tabs>
            </w:pPr>
          </w:p>
        </w:tc>
      </w:tr>
      <w:tr w:rsidR="00B95FD8" w14:paraId="14607A66"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6AAFD4B9" w14:textId="77777777" w:rsidR="00B95FD8" w:rsidRPr="00CF0B96" w:rsidRDefault="00B95FD8"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7680AC53"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15FD44E" w14:textId="77777777" w:rsidR="00B95FD8" w:rsidRDefault="00B95FD8" w:rsidP="00314700">
            <w:pPr>
              <w:spacing w:after="0" w:line="240" w:lineRule="auto"/>
            </w:pPr>
            <w:r>
              <w:t>FFM Use Cases 020 Acquire-to-Dispose</w:t>
            </w:r>
          </w:p>
        </w:tc>
      </w:tr>
      <w:tr w:rsidR="00B95FD8" w14:paraId="5A9E6305"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4444829" w14:textId="77777777" w:rsidR="00B95FD8" w:rsidRDefault="00B95FD8"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A913412"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0F8774F4" w14:textId="77777777" w:rsidR="00B95FD8" w:rsidRDefault="00B95FD8" w:rsidP="00314700">
            <w:pPr>
              <w:tabs>
                <w:tab w:val="right" w:pos="13420"/>
              </w:tabs>
            </w:pPr>
          </w:p>
        </w:tc>
      </w:tr>
      <w:tr w:rsidR="00B95FD8" w14:paraId="77922C18"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949A15E" w14:textId="77777777" w:rsidR="00B95FD8" w:rsidRPr="00CF0B96" w:rsidRDefault="00B95FD8"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8C051D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5116666" w14:textId="77777777" w:rsidR="00B95FD8" w:rsidRDefault="00B95FD8" w:rsidP="00314700">
            <w:pPr>
              <w:shd w:val="clear" w:color="auto" w:fill="FFFFFF" w:themeFill="background1"/>
              <w:spacing w:after="0" w:line="240" w:lineRule="auto"/>
            </w:pPr>
            <w:r>
              <w:t>FFM Use Cases 030 Request-to-Procure</w:t>
            </w:r>
          </w:p>
        </w:tc>
      </w:tr>
      <w:tr w:rsidR="00B95FD8" w14:paraId="4BD158D2"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DB29B24" w14:textId="77777777" w:rsidR="00B95FD8" w:rsidRPr="007F1985" w:rsidRDefault="00B95FD8"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7F688D3"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17EBCAD7" w14:textId="77777777" w:rsidR="00B95FD8" w:rsidRDefault="00B95FD8" w:rsidP="00314700">
            <w:pPr>
              <w:tabs>
                <w:tab w:val="right" w:pos="13420"/>
              </w:tabs>
            </w:pPr>
          </w:p>
        </w:tc>
      </w:tr>
      <w:tr w:rsidR="00B95FD8" w14:paraId="13C9C9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9494B67" w14:textId="77777777" w:rsidR="00B95FD8" w:rsidRPr="00CF0B96" w:rsidRDefault="00B95FD8"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4BDE8376"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26625ED" w14:textId="77777777" w:rsidR="00B95FD8" w:rsidRDefault="00B95FD8" w:rsidP="00314700">
            <w:pPr>
              <w:shd w:val="clear" w:color="auto" w:fill="FFFFFF" w:themeFill="background1"/>
              <w:spacing w:after="0" w:line="240" w:lineRule="auto"/>
            </w:pPr>
            <w:r>
              <w:t>FFM Use Cases 040 Procure-to-Pay</w:t>
            </w:r>
          </w:p>
        </w:tc>
      </w:tr>
      <w:tr w:rsidR="00B95FD8" w14:paraId="005DECC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F4B67EA" w14:textId="77777777" w:rsidR="00B95FD8" w:rsidRPr="007F1985" w:rsidRDefault="00B95FD8"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ADE42F7"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4BBBD818" w14:textId="77777777" w:rsidR="00B95FD8" w:rsidRDefault="00B95FD8" w:rsidP="00314700">
            <w:pPr>
              <w:tabs>
                <w:tab w:val="right" w:pos="13420"/>
              </w:tabs>
            </w:pPr>
          </w:p>
        </w:tc>
      </w:tr>
      <w:tr w:rsidR="00B95FD8" w14:paraId="00C17AB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E527DBE" w14:textId="77777777" w:rsidR="00B95FD8" w:rsidRPr="00CF0B96" w:rsidRDefault="00B95FD8"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DAEB2E0"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210FCDD" w14:textId="77777777" w:rsidR="00B95FD8" w:rsidRDefault="00B95FD8" w:rsidP="00314700">
            <w:pPr>
              <w:shd w:val="clear" w:color="auto" w:fill="FFFFFF" w:themeFill="background1"/>
              <w:spacing w:after="0" w:line="240" w:lineRule="auto"/>
            </w:pPr>
            <w:r>
              <w:t>FFM Use Cases 050 Bill-to-Collect</w:t>
            </w:r>
          </w:p>
        </w:tc>
      </w:tr>
      <w:tr w:rsidR="00B95FD8" w14:paraId="6D09487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98C6198" w14:textId="77777777" w:rsidR="00B95FD8" w:rsidRPr="00CF0B96"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988CBC7"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FFE622D" w14:textId="77777777" w:rsidR="00B95FD8" w:rsidRDefault="00B95FD8" w:rsidP="00314700">
            <w:pPr>
              <w:shd w:val="clear" w:color="auto" w:fill="FFFFFF" w:themeFill="background1"/>
              <w:spacing w:after="0" w:line="240" w:lineRule="auto"/>
            </w:pPr>
          </w:p>
        </w:tc>
      </w:tr>
      <w:tr w:rsidR="00B95FD8" w14:paraId="54E7DE5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82CE6B4" w14:textId="77777777" w:rsidR="00B95FD8" w:rsidRPr="00CF0B96" w:rsidRDefault="00B95FD8"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D9B3E2B"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7ACA2A2" w14:textId="77777777" w:rsidR="00B95FD8" w:rsidRDefault="00B95FD8" w:rsidP="00314700">
            <w:pPr>
              <w:shd w:val="clear" w:color="auto" w:fill="FFFFFF" w:themeFill="background1"/>
              <w:spacing w:after="0" w:line="240" w:lineRule="auto"/>
            </w:pPr>
            <w:r>
              <w:t>FFM Use Cases 060 Record-to-Report</w:t>
            </w:r>
          </w:p>
        </w:tc>
      </w:tr>
      <w:tr w:rsidR="00B95FD8" w14:paraId="44B72EDF"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E4A9ADB"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F23B42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7C3FC69" w14:textId="77777777" w:rsidR="00B95FD8" w:rsidRDefault="00B95FD8" w:rsidP="00314700">
            <w:pPr>
              <w:shd w:val="clear" w:color="auto" w:fill="FFFFFF" w:themeFill="background1"/>
              <w:spacing w:after="0" w:line="240" w:lineRule="auto"/>
            </w:pPr>
          </w:p>
        </w:tc>
      </w:tr>
      <w:tr w:rsidR="00B95FD8" w14:paraId="3A1424E6"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28DFBFA" w14:textId="77777777" w:rsidR="00B95FD8" w:rsidRDefault="00B95FD8"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C086CED"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A47A866" w14:textId="77777777" w:rsidR="00B95FD8" w:rsidRDefault="00B95FD8" w:rsidP="00314700">
            <w:pPr>
              <w:shd w:val="clear" w:color="auto" w:fill="FFFFFF" w:themeFill="background1"/>
              <w:spacing w:after="0" w:line="240" w:lineRule="auto"/>
            </w:pPr>
            <w:r>
              <w:t>FFM Use Cases 070 Agree-to-Reimburse</w:t>
            </w:r>
          </w:p>
        </w:tc>
      </w:tr>
      <w:tr w:rsidR="00B95FD8" w14:paraId="5CEA292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D86F36"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72F346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8FAE9DA" w14:textId="77777777" w:rsidR="00B95FD8" w:rsidRDefault="00B95FD8" w:rsidP="00314700">
            <w:pPr>
              <w:shd w:val="clear" w:color="auto" w:fill="FFFFFF" w:themeFill="background1"/>
              <w:spacing w:after="0" w:line="240" w:lineRule="auto"/>
            </w:pPr>
          </w:p>
        </w:tc>
      </w:tr>
      <w:tr w:rsidR="00B95FD8" w14:paraId="0080269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E38EE7F" w14:textId="77777777" w:rsidR="00B95FD8" w:rsidRDefault="00B95FD8"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9223C42"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16E5359" w14:textId="77777777" w:rsidR="00B95FD8" w:rsidRDefault="00B95FD8" w:rsidP="00314700">
            <w:pPr>
              <w:shd w:val="clear" w:color="auto" w:fill="FFFFFF" w:themeFill="background1"/>
              <w:spacing w:after="0" w:line="240" w:lineRule="auto"/>
            </w:pPr>
            <w:r>
              <w:t>FFM Use Cases 080 Apply-to-Perform</w:t>
            </w:r>
          </w:p>
        </w:tc>
      </w:tr>
      <w:tr w:rsidR="00B95FD8" w14:paraId="1C547C5E"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F565876"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E8C7CC5"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E9B7140" w14:textId="77777777" w:rsidR="00B95FD8" w:rsidRDefault="00B95FD8" w:rsidP="00314700">
            <w:pPr>
              <w:shd w:val="clear" w:color="auto" w:fill="FFFFFF" w:themeFill="background1"/>
              <w:spacing w:after="0" w:line="240" w:lineRule="auto"/>
            </w:pPr>
          </w:p>
        </w:tc>
      </w:tr>
      <w:tr w:rsidR="00B95FD8" w14:paraId="1DFCE6BB"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033ED00" w14:textId="77777777" w:rsidR="00B95FD8" w:rsidRDefault="00B95FD8"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13180473"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B6F758A" w14:textId="77777777" w:rsidR="00B95FD8" w:rsidRDefault="00B95FD8" w:rsidP="00314700">
            <w:pPr>
              <w:shd w:val="clear" w:color="auto" w:fill="FFFFFF" w:themeFill="background1"/>
              <w:spacing w:after="0" w:line="240" w:lineRule="auto"/>
            </w:pPr>
            <w:r>
              <w:t>FFM Use Cases 090 Hire-to-Retire</w:t>
            </w:r>
          </w:p>
        </w:tc>
      </w:tr>
      <w:tr w:rsidR="00B95FD8" w14:paraId="0904595B"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A2C653C"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4346558"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920C3CD" w14:textId="77777777" w:rsidR="00B95FD8" w:rsidRDefault="00B95FD8" w:rsidP="00314700">
            <w:pPr>
              <w:shd w:val="clear" w:color="auto" w:fill="FFFFFF" w:themeFill="background1"/>
              <w:spacing w:after="0" w:line="240" w:lineRule="auto"/>
            </w:pPr>
          </w:p>
        </w:tc>
      </w:tr>
      <w:tr w:rsidR="00B95FD8" w14:paraId="117A476B"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6E4AF49" w14:textId="77777777" w:rsidR="00B95FD8" w:rsidRDefault="00B95FD8"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E2531FA"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FB0EF9" w14:textId="77777777" w:rsidR="00B95FD8" w:rsidRDefault="00B95FD8" w:rsidP="00314700">
            <w:pPr>
              <w:shd w:val="clear" w:color="auto" w:fill="FFFFFF" w:themeFill="background1"/>
              <w:spacing w:after="0" w:line="240" w:lineRule="auto"/>
            </w:pPr>
            <w:r>
              <w:t>FFM Use Cases 100 Book-to-Reimburse</w:t>
            </w:r>
          </w:p>
        </w:tc>
      </w:tr>
      <w:tr w:rsidR="00B95FD8" w14:paraId="5A314CC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B1288FF"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11E7029"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7C1A058" w14:textId="77777777" w:rsidR="00B95FD8" w:rsidRDefault="00B95FD8" w:rsidP="00314700">
            <w:pPr>
              <w:shd w:val="clear" w:color="auto" w:fill="FFFFFF" w:themeFill="background1"/>
              <w:spacing w:after="0" w:line="240" w:lineRule="auto"/>
            </w:pPr>
          </w:p>
        </w:tc>
      </w:tr>
      <w:tr w:rsidR="00B95FD8" w14:paraId="31AB3B6C"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05C1FA1" w14:textId="77777777" w:rsidR="00B95FD8" w:rsidRDefault="00B95FD8"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9361E15"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C2CE71F" w14:textId="77777777" w:rsidR="00B95FD8" w:rsidRDefault="00B95FD8" w:rsidP="00314700">
            <w:pPr>
              <w:shd w:val="clear" w:color="auto" w:fill="FFFFFF" w:themeFill="background1"/>
              <w:spacing w:after="0" w:line="240" w:lineRule="auto"/>
            </w:pPr>
            <w:r>
              <w:t>FFM Use Cases 110 Apply-to-Repay</w:t>
            </w:r>
          </w:p>
        </w:tc>
      </w:tr>
    </w:tbl>
    <w:p w14:paraId="7B48BCC1" w14:textId="77777777" w:rsidR="00B95FD8" w:rsidRPr="00B95FD8" w:rsidRDefault="00B95FD8" w:rsidP="00B95FD8"/>
    <w:sectPr w:rsidR="00B95FD8" w:rsidRPr="00B95FD8" w:rsidSect="00934D41">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38659" w14:textId="77777777" w:rsidR="00C665B9" w:rsidRDefault="00C665B9">
      <w:r>
        <w:separator/>
      </w:r>
    </w:p>
  </w:endnote>
  <w:endnote w:type="continuationSeparator" w:id="0">
    <w:p w14:paraId="5613D272" w14:textId="77777777" w:rsidR="00C665B9" w:rsidRDefault="00C665B9">
      <w:r>
        <w:continuationSeparator/>
      </w:r>
    </w:p>
  </w:endnote>
  <w:endnote w:type="continuationNotice" w:id="1">
    <w:p w14:paraId="4B60ABEA" w14:textId="77777777" w:rsidR="00C665B9" w:rsidRDefault="00C6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2E349FB9" w14:textId="77777777" w:rsidR="00277E0C" w:rsidRPr="00D7427A" w:rsidRDefault="00277E0C" w:rsidP="00277E0C">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40E47570" wp14:editId="7E9E5661">
                  <wp:simplePos x="0" y="0"/>
                  <wp:positionH relativeFrom="margin">
                    <wp:posOffset>-13970</wp:posOffset>
                  </wp:positionH>
                  <wp:positionV relativeFrom="page">
                    <wp:posOffset>7162800</wp:posOffset>
                  </wp:positionV>
                  <wp:extent cx="8549640" cy="0"/>
                  <wp:effectExtent l="0" t="0" r="0" b="0"/>
                  <wp:wrapNone/>
                  <wp:docPr id="4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83F64"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AAwQEAAGo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rb8muxxYGlGK+0U&#10;u8rWDD42lLF065DFidE9+RWK35E5XPbgtqpQfD54KpvmiuqvkvyInhpshu8oKQd2CYtPYxdshiQH&#10;2FjGcbiMQ42JCfp4d3P95TbTEudYBc250IeYvim0LF9abohzAYb9KqZMBJpzSu7j8FEbU6ZtHBta&#10;Pvt8Vd+UiohGyxzNeWXx1NIEtgdamTTOiioKvM4KuHOygPUK5NfTPYE2xzs1N+5kRtZ/dHKD8rAO&#10;Z5NooIXlafnyxrx+l+qXX2TxBw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Om64ADBAQAAag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3E485D1A" w14:textId="630F06B7" w:rsidR="00546DA2" w:rsidRPr="00277E0C" w:rsidRDefault="00546DA2">
        <w:pPr>
          <w:pStyle w:val="Footer"/>
          <w:jc w:val="right"/>
          <w:rPr>
            <w:rFonts w:ascii="Arial" w:hAnsi="Arial" w:cs="Arial"/>
            <w:color w:val="043253" w:themeColor="text2"/>
            <w:sz w:val="17"/>
          </w:rPr>
        </w:pPr>
        <w:r w:rsidRPr="00277E0C">
          <w:rPr>
            <w:rFonts w:ascii="Arial" w:hAnsi="Arial" w:cs="Arial"/>
            <w:color w:val="043253" w:themeColor="text2"/>
            <w:sz w:val="17"/>
          </w:rPr>
          <w:fldChar w:fldCharType="begin"/>
        </w:r>
        <w:r w:rsidRPr="00277E0C">
          <w:rPr>
            <w:rFonts w:ascii="Arial" w:hAnsi="Arial" w:cs="Arial"/>
            <w:color w:val="043253" w:themeColor="text2"/>
            <w:sz w:val="17"/>
          </w:rPr>
          <w:instrText xml:space="preserve"> PAGE   \* MERGEFORMAT </w:instrText>
        </w:r>
        <w:r w:rsidRPr="00277E0C">
          <w:rPr>
            <w:rFonts w:ascii="Arial" w:hAnsi="Arial" w:cs="Arial"/>
            <w:color w:val="043253" w:themeColor="text2"/>
            <w:sz w:val="17"/>
          </w:rPr>
          <w:fldChar w:fldCharType="separate"/>
        </w:r>
        <w:r w:rsidRPr="00277E0C">
          <w:rPr>
            <w:rFonts w:ascii="Arial" w:hAnsi="Arial" w:cs="Arial"/>
            <w:color w:val="043253" w:themeColor="text2"/>
            <w:sz w:val="17"/>
          </w:rPr>
          <w:t>2</w:t>
        </w:r>
        <w:r w:rsidRPr="00277E0C">
          <w:rPr>
            <w:rFonts w:ascii="Arial" w:hAnsi="Arial" w:cs="Arial"/>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D7C9B59" w14:textId="569B6969" w:rsidR="006E4DE6" w:rsidRPr="00D7427A" w:rsidRDefault="006E4DE6" w:rsidP="006E4DE6">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7456" behindDoc="1" locked="0" layoutInCell="1" allowOverlap="1" wp14:anchorId="4F749E3E" wp14:editId="1B64B4B6">
                  <wp:simplePos x="0" y="0"/>
                  <wp:positionH relativeFrom="margin">
                    <wp:posOffset>-13970</wp:posOffset>
                  </wp:positionH>
                  <wp:positionV relativeFrom="page">
                    <wp:posOffset>7162800</wp:posOffset>
                  </wp:positionV>
                  <wp:extent cx="8549640" cy="0"/>
                  <wp:effectExtent l="0" t="0" r="0" b="0"/>
                  <wp:wrapNone/>
                  <wp:docPr id="10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F9529" id="Line 3" o:spid="_x0000_s1026" alt="&quot;&quot;"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7DwwEAAGs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090CFB94" w14:textId="7A96BB8D" w:rsidR="009143CE" w:rsidRPr="00747CA2" w:rsidRDefault="00747CA2" w:rsidP="009143CE">
    <w:pPr>
      <w:pStyle w:val="Footer"/>
      <w:jc w:val="right"/>
      <w:rPr>
        <w:rFonts w:ascii="Arial" w:hAnsi="Arial" w:cs="Arial"/>
        <w:color w:val="043253" w:themeColor="text2"/>
        <w:sz w:val="17"/>
      </w:rPr>
    </w:pPr>
    <w:r w:rsidRPr="00747CA2">
      <w:rPr>
        <w:rFonts w:ascii="Arial" w:hAnsi="Arial" w:cs="Arial"/>
        <w:color w:val="043253" w:themeColor="text2"/>
        <w:sz w:val="17"/>
      </w:rPr>
      <w:t xml:space="preserve">Page </w:t>
    </w:r>
    <w:r w:rsidRPr="00747CA2">
      <w:rPr>
        <w:rFonts w:ascii="Arial" w:hAnsi="Arial" w:cs="Arial"/>
        <w:b/>
        <w:bCs/>
        <w:color w:val="043253" w:themeColor="text2"/>
        <w:sz w:val="17"/>
      </w:rPr>
      <w:fldChar w:fldCharType="begin"/>
    </w:r>
    <w:r w:rsidRPr="00747CA2">
      <w:rPr>
        <w:rFonts w:ascii="Arial" w:hAnsi="Arial" w:cs="Arial"/>
        <w:b/>
        <w:bCs/>
        <w:color w:val="043253" w:themeColor="text2"/>
        <w:sz w:val="17"/>
      </w:rPr>
      <w:instrText xml:space="preserve"> PAGE  \* Arabic  \* MERGEFORMAT </w:instrText>
    </w:r>
    <w:r w:rsidRPr="00747CA2">
      <w:rPr>
        <w:rFonts w:ascii="Arial" w:hAnsi="Arial" w:cs="Arial"/>
        <w:b/>
        <w:bCs/>
        <w:color w:val="043253" w:themeColor="text2"/>
        <w:sz w:val="17"/>
      </w:rPr>
      <w:fldChar w:fldCharType="separate"/>
    </w:r>
    <w:r w:rsidRPr="00747CA2">
      <w:rPr>
        <w:rFonts w:ascii="Arial" w:hAnsi="Arial" w:cs="Arial"/>
        <w:b/>
        <w:bCs/>
        <w:noProof/>
        <w:color w:val="043253" w:themeColor="text2"/>
        <w:sz w:val="17"/>
      </w:rPr>
      <w:t>1</w:t>
    </w:r>
    <w:r w:rsidRPr="00747CA2">
      <w:rPr>
        <w:rFonts w:ascii="Arial" w:hAnsi="Arial" w:cs="Arial"/>
        <w:b/>
        <w:bCs/>
        <w:color w:val="043253" w:themeColor="text2"/>
        <w:sz w:val="17"/>
      </w:rPr>
      <w:fldChar w:fldCharType="end"/>
    </w:r>
    <w:r w:rsidRPr="00747CA2">
      <w:rPr>
        <w:rFonts w:ascii="Arial" w:hAnsi="Arial" w:cs="Arial"/>
        <w:color w:val="043253" w:themeColor="text2"/>
        <w:sz w:val="17"/>
      </w:rPr>
      <w:t xml:space="preserve"> of</w:t>
    </w:r>
    <w:r w:rsidR="00BE68FB">
      <w:rPr>
        <w:rFonts w:ascii="Arial" w:hAnsi="Arial" w:cs="Arial"/>
        <w:color w:val="043253" w:themeColor="text2"/>
        <w:sz w:val="17"/>
      </w:rPr>
      <w:t xml:space="preserve"> </w:t>
    </w:r>
    <w:r w:rsidR="00BE68FB">
      <w:rPr>
        <w:rFonts w:ascii="Arial" w:hAnsi="Arial" w:cs="Arial"/>
        <w:b/>
        <w:bCs/>
        <w:color w:val="043253" w:themeColor="text2"/>
        <w:sz w:val="17"/>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0F6B2" w14:textId="77777777" w:rsidR="00C665B9" w:rsidRDefault="00C665B9">
      <w:r>
        <w:separator/>
      </w:r>
    </w:p>
  </w:footnote>
  <w:footnote w:type="continuationSeparator" w:id="0">
    <w:p w14:paraId="31DCD942" w14:textId="77777777" w:rsidR="00C665B9" w:rsidRDefault="00C665B9">
      <w:r>
        <w:continuationSeparator/>
      </w:r>
    </w:p>
  </w:footnote>
  <w:footnote w:type="continuationNotice" w:id="1">
    <w:p w14:paraId="6C9987C7" w14:textId="77777777" w:rsidR="00C665B9" w:rsidRDefault="00C665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AF9B" w14:textId="77777777" w:rsidR="00644CAF" w:rsidRPr="00616515" w:rsidRDefault="00644CAF" w:rsidP="00644CAF">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5C0E2E6B" wp14:editId="2717ACB8">
          <wp:extent cx="1362456" cy="429768"/>
          <wp:effectExtent l="0" t="0" r="0" b="8890"/>
          <wp:docPr id="6"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5F56CA30" w14:textId="638D07B4" w:rsidR="00644CAF" w:rsidRDefault="00644CAF" w:rsidP="00644CAF">
    <w:pPr>
      <w:pStyle w:val="NoSpacing"/>
      <w:spacing w:line="216" w:lineRule="auto"/>
      <w:jc w:val="right"/>
      <w:rPr>
        <w:color w:val="043253" w:themeColor="text2"/>
        <w:sz w:val="16"/>
        <w:szCs w:val="14"/>
      </w:rPr>
    </w:pPr>
    <w:r w:rsidRPr="00616515">
      <w:rPr>
        <w:color w:val="043253" w:themeColor="text2"/>
        <w:sz w:val="16"/>
        <w:szCs w:val="14"/>
      </w:rPr>
      <w:t>Version 1.</w:t>
    </w:r>
    <w:r w:rsidR="00AF35D5">
      <w:rPr>
        <w:color w:val="043253" w:themeColor="text2"/>
        <w:sz w:val="16"/>
        <w:szCs w:val="14"/>
      </w:rPr>
      <w:t>1</w:t>
    </w:r>
  </w:p>
  <w:p w14:paraId="0A6820D0" w14:textId="64FE64B3" w:rsidR="007545A9" w:rsidRDefault="00644CAF" w:rsidP="00644CAF">
    <w:pPr>
      <w:pStyle w:val="NoSpacing"/>
      <w:spacing w:line="216" w:lineRule="auto"/>
      <w:jc w:val="center"/>
    </w:pPr>
    <w:r>
      <w:rPr>
        <w:noProof/>
        <w:sz w:val="20"/>
      </w:rPr>
      <w:drawing>
        <wp:inline distT="0" distB="0" distL="0" distR="0" wp14:anchorId="57F8B216" wp14:editId="193FEE56">
          <wp:extent cx="6411298" cy="274320"/>
          <wp:effectExtent l="0" t="0" r="8890" b="0"/>
          <wp:docPr id="3" name="image2.png" descr="Chevrons listing the 11 different business use cases. Find full description in Appendix A, on p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Chevrons listing the 11 different business use cases. Find full description in Appendix A, on page 12."/>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C711" w14:textId="77777777" w:rsidR="001138B0" w:rsidRPr="00616515" w:rsidRDefault="001138B0" w:rsidP="001138B0">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7F187C14" wp14:editId="695D009A">
          <wp:extent cx="1362456" cy="429768"/>
          <wp:effectExtent l="0" t="0" r="0" b="8890"/>
          <wp:docPr id="7"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70BC81BB" w14:textId="6839D040" w:rsidR="001138B0" w:rsidRDefault="001138B0" w:rsidP="001138B0">
    <w:pPr>
      <w:pStyle w:val="NoSpacing"/>
      <w:spacing w:line="216" w:lineRule="auto"/>
      <w:jc w:val="right"/>
      <w:rPr>
        <w:color w:val="043253" w:themeColor="text2"/>
        <w:sz w:val="16"/>
        <w:szCs w:val="14"/>
      </w:rPr>
    </w:pPr>
    <w:r w:rsidRPr="00616515">
      <w:rPr>
        <w:color w:val="043253" w:themeColor="text2"/>
        <w:sz w:val="16"/>
        <w:szCs w:val="14"/>
      </w:rPr>
      <w:t>Version 1.</w:t>
    </w:r>
    <w:r w:rsidR="00AF35D5">
      <w:rPr>
        <w:color w:val="043253" w:themeColor="text2"/>
        <w:sz w:val="16"/>
        <w:szCs w:val="14"/>
      </w:rPr>
      <w:t>1</w:t>
    </w:r>
  </w:p>
  <w:p w14:paraId="2DBF738B" w14:textId="0BD17C68" w:rsidR="00B17E5B" w:rsidRDefault="001138B0" w:rsidP="001138B0">
    <w:pPr>
      <w:pStyle w:val="NoSpacing"/>
      <w:spacing w:line="216" w:lineRule="auto"/>
      <w:jc w:val="center"/>
      <w:rPr>
        <w:sz w:val="20"/>
      </w:rPr>
    </w:pPr>
    <w:r>
      <w:rPr>
        <w:noProof/>
        <w:sz w:val="20"/>
      </w:rPr>
      <w:drawing>
        <wp:inline distT="0" distB="0" distL="0" distR="0" wp14:anchorId="2FECFF2B" wp14:editId="7A6E0427">
          <wp:extent cx="6411298" cy="274320"/>
          <wp:effectExtent l="0" t="0" r="8890" b="0"/>
          <wp:docPr id="8" name="image2.png" descr="Chevrons listing the 11 different business use cases. Find full description in Appendix A, on p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descr="Chevrons listing the 11 different business use cases. Find full description in Appendix A, on page 12."/>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497"/>
    <w:multiLevelType w:val="hybridMultilevel"/>
    <w:tmpl w:val="46381F4A"/>
    <w:lvl w:ilvl="0" w:tplc="AA3C3FB2">
      <w:numFmt w:val="bullet"/>
      <w:lvlText w:val=""/>
      <w:lvlJc w:val="left"/>
      <w:pPr>
        <w:ind w:left="2325" w:hanging="360"/>
      </w:pPr>
      <w:rPr>
        <w:rFonts w:ascii="Symbol" w:eastAsia="Symbol" w:hAnsi="Symbol" w:cs="Symbol" w:hint="default"/>
        <w:w w:val="100"/>
        <w:sz w:val="24"/>
        <w:szCs w:val="24"/>
        <w:lang w:val="en-US" w:eastAsia="en-US" w:bidi="en-US"/>
      </w:rPr>
    </w:lvl>
    <w:lvl w:ilvl="1" w:tplc="1136ADA4">
      <w:numFmt w:val="bullet"/>
      <w:lvlText w:val="•"/>
      <w:lvlJc w:val="left"/>
      <w:pPr>
        <w:ind w:left="2937" w:hanging="360"/>
      </w:pPr>
      <w:rPr>
        <w:rFonts w:hint="default"/>
        <w:lang w:val="en-US" w:eastAsia="en-US" w:bidi="en-US"/>
      </w:rPr>
    </w:lvl>
    <w:lvl w:ilvl="2" w:tplc="21AE909A">
      <w:numFmt w:val="bullet"/>
      <w:lvlText w:val="•"/>
      <w:lvlJc w:val="left"/>
      <w:pPr>
        <w:ind w:left="3554" w:hanging="360"/>
      </w:pPr>
      <w:rPr>
        <w:rFonts w:hint="default"/>
        <w:lang w:val="en-US" w:eastAsia="en-US" w:bidi="en-US"/>
      </w:rPr>
    </w:lvl>
    <w:lvl w:ilvl="3" w:tplc="E9946F38">
      <w:numFmt w:val="bullet"/>
      <w:lvlText w:val="•"/>
      <w:lvlJc w:val="left"/>
      <w:pPr>
        <w:ind w:left="4171" w:hanging="360"/>
      </w:pPr>
      <w:rPr>
        <w:rFonts w:hint="default"/>
        <w:lang w:val="en-US" w:eastAsia="en-US" w:bidi="en-US"/>
      </w:rPr>
    </w:lvl>
    <w:lvl w:ilvl="4" w:tplc="51687A12">
      <w:numFmt w:val="bullet"/>
      <w:lvlText w:val="•"/>
      <w:lvlJc w:val="left"/>
      <w:pPr>
        <w:ind w:left="4788" w:hanging="360"/>
      </w:pPr>
      <w:rPr>
        <w:rFonts w:hint="default"/>
        <w:lang w:val="en-US" w:eastAsia="en-US" w:bidi="en-US"/>
      </w:rPr>
    </w:lvl>
    <w:lvl w:ilvl="5" w:tplc="9D50B414">
      <w:numFmt w:val="bullet"/>
      <w:lvlText w:val="•"/>
      <w:lvlJc w:val="left"/>
      <w:pPr>
        <w:ind w:left="5405" w:hanging="360"/>
      </w:pPr>
      <w:rPr>
        <w:rFonts w:hint="default"/>
        <w:lang w:val="en-US" w:eastAsia="en-US" w:bidi="en-US"/>
      </w:rPr>
    </w:lvl>
    <w:lvl w:ilvl="6" w:tplc="13B08B28">
      <w:numFmt w:val="bullet"/>
      <w:lvlText w:val="•"/>
      <w:lvlJc w:val="left"/>
      <w:pPr>
        <w:ind w:left="6022" w:hanging="360"/>
      </w:pPr>
      <w:rPr>
        <w:rFonts w:hint="default"/>
        <w:lang w:val="en-US" w:eastAsia="en-US" w:bidi="en-US"/>
      </w:rPr>
    </w:lvl>
    <w:lvl w:ilvl="7" w:tplc="0AD4A8D6">
      <w:numFmt w:val="bullet"/>
      <w:lvlText w:val="•"/>
      <w:lvlJc w:val="left"/>
      <w:pPr>
        <w:ind w:left="6639" w:hanging="360"/>
      </w:pPr>
      <w:rPr>
        <w:rFonts w:hint="default"/>
        <w:lang w:val="en-US" w:eastAsia="en-US" w:bidi="en-US"/>
      </w:rPr>
    </w:lvl>
    <w:lvl w:ilvl="8" w:tplc="9DBE0444">
      <w:numFmt w:val="bullet"/>
      <w:lvlText w:val="•"/>
      <w:lvlJc w:val="left"/>
      <w:pPr>
        <w:ind w:left="7256" w:hanging="360"/>
      </w:pPr>
      <w:rPr>
        <w:rFonts w:hint="default"/>
        <w:lang w:val="en-US" w:eastAsia="en-US" w:bidi="en-US"/>
      </w:rPr>
    </w:lvl>
  </w:abstractNum>
  <w:abstractNum w:abstractNumId="1" w15:restartNumberingAfterBreak="0">
    <w:nsid w:val="05D26930"/>
    <w:multiLevelType w:val="hybridMultilevel"/>
    <w:tmpl w:val="2314194C"/>
    <w:lvl w:ilvl="0" w:tplc="C688D270">
      <w:numFmt w:val="bullet"/>
      <w:lvlText w:val=""/>
      <w:lvlJc w:val="left"/>
      <w:pPr>
        <w:ind w:left="467" w:hanging="360"/>
      </w:pPr>
      <w:rPr>
        <w:rFonts w:ascii="Symbol" w:eastAsia="Symbol" w:hAnsi="Symbol" w:cs="Symbol" w:hint="default"/>
        <w:w w:val="100"/>
        <w:sz w:val="24"/>
        <w:szCs w:val="24"/>
        <w:lang w:val="en-US" w:eastAsia="en-US" w:bidi="en-US"/>
      </w:rPr>
    </w:lvl>
    <w:lvl w:ilvl="1" w:tplc="C16CC73E">
      <w:numFmt w:val="bullet"/>
      <w:lvlText w:val="•"/>
      <w:lvlJc w:val="left"/>
      <w:pPr>
        <w:ind w:left="727" w:hanging="360"/>
      </w:pPr>
      <w:rPr>
        <w:rFonts w:hint="default"/>
        <w:lang w:val="en-US" w:eastAsia="en-US" w:bidi="en-US"/>
      </w:rPr>
    </w:lvl>
    <w:lvl w:ilvl="2" w:tplc="15F81732">
      <w:numFmt w:val="bullet"/>
      <w:lvlText w:val="•"/>
      <w:lvlJc w:val="left"/>
      <w:pPr>
        <w:ind w:left="995" w:hanging="360"/>
      </w:pPr>
      <w:rPr>
        <w:rFonts w:hint="default"/>
        <w:lang w:val="en-US" w:eastAsia="en-US" w:bidi="en-US"/>
      </w:rPr>
    </w:lvl>
    <w:lvl w:ilvl="3" w:tplc="2602A32C">
      <w:numFmt w:val="bullet"/>
      <w:lvlText w:val="•"/>
      <w:lvlJc w:val="left"/>
      <w:pPr>
        <w:ind w:left="1262" w:hanging="360"/>
      </w:pPr>
      <w:rPr>
        <w:rFonts w:hint="default"/>
        <w:lang w:val="en-US" w:eastAsia="en-US" w:bidi="en-US"/>
      </w:rPr>
    </w:lvl>
    <w:lvl w:ilvl="4" w:tplc="49362FE6">
      <w:numFmt w:val="bullet"/>
      <w:lvlText w:val="•"/>
      <w:lvlJc w:val="left"/>
      <w:pPr>
        <w:ind w:left="1530" w:hanging="360"/>
      </w:pPr>
      <w:rPr>
        <w:rFonts w:hint="default"/>
        <w:lang w:val="en-US" w:eastAsia="en-US" w:bidi="en-US"/>
      </w:rPr>
    </w:lvl>
    <w:lvl w:ilvl="5" w:tplc="1416F918">
      <w:numFmt w:val="bullet"/>
      <w:lvlText w:val="•"/>
      <w:lvlJc w:val="left"/>
      <w:pPr>
        <w:ind w:left="1798" w:hanging="360"/>
      </w:pPr>
      <w:rPr>
        <w:rFonts w:hint="default"/>
        <w:lang w:val="en-US" w:eastAsia="en-US" w:bidi="en-US"/>
      </w:rPr>
    </w:lvl>
    <w:lvl w:ilvl="6" w:tplc="BB9CE554">
      <w:numFmt w:val="bullet"/>
      <w:lvlText w:val="•"/>
      <w:lvlJc w:val="left"/>
      <w:pPr>
        <w:ind w:left="2065" w:hanging="360"/>
      </w:pPr>
      <w:rPr>
        <w:rFonts w:hint="default"/>
        <w:lang w:val="en-US" w:eastAsia="en-US" w:bidi="en-US"/>
      </w:rPr>
    </w:lvl>
    <w:lvl w:ilvl="7" w:tplc="72CA11D8">
      <w:numFmt w:val="bullet"/>
      <w:lvlText w:val="•"/>
      <w:lvlJc w:val="left"/>
      <w:pPr>
        <w:ind w:left="2333" w:hanging="360"/>
      </w:pPr>
      <w:rPr>
        <w:rFonts w:hint="default"/>
        <w:lang w:val="en-US" w:eastAsia="en-US" w:bidi="en-US"/>
      </w:rPr>
    </w:lvl>
    <w:lvl w:ilvl="8" w:tplc="0F384070">
      <w:numFmt w:val="bullet"/>
      <w:lvlText w:val="•"/>
      <w:lvlJc w:val="left"/>
      <w:pPr>
        <w:ind w:left="2600" w:hanging="360"/>
      </w:pPr>
      <w:rPr>
        <w:rFonts w:hint="default"/>
        <w:lang w:val="en-US" w:eastAsia="en-US" w:bidi="en-US"/>
      </w:rPr>
    </w:lvl>
  </w:abstractNum>
  <w:abstractNum w:abstractNumId="2" w15:restartNumberingAfterBreak="0">
    <w:nsid w:val="07DA55E6"/>
    <w:multiLevelType w:val="hybridMultilevel"/>
    <w:tmpl w:val="5B3C66C0"/>
    <w:lvl w:ilvl="0" w:tplc="9F589BEA">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 w15:restartNumberingAfterBreak="0">
    <w:nsid w:val="07EA3B53"/>
    <w:multiLevelType w:val="hybridMultilevel"/>
    <w:tmpl w:val="497ECFA6"/>
    <w:lvl w:ilvl="0" w:tplc="9878BD5E">
      <w:numFmt w:val="bullet"/>
      <w:lvlText w:val=""/>
      <w:lvlJc w:val="left"/>
      <w:pPr>
        <w:ind w:left="467" w:hanging="360"/>
      </w:pPr>
      <w:rPr>
        <w:rFonts w:ascii="Symbol" w:eastAsia="Symbol" w:hAnsi="Symbol" w:cs="Symbol" w:hint="default"/>
        <w:w w:val="100"/>
        <w:sz w:val="24"/>
        <w:szCs w:val="24"/>
        <w:lang w:val="en-US" w:eastAsia="en-US" w:bidi="en-US"/>
      </w:rPr>
    </w:lvl>
    <w:lvl w:ilvl="1" w:tplc="315054B0">
      <w:numFmt w:val="bullet"/>
      <w:lvlText w:val="•"/>
      <w:lvlJc w:val="left"/>
      <w:pPr>
        <w:ind w:left="727" w:hanging="360"/>
      </w:pPr>
      <w:rPr>
        <w:rFonts w:hint="default"/>
        <w:lang w:val="en-US" w:eastAsia="en-US" w:bidi="en-US"/>
      </w:rPr>
    </w:lvl>
    <w:lvl w:ilvl="2" w:tplc="7110FE34">
      <w:numFmt w:val="bullet"/>
      <w:lvlText w:val="•"/>
      <w:lvlJc w:val="left"/>
      <w:pPr>
        <w:ind w:left="994" w:hanging="360"/>
      </w:pPr>
      <w:rPr>
        <w:rFonts w:hint="default"/>
        <w:lang w:val="en-US" w:eastAsia="en-US" w:bidi="en-US"/>
      </w:rPr>
    </w:lvl>
    <w:lvl w:ilvl="3" w:tplc="B6CAF23E">
      <w:numFmt w:val="bullet"/>
      <w:lvlText w:val="•"/>
      <w:lvlJc w:val="left"/>
      <w:pPr>
        <w:ind w:left="1262" w:hanging="360"/>
      </w:pPr>
      <w:rPr>
        <w:rFonts w:hint="default"/>
        <w:lang w:val="en-US" w:eastAsia="en-US" w:bidi="en-US"/>
      </w:rPr>
    </w:lvl>
    <w:lvl w:ilvl="4" w:tplc="B7329768">
      <w:numFmt w:val="bullet"/>
      <w:lvlText w:val="•"/>
      <w:lvlJc w:val="left"/>
      <w:pPr>
        <w:ind w:left="1529" w:hanging="360"/>
      </w:pPr>
      <w:rPr>
        <w:rFonts w:hint="default"/>
        <w:lang w:val="en-US" w:eastAsia="en-US" w:bidi="en-US"/>
      </w:rPr>
    </w:lvl>
    <w:lvl w:ilvl="5" w:tplc="ED1E423E">
      <w:numFmt w:val="bullet"/>
      <w:lvlText w:val="•"/>
      <w:lvlJc w:val="left"/>
      <w:pPr>
        <w:ind w:left="1797" w:hanging="360"/>
      </w:pPr>
      <w:rPr>
        <w:rFonts w:hint="default"/>
        <w:lang w:val="en-US" w:eastAsia="en-US" w:bidi="en-US"/>
      </w:rPr>
    </w:lvl>
    <w:lvl w:ilvl="6" w:tplc="C19401F4">
      <w:numFmt w:val="bullet"/>
      <w:lvlText w:val="•"/>
      <w:lvlJc w:val="left"/>
      <w:pPr>
        <w:ind w:left="2064" w:hanging="360"/>
      </w:pPr>
      <w:rPr>
        <w:rFonts w:hint="default"/>
        <w:lang w:val="en-US" w:eastAsia="en-US" w:bidi="en-US"/>
      </w:rPr>
    </w:lvl>
    <w:lvl w:ilvl="7" w:tplc="47C264AA">
      <w:numFmt w:val="bullet"/>
      <w:lvlText w:val="•"/>
      <w:lvlJc w:val="left"/>
      <w:pPr>
        <w:ind w:left="2331" w:hanging="360"/>
      </w:pPr>
      <w:rPr>
        <w:rFonts w:hint="default"/>
        <w:lang w:val="en-US" w:eastAsia="en-US" w:bidi="en-US"/>
      </w:rPr>
    </w:lvl>
    <w:lvl w:ilvl="8" w:tplc="4CC45A86">
      <w:numFmt w:val="bullet"/>
      <w:lvlText w:val="•"/>
      <w:lvlJc w:val="left"/>
      <w:pPr>
        <w:ind w:left="2599" w:hanging="360"/>
      </w:pPr>
      <w:rPr>
        <w:rFonts w:hint="default"/>
        <w:lang w:val="en-US" w:eastAsia="en-US" w:bidi="en-US"/>
      </w:rPr>
    </w:lvl>
  </w:abstractNum>
  <w:abstractNum w:abstractNumId="4" w15:restartNumberingAfterBreak="0">
    <w:nsid w:val="0A4E094C"/>
    <w:multiLevelType w:val="hybridMultilevel"/>
    <w:tmpl w:val="A10EFFC4"/>
    <w:lvl w:ilvl="0" w:tplc="86DAFE82">
      <w:numFmt w:val="bullet"/>
      <w:lvlText w:val=""/>
      <w:lvlJc w:val="left"/>
      <w:pPr>
        <w:ind w:left="467" w:hanging="360"/>
      </w:pPr>
      <w:rPr>
        <w:rFonts w:ascii="Symbol" w:eastAsia="Symbol" w:hAnsi="Symbol" w:cs="Symbol" w:hint="default"/>
        <w:w w:val="100"/>
        <w:sz w:val="24"/>
        <w:szCs w:val="24"/>
        <w:lang w:val="en-US" w:eastAsia="en-US" w:bidi="en-US"/>
      </w:rPr>
    </w:lvl>
    <w:lvl w:ilvl="1" w:tplc="7A14F116">
      <w:numFmt w:val="bullet"/>
      <w:lvlText w:val="•"/>
      <w:lvlJc w:val="left"/>
      <w:pPr>
        <w:ind w:left="727" w:hanging="360"/>
      </w:pPr>
      <w:rPr>
        <w:rFonts w:hint="default"/>
        <w:lang w:val="en-US" w:eastAsia="en-US" w:bidi="en-US"/>
      </w:rPr>
    </w:lvl>
    <w:lvl w:ilvl="2" w:tplc="9D2AEA1C">
      <w:numFmt w:val="bullet"/>
      <w:lvlText w:val="•"/>
      <w:lvlJc w:val="left"/>
      <w:pPr>
        <w:ind w:left="995" w:hanging="360"/>
      </w:pPr>
      <w:rPr>
        <w:rFonts w:hint="default"/>
        <w:lang w:val="en-US" w:eastAsia="en-US" w:bidi="en-US"/>
      </w:rPr>
    </w:lvl>
    <w:lvl w:ilvl="3" w:tplc="F8EE4D56">
      <w:numFmt w:val="bullet"/>
      <w:lvlText w:val="•"/>
      <w:lvlJc w:val="left"/>
      <w:pPr>
        <w:ind w:left="1262" w:hanging="360"/>
      </w:pPr>
      <w:rPr>
        <w:rFonts w:hint="default"/>
        <w:lang w:val="en-US" w:eastAsia="en-US" w:bidi="en-US"/>
      </w:rPr>
    </w:lvl>
    <w:lvl w:ilvl="4" w:tplc="6B18EE5E">
      <w:numFmt w:val="bullet"/>
      <w:lvlText w:val="•"/>
      <w:lvlJc w:val="left"/>
      <w:pPr>
        <w:ind w:left="1530" w:hanging="360"/>
      </w:pPr>
      <w:rPr>
        <w:rFonts w:hint="default"/>
        <w:lang w:val="en-US" w:eastAsia="en-US" w:bidi="en-US"/>
      </w:rPr>
    </w:lvl>
    <w:lvl w:ilvl="5" w:tplc="2A205534">
      <w:numFmt w:val="bullet"/>
      <w:lvlText w:val="•"/>
      <w:lvlJc w:val="left"/>
      <w:pPr>
        <w:ind w:left="1798" w:hanging="360"/>
      </w:pPr>
      <w:rPr>
        <w:rFonts w:hint="default"/>
        <w:lang w:val="en-US" w:eastAsia="en-US" w:bidi="en-US"/>
      </w:rPr>
    </w:lvl>
    <w:lvl w:ilvl="6" w:tplc="12CEAF4A">
      <w:numFmt w:val="bullet"/>
      <w:lvlText w:val="•"/>
      <w:lvlJc w:val="left"/>
      <w:pPr>
        <w:ind w:left="2065" w:hanging="360"/>
      </w:pPr>
      <w:rPr>
        <w:rFonts w:hint="default"/>
        <w:lang w:val="en-US" w:eastAsia="en-US" w:bidi="en-US"/>
      </w:rPr>
    </w:lvl>
    <w:lvl w:ilvl="7" w:tplc="5AD2A0EE">
      <w:numFmt w:val="bullet"/>
      <w:lvlText w:val="•"/>
      <w:lvlJc w:val="left"/>
      <w:pPr>
        <w:ind w:left="2333" w:hanging="360"/>
      </w:pPr>
      <w:rPr>
        <w:rFonts w:hint="default"/>
        <w:lang w:val="en-US" w:eastAsia="en-US" w:bidi="en-US"/>
      </w:rPr>
    </w:lvl>
    <w:lvl w:ilvl="8" w:tplc="70B08A8E">
      <w:numFmt w:val="bullet"/>
      <w:lvlText w:val="•"/>
      <w:lvlJc w:val="left"/>
      <w:pPr>
        <w:ind w:left="2600" w:hanging="360"/>
      </w:pPr>
      <w:rPr>
        <w:rFonts w:hint="default"/>
        <w:lang w:val="en-US" w:eastAsia="en-US" w:bidi="en-US"/>
      </w:rPr>
    </w:lvl>
  </w:abstractNum>
  <w:abstractNum w:abstractNumId="5" w15:restartNumberingAfterBreak="0">
    <w:nsid w:val="0ADC4E8F"/>
    <w:multiLevelType w:val="hybridMultilevel"/>
    <w:tmpl w:val="FF76E78A"/>
    <w:lvl w:ilvl="0" w:tplc="5D04BAF0">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3092AA5C">
      <w:numFmt w:val="bullet"/>
      <w:lvlText w:val="•"/>
      <w:lvlJc w:val="left"/>
      <w:pPr>
        <w:ind w:left="727" w:hanging="360"/>
      </w:pPr>
      <w:rPr>
        <w:rFonts w:hint="default"/>
        <w:lang w:val="en-US" w:eastAsia="en-US" w:bidi="en-US"/>
      </w:rPr>
    </w:lvl>
    <w:lvl w:ilvl="2" w:tplc="0F463F9C">
      <w:numFmt w:val="bullet"/>
      <w:lvlText w:val="•"/>
      <w:lvlJc w:val="left"/>
      <w:pPr>
        <w:ind w:left="994" w:hanging="360"/>
      </w:pPr>
      <w:rPr>
        <w:rFonts w:hint="default"/>
        <w:lang w:val="en-US" w:eastAsia="en-US" w:bidi="en-US"/>
      </w:rPr>
    </w:lvl>
    <w:lvl w:ilvl="3" w:tplc="B88C42F0">
      <w:numFmt w:val="bullet"/>
      <w:lvlText w:val="•"/>
      <w:lvlJc w:val="left"/>
      <w:pPr>
        <w:ind w:left="1262" w:hanging="360"/>
      </w:pPr>
      <w:rPr>
        <w:rFonts w:hint="default"/>
        <w:lang w:val="en-US" w:eastAsia="en-US" w:bidi="en-US"/>
      </w:rPr>
    </w:lvl>
    <w:lvl w:ilvl="4" w:tplc="52586C24">
      <w:numFmt w:val="bullet"/>
      <w:lvlText w:val="•"/>
      <w:lvlJc w:val="left"/>
      <w:pPr>
        <w:ind w:left="1529" w:hanging="360"/>
      </w:pPr>
      <w:rPr>
        <w:rFonts w:hint="default"/>
        <w:lang w:val="en-US" w:eastAsia="en-US" w:bidi="en-US"/>
      </w:rPr>
    </w:lvl>
    <w:lvl w:ilvl="5" w:tplc="0B10D5CE">
      <w:numFmt w:val="bullet"/>
      <w:lvlText w:val="•"/>
      <w:lvlJc w:val="left"/>
      <w:pPr>
        <w:ind w:left="1797" w:hanging="360"/>
      </w:pPr>
      <w:rPr>
        <w:rFonts w:hint="default"/>
        <w:lang w:val="en-US" w:eastAsia="en-US" w:bidi="en-US"/>
      </w:rPr>
    </w:lvl>
    <w:lvl w:ilvl="6" w:tplc="C8A4E0E2">
      <w:numFmt w:val="bullet"/>
      <w:lvlText w:val="•"/>
      <w:lvlJc w:val="left"/>
      <w:pPr>
        <w:ind w:left="2064" w:hanging="360"/>
      </w:pPr>
      <w:rPr>
        <w:rFonts w:hint="default"/>
        <w:lang w:val="en-US" w:eastAsia="en-US" w:bidi="en-US"/>
      </w:rPr>
    </w:lvl>
    <w:lvl w:ilvl="7" w:tplc="EEEEA5F0">
      <w:numFmt w:val="bullet"/>
      <w:lvlText w:val="•"/>
      <w:lvlJc w:val="left"/>
      <w:pPr>
        <w:ind w:left="2331" w:hanging="360"/>
      </w:pPr>
      <w:rPr>
        <w:rFonts w:hint="default"/>
        <w:lang w:val="en-US" w:eastAsia="en-US" w:bidi="en-US"/>
      </w:rPr>
    </w:lvl>
    <w:lvl w:ilvl="8" w:tplc="5B1474F2">
      <w:numFmt w:val="bullet"/>
      <w:lvlText w:val="•"/>
      <w:lvlJc w:val="left"/>
      <w:pPr>
        <w:ind w:left="2599" w:hanging="360"/>
      </w:pPr>
      <w:rPr>
        <w:rFonts w:hint="default"/>
        <w:lang w:val="en-US" w:eastAsia="en-US" w:bidi="en-US"/>
      </w:rPr>
    </w:lvl>
  </w:abstractNum>
  <w:abstractNum w:abstractNumId="6" w15:restartNumberingAfterBreak="0">
    <w:nsid w:val="0BD35186"/>
    <w:multiLevelType w:val="hybridMultilevel"/>
    <w:tmpl w:val="ABAC5A70"/>
    <w:lvl w:ilvl="0" w:tplc="1090B36C">
      <w:numFmt w:val="bullet"/>
      <w:lvlText w:val=""/>
      <w:lvlJc w:val="left"/>
      <w:pPr>
        <w:ind w:left="467" w:hanging="360"/>
      </w:pPr>
      <w:rPr>
        <w:rFonts w:ascii="Symbol" w:eastAsia="Symbol" w:hAnsi="Symbol" w:cs="Symbol" w:hint="default"/>
        <w:w w:val="100"/>
        <w:sz w:val="24"/>
        <w:szCs w:val="24"/>
        <w:lang w:val="en-US" w:eastAsia="en-US" w:bidi="en-US"/>
      </w:rPr>
    </w:lvl>
    <w:lvl w:ilvl="1" w:tplc="C84A38BE">
      <w:numFmt w:val="bullet"/>
      <w:lvlText w:val="•"/>
      <w:lvlJc w:val="left"/>
      <w:pPr>
        <w:ind w:left="733" w:hanging="360"/>
      </w:pPr>
      <w:rPr>
        <w:rFonts w:hint="default"/>
        <w:lang w:val="en-US" w:eastAsia="en-US" w:bidi="en-US"/>
      </w:rPr>
    </w:lvl>
    <w:lvl w:ilvl="2" w:tplc="53BEEF94">
      <w:numFmt w:val="bullet"/>
      <w:lvlText w:val="•"/>
      <w:lvlJc w:val="left"/>
      <w:pPr>
        <w:ind w:left="1007" w:hanging="360"/>
      </w:pPr>
      <w:rPr>
        <w:rFonts w:hint="default"/>
        <w:lang w:val="en-US" w:eastAsia="en-US" w:bidi="en-US"/>
      </w:rPr>
    </w:lvl>
    <w:lvl w:ilvl="3" w:tplc="C330849E">
      <w:numFmt w:val="bullet"/>
      <w:lvlText w:val="•"/>
      <w:lvlJc w:val="left"/>
      <w:pPr>
        <w:ind w:left="1280" w:hanging="360"/>
      </w:pPr>
      <w:rPr>
        <w:rFonts w:hint="default"/>
        <w:lang w:val="en-US" w:eastAsia="en-US" w:bidi="en-US"/>
      </w:rPr>
    </w:lvl>
    <w:lvl w:ilvl="4" w:tplc="159A144E">
      <w:numFmt w:val="bullet"/>
      <w:lvlText w:val="•"/>
      <w:lvlJc w:val="left"/>
      <w:pPr>
        <w:ind w:left="1554" w:hanging="360"/>
      </w:pPr>
      <w:rPr>
        <w:rFonts w:hint="default"/>
        <w:lang w:val="en-US" w:eastAsia="en-US" w:bidi="en-US"/>
      </w:rPr>
    </w:lvl>
    <w:lvl w:ilvl="5" w:tplc="6D6681A8">
      <w:numFmt w:val="bullet"/>
      <w:lvlText w:val="•"/>
      <w:lvlJc w:val="left"/>
      <w:pPr>
        <w:ind w:left="1828" w:hanging="360"/>
      </w:pPr>
      <w:rPr>
        <w:rFonts w:hint="default"/>
        <w:lang w:val="en-US" w:eastAsia="en-US" w:bidi="en-US"/>
      </w:rPr>
    </w:lvl>
    <w:lvl w:ilvl="6" w:tplc="6ED4287A">
      <w:numFmt w:val="bullet"/>
      <w:lvlText w:val="•"/>
      <w:lvlJc w:val="left"/>
      <w:pPr>
        <w:ind w:left="2101" w:hanging="360"/>
      </w:pPr>
      <w:rPr>
        <w:rFonts w:hint="default"/>
        <w:lang w:val="en-US" w:eastAsia="en-US" w:bidi="en-US"/>
      </w:rPr>
    </w:lvl>
    <w:lvl w:ilvl="7" w:tplc="3D8A447A">
      <w:numFmt w:val="bullet"/>
      <w:lvlText w:val="•"/>
      <w:lvlJc w:val="left"/>
      <w:pPr>
        <w:ind w:left="2375" w:hanging="360"/>
      </w:pPr>
      <w:rPr>
        <w:rFonts w:hint="default"/>
        <w:lang w:val="en-US" w:eastAsia="en-US" w:bidi="en-US"/>
      </w:rPr>
    </w:lvl>
    <w:lvl w:ilvl="8" w:tplc="737CE950">
      <w:numFmt w:val="bullet"/>
      <w:lvlText w:val="•"/>
      <w:lvlJc w:val="left"/>
      <w:pPr>
        <w:ind w:left="2648" w:hanging="360"/>
      </w:pPr>
      <w:rPr>
        <w:rFonts w:hint="default"/>
        <w:lang w:val="en-US" w:eastAsia="en-US" w:bidi="en-US"/>
      </w:rPr>
    </w:lvl>
  </w:abstractNum>
  <w:abstractNum w:abstractNumId="7" w15:restartNumberingAfterBreak="0">
    <w:nsid w:val="0C4C7BC1"/>
    <w:multiLevelType w:val="hybridMultilevel"/>
    <w:tmpl w:val="BB44BBD0"/>
    <w:lvl w:ilvl="0" w:tplc="A5F2C134">
      <w:numFmt w:val="bullet"/>
      <w:lvlText w:val=""/>
      <w:lvlJc w:val="left"/>
      <w:pPr>
        <w:ind w:left="467" w:hanging="360"/>
      </w:pPr>
      <w:rPr>
        <w:rFonts w:ascii="Symbol" w:eastAsia="Symbol" w:hAnsi="Symbol" w:cs="Symbol" w:hint="default"/>
        <w:w w:val="100"/>
        <w:sz w:val="24"/>
        <w:szCs w:val="24"/>
        <w:lang w:val="en-US" w:eastAsia="en-US" w:bidi="en-US"/>
      </w:rPr>
    </w:lvl>
    <w:lvl w:ilvl="1" w:tplc="71289314">
      <w:numFmt w:val="bullet"/>
      <w:lvlText w:val="•"/>
      <w:lvlJc w:val="left"/>
      <w:pPr>
        <w:ind w:left="727" w:hanging="360"/>
      </w:pPr>
      <w:rPr>
        <w:rFonts w:hint="default"/>
        <w:lang w:val="en-US" w:eastAsia="en-US" w:bidi="en-US"/>
      </w:rPr>
    </w:lvl>
    <w:lvl w:ilvl="2" w:tplc="D0F4B12A">
      <w:numFmt w:val="bullet"/>
      <w:lvlText w:val="•"/>
      <w:lvlJc w:val="left"/>
      <w:pPr>
        <w:ind w:left="995" w:hanging="360"/>
      </w:pPr>
      <w:rPr>
        <w:rFonts w:hint="default"/>
        <w:lang w:val="en-US" w:eastAsia="en-US" w:bidi="en-US"/>
      </w:rPr>
    </w:lvl>
    <w:lvl w:ilvl="3" w:tplc="0A246B12">
      <w:numFmt w:val="bullet"/>
      <w:lvlText w:val="•"/>
      <w:lvlJc w:val="left"/>
      <w:pPr>
        <w:ind w:left="1262" w:hanging="360"/>
      </w:pPr>
      <w:rPr>
        <w:rFonts w:hint="default"/>
        <w:lang w:val="en-US" w:eastAsia="en-US" w:bidi="en-US"/>
      </w:rPr>
    </w:lvl>
    <w:lvl w:ilvl="4" w:tplc="0BDE932E">
      <w:numFmt w:val="bullet"/>
      <w:lvlText w:val="•"/>
      <w:lvlJc w:val="left"/>
      <w:pPr>
        <w:ind w:left="1530" w:hanging="360"/>
      </w:pPr>
      <w:rPr>
        <w:rFonts w:hint="default"/>
        <w:lang w:val="en-US" w:eastAsia="en-US" w:bidi="en-US"/>
      </w:rPr>
    </w:lvl>
    <w:lvl w:ilvl="5" w:tplc="E56E69DC">
      <w:numFmt w:val="bullet"/>
      <w:lvlText w:val="•"/>
      <w:lvlJc w:val="left"/>
      <w:pPr>
        <w:ind w:left="1798" w:hanging="360"/>
      </w:pPr>
      <w:rPr>
        <w:rFonts w:hint="default"/>
        <w:lang w:val="en-US" w:eastAsia="en-US" w:bidi="en-US"/>
      </w:rPr>
    </w:lvl>
    <w:lvl w:ilvl="6" w:tplc="7C646D2C">
      <w:numFmt w:val="bullet"/>
      <w:lvlText w:val="•"/>
      <w:lvlJc w:val="left"/>
      <w:pPr>
        <w:ind w:left="2065" w:hanging="360"/>
      </w:pPr>
      <w:rPr>
        <w:rFonts w:hint="default"/>
        <w:lang w:val="en-US" w:eastAsia="en-US" w:bidi="en-US"/>
      </w:rPr>
    </w:lvl>
    <w:lvl w:ilvl="7" w:tplc="C08A0B76">
      <w:numFmt w:val="bullet"/>
      <w:lvlText w:val="•"/>
      <w:lvlJc w:val="left"/>
      <w:pPr>
        <w:ind w:left="2333" w:hanging="360"/>
      </w:pPr>
      <w:rPr>
        <w:rFonts w:hint="default"/>
        <w:lang w:val="en-US" w:eastAsia="en-US" w:bidi="en-US"/>
      </w:rPr>
    </w:lvl>
    <w:lvl w:ilvl="8" w:tplc="EF08CEBE">
      <w:numFmt w:val="bullet"/>
      <w:lvlText w:val="•"/>
      <w:lvlJc w:val="left"/>
      <w:pPr>
        <w:ind w:left="2600" w:hanging="360"/>
      </w:pPr>
      <w:rPr>
        <w:rFonts w:hint="default"/>
        <w:lang w:val="en-US" w:eastAsia="en-US" w:bidi="en-US"/>
      </w:rPr>
    </w:lvl>
  </w:abstractNum>
  <w:abstractNum w:abstractNumId="8" w15:restartNumberingAfterBreak="0">
    <w:nsid w:val="0D2E4145"/>
    <w:multiLevelType w:val="hybridMultilevel"/>
    <w:tmpl w:val="8D36D53C"/>
    <w:lvl w:ilvl="0" w:tplc="FB28F808">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0518EB76">
      <w:numFmt w:val="bullet"/>
      <w:lvlText w:val="•"/>
      <w:lvlJc w:val="left"/>
      <w:pPr>
        <w:ind w:left="733" w:hanging="360"/>
      </w:pPr>
      <w:rPr>
        <w:rFonts w:hint="default"/>
        <w:lang w:val="en-US" w:eastAsia="en-US" w:bidi="en-US"/>
      </w:rPr>
    </w:lvl>
    <w:lvl w:ilvl="2" w:tplc="915A9C0C">
      <w:numFmt w:val="bullet"/>
      <w:lvlText w:val="•"/>
      <w:lvlJc w:val="left"/>
      <w:pPr>
        <w:ind w:left="1006" w:hanging="360"/>
      </w:pPr>
      <w:rPr>
        <w:rFonts w:hint="default"/>
        <w:lang w:val="en-US" w:eastAsia="en-US" w:bidi="en-US"/>
      </w:rPr>
    </w:lvl>
    <w:lvl w:ilvl="3" w:tplc="FA5400D6">
      <w:numFmt w:val="bullet"/>
      <w:lvlText w:val="•"/>
      <w:lvlJc w:val="left"/>
      <w:pPr>
        <w:ind w:left="1280" w:hanging="360"/>
      </w:pPr>
      <w:rPr>
        <w:rFonts w:hint="default"/>
        <w:lang w:val="en-US" w:eastAsia="en-US" w:bidi="en-US"/>
      </w:rPr>
    </w:lvl>
    <w:lvl w:ilvl="4" w:tplc="526A3BC4">
      <w:numFmt w:val="bullet"/>
      <w:lvlText w:val="•"/>
      <w:lvlJc w:val="left"/>
      <w:pPr>
        <w:ind w:left="1553" w:hanging="360"/>
      </w:pPr>
      <w:rPr>
        <w:rFonts w:hint="default"/>
        <w:lang w:val="en-US" w:eastAsia="en-US" w:bidi="en-US"/>
      </w:rPr>
    </w:lvl>
    <w:lvl w:ilvl="5" w:tplc="44689588">
      <w:numFmt w:val="bullet"/>
      <w:lvlText w:val="•"/>
      <w:lvlJc w:val="left"/>
      <w:pPr>
        <w:ind w:left="1827" w:hanging="360"/>
      </w:pPr>
      <w:rPr>
        <w:rFonts w:hint="default"/>
        <w:lang w:val="en-US" w:eastAsia="en-US" w:bidi="en-US"/>
      </w:rPr>
    </w:lvl>
    <w:lvl w:ilvl="6" w:tplc="FD4CE41E">
      <w:numFmt w:val="bullet"/>
      <w:lvlText w:val="•"/>
      <w:lvlJc w:val="left"/>
      <w:pPr>
        <w:ind w:left="2100" w:hanging="360"/>
      </w:pPr>
      <w:rPr>
        <w:rFonts w:hint="default"/>
        <w:lang w:val="en-US" w:eastAsia="en-US" w:bidi="en-US"/>
      </w:rPr>
    </w:lvl>
    <w:lvl w:ilvl="7" w:tplc="16947C40">
      <w:numFmt w:val="bullet"/>
      <w:lvlText w:val="•"/>
      <w:lvlJc w:val="left"/>
      <w:pPr>
        <w:ind w:left="2373" w:hanging="360"/>
      </w:pPr>
      <w:rPr>
        <w:rFonts w:hint="default"/>
        <w:lang w:val="en-US" w:eastAsia="en-US" w:bidi="en-US"/>
      </w:rPr>
    </w:lvl>
    <w:lvl w:ilvl="8" w:tplc="288E5D84">
      <w:numFmt w:val="bullet"/>
      <w:lvlText w:val="•"/>
      <w:lvlJc w:val="left"/>
      <w:pPr>
        <w:ind w:left="2647" w:hanging="360"/>
      </w:pPr>
      <w:rPr>
        <w:rFonts w:hint="default"/>
        <w:lang w:val="en-US" w:eastAsia="en-US" w:bidi="en-US"/>
      </w:rPr>
    </w:lvl>
  </w:abstractNum>
  <w:abstractNum w:abstractNumId="9" w15:restartNumberingAfterBreak="0">
    <w:nsid w:val="0E8C4A22"/>
    <w:multiLevelType w:val="hybridMultilevel"/>
    <w:tmpl w:val="8A0EB9A2"/>
    <w:lvl w:ilvl="0" w:tplc="ED44E934">
      <w:numFmt w:val="bullet"/>
      <w:lvlText w:val=""/>
      <w:lvlJc w:val="left"/>
      <w:pPr>
        <w:ind w:left="467" w:hanging="360"/>
      </w:pPr>
      <w:rPr>
        <w:rFonts w:ascii="Symbol" w:eastAsia="Symbol" w:hAnsi="Symbol" w:cs="Symbol" w:hint="default"/>
        <w:w w:val="100"/>
        <w:sz w:val="24"/>
        <w:szCs w:val="24"/>
        <w:lang w:val="en-US" w:eastAsia="en-US" w:bidi="en-US"/>
      </w:rPr>
    </w:lvl>
    <w:lvl w:ilvl="1" w:tplc="0E5A0AFA">
      <w:numFmt w:val="bullet"/>
      <w:lvlText w:val="•"/>
      <w:lvlJc w:val="left"/>
      <w:pPr>
        <w:ind w:left="733" w:hanging="360"/>
      </w:pPr>
      <w:rPr>
        <w:rFonts w:hint="default"/>
        <w:lang w:val="en-US" w:eastAsia="en-US" w:bidi="en-US"/>
      </w:rPr>
    </w:lvl>
    <w:lvl w:ilvl="2" w:tplc="8AAC8718">
      <w:numFmt w:val="bullet"/>
      <w:lvlText w:val="•"/>
      <w:lvlJc w:val="left"/>
      <w:pPr>
        <w:ind w:left="1007" w:hanging="360"/>
      </w:pPr>
      <w:rPr>
        <w:rFonts w:hint="default"/>
        <w:lang w:val="en-US" w:eastAsia="en-US" w:bidi="en-US"/>
      </w:rPr>
    </w:lvl>
    <w:lvl w:ilvl="3" w:tplc="4AF2B66E">
      <w:numFmt w:val="bullet"/>
      <w:lvlText w:val="•"/>
      <w:lvlJc w:val="left"/>
      <w:pPr>
        <w:ind w:left="1280" w:hanging="360"/>
      </w:pPr>
      <w:rPr>
        <w:rFonts w:hint="default"/>
        <w:lang w:val="en-US" w:eastAsia="en-US" w:bidi="en-US"/>
      </w:rPr>
    </w:lvl>
    <w:lvl w:ilvl="4" w:tplc="4656AE58">
      <w:numFmt w:val="bullet"/>
      <w:lvlText w:val="•"/>
      <w:lvlJc w:val="left"/>
      <w:pPr>
        <w:ind w:left="1554" w:hanging="360"/>
      </w:pPr>
      <w:rPr>
        <w:rFonts w:hint="default"/>
        <w:lang w:val="en-US" w:eastAsia="en-US" w:bidi="en-US"/>
      </w:rPr>
    </w:lvl>
    <w:lvl w:ilvl="5" w:tplc="EA1EFEFE">
      <w:numFmt w:val="bullet"/>
      <w:lvlText w:val="•"/>
      <w:lvlJc w:val="left"/>
      <w:pPr>
        <w:ind w:left="1828" w:hanging="360"/>
      </w:pPr>
      <w:rPr>
        <w:rFonts w:hint="default"/>
        <w:lang w:val="en-US" w:eastAsia="en-US" w:bidi="en-US"/>
      </w:rPr>
    </w:lvl>
    <w:lvl w:ilvl="6" w:tplc="E6840214">
      <w:numFmt w:val="bullet"/>
      <w:lvlText w:val="•"/>
      <w:lvlJc w:val="left"/>
      <w:pPr>
        <w:ind w:left="2101" w:hanging="360"/>
      </w:pPr>
      <w:rPr>
        <w:rFonts w:hint="default"/>
        <w:lang w:val="en-US" w:eastAsia="en-US" w:bidi="en-US"/>
      </w:rPr>
    </w:lvl>
    <w:lvl w:ilvl="7" w:tplc="36442406">
      <w:numFmt w:val="bullet"/>
      <w:lvlText w:val="•"/>
      <w:lvlJc w:val="left"/>
      <w:pPr>
        <w:ind w:left="2375" w:hanging="360"/>
      </w:pPr>
      <w:rPr>
        <w:rFonts w:hint="default"/>
        <w:lang w:val="en-US" w:eastAsia="en-US" w:bidi="en-US"/>
      </w:rPr>
    </w:lvl>
    <w:lvl w:ilvl="8" w:tplc="7D3A9AEE">
      <w:numFmt w:val="bullet"/>
      <w:lvlText w:val="•"/>
      <w:lvlJc w:val="left"/>
      <w:pPr>
        <w:ind w:left="2648" w:hanging="360"/>
      </w:pPr>
      <w:rPr>
        <w:rFonts w:hint="default"/>
        <w:lang w:val="en-US" w:eastAsia="en-US" w:bidi="en-US"/>
      </w:rPr>
    </w:lvl>
  </w:abstractNum>
  <w:abstractNum w:abstractNumId="10" w15:restartNumberingAfterBreak="0">
    <w:nsid w:val="101C2C89"/>
    <w:multiLevelType w:val="hybridMultilevel"/>
    <w:tmpl w:val="662C3FC4"/>
    <w:lvl w:ilvl="0" w:tplc="C7743840">
      <w:numFmt w:val="bullet"/>
      <w:lvlText w:val=""/>
      <w:lvlJc w:val="left"/>
      <w:pPr>
        <w:ind w:left="467" w:hanging="360"/>
      </w:pPr>
      <w:rPr>
        <w:rFonts w:ascii="Symbol" w:eastAsia="Symbol" w:hAnsi="Symbol" w:cs="Symbol" w:hint="default"/>
        <w:w w:val="100"/>
        <w:sz w:val="24"/>
        <w:szCs w:val="24"/>
        <w:lang w:val="en-US" w:eastAsia="en-US" w:bidi="en-US"/>
      </w:rPr>
    </w:lvl>
    <w:lvl w:ilvl="1" w:tplc="4D02D540">
      <w:numFmt w:val="bullet"/>
      <w:lvlText w:val="•"/>
      <w:lvlJc w:val="left"/>
      <w:pPr>
        <w:ind w:left="727" w:hanging="360"/>
      </w:pPr>
      <w:rPr>
        <w:rFonts w:hint="default"/>
        <w:lang w:val="en-US" w:eastAsia="en-US" w:bidi="en-US"/>
      </w:rPr>
    </w:lvl>
    <w:lvl w:ilvl="2" w:tplc="80BE69F6">
      <w:numFmt w:val="bullet"/>
      <w:lvlText w:val="•"/>
      <w:lvlJc w:val="left"/>
      <w:pPr>
        <w:ind w:left="994" w:hanging="360"/>
      </w:pPr>
      <w:rPr>
        <w:rFonts w:hint="default"/>
        <w:lang w:val="en-US" w:eastAsia="en-US" w:bidi="en-US"/>
      </w:rPr>
    </w:lvl>
    <w:lvl w:ilvl="3" w:tplc="9D8CA2EC">
      <w:numFmt w:val="bullet"/>
      <w:lvlText w:val="•"/>
      <w:lvlJc w:val="left"/>
      <w:pPr>
        <w:ind w:left="1262" w:hanging="360"/>
      </w:pPr>
      <w:rPr>
        <w:rFonts w:hint="default"/>
        <w:lang w:val="en-US" w:eastAsia="en-US" w:bidi="en-US"/>
      </w:rPr>
    </w:lvl>
    <w:lvl w:ilvl="4" w:tplc="DD0247B6">
      <w:numFmt w:val="bullet"/>
      <w:lvlText w:val="•"/>
      <w:lvlJc w:val="left"/>
      <w:pPr>
        <w:ind w:left="1529" w:hanging="360"/>
      </w:pPr>
      <w:rPr>
        <w:rFonts w:hint="default"/>
        <w:lang w:val="en-US" w:eastAsia="en-US" w:bidi="en-US"/>
      </w:rPr>
    </w:lvl>
    <w:lvl w:ilvl="5" w:tplc="83A4B89A">
      <w:numFmt w:val="bullet"/>
      <w:lvlText w:val="•"/>
      <w:lvlJc w:val="left"/>
      <w:pPr>
        <w:ind w:left="1797" w:hanging="360"/>
      </w:pPr>
      <w:rPr>
        <w:rFonts w:hint="default"/>
        <w:lang w:val="en-US" w:eastAsia="en-US" w:bidi="en-US"/>
      </w:rPr>
    </w:lvl>
    <w:lvl w:ilvl="6" w:tplc="84CAC8E0">
      <w:numFmt w:val="bullet"/>
      <w:lvlText w:val="•"/>
      <w:lvlJc w:val="left"/>
      <w:pPr>
        <w:ind w:left="2064" w:hanging="360"/>
      </w:pPr>
      <w:rPr>
        <w:rFonts w:hint="default"/>
        <w:lang w:val="en-US" w:eastAsia="en-US" w:bidi="en-US"/>
      </w:rPr>
    </w:lvl>
    <w:lvl w:ilvl="7" w:tplc="BBF89670">
      <w:numFmt w:val="bullet"/>
      <w:lvlText w:val="•"/>
      <w:lvlJc w:val="left"/>
      <w:pPr>
        <w:ind w:left="2331" w:hanging="360"/>
      </w:pPr>
      <w:rPr>
        <w:rFonts w:hint="default"/>
        <w:lang w:val="en-US" w:eastAsia="en-US" w:bidi="en-US"/>
      </w:rPr>
    </w:lvl>
    <w:lvl w:ilvl="8" w:tplc="B964DC48">
      <w:numFmt w:val="bullet"/>
      <w:lvlText w:val="•"/>
      <w:lvlJc w:val="left"/>
      <w:pPr>
        <w:ind w:left="2599" w:hanging="360"/>
      </w:pPr>
      <w:rPr>
        <w:rFonts w:hint="default"/>
        <w:lang w:val="en-US" w:eastAsia="en-US" w:bidi="en-US"/>
      </w:rPr>
    </w:lvl>
  </w:abstractNum>
  <w:abstractNum w:abstractNumId="11" w15:restartNumberingAfterBreak="0">
    <w:nsid w:val="10C04742"/>
    <w:multiLevelType w:val="hybridMultilevel"/>
    <w:tmpl w:val="C44C46A0"/>
    <w:lvl w:ilvl="0" w:tplc="B90809D2">
      <w:start w:val="1"/>
      <w:numFmt w:val="lowerLetter"/>
      <w:pStyle w:val="TableNumberedList2"/>
      <w:lvlText w:val="%1."/>
      <w:lvlJc w:val="left"/>
      <w:pPr>
        <w:ind w:left="467" w:hanging="360"/>
      </w:pPr>
      <w:rPr>
        <w:rFonts w:ascii="Arial" w:eastAsia="Times New Roman" w:hAnsi="Arial" w:cs="Arial" w:hint="default"/>
        <w:spacing w:val="-5"/>
        <w:w w:val="99"/>
        <w:sz w:val="24"/>
        <w:szCs w:val="24"/>
        <w:lang w:val="en-US" w:eastAsia="en-US" w:bidi="en-US"/>
      </w:rPr>
    </w:lvl>
    <w:lvl w:ilvl="1" w:tplc="7C2C4632">
      <w:numFmt w:val="bullet"/>
      <w:lvlText w:val="•"/>
      <w:lvlJc w:val="left"/>
      <w:pPr>
        <w:ind w:left="727" w:hanging="360"/>
      </w:pPr>
      <w:rPr>
        <w:rFonts w:hint="default"/>
        <w:lang w:val="en-US" w:eastAsia="en-US" w:bidi="en-US"/>
      </w:rPr>
    </w:lvl>
    <w:lvl w:ilvl="2" w:tplc="53708A2A">
      <w:numFmt w:val="bullet"/>
      <w:lvlText w:val="•"/>
      <w:lvlJc w:val="left"/>
      <w:pPr>
        <w:ind w:left="994" w:hanging="360"/>
      </w:pPr>
      <w:rPr>
        <w:rFonts w:hint="default"/>
        <w:lang w:val="en-US" w:eastAsia="en-US" w:bidi="en-US"/>
      </w:rPr>
    </w:lvl>
    <w:lvl w:ilvl="3" w:tplc="FEAA837A">
      <w:numFmt w:val="bullet"/>
      <w:lvlText w:val="•"/>
      <w:lvlJc w:val="left"/>
      <w:pPr>
        <w:ind w:left="1262" w:hanging="360"/>
      </w:pPr>
      <w:rPr>
        <w:rFonts w:hint="default"/>
        <w:lang w:val="en-US" w:eastAsia="en-US" w:bidi="en-US"/>
      </w:rPr>
    </w:lvl>
    <w:lvl w:ilvl="4" w:tplc="4CA4A91E">
      <w:numFmt w:val="bullet"/>
      <w:lvlText w:val="•"/>
      <w:lvlJc w:val="left"/>
      <w:pPr>
        <w:ind w:left="1529" w:hanging="360"/>
      </w:pPr>
      <w:rPr>
        <w:rFonts w:hint="default"/>
        <w:lang w:val="en-US" w:eastAsia="en-US" w:bidi="en-US"/>
      </w:rPr>
    </w:lvl>
    <w:lvl w:ilvl="5" w:tplc="7ABAA2C4">
      <w:numFmt w:val="bullet"/>
      <w:lvlText w:val="•"/>
      <w:lvlJc w:val="left"/>
      <w:pPr>
        <w:ind w:left="1797" w:hanging="360"/>
      </w:pPr>
      <w:rPr>
        <w:rFonts w:hint="default"/>
        <w:lang w:val="en-US" w:eastAsia="en-US" w:bidi="en-US"/>
      </w:rPr>
    </w:lvl>
    <w:lvl w:ilvl="6" w:tplc="BAE6A7E2">
      <w:numFmt w:val="bullet"/>
      <w:lvlText w:val="•"/>
      <w:lvlJc w:val="left"/>
      <w:pPr>
        <w:ind w:left="2064" w:hanging="360"/>
      </w:pPr>
      <w:rPr>
        <w:rFonts w:hint="default"/>
        <w:lang w:val="en-US" w:eastAsia="en-US" w:bidi="en-US"/>
      </w:rPr>
    </w:lvl>
    <w:lvl w:ilvl="7" w:tplc="35267BD6">
      <w:numFmt w:val="bullet"/>
      <w:lvlText w:val="•"/>
      <w:lvlJc w:val="left"/>
      <w:pPr>
        <w:ind w:left="2331" w:hanging="360"/>
      </w:pPr>
      <w:rPr>
        <w:rFonts w:hint="default"/>
        <w:lang w:val="en-US" w:eastAsia="en-US" w:bidi="en-US"/>
      </w:rPr>
    </w:lvl>
    <w:lvl w:ilvl="8" w:tplc="4EC2CA4A">
      <w:numFmt w:val="bullet"/>
      <w:lvlText w:val="•"/>
      <w:lvlJc w:val="left"/>
      <w:pPr>
        <w:ind w:left="2599" w:hanging="360"/>
      </w:pPr>
      <w:rPr>
        <w:rFonts w:hint="default"/>
        <w:lang w:val="en-US" w:eastAsia="en-US" w:bidi="en-US"/>
      </w:rPr>
    </w:lvl>
  </w:abstractNum>
  <w:abstractNum w:abstractNumId="12" w15:restartNumberingAfterBreak="0">
    <w:nsid w:val="11312773"/>
    <w:multiLevelType w:val="hybridMultilevel"/>
    <w:tmpl w:val="446A170A"/>
    <w:lvl w:ilvl="0" w:tplc="1D440E62">
      <w:numFmt w:val="bullet"/>
      <w:lvlText w:val=""/>
      <w:lvlJc w:val="left"/>
      <w:pPr>
        <w:ind w:left="467" w:hanging="360"/>
      </w:pPr>
      <w:rPr>
        <w:rFonts w:ascii="Symbol" w:eastAsia="Symbol" w:hAnsi="Symbol" w:cs="Symbol" w:hint="default"/>
        <w:w w:val="100"/>
        <w:sz w:val="24"/>
        <w:szCs w:val="24"/>
        <w:lang w:val="en-US" w:eastAsia="en-US" w:bidi="en-US"/>
      </w:rPr>
    </w:lvl>
    <w:lvl w:ilvl="1" w:tplc="0966CE70">
      <w:numFmt w:val="bullet"/>
      <w:lvlText w:val="•"/>
      <w:lvlJc w:val="left"/>
      <w:pPr>
        <w:ind w:left="727" w:hanging="360"/>
      </w:pPr>
      <w:rPr>
        <w:rFonts w:hint="default"/>
        <w:lang w:val="en-US" w:eastAsia="en-US" w:bidi="en-US"/>
      </w:rPr>
    </w:lvl>
    <w:lvl w:ilvl="2" w:tplc="31C0DB02">
      <w:numFmt w:val="bullet"/>
      <w:lvlText w:val="•"/>
      <w:lvlJc w:val="left"/>
      <w:pPr>
        <w:ind w:left="995" w:hanging="360"/>
      </w:pPr>
      <w:rPr>
        <w:rFonts w:hint="default"/>
        <w:lang w:val="en-US" w:eastAsia="en-US" w:bidi="en-US"/>
      </w:rPr>
    </w:lvl>
    <w:lvl w:ilvl="3" w:tplc="9EAE042C">
      <w:numFmt w:val="bullet"/>
      <w:lvlText w:val="•"/>
      <w:lvlJc w:val="left"/>
      <w:pPr>
        <w:ind w:left="1262" w:hanging="360"/>
      </w:pPr>
      <w:rPr>
        <w:rFonts w:hint="default"/>
        <w:lang w:val="en-US" w:eastAsia="en-US" w:bidi="en-US"/>
      </w:rPr>
    </w:lvl>
    <w:lvl w:ilvl="4" w:tplc="7A70A3F2">
      <w:numFmt w:val="bullet"/>
      <w:lvlText w:val="•"/>
      <w:lvlJc w:val="left"/>
      <w:pPr>
        <w:ind w:left="1530" w:hanging="360"/>
      </w:pPr>
      <w:rPr>
        <w:rFonts w:hint="default"/>
        <w:lang w:val="en-US" w:eastAsia="en-US" w:bidi="en-US"/>
      </w:rPr>
    </w:lvl>
    <w:lvl w:ilvl="5" w:tplc="11E83CC8">
      <w:numFmt w:val="bullet"/>
      <w:lvlText w:val="•"/>
      <w:lvlJc w:val="left"/>
      <w:pPr>
        <w:ind w:left="1798" w:hanging="360"/>
      </w:pPr>
      <w:rPr>
        <w:rFonts w:hint="default"/>
        <w:lang w:val="en-US" w:eastAsia="en-US" w:bidi="en-US"/>
      </w:rPr>
    </w:lvl>
    <w:lvl w:ilvl="6" w:tplc="3B022E88">
      <w:numFmt w:val="bullet"/>
      <w:lvlText w:val="•"/>
      <w:lvlJc w:val="left"/>
      <w:pPr>
        <w:ind w:left="2065" w:hanging="360"/>
      </w:pPr>
      <w:rPr>
        <w:rFonts w:hint="default"/>
        <w:lang w:val="en-US" w:eastAsia="en-US" w:bidi="en-US"/>
      </w:rPr>
    </w:lvl>
    <w:lvl w:ilvl="7" w:tplc="937446A4">
      <w:numFmt w:val="bullet"/>
      <w:lvlText w:val="•"/>
      <w:lvlJc w:val="left"/>
      <w:pPr>
        <w:ind w:left="2333" w:hanging="360"/>
      </w:pPr>
      <w:rPr>
        <w:rFonts w:hint="default"/>
        <w:lang w:val="en-US" w:eastAsia="en-US" w:bidi="en-US"/>
      </w:rPr>
    </w:lvl>
    <w:lvl w:ilvl="8" w:tplc="917A92B8">
      <w:numFmt w:val="bullet"/>
      <w:lvlText w:val="•"/>
      <w:lvlJc w:val="left"/>
      <w:pPr>
        <w:ind w:left="2600" w:hanging="360"/>
      </w:pPr>
      <w:rPr>
        <w:rFonts w:hint="default"/>
        <w:lang w:val="en-US" w:eastAsia="en-US" w:bidi="en-US"/>
      </w:rPr>
    </w:lvl>
  </w:abstractNum>
  <w:abstractNum w:abstractNumId="13" w15:restartNumberingAfterBreak="0">
    <w:nsid w:val="11911799"/>
    <w:multiLevelType w:val="hybridMultilevel"/>
    <w:tmpl w:val="EF96FD66"/>
    <w:lvl w:ilvl="0" w:tplc="B5B463A2">
      <w:numFmt w:val="bullet"/>
      <w:lvlText w:val=""/>
      <w:lvlJc w:val="left"/>
      <w:pPr>
        <w:ind w:left="467" w:hanging="360"/>
      </w:pPr>
      <w:rPr>
        <w:rFonts w:ascii="Symbol" w:eastAsia="Symbol" w:hAnsi="Symbol" w:cs="Symbol" w:hint="default"/>
        <w:w w:val="100"/>
        <w:sz w:val="24"/>
        <w:szCs w:val="24"/>
        <w:lang w:val="en-US" w:eastAsia="en-US" w:bidi="en-US"/>
      </w:rPr>
    </w:lvl>
    <w:lvl w:ilvl="1" w:tplc="D72C6892">
      <w:numFmt w:val="bullet"/>
      <w:lvlText w:val="•"/>
      <w:lvlJc w:val="left"/>
      <w:pPr>
        <w:ind w:left="727" w:hanging="360"/>
      </w:pPr>
      <w:rPr>
        <w:rFonts w:hint="default"/>
        <w:lang w:val="en-US" w:eastAsia="en-US" w:bidi="en-US"/>
      </w:rPr>
    </w:lvl>
    <w:lvl w:ilvl="2" w:tplc="3D763078">
      <w:numFmt w:val="bullet"/>
      <w:lvlText w:val="•"/>
      <w:lvlJc w:val="left"/>
      <w:pPr>
        <w:ind w:left="995" w:hanging="360"/>
      </w:pPr>
      <w:rPr>
        <w:rFonts w:hint="default"/>
        <w:lang w:val="en-US" w:eastAsia="en-US" w:bidi="en-US"/>
      </w:rPr>
    </w:lvl>
    <w:lvl w:ilvl="3" w:tplc="F98C1A48">
      <w:numFmt w:val="bullet"/>
      <w:lvlText w:val="•"/>
      <w:lvlJc w:val="left"/>
      <w:pPr>
        <w:ind w:left="1262" w:hanging="360"/>
      </w:pPr>
      <w:rPr>
        <w:rFonts w:hint="default"/>
        <w:lang w:val="en-US" w:eastAsia="en-US" w:bidi="en-US"/>
      </w:rPr>
    </w:lvl>
    <w:lvl w:ilvl="4" w:tplc="7FFAFCD6">
      <w:numFmt w:val="bullet"/>
      <w:lvlText w:val="•"/>
      <w:lvlJc w:val="left"/>
      <w:pPr>
        <w:ind w:left="1530" w:hanging="360"/>
      </w:pPr>
      <w:rPr>
        <w:rFonts w:hint="default"/>
        <w:lang w:val="en-US" w:eastAsia="en-US" w:bidi="en-US"/>
      </w:rPr>
    </w:lvl>
    <w:lvl w:ilvl="5" w:tplc="3418F226">
      <w:numFmt w:val="bullet"/>
      <w:lvlText w:val="•"/>
      <w:lvlJc w:val="left"/>
      <w:pPr>
        <w:ind w:left="1798" w:hanging="360"/>
      </w:pPr>
      <w:rPr>
        <w:rFonts w:hint="default"/>
        <w:lang w:val="en-US" w:eastAsia="en-US" w:bidi="en-US"/>
      </w:rPr>
    </w:lvl>
    <w:lvl w:ilvl="6" w:tplc="2C24B702">
      <w:numFmt w:val="bullet"/>
      <w:lvlText w:val="•"/>
      <w:lvlJc w:val="left"/>
      <w:pPr>
        <w:ind w:left="2065" w:hanging="360"/>
      </w:pPr>
      <w:rPr>
        <w:rFonts w:hint="default"/>
        <w:lang w:val="en-US" w:eastAsia="en-US" w:bidi="en-US"/>
      </w:rPr>
    </w:lvl>
    <w:lvl w:ilvl="7" w:tplc="4C886468">
      <w:numFmt w:val="bullet"/>
      <w:lvlText w:val="•"/>
      <w:lvlJc w:val="left"/>
      <w:pPr>
        <w:ind w:left="2333" w:hanging="360"/>
      </w:pPr>
      <w:rPr>
        <w:rFonts w:hint="default"/>
        <w:lang w:val="en-US" w:eastAsia="en-US" w:bidi="en-US"/>
      </w:rPr>
    </w:lvl>
    <w:lvl w:ilvl="8" w:tplc="699ACB16">
      <w:numFmt w:val="bullet"/>
      <w:lvlText w:val="•"/>
      <w:lvlJc w:val="left"/>
      <w:pPr>
        <w:ind w:left="2600" w:hanging="360"/>
      </w:pPr>
      <w:rPr>
        <w:rFonts w:hint="default"/>
        <w:lang w:val="en-US" w:eastAsia="en-US" w:bidi="en-US"/>
      </w:rPr>
    </w:lvl>
  </w:abstractNum>
  <w:abstractNum w:abstractNumId="14" w15:restartNumberingAfterBreak="0">
    <w:nsid w:val="12B671A8"/>
    <w:multiLevelType w:val="hybridMultilevel"/>
    <w:tmpl w:val="25FA4066"/>
    <w:lvl w:ilvl="0" w:tplc="DD00D556">
      <w:numFmt w:val="bullet"/>
      <w:lvlText w:val=""/>
      <w:lvlJc w:val="left"/>
      <w:pPr>
        <w:ind w:left="467" w:hanging="360"/>
      </w:pPr>
      <w:rPr>
        <w:rFonts w:ascii="Symbol" w:eastAsia="Symbol" w:hAnsi="Symbol" w:cs="Symbol" w:hint="default"/>
        <w:w w:val="100"/>
        <w:sz w:val="24"/>
        <w:szCs w:val="24"/>
        <w:lang w:val="en-US" w:eastAsia="en-US" w:bidi="en-US"/>
      </w:rPr>
    </w:lvl>
    <w:lvl w:ilvl="1" w:tplc="C6BCA56C">
      <w:numFmt w:val="bullet"/>
      <w:lvlText w:val="•"/>
      <w:lvlJc w:val="left"/>
      <w:pPr>
        <w:ind w:left="727" w:hanging="360"/>
      </w:pPr>
      <w:rPr>
        <w:rFonts w:hint="default"/>
        <w:lang w:val="en-US" w:eastAsia="en-US" w:bidi="en-US"/>
      </w:rPr>
    </w:lvl>
    <w:lvl w:ilvl="2" w:tplc="AFEEE3F8">
      <w:numFmt w:val="bullet"/>
      <w:lvlText w:val="•"/>
      <w:lvlJc w:val="left"/>
      <w:pPr>
        <w:ind w:left="995" w:hanging="360"/>
      </w:pPr>
      <w:rPr>
        <w:rFonts w:hint="default"/>
        <w:lang w:val="en-US" w:eastAsia="en-US" w:bidi="en-US"/>
      </w:rPr>
    </w:lvl>
    <w:lvl w:ilvl="3" w:tplc="404AA066">
      <w:numFmt w:val="bullet"/>
      <w:lvlText w:val="•"/>
      <w:lvlJc w:val="left"/>
      <w:pPr>
        <w:ind w:left="1262" w:hanging="360"/>
      </w:pPr>
      <w:rPr>
        <w:rFonts w:hint="default"/>
        <w:lang w:val="en-US" w:eastAsia="en-US" w:bidi="en-US"/>
      </w:rPr>
    </w:lvl>
    <w:lvl w:ilvl="4" w:tplc="DF649AA6">
      <w:numFmt w:val="bullet"/>
      <w:lvlText w:val="•"/>
      <w:lvlJc w:val="left"/>
      <w:pPr>
        <w:ind w:left="1530" w:hanging="360"/>
      </w:pPr>
      <w:rPr>
        <w:rFonts w:hint="default"/>
        <w:lang w:val="en-US" w:eastAsia="en-US" w:bidi="en-US"/>
      </w:rPr>
    </w:lvl>
    <w:lvl w:ilvl="5" w:tplc="5B0E9860">
      <w:numFmt w:val="bullet"/>
      <w:lvlText w:val="•"/>
      <w:lvlJc w:val="left"/>
      <w:pPr>
        <w:ind w:left="1798" w:hanging="360"/>
      </w:pPr>
      <w:rPr>
        <w:rFonts w:hint="default"/>
        <w:lang w:val="en-US" w:eastAsia="en-US" w:bidi="en-US"/>
      </w:rPr>
    </w:lvl>
    <w:lvl w:ilvl="6" w:tplc="44003200">
      <w:numFmt w:val="bullet"/>
      <w:lvlText w:val="•"/>
      <w:lvlJc w:val="left"/>
      <w:pPr>
        <w:ind w:left="2065" w:hanging="360"/>
      </w:pPr>
      <w:rPr>
        <w:rFonts w:hint="default"/>
        <w:lang w:val="en-US" w:eastAsia="en-US" w:bidi="en-US"/>
      </w:rPr>
    </w:lvl>
    <w:lvl w:ilvl="7" w:tplc="800AA3C6">
      <w:numFmt w:val="bullet"/>
      <w:lvlText w:val="•"/>
      <w:lvlJc w:val="left"/>
      <w:pPr>
        <w:ind w:left="2333" w:hanging="360"/>
      </w:pPr>
      <w:rPr>
        <w:rFonts w:hint="default"/>
        <w:lang w:val="en-US" w:eastAsia="en-US" w:bidi="en-US"/>
      </w:rPr>
    </w:lvl>
    <w:lvl w:ilvl="8" w:tplc="7A5823D4">
      <w:numFmt w:val="bullet"/>
      <w:lvlText w:val="•"/>
      <w:lvlJc w:val="left"/>
      <w:pPr>
        <w:ind w:left="2600" w:hanging="360"/>
      </w:pPr>
      <w:rPr>
        <w:rFonts w:hint="default"/>
        <w:lang w:val="en-US" w:eastAsia="en-US" w:bidi="en-US"/>
      </w:rPr>
    </w:lvl>
  </w:abstractNum>
  <w:abstractNum w:abstractNumId="15" w15:restartNumberingAfterBreak="0">
    <w:nsid w:val="15FF0574"/>
    <w:multiLevelType w:val="hybridMultilevel"/>
    <w:tmpl w:val="D02CBF3A"/>
    <w:lvl w:ilvl="0" w:tplc="917CD6B8">
      <w:numFmt w:val="bullet"/>
      <w:lvlText w:val=""/>
      <w:lvlJc w:val="left"/>
      <w:pPr>
        <w:ind w:left="467" w:hanging="360"/>
      </w:pPr>
      <w:rPr>
        <w:rFonts w:ascii="Symbol" w:eastAsia="Symbol" w:hAnsi="Symbol" w:cs="Symbol" w:hint="default"/>
        <w:w w:val="100"/>
        <w:sz w:val="24"/>
        <w:szCs w:val="24"/>
        <w:lang w:val="en-US" w:eastAsia="en-US" w:bidi="en-US"/>
      </w:rPr>
    </w:lvl>
    <w:lvl w:ilvl="1" w:tplc="F81AC4D6">
      <w:numFmt w:val="bullet"/>
      <w:lvlText w:val="•"/>
      <w:lvlJc w:val="left"/>
      <w:pPr>
        <w:ind w:left="733" w:hanging="360"/>
      </w:pPr>
      <w:rPr>
        <w:rFonts w:hint="default"/>
        <w:lang w:val="en-US" w:eastAsia="en-US" w:bidi="en-US"/>
      </w:rPr>
    </w:lvl>
    <w:lvl w:ilvl="2" w:tplc="FAB6E1D4">
      <w:numFmt w:val="bullet"/>
      <w:lvlText w:val="•"/>
      <w:lvlJc w:val="left"/>
      <w:pPr>
        <w:ind w:left="1006" w:hanging="360"/>
      </w:pPr>
      <w:rPr>
        <w:rFonts w:hint="default"/>
        <w:lang w:val="en-US" w:eastAsia="en-US" w:bidi="en-US"/>
      </w:rPr>
    </w:lvl>
    <w:lvl w:ilvl="3" w:tplc="465E0D54">
      <w:numFmt w:val="bullet"/>
      <w:lvlText w:val="•"/>
      <w:lvlJc w:val="left"/>
      <w:pPr>
        <w:ind w:left="1280" w:hanging="360"/>
      </w:pPr>
      <w:rPr>
        <w:rFonts w:hint="default"/>
        <w:lang w:val="en-US" w:eastAsia="en-US" w:bidi="en-US"/>
      </w:rPr>
    </w:lvl>
    <w:lvl w:ilvl="4" w:tplc="9E48A574">
      <w:numFmt w:val="bullet"/>
      <w:lvlText w:val="•"/>
      <w:lvlJc w:val="left"/>
      <w:pPr>
        <w:ind w:left="1553" w:hanging="360"/>
      </w:pPr>
      <w:rPr>
        <w:rFonts w:hint="default"/>
        <w:lang w:val="en-US" w:eastAsia="en-US" w:bidi="en-US"/>
      </w:rPr>
    </w:lvl>
    <w:lvl w:ilvl="5" w:tplc="CA5E13A4">
      <w:numFmt w:val="bullet"/>
      <w:lvlText w:val="•"/>
      <w:lvlJc w:val="left"/>
      <w:pPr>
        <w:ind w:left="1827" w:hanging="360"/>
      </w:pPr>
      <w:rPr>
        <w:rFonts w:hint="default"/>
        <w:lang w:val="en-US" w:eastAsia="en-US" w:bidi="en-US"/>
      </w:rPr>
    </w:lvl>
    <w:lvl w:ilvl="6" w:tplc="EED05DC0">
      <w:numFmt w:val="bullet"/>
      <w:lvlText w:val="•"/>
      <w:lvlJc w:val="left"/>
      <w:pPr>
        <w:ind w:left="2100" w:hanging="360"/>
      </w:pPr>
      <w:rPr>
        <w:rFonts w:hint="default"/>
        <w:lang w:val="en-US" w:eastAsia="en-US" w:bidi="en-US"/>
      </w:rPr>
    </w:lvl>
    <w:lvl w:ilvl="7" w:tplc="086C53E4">
      <w:numFmt w:val="bullet"/>
      <w:lvlText w:val="•"/>
      <w:lvlJc w:val="left"/>
      <w:pPr>
        <w:ind w:left="2373" w:hanging="360"/>
      </w:pPr>
      <w:rPr>
        <w:rFonts w:hint="default"/>
        <w:lang w:val="en-US" w:eastAsia="en-US" w:bidi="en-US"/>
      </w:rPr>
    </w:lvl>
    <w:lvl w:ilvl="8" w:tplc="DAEC1362">
      <w:numFmt w:val="bullet"/>
      <w:lvlText w:val="•"/>
      <w:lvlJc w:val="left"/>
      <w:pPr>
        <w:ind w:left="2647" w:hanging="360"/>
      </w:pPr>
      <w:rPr>
        <w:rFonts w:hint="default"/>
        <w:lang w:val="en-US" w:eastAsia="en-US" w:bidi="en-US"/>
      </w:rPr>
    </w:lvl>
  </w:abstractNum>
  <w:abstractNum w:abstractNumId="16" w15:restartNumberingAfterBreak="0">
    <w:nsid w:val="1793290A"/>
    <w:multiLevelType w:val="hybridMultilevel"/>
    <w:tmpl w:val="74542B9C"/>
    <w:lvl w:ilvl="0" w:tplc="8BA01DC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421EF2F6">
      <w:numFmt w:val="bullet"/>
      <w:lvlText w:val="•"/>
      <w:lvlJc w:val="left"/>
      <w:pPr>
        <w:ind w:left="1730" w:hanging="360"/>
      </w:pPr>
      <w:rPr>
        <w:rFonts w:hint="default"/>
        <w:lang w:val="en-US" w:eastAsia="en-US" w:bidi="en-US"/>
      </w:rPr>
    </w:lvl>
    <w:lvl w:ilvl="2" w:tplc="6D7C96C2">
      <w:numFmt w:val="bullet"/>
      <w:lvlText w:val="•"/>
      <w:lvlJc w:val="left"/>
      <w:pPr>
        <w:ind w:left="3001" w:hanging="360"/>
      </w:pPr>
      <w:rPr>
        <w:rFonts w:hint="default"/>
        <w:lang w:val="en-US" w:eastAsia="en-US" w:bidi="en-US"/>
      </w:rPr>
    </w:lvl>
    <w:lvl w:ilvl="3" w:tplc="02585B32">
      <w:numFmt w:val="bullet"/>
      <w:lvlText w:val="•"/>
      <w:lvlJc w:val="left"/>
      <w:pPr>
        <w:ind w:left="4271" w:hanging="360"/>
      </w:pPr>
      <w:rPr>
        <w:rFonts w:hint="default"/>
        <w:lang w:val="en-US" w:eastAsia="en-US" w:bidi="en-US"/>
      </w:rPr>
    </w:lvl>
    <w:lvl w:ilvl="4" w:tplc="ECF6499E">
      <w:numFmt w:val="bullet"/>
      <w:lvlText w:val="•"/>
      <w:lvlJc w:val="left"/>
      <w:pPr>
        <w:ind w:left="5542" w:hanging="360"/>
      </w:pPr>
      <w:rPr>
        <w:rFonts w:hint="default"/>
        <w:lang w:val="en-US" w:eastAsia="en-US" w:bidi="en-US"/>
      </w:rPr>
    </w:lvl>
    <w:lvl w:ilvl="5" w:tplc="C090D7BC">
      <w:numFmt w:val="bullet"/>
      <w:lvlText w:val="•"/>
      <w:lvlJc w:val="left"/>
      <w:pPr>
        <w:ind w:left="6813" w:hanging="360"/>
      </w:pPr>
      <w:rPr>
        <w:rFonts w:hint="default"/>
        <w:lang w:val="en-US" w:eastAsia="en-US" w:bidi="en-US"/>
      </w:rPr>
    </w:lvl>
    <w:lvl w:ilvl="6" w:tplc="ECF4F9DA">
      <w:numFmt w:val="bullet"/>
      <w:lvlText w:val="•"/>
      <w:lvlJc w:val="left"/>
      <w:pPr>
        <w:ind w:left="8083" w:hanging="360"/>
      </w:pPr>
      <w:rPr>
        <w:rFonts w:hint="default"/>
        <w:lang w:val="en-US" w:eastAsia="en-US" w:bidi="en-US"/>
      </w:rPr>
    </w:lvl>
    <w:lvl w:ilvl="7" w:tplc="B2168DCC">
      <w:numFmt w:val="bullet"/>
      <w:lvlText w:val="•"/>
      <w:lvlJc w:val="left"/>
      <w:pPr>
        <w:ind w:left="9354" w:hanging="360"/>
      </w:pPr>
      <w:rPr>
        <w:rFonts w:hint="default"/>
        <w:lang w:val="en-US" w:eastAsia="en-US" w:bidi="en-US"/>
      </w:rPr>
    </w:lvl>
    <w:lvl w:ilvl="8" w:tplc="702836B0">
      <w:numFmt w:val="bullet"/>
      <w:lvlText w:val="•"/>
      <w:lvlJc w:val="left"/>
      <w:pPr>
        <w:ind w:left="10624" w:hanging="360"/>
      </w:pPr>
      <w:rPr>
        <w:rFonts w:hint="default"/>
        <w:lang w:val="en-US" w:eastAsia="en-US" w:bidi="en-US"/>
      </w:rPr>
    </w:lvl>
  </w:abstractNum>
  <w:abstractNum w:abstractNumId="17" w15:restartNumberingAfterBreak="0">
    <w:nsid w:val="1A1C6574"/>
    <w:multiLevelType w:val="hybridMultilevel"/>
    <w:tmpl w:val="D7821B1C"/>
    <w:lvl w:ilvl="0" w:tplc="4CB63A4A">
      <w:numFmt w:val="bullet"/>
      <w:lvlText w:val=""/>
      <w:lvlJc w:val="left"/>
      <w:pPr>
        <w:ind w:left="467" w:hanging="360"/>
      </w:pPr>
      <w:rPr>
        <w:rFonts w:ascii="Symbol" w:eastAsia="Symbol" w:hAnsi="Symbol" w:cs="Symbol" w:hint="default"/>
        <w:w w:val="100"/>
        <w:sz w:val="24"/>
        <w:szCs w:val="24"/>
        <w:lang w:val="en-US" w:eastAsia="en-US" w:bidi="en-US"/>
      </w:rPr>
    </w:lvl>
    <w:lvl w:ilvl="1" w:tplc="82AC8C76">
      <w:numFmt w:val="bullet"/>
      <w:lvlText w:val="•"/>
      <w:lvlJc w:val="left"/>
      <w:pPr>
        <w:ind w:left="727" w:hanging="360"/>
      </w:pPr>
      <w:rPr>
        <w:rFonts w:hint="default"/>
        <w:lang w:val="en-US" w:eastAsia="en-US" w:bidi="en-US"/>
      </w:rPr>
    </w:lvl>
    <w:lvl w:ilvl="2" w:tplc="00FC05B6">
      <w:numFmt w:val="bullet"/>
      <w:lvlText w:val="•"/>
      <w:lvlJc w:val="left"/>
      <w:pPr>
        <w:ind w:left="994" w:hanging="360"/>
      </w:pPr>
      <w:rPr>
        <w:rFonts w:hint="default"/>
        <w:lang w:val="en-US" w:eastAsia="en-US" w:bidi="en-US"/>
      </w:rPr>
    </w:lvl>
    <w:lvl w:ilvl="3" w:tplc="89808546">
      <w:numFmt w:val="bullet"/>
      <w:lvlText w:val="•"/>
      <w:lvlJc w:val="left"/>
      <w:pPr>
        <w:ind w:left="1262" w:hanging="360"/>
      </w:pPr>
      <w:rPr>
        <w:rFonts w:hint="default"/>
        <w:lang w:val="en-US" w:eastAsia="en-US" w:bidi="en-US"/>
      </w:rPr>
    </w:lvl>
    <w:lvl w:ilvl="4" w:tplc="431AD070">
      <w:numFmt w:val="bullet"/>
      <w:lvlText w:val="•"/>
      <w:lvlJc w:val="left"/>
      <w:pPr>
        <w:ind w:left="1529" w:hanging="360"/>
      </w:pPr>
      <w:rPr>
        <w:rFonts w:hint="default"/>
        <w:lang w:val="en-US" w:eastAsia="en-US" w:bidi="en-US"/>
      </w:rPr>
    </w:lvl>
    <w:lvl w:ilvl="5" w:tplc="0BC60A6C">
      <w:numFmt w:val="bullet"/>
      <w:lvlText w:val="•"/>
      <w:lvlJc w:val="left"/>
      <w:pPr>
        <w:ind w:left="1797" w:hanging="360"/>
      </w:pPr>
      <w:rPr>
        <w:rFonts w:hint="default"/>
        <w:lang w:val="en-US" w:eastAsia="en-US" w:bidi="en-US"/>
      </w:rPr>
    </w:lvl>
    <w:lvl w:ilvl="6" w:tplc="341C884C">
      <w:numFmt w:val="bullet"/>
      <w:lvlText w:val="•"/>
      <w:lvlJc w:val="left"/>
      <w:pPr>
        <w:ind w:left="2064" w:hanging="360"/>
      </w:pPr>
      <w:rPr>
        <w:rFonts w:hint="default"/>
        <w:lang w:val="en-US" w:eastAsia="en-US" w:bidi="en-US"/>
      </w:rPr>
    </w:lvl>
    <w:lvl w:ilvl="7" w:tplc="380EE5F6">
      <w:numFmt w:val="bullet"/>
      <w:lvlText w:val="•"/>
      <w:lvlJc w:val="left"/>
      <w:pPr>
        <w:ind w:left="2331" w:hanging="360"/>
      </w:pPr>
      <w:rPr>
        <w:rFonts w:hint="default"/>
        <w:lang w:val="en-US" w:eastAsia="en-US" w:bidi="en-US"/>
      </w:rPr>
    </w:lvl>
    <w:lvl w:ilvl="8" w:tplc="9530F5D2">
      <w:numFmt w:val="bullet"/>
      <w:lvlText w:val="•"/>
      <w:lvlJc w:val="left"/>
      <w:pPr>
        <w:ind w:left="2599" w:hanging="360"/>
      </w:pPr>
      <w:rPr>
        <w:rFonts w:hint="default"/>
        <w:lang w:val="en-US" w:eastAsia="en-US" w:bidi="en-US"/>
      </w:rPr>
    </w:lvl>
  </w:abstractNum>
  <w:abstractNum w:abstractNumId="18" w15:restartNumberingAfterBreak="0">
    <w:nsid w:val="1A3801CA"/>
    <w:multiLevelType w:val="hybridMultilevel"/>
    <w:tmpl w:val="82F8CE38"/>
    <w:lvl w:ilvl="0" w:tplc="E0781A3C">
      <w:numFmt w:val="bullet"/>
      <w:lvlText w:val=""/>
      <w:lvlJc w:val="left"/>
      <w:pPr>
        <w:ind w:left="467" w:hanging="360"/>
      </w:pPr>
      <w:rPr>
        <w:rFonts w:ascii="Symbol" w:eastAsia="Symbol" w:hAnsi="Symbol" w:cs="Symbol" w:hint="default"/>
        <w:w w:val="100"/>
        <w:sz w:val="24"/>
        <w:szCs w:val="24"/>
        <w:lang w:val="en-US" w:eastAsia="en-US" w:bidi="en-US"/>
      </w:rPr>
    </w:lvl>
    <w:lvl w:ilvl="1" w:tplc="DF02D13C">
      <w:numFmt w:val="bullet"/>
      <w:lvlText w:val="•"/>
      <w:lvlJc w:val="left"/>
      <w:pPr>
        <w:ind w:left="727" w:hanging="360"/>
      </w:pPr>
      <w:rPr>
        <w:rFonts w:hint="default"/>
        <w:lang w:val="en-US" w:eastAsia="en-US" w:bidi="en-US"/>
      </w:rPr>
    </w:lvl>
    <w:lvl w:ilvl="2" w:tplc="653A0328">
      <w:numFmt w:val="bullet"/>
      <w:lvlText w:val="•"/>
      <w:lvlJc w:val="left"/>
      <w:pPr>
        <w:ind w:left="995" w:hanging="360"/>
      </w:pPr>
      <w:rPr>
        <w:rFonts w:hint="default"/>
        <w:lang w:val="en-US" w:eastAsia="en-US" w:bidi="en-US"/>
      </w:rPr>
    </w:lvl>
    <w:lvl w:ilvl="3" w:tplc="573AB7A6">
      <w:numFmt w:val="bullet"/>
      <w:lvlText w:val="•"/>
      <w:lvlJc w:val="left"/>
      <w:pPr>
        <w:ind w:left="1262" w:hanging="360"/>
      </w:pPr>
      <w:rPr>
        <w:rFonts w:hint="default"/>
        <w:lang w:val="en-US" w:eastAsia="en-US" w:bidi="en-US"/>
      </w:rPr>
    </w:lvl>
    <w:lvl w:ilvl="4" w:tplc="F3CEEC40">
      <w:numFmt w:val="bullet"/>
      <w:lvlText w:val="•"/>
      <w:lvlJc w:val="left"/>
      <w:pPr>
        <w:ind w:left="1530" w:hanging="360"/>
      </w:pPr>
      <w:rPr>
        <w:rFonts w:hint="default"/>
        <w:lang w:val="en-US" w:eastAsia="en-US" w:bidi="en-US"/>
      </w:rPr>
    </w:lvl>
    <w:lvl w:ilvl="5" w:tplc="10FE1E2C">
      <w:numFmt w:val="bullet"/>
      <w:lvlText w:val="•"/>
      <w:lvlJc w:val="left"/>
      <w:pPr>
        <w:ind w:left="1798" w:hanging="360"/>
      </w:pPr>
      <w:rPr>
        <w:rFonts w:hint="default"/>
        <w:lang w:val="en-US" w:eastAsia="en-US" w:bidi="en-US"/>
      </w:rPr>
    </w:lvl>
    <w:lvl w:ilvl="6" w:tplc="EA52E968">
      <w:numFmt w:val="bullet"/>
      <w:lvlText w:val="•"/>
      <w:lvlJc w:val="left"/>
      <w:pPr>
        <w:ind w:left="2065" w:hanging="360"/>
      </w:pPr>
      <w:rPr>
        <w:rFonts w:hint="default"/>
        <w:lang w:val="en-US" w:eastAsia="en-US" w:bidi="en-US"/>
      </w:rPr>
    </w:lvl>
    <w:lvl w:ilvl="7" w:tplc="E7C2B9E6">
      <w:numFmt w:val="bullet"/>
      <w:lvlText w:val="•"/>
      <w:lvlJc w:val="left"/>
      <w:pPr>
        <w:ind w:left="2333" w:hanging="360"/>
      </w:pPr>
      <w:rPr>
        <w:rFonts w:hint="default"/>
        <w:lang w:val="en-US" w:eastAsia="en-US" w:bidi="en-US"/>
      </w:rPr>
    </w:lvl>
    <w:lvl w:ilvl="8" w:tplc="5D260300">
      <w:numFmt w:val="bullet"/>
      <w:lvlText w:val="•"/>
      <w:lvlJc w:val="left"/>
      <w:pPr>
        <w:ind w:left="2600" w:hanging="360"/>
      </w:pPr>
      <w:rPr>
        <w:rFonts w:hint="default"/>
        <w:lang w:val="en-US" w:eastAsia="en-US" w:bidi="en-US"/>
      </w:rPr>
    </w:lvl>
  </w:abstractNum>
  <w:abstractNum w:abstractNumId="19" w15:restartNumberingAfterBreak="0">
    <w:nsid w:val="1AD22EB1"/>
    <w:multiLevelType w:val="hybridMultilevel"/>
    <w:tmpl w:val="0DE2DD54"/>
    <w:lvl w:ilvl="0" w:tplc="97F642F4">
      <w:numFmt w:val="bullet"/>
      <w:lvlText w:val=""/>
      <w:lvlJc w:val="left"/>
      <w:pPr>
        <w:ind w:left="827" w:hanging="360"/>
      </w:pPr>
      <w:rPr>
        <w:rFonts w:ascii="Symbol" w:eastAsia="Symbol" w:hAnsi="Symbol" w:cs="Symbol" w:hint="default"/>
        <w:w w:val="100"/>
        <w:sz w:val="24"/>
        <w:szCs w:val="24"/>
        <w:lang w:val="en-US" w:eastAsia="en-US" w:bidi="en-US"/>
      </w:rPr>
    </w:lvl>
    <w:lvl w:ilvl="1" w:tplc="1D5211DC">
      <w:numFmt w:val="bullet"/>
      <w:lvlText w:val="•"/>
      <w:lvlJc w:val="left"/>
      <w:pPr>
        <w:ind w:left="2054" w:hanging="360"/>
      </w:pPr>
      <w:rPr>
        <w:rFonts w:hint="default"/>
        <w:lang w:val="en-US" w:eastAsia="en-US" w:bidi="en-US"/>
      </w:rPr>
    </w:lvl>
    <w:lvl w:ilvl="2" w:tplc="80BC0E46">
      <w:numFmt w:val="bullet"/>
      <w:lvlText w:val="•"/>
      <w:lvlJc w:val="left"/>
      <w:pPr>
        <w:ind w:left="3289" w:hanging="360"/>
      </w:pPr>
      <w:rPr>
        <w:rFonts w:hint="default"/>
        <w:lang w:val="en-US" w:eastAsia="en-US" w:bidi="en-US"/>
      </w:rPr>
    </w:lvl>
    <w:lvl w:ilvl="3" w:tplc="D2D83BAC">
      <w:numFmt w:val="bullet"/>
      <w:lvlText w:val="•"/>
      <w:lvlJc w:val="left"/>
      <w:pPr>
        <w:ind w:left="4523" w:hanging="360"/>
      </w:pPr>
      <w:rPr>
        <w:rFonts w:hint="default"/>
        <w:lang w:val="en-US" w:eastAsia="en-US" w:bidi="en-US"/>
      </w:rPr>
    </w:lvl>
    <w:lvl w:ilvl="4" w:tplc="A5A8BD40">
      <w:numFmt w:val="bullet"/>
      <w:lvlText w:val="•"/>
      <w:lvlJc w:val="left"/>
      <w:pPr>
        <w:ind w:left="5758" w:hanging="360"/>
      </w:pPr>
      <w:rPr>
        <w:rFonts w:hint="default"/>
        <w:lang w:val="en-US" w:eastAsia="en-US" w:bidi="en-US"/>
      </w:rPr>
    </w:lvl>
    <w:lvl w:ilvl="5" w:tplc="DA129594">
      <w:numFmt w:val="bullet"/>
      <w:lvlText w:val="•"/>
      <w:lvlJc w:val="left"/>
      <w:pPr>
        <w:ind w:left="6993" w:hanging="360"/>
      </w:pPr>
      <w:rPr>
        <w:rFonts w:hint="default"/>
        <w:lang w:val="en-US" w:eastAsia="en-US" w:bidi="en-US"/>
      </w:rPr>
    </w:lvl>
    <w:lvl w:ilvl="6" w:tplc="EDD0D9CA">
      <w:numFmt w:val="bullet"/>
      <w:lvlText w:val="•"/>
      <w:lvlJc w:val="left"/>
      <w:pPr>
        <w:ind w:left="8227" w:hanging="360"/>
      </w:pPr>
      <w:rPr>
        <w:rFonts w:hint="default"/>
        <w:lang w:val="en-US" w:eastAsia="en-US" w:bidi="en-US"/>
      </w:rPr>
    </w:lvl>
    <w:lvl w:ilvl="7" w:tplc="97AABE12">
      <w:numFmt w:val="bullet"/>
      <w:lvlText w:val="•"/>
      <w:lvlJc w:val="left"/>
      <w:pPr>
        <w:ind w:left="9462" w:hanging="360"/>
      </w:pPr>
      <w:rPr>
        <w:rFonts w:hint="default"/>
        <w:lang w:val="en-US" w:eastAsia="en-US" w:bidi="en-US"/>
      </w:rPr>
    </w:lvl>
    <w:lvl w:ilvl="8" w:tplc="5B66EF58">
      <w:numFmt w:val="bullet"/>
      <w:lvlText w:val="•"/>
      <w:lvlJc w:val="left"/>
      <w:pPr>
        <w:ind w:left="10696" w:hanging="360"/>
      </w:pPr>
      <w:rPr>
        <w:rFonts w:hint="default"/>
        <w:lang w:val="en-US" w:eastAsia="en-US" w:bidi="en-US"/>
      </w:rPr>
    </w:lvl>
  </w:abstractNum>
  <w:abstractNum w:abstractNumId="20" w15:restartNumberingAfterBreak="0">
    <w:nsid w:val="1B8900B2"/>
    <w:multiLevelType w:val="hybridMultilevel"/>
    <w:tmpl w:val="BDD670AA"/>
    <w:lvl w:ilvl="0" w:tplc="A3F69B50">
      <w:start w:val="1"/>
      <w:numFmt w:val="lowerLetter"/>
      <w:lvlText w:val="%1."/>
      <w:lvlJc w:val="left"/>
      <w:pPr>
        <w:ind w:left="467" w:hanging="360"/>
      </w:pPr>
      <w:rPr>
        <w:rFonts w:ascii="Times New Roman" w:eastAsia="Times New Roman" w:hAnsi="Times New Roman" w:cs="Times New Roman" w:hint="default"/>
        <w:spacing w:val="-8"/>
        <w:w w:val="96"/>
        <w:sz w:val="24"/>
        <w:szCs w:val="24"/>
        <w:lang w:val="en-US" w:eastAsia="en-US" w:bidi="en-US"/>
      </w:rPr>
    </w:lvl>
    <w:lvl w:ilvl="1" w:tplc="EEF02EA2">
      <w:numFmt w:val="bullet"/>
      <w:lvlText w:val="•"/>
      <w:lvlJc w:val="left"/>
      <w:pPr>
        <w:ind w:left="727" w:hanging="360"/>
      </w:pPr>
      <w:rPr>
        <w:rFonts w:hint="default"/>
        <w:lang w:val="en-US" w:eastAsia="en-US" w:bidi="en-US"/>
      </w:rPr>
    </w:lvl>
    <w:lvl w:ilvl="2" w:tplc="4B883328">
      <w:numFmt w:val="bullet"/>
      <w:lvlText w:val="•"/>
      <w:lvlJc w:val="left"/>
      <w:pPr>
        <w:ind w:left="994" w:hanging="360"/>
      </w:pPr>
      <w:rPr>
        <w:rFonts w:hint="default"/>
        <w:lang w:val="en-US" w:eastAsia="en-US" w:bidi="en-US"/>
      </w:rPr>
    </w:lvl>
    <w:lvl w:ilvl="3" w:tplc="0BFC13A4">
      <w:numFmt w:val="bullet"/>
      <w:lvlText w:val="•"/>
      <w:lvlJc w:val="left"/>
      <w:pPr>
        <w:ind w:left="1262" w:hanging="360"/>
      </w:pPr>
      <w:rPr>
        <w:rFonts w:hint="default"/>
        <w:lang w:val="en-US" w:eastAsia="en-US" w:bidi="en-US"/>
      </w:rPr>
    </w:lvl>
    <w:lvl w:ilvl="4" w:tplc="CEE25CDA">
      <w:numFmt w:val="bullet"/>
      <w:lvlText w:val="•"/>
      <w:lvlJc w:val="left"/>
      <w:pPr>
        <w:ind w:left="1529" w:hanging="360"/>
      </w:pPr>
      <w:rPr>
        <w:rFonts w:hint="default"/>
        <w:lang w:val="en-US" w:eastAsia="en-US" w:bidi="en-US"/>
      </w:rPr>
    </w:lvl>
    <w:lvl w:ilvl="5" w:tplc="B3C63202">
      <w:numFmt w:val="bullet"/>
      <w:lvlText w:val="•"/>
      <w:lvlJc w:val="left"/>
      <w:pPr>
        <w:ind w:left="1797" w:hanging="360"/>
      </w:pPr>
      <w:rPr>
        <w:rFonts w:hint="default"/>
        <w:lang w:val="en-US" w:eastAsia="en-US" w:bidi="en-US"/>
      </w:rPr>
    </w:lvl>
    <w:lvl w:ilvl="6" w:tplc="ED509A06">
      <w:numFmt w:val="bullet"/>
      <w:lvlText w:val="•"/>
      <w:lvlJc w:val="left"/>
      <w:pPr>
        <w:ind w:left="2064" w:hanging="360"/>
      </w:pPr>
      <w:rPr>
        <w:rFonts w:hint="default"/>
        <w:lang w:val="en-US" w:eastAsia="en-US" w:bidi="en-US"/>
      </w:rPr>
    </w:lvl>
    <w:lvl w:ilvl="7" w:tplc="5AB08198">
      <w:numFmt w:val="bullet"/>
      <w:lvlText w:val="•"/>
      <w:lvlJc w:val="left"/>
      <w:pPr>
        <w:ind w:left="2331" w:hanging="360"/>
      </w:pPr>
      <w:rPr>
        <w:rFonts w:hint="default"/>
        <w:lang w:val="en-US" w:eastAsia="en-US" w:bidi="en-US"/>
      </w:rPr>
    </w:lvl>
    <w:lvl w:ilvl="8" w:tplc="2D78D454">
      <w:numFmt w:val="bullet"/>
      <w:lvlText w:val="•"/>
      <w:lvlJc w:val="left"/>
      <w:pPr>
        <w:ind w:left="2599" w:hanging="360"/>
      </w:pPr>
      <w:rPr>
        <w:rFonts w:hint="default"/>
        <w:lang w:val="en-US" w:eastAsia="en-US" w:bidi="en-US"/>
      </w:rPr>
    </w:lvl>
  </w:abstractNum>
  <w:abstractNum w:abstractNumId="21" w15:restartNumberingAfterBreak="0">
    <w:nsid w:val="1C9A794D"/>
    <w:multiLevelType w:val="hybridMultilevel"/>
    <w:tmpl w:val="BF7A3DD6"/>
    <w:lvl w:ilvl="0" w:tplc="897A7DBA">
      <w:numFmt w:val="bullet"/>
      <w:lvlText w:val=""/>
      <w:lvlJc w:val="left"/>
      <w:pPr>
        <w:ind w:left="467" w:hanging="360"/>
      </w:pPr>
      <w:rPr>
        <w:rFonts w:ascii="Symbol" w:eastAsia="Symbol" w:hAnsi="Symbol" w:cs="Symbol" w:hint="default"/>
        <w:w w:val="100"/>
        <w:sz w:val="24"/>
        <w:szCs w:val="24"/>
        <w:lang w:val="en-US" w:eastAsia="en-US" w:bidi="en-US"/>
      </w:rPr>
    </w:lvl>
    <w:lvl w:ilvl="1" w:tplc="E73A3E2A">
      <w:numFmt w:val="bullet"/>
      <w:lvlText w:val="•"/>
      <w:lvlJc w:val="left"/>
      <w:pPr>
        <w:ind w:left="727" w:hanging="360"/>
      </w:pPr>
      <w:rPr>
        <w:rFonts w:hint="default"/>
        <w:lang w:val="en-US" w:eastAsia="en-US" w:bidi="en-US"/>
      </w:rPr>
    </w:lvl>
    <w:lvl w:ilvl="2" w:tplc="58EAA64E">
      <w:numFmt w:val="bullet"/>
      <w:lvlText w:val="•"/>
      <w:lvlJc w:val="left"/>
      <w:pPr>
        <w:ind w:left="995" w:hanging="360"/>
      </w:pPr>
      <w:rPr>
        <w:rFonts w:hint="default"/>
        <w:lang w:val="en-US" w:eastAsia="en-US" w:bidi="en-US"/>
      </w:rPr>
    </w:lvl>
    <w:lvl w:ilvl="3" w:tplc="8AD6BFEC">
      <w:numFmt w:val="bullet"/>
      <w:lvlText w:val="•"/>
      <w:lvlJc w:val="left"/>
      <w:pPr>
        <w:ind w:left="1262" w:hanging="360"/>
      </w:pPr>
      <w:rPr>
        <w:rFonts w:hint="default"/>
        <w:lang w:val="en-US" w:eastAsia="en-US" w:bidi="en-US"/>
      </w:rPr>
    </w:lvl>
    <w:lvl w:ilvl="4" w:tplc="4E9E5F9C">
      <w:numFmt w:val="bullet"/>
      <w:lvlText w:val="•"/>
      <w:lvlJc w:val="left"/>
      <w:pPr>
        <w:ind w:left="1530" w:hanging="360"/>
      </w:pPr>
      <w:rPr>
        <w:rFonts w:hint="default"/>
        <w:lang w:val="en-US" w:eastAsia="en-US" w:bidi="en-US"/>
      </w:rPr>
    </w:lvl>
    <w:lvl w:ilvl="5" w:tplc="3DFEBD76">
      <w:numFmt w:val="bullet"/>
      <w:lvlText w:val="•"/>
      <w:lvlJc w:val="left"/>
      <w:pPr>
        <w:ind w:left="1798" w:hanging="360"/>
      </w:pPr>
      <w:rPr>
        <w:rFonts w:hint="default"/>
        <w:lang w:val="en-US" w:eastAsia="en-US" w:bidi="en-US"/>
      </w:rPr>
    </w:lvl>
    <w:lvl w:ilvl="6" w:tplc="D264D2C4">
      <w:numFmt w:val="bullet"/>
      <w:lvlText w:val="•"/>
      <w:lvlJc w:val="left"/>
      <w:pPr>
        <w:ind w:left="2065" w:hanging="360"/>
      </w:pPr>
      <w:rPr>
        <w:rFonts w:hint="default"/>
        <w:lang w:val="en-US" w:eastAsia="en-US" w:bidi="en-US"/>
      </w:rPr>
    </w:lvl>
    <w:lvl w:ilvl="7" w:tplc="24A2A09A">
      <w:numFmt w:val="bullet"/>
      <w:lvlText w:val="•"/>
      <w:lvlJc w:val="left"/>
      <w:pPr>
        <w:ind w:left="2333" w:hanging="360"/>
      </w:pPr>
      <w:rPr>
        <w:rFonts w:hint="default"/>
        <w:lang w:val="en-US" w:eastAsia="en-US" w:bidi="en-US"/>
      </w:rPr>
    </w:lvl>
    <w:lvl w:ilvl="8" w:tplc="B8EE2F10">
      <w:numFmt w:val="bullet"/>
      <w:lvlText w:val="•"/>
      <w:lvlJc w:val="left"/>
      <w:pPr>
        <w:ind w:left="2600" w:hanging="360"/>
      </w:pPr>
      <w:rPr>
        <w:rFonts w:hint="default"/>
        <w:lang w:val="en-US" w:eastAsia="en-US" w:bidi="en-US"/>
      </w:rPr>
    </w:lvl>
  </w:abstractNum>
  <w:abstractNum w:abstractNumId="22" w15:restartNumberingAfterBreak="0">
    <w:nsid w:val="210D193E"/>
    <w:multiLevelType w:val="hybridMultilevel"/>
    <w:tmpl w:val="41E69196"/>
    <w:lvl w:ilvl="0" w:tplc="B1269862">
      <w:numFmt w:val="bullet"/>
      <w:lvlText w:val=""/>
      <w:lvlJc w:val="left"/>
      <w:pPr>
        <w:ind w:left="467" w:hanging="360"/>
      </w:pPr>
      <w:rPr>
        <w:rFonts w:ascii="Symbol" w:eastAsia="Symbol" w:hAnsi="Symbol" w:cs="Symbol" w:hint="default"/>
        <w:w w:val="100"/>
        <w:sz w:val="24"/>
        <w:szCs w:val="24"/>
        <w:lang w:val="en-US" w:eastAsia="en-US" w:bidi="en-US"/>
      </w:rPr>
    </w:lvl>
    <w:lvl w:ilvl="1" w:tplc="5F4E9C5A">
      <w:numFmt w:val="bullet"/>
      <w:lvlText w:val="•"/>
      <w:lvlJc w:val="left"/>
      <w:pPr>
        <w:ind w:left="727" w:hanging="360"/>
      </w:pPr>
      <w:rPr>
        <w:rFonts w:hint="default"/>
        <w:lang w:val="en-US" w:eastAsia="en-US" w:bidi="en-US"/>
      </w:rPr>
    </w:lvl>
    <w:lvl w:ilvl="2" w:tplc="AE2E9522">
      <w:numFmt w:val="bullet"/>
      <w:lvlText w:val="•"/>
      <w:lvlJc w:val="left"/>
      <w:pPr>
        <w:ind w:left="994" w:hanging="360"/>
      </w:pPr>
      <w:rPr>
        <w:rFonts w:hint="default"/>
        <w:lang w:val="en-US" w:eastAsia="en-US" w:bidi="en-US"/>
      </w:rPr>
    </w:lvl>
    <w:lvl w:ilvl="3" w:tplc="A806A1CC">
      <w:numFmt w:val="bullet"/>
      <w:lvlText w:val="•"/>
      <w:lvlJc w:val="left"/>
      <w:pPr>
        <w:ind w:left="1262" w:hanging="360"/>
      </w:pPr>
      <w:rPr>
        <w:rFonts w:hint="default"/>
        <w:lang w:val="en-US" w:eastAsia="en-US" w:bidi="en-US"/>
      </w:rPr>
    </w:lvl>
    <w:lvl w:ilvl="4" w:tplc="9A261266">
      <w:numFmt w:val="bullet"/>
      <w:lvlText w:val="•"/>
      <w:lvlJc w:val="left"/>
      <w:pPr>
        <w:ind w:left="1529" w:hanging="360"/>
      </w:pPr>
      <w:rPr>
        <w:rFonts w:hint="default"/>
        <w:lang w:val="en-US" w:eastAsia="en-US" w:bidi="en-US"/>
      </w:rPr>
    </w:lvl>
    <w:lvl w:ilvl="5" w:tplc="21C62CA8">
      <w:numFmt w:val="bullet"/>
      <w:lvlText w:val="•"/>
      <w:lvlJc w:val="left"/>
      <w:pPr>
        <w:ind w:left="1797" w:hanging="360"/>
      </w:pPr>
      <w:rPr>
        <w:rFonts w:hint="default"/>
        <w:lang w:val="en-US" w:eastAsia="en-US" w:bidi="en-US"/>
      </w:rPr>
    </w:lvl>
    <w:lvl w:ilvl="6" w:tplc="AC42D0A2">
      <w:numFmt w:val="bullet"/>
      <w:lvlText w:val="•"/>
      <w:lvlJc w:val="left"/>
      <w:pPr>
        <w:ind w:left="2064" w:hanging="360"/>
      </w:pPr>
      <w:rPr>
        <w:rFonts w:hint="default"/>
        <w:lang w:val="en-US" w:eastAsia="en-US" w:bidi="en-US"/>
      </w:rPr>
    </w:lvl>
    <w:lvl w:ilvl="7" w:tplc="94B8F46A">
      <w:numFmt w:val="bullet"/>
      <w:lvlText w:val="•"/>
      <w:lvlJc w:val="left"/>
      <w:pPr>
        <w:ind w:left="2331" w:hanging="360"/>
      </w:pPr>
      <w:rPr>
        <w:rFonts w:hint="default"/>
        <w:lang w:val="en-US" w:eastAsia="en-US" w:bidi="en-US"/>
      </w:rPr>
    </w:lvl>
    <w:lvl w:ilvl="8" w:tplc="17CC3E68">
      <w:numFmt w:val="bullet"/>
      <w:lvlText w:val="•"/>
      <w:lvlJc w:val="left"/>
      <w:pPr>
        <w:ind w:left="2599" w:hanging="360"/>
      </w:pPr>
      <w:rPr>
        <w:rFonts w:hint="default"/>
        <w:lang w:val="en-US" w:eastAsia="en-US" w:bidi="en-US"/>
      </w:rPr>
    </w:lvl>
  </w:abstractNum>
  <w:abstractNum w:abstractNumId="23" w15:restartNumberingAfterBreak="0">
    <w:nsid w:val="23B76D83"/>
    <w:multiLevelType w:val="hybridMultilevel"/>
    <w:tmpl w:val="28A464A4"/>
    <w:lvl w:ilvl="0" w:tplc="435A1EE0">
      <w:numFmt w:val="bullet"/>
      <w:lvlText w:val=""/>
      <w:lvlJc w:val="left"/>
      <w:pPr>
        <w:ind w:left="467" w:hanging="360"/>
      </w:pPr>
      <w:rPr>
        <w:rFonts w:ascii="Symbol" w:eastAsia="Symbol" w:hAnsi="Symbol" w:cs="Symbol" w:hint="default"/>
        <w:w w:val="100"/>
        <w:sz w:val="24"/>
        <w:szCs w:val="24"/>
        <w:lang w:val="en-US" w:eastAsia="en-US" w:bidi="en-US"/>
      </w:rPr>
    </w:lvl>
    <w:lvl w:ilvl="1" w:tplc="D4ECF6F6">
      <w:numFmt w:val="bullet"/>
      <w:lvlText w:val="•"/>
      <w:lvlJc w:val="left"/>
      <w:pPr>
        <w:ind w:left="727" w:hanging="360"/>
      </w:pPr>
      <w:rPr>
        <w:rFonts w:hint="default"/>
        <w:lang w:val="en-US" w:eastAsia="en-US" w:bidi="en-US"/>
      </w:rPr>
    </w:lvl>
    <w:lvl w:ilvl="2" w:tplc="FB5CB7FC">
      <w:numFmt w:val="bullet"/>
      <w:lvlText w:val="•"/>
      <w:lvlJc w:val="left"/>
      <w:pPr>
        <w:ind w:left="995" w:hanging="360"/>
      </w:pPr>
      <w:rPr>
        <w:rFonts w:hint="default"/>
        <w:lang w:val="en-US" w:eastAsia="en-US" w:bidi="en-US"/>
      </w:rPr>
    </w:lvl>
    <w:lvl w:ilvl="3" w:tplc="DA962A20">
      <w:numFmt w:val="bullet"/>
      <w:lvlText w:val="•"/>
      <w:lvlJc w:val="left"/>
      <w:pPr>
        <w:ind w:left="1262" w:hanging="360"/>
      </w:pPr>
      <w:rPr>
        <w:rFonts w:hint="default"/>
        <w:lang w:val="en-US" w:eastAsia="en-US" w:bidi="en-US"/>
      </w:rPr>
    </w:lvl>
    <w:lvl w:ilvl="4" w:tplc="545CB578">
      <w:numFmt w:val="bullet"/>
      <w:lvlText w:val="•"/>
      <w:lvlJc w:val="left"/>
      <w:pPr>
        <w:ind w:left="1530" w:hanging="360"/>
      </w:pPr>
      <w:rPr>
        <w:rFonts w:hint="default"/>
        <w:lang w:val="en-US" w:eastAsia="en-US" w:bidi="en-US"/>
      </w:rPr>
    </w:lvl>
    <w:lvl w:ilvl="5" w:tplc="59E40C7E">
      <w:numFmt w:val="bullet"/>
      <w:lvlText w:val="•"/>
      <w:lvlJc w:val="left"/>
      <w:pPr>
        <w:ind w:left="1798" w:hanging="360"/>
      </w:pPr>
      <w:rPr>
        <w:rFonts w:hint="default"/>
        <w:lang w:val="en-US" w:eastAsia="en-US" w:bidi="en-US"/>
      </w:rPr>
    </w:lvl>
    <w:lvl w:ilvl="6" w:tplc="868C2EB8">
      <w:numFmt w:val="bullet"/>
      <w:lvlText w:val="•"/>
      <w:lvlJc w:val="left"/>
      <w:pPr>
        <w:ind w:left="2065" w:hanging="360"/>
      </w:pPr>
      <w:rPr>
        <w:rFonts w:hint="default"/>
        <w:lang w:val="en-US" w:eastAsia="en-US" w:bidi="en-US"/>
      </w:rPr>
    </w:lvl>
    <w:lvl w:ilvl="7" w:tplc="B3DC9D74">
      <w:numFmt w:val="bullet"/>
      <w:lvlText w:val="•"/>
      <w:lvlJc w:val="left"/>
      <w:pPr>
        <w:ind w:left="2333" w:hanging="360"/>
      </w:pPr>
      <w:rPr>
        <w:rFonts w:hint="default"/>
        <w:lang w:val="en-US" w:eastAsia="en-US" w:bidi="en-US"/>
      </w:rPr>
    </w:lvl>
    <w:lvl w:ilvl="8" w:tplc="E23EF28C">
      <w:numFmt w:val="bullet"/>
      <w:lvlText w:val="•"/>
      <w:lvlJc w:val="left"/>
      <w:pPr>
        <w:ind w:left="2600" w:hanging="360"/>
      </w:pPr>
      <w:rPr>
        <w:rFonts w:hint="default"/>
        <w:lang w:val="en-US" w:eastAsia="en-US" w:bidi="en-US"/>
      </w:rPr>
    </w:lvl>
  </w:abstractNum>
  <w:abstractNum w:abstractNumId="24" w15:restartNumberingAfterBreak="0">
    <w:nsid w:val="244804C8"/>
    <w:multiLevelType w:val="hybridMultilevel"/>
    <w:tmpl w:val="33E081C2"/>
    <w:lvl w:ilvl="0" w:tplc="67DE0762">
      <w:numFmt w:val="bullet"/>
      <w:lvlText w:val=""/>
      <w:lvlJc w:val="left"/>
      <w:pPr>
        <w:ind w:left="467" w:hanging="360"/>
      </w:pPr>
      <w:rPr>
        <w:rFonts w:ascii="Symbol" w:eastAsia="Symbol" w:hAnsi="Symbol" w:cs="Symbol" w:hint="default"/>
        <w:w w:val="100"/>
        <w:sz w:val="24"/>
        <w:szCs w:val="24"/>
        <w:lang w:val="en-US" w:eastAsia="en-US" w:bidi="en-US"/>
      </w:rPr>
    </w:lvl>
    <w:lvl w:ilvl="1" w:tplc="7D0CD8CC">
      <w:numFmt w:val="bullet"/>
      <w:lvlText w:val="•"/>
      <w:lvlJc w:val="left"/>
      <w:pPr>
        <w:ind w:left="733" w:hanging="360"/>
      </w:pPr>
      <w:rPr>
        <w:rFonts w:hint="default"/>
        <w:lang w:val="en-US" w:eastAsia="en-US" w:bidi="en-US"/>
      </w:rPr>
    </w:lvl>
    <w:lvl w:ilvl="2" w:tplc="9CB20024">
      <w:numFmt w:val="bullet"/>
      <w:lvlText w:val="•"/>
      <w:lvlJc w:val="left"/>
      <w:pPr>
        <w:ind w:left="1007" w:hanging="360"/>
      </w:pPr>
      <w:rPr>
        <w:rFonts w:hint="default"/>
        <w:lang w:val="en-US" w:eastAsia="en-US" w:bidi="en-US"/>
      </w:rPr>
    </w:lvl>
    <w:lvl w:ilvl="3" w:tplc="C994AFD4">
      <w:numFmt w:val="bullet"/>
      <w:lvlText w:val="•"/>
      <w:lvlJc w:val="left"/>
      <w:pPr>
        <w:ind w:left="1280" w:hanging="360"/>
      </w:pPr>
      <w:rPr>
        <w:rFonts w:hint="default"/>
        <w:lang w:val="en-US" w:eastAsia="en-US" w:bidi="en-US"/>
      </w:rPr>
    </w:lvl>
    <w:lvl w:ilvl="4" w:tplc="D766113A">
      <w:numFmt w:val="bullet"/>
      <w:lvlText w:val="•"/>
      <w:lvlJc w:val="left"/>
      <w:pPr>
        <w:ind w:left="1554" w:hanging="360"/>
      </w:pPr>
      <w:rPr>
        <w:rFonts w:hint="default"/>
        <w:lang w:val="en-US" w:eastAsia="en-US" w:bidi="en-US"/>
      </w:rPr>
    </w:lvl>
    <w:lvl w:ilvl="5" w:tplc="4BA6B308">
      <w:numFmt w:val="bullet"/>
      <w:lvlText w:val="•"/>
      <w:lvlJc w:val="left"/>
      <w:pPr>
        <w:ind w:left="1828" w:hanging="360"/>
      </w:pPr>
      <w:rPr>
        <w:rFonts w:hint="default"/>
        <w:lang w:val="en-US" w:eastAsia="en-US" w:bidi="en-US"/>
      </w:rPr>
    </w:lvl>
    <w:lvl w:ilvl="6" w:tplc="E04EC3C4">
      <w:numFmt w:val="bullet"/>
      <w:lvlText w:val="•"/>
      <w:lvlJc w:val="left"/>
      <w:pPr>
        <w:ind w:left="2101" w:hanging="360"/>
      </w:pPr>
      <w:rPr>
        <w:rFonts w:hint="default"/>
        <w:lang w:val="en-US" w:eastAsia="en-US" w:bidi="en-US"/>
      </w:rPr>
    </w:lvl>
    <w:lvl w:ilvl="7" w:tplc="D2DA9F7E">
      <w:numFmt w:val="bullet"/>
      <w:lvlText w:val="•"/>
      <w:lvlJc w:val="left"/>
      <w:pPr>
        <w:ind w:left="2375" w:hanging="360"/>
      </w:pPr>
      <w:rPr>
        <w:rFonts w:hint="default"/>
        <w:lang w:val="en-US" w:eastAsia="en-US" w:bidi="en-US"/>
      </w:rPr>
    </w:lvl>
    <w:lvl w:ilvl="8" w:tplc="2E10A938">
      <w:numFmt w:val="bullet"/>
      <w:lvlText w:val="•"/>
      <w:lvlJc w:val="left"/>
      <w:pPr>
        <w:ind w:left="2648" w:hanging="360"/>
      </w:pPr>
      <w:rPr>
        <w:rFonts w:hint="default"/>
        <w:lang w:val="en-US" w:eastAsia="en-US" w:bidi="en-US"/>
      </w:rPr>
    </w:lvl>
  </w:abstractNum>
  <w:abstractNum w:abstractNumId="25" w15:restartNumberingAfterBreak="0">
    <w:nsid w:val="29D63AFE"/>
    <w:multiLevelType w:val="hybridMultilevel"/>
    <w:tmpl w:val="D3005436"/>
    <w:lvl w:ilvl="0" w:tplc="33B633D8">
      <w:numFmt w:val="bullet"/>
      <w:lvlText w:val=""/>
      <w:lvlJc w:val="left"/>
      <w:pPr>
        <w:ind w:left="467" w:hanging="360"/>
      </w:pPr>
      <w:rPr>
        <w:rFonts w:ascii="Symbol" w:eastAsia="Symbol" w:hAnsi="Symbol" w:cs="Symbol" w:hint="default"/>
        <w:w w:val="100"/>
        <w:sz w:val="24"/>
        <w:szCs w:val="24"/>
        <w:lang w:val="en-US" w:eastAsia="en-US" w:bidi="en-US"/>
      </w:rPr>
    </w:lvl>
    <w:lvl w:ilvl="1" w:tplc="53EE6776">
      <w:numFmt w:val="bullet"/>
      <w:lvlText w:val="•"/>
      <w:lvlJc w:val="left"/>
      <w:pPr>
        <w:ind w:left="727" w:hanging="360"/>
      </w:pPr>
      <w:rPr>
        <w:rFonts w:hint="default"/>
        <w:lang w:val="en-US" w:eastAsia="en-US" w:bidi="en-US"/>
      </w:rPr>
    </w:lvl>
    <w:lvl w:ilvl="2" w:tplc="AFE2FC8E">
      <w:numFmt w:val="bullet"/>
      <w:lvlText w:val="•"/>
      <w:lvlJc w:val="left"/>
      <w:pPr>
        <w:ind w:left="994" w:hanging="360"/>
      </w:pPr>
      <w:rPr>
        <w:rFonts w:hint="default"/>
        <w:lang w:val="en-US" w:eastAsia="en-US" w:bidi="en-US"/>
      </w:rPr>
    </w:lvl>
    <w:lvl w:ilvl="3" w:tplc="7E8A1C2E">
      <w:numFmt w:val="bullet"/>
      <w:lvlText w:val="•"/>
      <w:lvlJc w:val="left"/>
      <w:pPr>
        <w:ind w:left="1262" w:hanging="360"/>
      </w:pPr>
      <w:rPr>
        <w:rFonts w:hint="default"/>
        <w:lang w:val="en-US" w:eastAsia="en-US" w:bidi="en-US"/>
      </w:rPr>
    </w:lvl>
    <w:lvl w:ilvl="4" w:tplc="90B4BD8C">
      <w:numFmt w:val="bullet"/>
      <w:lvlText w:val="•"/>
      <w:lvlJc w:val="left"/>
      <w:pPr>
        <w:ind w:left="1529" w:hanging="360"/>
      </w:pPr>
      <w:rPr>
        <w:rFonts w:hint="default"/>
        <w:lang w:val="en-US" w:eastAsia="en-US" w:bidi="en-US"/>
      </w:rPr>
    </w:lvl>
    <w:lvl w:ilvl="5" w:tplc="1D54906C">
      <w:numFmt w:val="bullet"/>
      <w:lvlText w:val="•"/>
      <w:lvlJc w:val="left"/>
      <w:pPr>
        <w:ind w:left="1797" w:hanging="360"/>
      </w:pPr>
      <w:rPr>
        <w:rFonts w:hint="default"/>
        <w:lang w:val="en-US" w:eastAsia="en-US" w:bidi="en-US"/>
      </w:rPr>
    </w:lvl>
    <w:lvl w:ilvl="6" w:tplc="FAF070DA">
      <w:numFmt w:val="bullet"/>
      <w:lvlText w:val="•"/>
      <w:lvlJc w:val="left"/>
      <w:pPr>
        <w:ind w:left="2064" w:hanging="360"/>
      </w:pPr>
      <w:rPr>
        <w:rFonts w:hint="default"/>
        <w:lang w:val="en-US" w:eastAsia="en-US" w:bidi="en-US"/>
      </w:rPr>
    </w:lvl>
    <w:lvl w:ilvl="7" w:tplc="CDF82092">
      <w:numFmt w:val="bullet"/>
      <w:lvlText w:val="•"/>
      <w:lvlJc w:val="left"/>
      <w:pPr>
        <w:ind w:left="2331" w:hanging="360"/>
      </w:pPr>
      <w:rPr>
        <w:rFonts w:hint="default"/>
        <w:lang w:val="en-US" w:eastAsia="en-US" w:bidi="en-US"/>
      </w:rPr>
    </w:lvl>
    <w:lvl w:ilvl="8" w:tplc="C4C2EEBE">
      <w:numFmt w:val="bullet"/>
      <w:lvlText w:val="•"/>
      <w:lvlJc w:val="left"/>
      <w:pPr>
        <w:ind w:left="2599" w:hanging="360"/>
      </w:pPr>
      <w:rPr>
        <w:rFonts w:hint="default"/>
        <w:lang w:val="en-US" w:eastAsia="en-US" w:bidi="en-US"/>
      </w:rPr>
    </w:lvl>
  </w:abstractNum>
  <w:abstractNum w:abstractNumId="26" w15:restartNumberingAfterBreak="0">
    <w:nsid w:val="2CD40332"/>
    <w:multiLevelType w:val="hybridMultilevel"/>
    <w:tmpl w:val="7BAA94F2"/>
    <w:lvl w:ilvl="0" w:tplc="9A2E719A">
      <w:numFmt w:val="bullet"/>
      <w:lvlText w:val=""/>
      <w:lvlJc w:val="left"/>
      <w:pPr>
        <w:ind w:left="467" w:hanging="360"/>
      </w:pPr>
      <w:rPr>
        <w:rFonts w:ascii="Symbol" w:eastAsia="Symbol" w:hAnsi="Symbol" w:cs="Symbol" w:hint="default"/>
        <w:w w:val="100"/>
        <w:sz w:val="24"/>
        <w:szCs w:val="24"/>
        <w:lang w:val="en-US" w:eastAsia="en-US" w:bidi="en-US"/>
      </w:rPr>
    </w:lvl>
    <w:lvl w:ilvl="1" w:tplc="92CAC506">
      <w:numFmt w:val="bullet"/>
      <w:lvlText w:val="•"/>
      <w:lvlJc w:val="left"/>
      <w:pPr>
        <w:ind w:left="733" w:hanging="360"/>
      </w:pPr>
      <w:rPr>
        <w:rFonts w:hint="default"/>
        <w:lang w:val="en-US" w:eastAsia="en-US" w:bidi="en-US"/>
      </w:rPr>
    </w:lvl>
    <w:lvl w:ilvl="2" w:tplc="0CF8D462">
      <w:numFmt w:val="bullet"/>
      <w:lvlText w:val="•"/>
      <w:lvlJc w:val="left"/>
      <w:pPr>
        <w:ind w:left="1006" w:hanging="360"/>
      </w:pPr>
      <w:rPr>
        <w:rFonts w:hint="default"/>
        <w:lang w:val="en-US" w:eastAsia="en-US" w:bidi="en-US"/>
      </w:rPr>
    </w:lvl>
    <w:lvl w:ilvl="3" w:tplc="62C248D8">
      <w:numFmt w:val="bullet"/>
      <w:lvlText w:val="•"/>
      <w:lvlJc w:val="left"/>
      <w:pPr>
        <w:ind w:left="1280" w:hanging="360"/>
      </w:pPr>
      <w:rPr>
        <w:rFonts w:hint="default"/>
        <w:lang w:val="en-US" w:eastAsia="en-US" w:bidi="en-US"/>
      </w:rPr>
    </w:lvl>
    <w:lvl w:ilvl="4" w:tplc="1D9A21C8">
      <w:numFmt w:val="bullet"/>
      <w:lvlText w:val="•"/>
      <w:lvlJc w:val="left"/>
      <w:pPr>
        <w:ind w:left="1553" w:hanging="360"/>
      </w:pPr>
      <w:rPr>
        <w:rFonts w:hint="default"/>
        <w:lang w:val="en-US" w:eastAsia="en-US" w:bidi="en-US"/>
      </w:rPr>
    </w:lvl>
    <w:lvl w:ilvl="5" w:tplc="76ECBBF4">
      <w:numFmt w:val="bullet"/>
      <w:lvlText w:val="•"/>
      <w:lvlJc w:val="left"/>
      <w:pPr>
        <w:ind w:left="1827" w:hanging="360"/>
      </w:pPr>
      <w:rPr>
        <w:rFonts w:hint="default"/>
        <w:lang w:val="en-US" w:eastAsia="en-US" w:bidi="en-US"/>
      </w:rPr>
    </w:lvl>
    <w:lvl w:ilvl="6" w:tplc="FA5C6552">
      <w:numFmt w:val="bullet"/>
      <w:lvlText w:val="•"/>
      <w:lvlJc w:val="left"/>
      <w:pPr>
        <w:ind w:left="2100" w:hanging="360"/>
      </w:pPr>
      <w:rPr>
        <w:rFonts w:hint="default"/>
        <w:lang w:val="en-US" w:eastAsia="en-US" w:bidi="en-US"/>
      </w:rPr>
    </w:lvl>
    <w:lvl w:ilvl="7" w:tplc="9A147386">
      <w:numFmt w:val="bullet"/>
      <w:lvlText w:val="•"/>
      <w:lvlJc w:val="left"/>
      <w:pPr>
        <w:ind w:left="2373" w:hanging="360"/>
      </w:pPr>
      <w:rPr>
        <w:rFonts w:hint="default"/>
        <w:lang w:val="en-US" w:eastAsia="en-US" w:bidi="en-US"/>
      </w:rPr>
    </w:lvl>
    <w:lvl w:ilvl="8" w:tplc="661010AC">
      <w:numFmt w:val="bullet"/>
      <w:lvlText w:val="•"/>
      <w:lvlJc w:val="left"/>
      <w:pPr>
        <w:ind w:left="2647" w:hanging="360"/>
      </w:pPr>
      <w:rPr>
        <w:rFonts w:hint="default"/>
        <w:lang w:val="en-US" w:eastAsia="en-US" w:bidi="en-US"/>
      </w:rPr>
    </w:lvl>
  </w:abstractNum>
  <w:abstractNum w:abstractNumId="27" w15:restartNumberingAfterBreak="0">
    <w:nsid w:val="2FA1773B"/>
    <w:multiLevelType w:val="hybridMultilevel"/>
    <w:tmpl w:val="EE4C6482"/>
    <w:lvl w:ilvl="0" w:tplc="52E6BDD8">
      <w:numFmt w:val="bullet"/>
      <w:lvlText w:val=""/>
      <w:lvlJc w:val="left"/>
      <w:pPr>
        <w:ind w:left="467" w:hanging="360"/>
      </w:pPr>
      <w:rPr>
        <w:rFonts w:ascii="Symbol" w:eastAsia="Symbol" w:hAnsi="Symbol" w:cs="Symbol" w:hint="default"/>
        <w:w w:val="100"/>
        <w:sz w:val="24"/>
        <w:szCs w:val="24"/>
        <w:lang w:val="en-US" w:eastAsia="en-US" w:bidi="en-US"/>
      </w:rPr>
    </w:lvl>
    <w:lvl w:ilvl="1" w:tplc="93FA8352">
      <w:numFmt w:val="bullet"/>
      <w:lvlText w:val="•"/>
      <w:lvlJc w:val="left"/>
      <w:pPr>
        <w:ind w:left="727" w:hanging="360"/>
      </w:pPr>
      <w:rPr>
        <w:rFonts w:hint="default"/>
        <w:lang w:val="en-US" w:eastAsia="en-US" w:bidi="en-US"/>
      </w:rPr>
    </w:lvl>
    <w:lvl w:ilvl="2" w:tplc="57FE3264">
      <w:numFmt w:val="bullet"/>
      <w:lvlText w:val="•"/>
      <w:lvlJc w:val="left"/>
      <w:pPr>
        <w:ind w:left="994" w:hanging="360"/>
      </w:pPr>
      <w:rPr>
        <w:rFonts w:hint="default"/>
        <w:lang w:val="en-US" w:eastAsia="en-US" w:bidi="en-US"/>
      </w:rPr>
    </w:lvl>
    <w:lvl w:ilvl="3" w:tplc="AE9E5838">
      <w:numFmt w:val="bullet"/>
      <w:lvlText w:val="•"/>
      <w:lvlJc w:val="left"/>
      <w:pPr>
        <w:ind w:left="1262" w:hanging="360"/>
      </w:pPr>
      <w:rPr>
        <w:rFonts w:hint="default"/>
        <w:lang w:val="en-US" w:eastAsia="en-US" w:bidi="en-US"/>
      </w:rPr>
    </w:lvl>
    <w:lvl w:ilvl="4" w:tplc="B75CBD08">
      <w:numFmt w:val="bullet"/>
      <w:lvlText w:val="•"/>
      <w:lvlJc w:val="left"/>
      <w:pPr>
        <w:ind w:left="1529" w:hanging="360"/>
      </w:pPr>
      <w:rPr>
        <w:rFonts w:hint="default"/>
        <w:lang w:val="en-US" w:eastAsia="en-US" w:bidi="en-US"/>
      </w:rPr>
    </w:lvl>
    <w:lvl w:ilvl="5" w:tplc="74E04110">
      <w:numFmt w:val="bullet"/>
      <w:lvlText w:val="•"/>
      <w:lvlJc w:val="left"/>
      <w:pPr>
        <w:ind w:left="1797" w:hanging="360"/>
      </w:pPr>
      <w:rPr>
        <w:rFonts w:hint="default"/>
        <w:lang w:val="en-US" w:eastAsia="en-US" w:bidi="en-US"/>
      </w:rPr>
    </w:lvl>
    <w:lvl w:ilvl="6" w:tplc="5CBAA0A0">
      <w:numFmt w:val="bullet"/>
      <w:lvlText w:val="•"/>
      <w:lvlJc w:val="left"/>
      <w:pPr>
        <w:ind w:left="2064" w:hanging="360"/>
      </w:pPr>
      <w:rPr>
        <w:rFonts w:hint="default"/>
        <w:lang w:val="en-US" w:eastAsia="en-US" w:bidi="en-US"/>
      </w:rPr>
    </w:lvl>
    <w:lvl w:ilvl="7" w:tplc="9968BCCC">
      <w:numFmt w:val="bullet"/>
      <w:lvlText w:val="•"/>
      <w:lvlJc w:val="left"/>
      <w:pPr>
        <w:ind w:left="2331" w:hanging="360"/>
      </w:pPr>
      <w:rPr>
        <w:rFonts w:hint="default"/>
        <w:lang w:val="en-US" w:eastAsia="en-US" w:bidi="en-US"/>
      </w:rPr>
    </w:lvl>
    <w:lvl w:ilvl="8" w:tplc="5906C60A">
      <w:numFmt w:val="bullet"/>
      <w:lvlText w:val="•"/>
      <w:lvlJc w:val="left"/>
      <w:pPr>
        <w:ind w:left="2599" w:hanging="360"/>
      </w:pPr>
      <w:rPr>
        <w:rFonts w:hint="default"/>
        <w:lang w:val="en-US" w:eastAsia="en-US" w:bidi="en-US"/>
      </w:rPr>
    </w:lvl>
  </w:abstractNum>
  <w:abstractNum w:abstractNumId="28" w15:restartNumberingAfterBreak="0">
    <w:nsid w:val="38085171"/>
    <w:multiLevelType w:val="hybridMultilevel"/>
    <w:tmpl w:val="AB927760"/>
    <w:lvl w:ilvl="0" w:tplc="1C64887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5344144">
      <w:numFmt w:val="bullet"/>
      <w:lvlText w:val="•"/>
      <w:lvlJc w:val="left"/>
      <w:pPr>
        <w:ind w:left="1730" w:hanging="360"/>
      </w:pPr>
      <w:rPr>
        <w:rFonts w:hint="default"/>
        <w:lang w:val="en-US" w:eastAsia="en-US" w:bidi="en-US"/>
      </w:rPr>
    </w:lvl>
    <w:lvl w:ilvl="2" w:tplc="1B04F266">
      <w:numFmt w:val="bullet"/>
      <w:lvlText w:val="•"/>
      <w:lvlJc w:val="left"/>
      <w:pPr>
        <w:ind w:left="3001" w:hanging="360"/>
      </w:pPr>
      <w:rPr>
        <w:rFonts w:hint="default"/>
        <w:lang w:val="en-US" w:eastAsia="en-US" w:bidi="en-US"/>
      </w:rPr>
    </w:lvl>
    <w:lvl w:ilvl="3" w:tplc="D60E82AA">
      <w:numFmt w:val="bullet"/>
      <w:lvlText w:val="•"/>
      <w:lvlJc w:val="left"/>
      <w:pPr>
        <w:ind w:left="4271" w:hanging="360"/>
      </w:pPr>
      <w:rPr>
        <w:rFonts w:hint="default"/>
        <w:lang w:val="en-US" w:eastAsia="en-US" w:bidi="en-US"/>
      </w:rPr>
    </w:lvl>
    <w:lvl w:ilvl="4" w:tplc="1F489928">
      <w:numFmt w:val="bullet"/>
      <w:lvlText w:val="•"/>
      <w:lvlJc w:val="left"/>
      <w:pPr>
        <w:ind w:left="5542" w:hanging="360"/>
      </w:pPr>
      <w:rPr>
        <w:rFonts w:hint="default"/>
        <w:lang w:val="en-US" w:eastAsia="en-US" w:bidi="en-US"/>
      </w:rPr>
    </w:lvl>
    <w:lvl w:ilvl="5" w:tplc="2F3EC43A">
      <w:numFmt w:val="bullet"/>
      <w:lvlText w:val="•"/>
      <w:lvlJc w:val="left"/>
      <w:pPr>
        <w:ind w:left="6813" w:hanging="360"/>
      </w:pPr>
      <w:rPr>
        <w:rFonts w:hint="default"/>
        <w:lang w:val="en-US" w:eastAsia="en-US" w:bidi="en-US"/>
      </w:rPr>
    </w:lvl>
    <w:lvl w:ilvl="6" w:tplc="65EC8910">
      <w:numFmt w:val="bullet"/>
      <w:lvlText w:val="•"/>
      <w:lvlJc w:val="left"/>
      <w:pPr>
        <w:ind w:left="8083" w:hanging="360"/>
      </w:pPr>
      <w:rPr>
        <w:rFonts w:hint="default"/>
        <w:lang w:val="en-US" w:eastAsia="en-US" w:bidi="en-US"/>
      </w:rPr>
    </w:lvl>
    <w:lvl w:ilvl="7" w:tplc="C12C5ABC">
      <w:numFmt w:val="bullet"/>
      <w:lvlText w:val="•"/>
      <w:lvlJc w:val="left"/>
      <w:pPr>
        <w:ind w:left="9354" w:hanging="360"/>
      </w:pPr>
      <w:rPr>
        <w:rFonts w:hint="default"/>
        <w:lang w:val="en-US" w:eastAsia="en-US" w:bidi="en-US"/>
      </w:rPr>
    </w:lvl>
    <w:lvl w:ilvl="8" w:tplc="303E2370">
      <w:numFmt w:val="bullet"/>
      <w:lvlText w:val="•"/>
      <w:lvlJc w:val="left"/>
      <w:pPr>
        <w:ind w:left="10624" w:hanging="360"/>
      </w:pPr>
      <w:rPr>
        <w:rFonts w:hint="default"/>
        <w:lang w:val="en-US" w:eastAsia="en-US" w:bidi="en-US"/>
      </w:rPr>
    </w:lvl>
  </w:abstractNum>
  <w:abstractNum w:abstractNumId="29" w15:restartNumberingAfterBreak="0">
    <w:nsid w:val="3949631B"/>
    <w:multiLevelType w:val="hybridMultilevel"/>
    <w:tmpl w:val="787A7DB6"/>
    <w:lvl w:ilvl="0" w:tplc="2FEAA0F2">
      <w:numFmt w:val="bullet"/>
      <w:lvlText w:val=""/>
      <w:lvlJc w:val="left"/>
      <w:pPr>
        <w:ind w:left="467" w:hanging="360"/>
      </w:pPr>
      <w:rPr>
        <w:rFonts w:ascii="Symbol" w:eastAsia="Symbol" w:hAnsi="Symbol" w:cs="Symbol" w:hint="default"/>
        <w:w w:val="100"/>
        <w:sz w:val="24"/>
        <w:szCs w:val="24"/>
        <w:lang w:val="en-US" w:eastAsia="en-US" w:bidi="en-US"/>
      </w:rPr>
    </w:lvl>
    <w:lvl w:ilvl="1" w:tplc="FC0E6F76">
      <w:numFmt w:val="bullet"/>
      <w:lvlText w:val="•"/>
      <w:lvlJc w:val="left"/>
      <w:pPr>
        <w:ind w:left="733" w:hanging="360"/>
      </w:pPr>
      <w:rPr>
        <w:rFonts w:hint="default"/>
        <w:lang w:val="en-US" w:eastAsia="en-US" w:bidi="en-US"/>
      </w:rPr>
    </w:lvl>
    <w:lvl w:ilvl="2" w:tplc="859C3A54">
      <w:numFmt w:val="bullet"/>
      <w:lvlText w:val="•"/>
      <w:lvlJc w:val="left"/>
      <w:pPr>
        <w:ind w:left="1006" w:hanging="360"/>
      </w:pPr>
      <w:rPr>
        <w:rFonts w:hint="default"/>
        <w:lang w:val="en-US" w:eastAsia="en-US" w:bidi="en-US"/>
      </w:rPr>
    </w:lvl>
    <w:lvl w:ilvl="3" w:tplc="1D161D82">
      <w:numFmt w:val="bullet"/>
      <w:lvlText w:val="•"/>
      <w:lvlJc w:val="left"/>
      <w:pPr>
        <w:ind w:left="1280" w:hanging="360"/>
      </w:pPr>
      <w:rPr>
        <w:rFonts w:hint="default"/>
        <w:lang w:val="en-US" w:eastAsia="en-US" w:bidi="en-US"/>
      </w:rPr>
    </w:lvl>
    <w:lvl w:ilvl="4" w:tplc="7E9A7250">
      <w:numFmt w:val="bullet"/>
      <w:lvlText w:val="•"/>
      <w:lvlJc w:val="left"/>
      <w:pPr>
        <w:ind w:left="1553" w:hanging="360"/>
      </w:pPr>
      <w:rPr>
        <w:rFonts w:hint="default"/>
        <w:lang w:val="en-US" w:eastAsia="en-US" w:bidi="en-US"/>
      </w:rPr>
    </w:lvl>
    <w:lvl w:ilvl="5" w:tplc="0ACEECD0">
      <w:numFmt w:val="bullet"/>
      <w:lvlText w:val="•"/>
      <w:lvlJc w:val="left"/>
      <w:pPr>
        <w:ind w:left="1827" w:hanging="360"/>
      </w:pPr>
      <w:rPr>
        <w:rFonts w:hint="default"/>
        <w:lang w:val="en-US" w:eastAsia="en-US" w:bidi="en-US"/>
      </w:rPr>
    </w:lvl>
    <w:lvl w:ilvl="6" w:tplc="6CE062C6">
      <w:numFmt w:val="bullet"/>
      <w:lvlText w:val="•"/>
      <w:lvlJc w:val="left"/>
      <w:pPr>
        <w:ind w:left="2100" w:hanging="360"/>
      </w:pPr>
      <w:rPr>
        <w:rFonts w:hint="default"/>
        <w:lang w:val="en-US" w:eastAsia="en-US" w:bidi="en-US"/>
      </w:rPr>
    </w:lvl>
    <w:lvl w:ilvl="7" w:tplc="AA46DF86">
      <w:numFmt w:val="bullet"/>
      <w:lvlText w:val="•"/>
      <w:lvlJc w:val="left"/>
      <w:pPr>
        <w:ind w:left="2373" w:hanging="360"/>
      </w:pPr>
      <w:rPr>
        <w:rFonts w:hint="default"/>
        <w:lang w:val="en-US" w:eastAsia="en-US" w:bidi="en-US"/>
      </w:rPr>
    </w:lvl>
    <w:lvl w:ilvl="8" w:tplc="A8DA4818">
      <w:numFmt w:val="bullet"/>
      <w:lvlText w:val="•"/>
      <w:lvlJc w:val="left"/>
      <w:pPr>
        <w:ind w:left="2647" w:hanging="360"/>
      </w:pPr>
      <w:rPr>
        <w:rFonts w:hint="default"/>
        <w:lang w:val="en-US" w:eastAsia="en-US" w:bidi="en-US"/>
      </w:rPr>
    </w:lvl>
  </w:abstractNum>
  <w:abstractNum w:abstractNumId="30" w15:restartNumberingAfterBreak="0">
    <w:nsid w:val="3BE16CAB"/>
    <w:multiLevelType w:val="hybridMultilevel"/>
    <w:tmpl w:val="3C5E5A00"/>
    <w:lvl w:ilvl="0" w:tplc="0DF608A8">
      <w:numFmt w:val="bullet"/>
      <w:lvlText w:val=""/>
      <w:lvlJc w:val="left"/>
      <w:pPr>
        <w:ind w:left="467" w:hanging="360"/>
      </w:pPr>
      <w:rPr>
        <w:rFonts w:ascii="Symbol" w:eastAsia="Symbol" w:hAnsi="Symbol" w:cs="Symbol" w:hint="default"/>
        <w:w w:val="100"/>
        <w:sz w:val="24"/>
        <w:szCs w:val="24"/>
        <w:lang w:val="en-US" w:eastAsia="en-US" w:bidi="en-US"/>
      </w:rPr>
    </w:lvl>
    <w:lvl w:ilvl="1" w:tplc="81A4F8A8">
      <w:numFmt w:val="bullet"/>
      <w:lvlText w:val="•"/>
      <w:lvlJc w:val="left"/>
      <w:pPr>
        <w:ind w:left="727" w:hanging="360"/>
      </w:pPr>
      <w:rPr>
        <w:rFonts w:hint="default"/>
        <w:lang w:val="en-US" w:eastAsia="en-US" w:bidi="en-US"/>
      </w:rPr>
    </w:lvl>
    <w:lvl w:ilvl="2" w:tplc="0AEC8344">
      <w:numFmt w:val="bullet"/>
      <w:lvlText w:val="•"/>
      <w:lvlJc w:val="left"/>
      <w:pPr>
        <w:ind w:left="994" w:hanging="360"/>
      </w:pPr>
      <w:rPr>
        <w:rFonts w:hint="default"/>
        <w:lang w:val="en-US" w:eastAsia="en-US" w:bidi="en-US"/>
      </w:rPr>
    </w:lvl>
    <w:lvl w:ilvl="3" w:tplc="4E929026">
      <w:numFmt w:val="bullet"/>
      <w:lvlText w:val="•"/>
      <w:lvlJc w:val="left"/>
      <w:pPr>
        <w:ind w:left="1262" w:hanging="360"/>
      </w:pPr>
      <w:rPr>
        <w:rFonts w:hint="default"/>
        <w:lang w:val="en-US" w:eastAsia="en-US" w:bidi="en-US"/>
      </w:rPr>
    </w:lvl>
    <w:lvl w:ilvl="4" w:tplc="8D1C0206">
      <w:numFmt w:val="bullet"/>
      <w:lvlText w:val="•"/>
      <w:lvlJc w:val="left"/>
      <w:pPr>
        <w:ind w:left="1529" w:hanging="360"/>
      </w:pPr>
      <w:rPr>
        <w:rFonts w:hint="default"/>
        <w:lang w:val="en-US" w:eastAsia="en-US" w:bidi="en-US"/>
      </w:rPr>
    </w:lvl>
    <w:lvl w:ilvl="5" w:tplc="DE724DD0">
      <w:numFmt w:val="bullet"/>
      <w:lvlText w:val="•"/>
      <w:lvlJc w:val="left"/>
      <w:pPr>
        <w:ind w:left="1797" w:hanging="360"/>
      </w:pPr>
      <w:rPr>
        <w:rFonts w:hint="default"/>
        <w:lang w:val="en-US" w:eastAsia="en-US" w:bidi="en-US"/>
      </w:rPr>
    </w:lvl>
    <w:lvl w:ilvl="6" w:tplc="A71A28BE">
      <w:numFmt w:val="bullet"/>
      <w:lvlText w:val="•"/>
      <w:lvlJc w:val="left"/>
      <w:pPr>
        <w:ind w:left="2064" w:hanging="360"/>
      </w:pPr>
      <w:rPr>
        <w:rFonts w:hint="default"/>
        <w:lang w:val="en-US" w:eastAsia="en-US" w:bidi="en-US"/>
      </w:rPr>
    </w:lvl>
    <w:lvl w:ilvl="7" w:tplc="71DCA4FE">
      <w:numFmt w:val="bullet"/>
      <w:lvlText w:val="•"/>
      <w:lvlJc w:val="left"/>
      <w:pPr>
        <w:ind w:left="2331" w:hanging="360"/>
      </w:pPr>
      <w:rPr>
        <w:rFonts w:hint="default"/>
        <w:lang w:val="en-US" w:eastAsia="en-US" w:bidi="en-US"/>
      </w:rPr>
    </w:lvl>
    <w:lvl w:ilvl="8" w:tplc="49523246">
      <w:numFmt w:val="bullet"/>
      <w:lvlText w:val="•"/>
      <w:lvlJc w:val="left"/>
      <w:pPr>
        <w:ind w:left="2599" w:hanging="360"/>
      </w:pPr>
      <w:rPr>
        <w:rFonts w:hint="default"/>
        <w:lang w:val="en-US" w:eastAsia="en-US" w:bidi="en-US"/>
      </w:rPr>
    </w:lvl>
  </w:abstractNum>
  <w:abstractNum w:abstractNumId="31" w15:restartNumberingAfterBreak="0">
    <w:nsid w:val="3EED5095"/>
    <w:multiLevelType w:val="hybridMultilevel"/>
    <w:tmpl w:val="47143E1C"/>
    <w:lvl w:ilvl="0" w:tplc="2A742482">
      <w:numFmt w:val="bullet"/>
      <w:lvlText w:val=""/>
      <w:lvlJc w:val="left"/>
      <w:pPr>
        <w:ind w:left="467" w:hanging="360"/>
      </w:pPr>
      <w:rPr>
        <w:rFonts w:ascii="Symbol" w:eastAsia="Symbol" w:hAnsi="Symbol" w:cs="Symbol" w:hint="default"/>
        <w:w w:val="100"/>
        <w:sz w:val="24"/>
        <w:szCs w:val="24"/>
        <w:lang w:val="en-US" w:eastAsia="en-US" w:bidi="en-US"/>
      </w:rPr>
    </w:lvl>
    <w:lvl w:ilvl="1" w:tplc="E9C84564">
      <w:numFmt w:val="bullet"/>
      <w:lvlText w:val="•"/>
      <w:lvlJc w:val="left"/>
      <w:pPr>
        <w:ind w:left="727" w:hanging="360"/>
      </w:pPr>
      <w:rPr>
        <w:rFonts w:hint="default"/>
        <w:lang w:val="en-US" w:eastAsia="en-US" w:bidi="en-US"/>
      </w:rPr>
    </w:lvl>
    <w:lvl w:ilvl="2" w:tplc="9E86E766">
      <w:numFmt w:val="bullet"/>
      <w:lvlText w:val="•"/>
      <w:lvlJc w:val="left"/>
      <w:pPr>
        <w:ind w:left="994" w:hanging="360"/>
      </w:pPr>
      <w:rPr>
        <w:rFonts w:hint="default"/>
        <w:lang w:val="en-US" w:eastAsia="en-US" w:bidi="en-US"/>
      </w:rPr>
    </w:lvl>
    <w:lvl w:ilvl="3" w:tplc="DF6E21BA">
      <w:numFmt w:val="bullet"/>
      <w:lvlText w:val="•"/>
      <w:lvlJc w:val="left"/>
      <w:pPr>
        <w:ind w:left="1262" w:hanging="360"/>
      </w:pPr>
      <w:rPr>
        <w:rFonts w:hint="default"/>
        <w:lang w:val="en-US" w:eastAsia="en-US" w:bidi="en-US"/>
      </w:rPr>
    </w:lvl>
    <w:lvl w:ilvl="4" w:tplc="26144154">
      <w:numFmt w:val="bullet"/>
      <w:lvlText w:val="•"/>
      <w:lvlJc w:val="left"/>
      <w:pPr>
        <w:ind w:left="1529" w:hanging="360"/>
      </w:pPr>
      <w:rPr>
        <w:rFonts w:hint="default"/>
        <w:lang w:val="en-US" w:eastAsia="en-US" w:bidi="en-US"/>
      </w:rPr>
    </w:lvl>
    <w:lvl w:ilvl="5" w:tplc="AA90D210">
      <w:numFmt w:val="bullet"/>
      <w:lvlText w:val="•"/>
      <w:lvlJc w:val="left"/>
      <w:pPr>
        <w:ind w:left="1797" w:hanging="360"/>
      </w:pPr>
      <w:rPr>
        <w:rFonts w:hint="default"/>
        <w:lang w:val="en-US" w:eastAsia="en-US" w:bidi="en-US"/>
      </w:rPr>
    </w:lvl>
    <w:lvl w:ilvl="6" w:tplc="606C90CC">
      <w:numFmt w:val="bullet"/>
      <w:lvlText w:val="•"/>
      <w:lvlJc w:val="left"/>
      <w:pPr>
        <w:ind w:left="2064" w:hanging="360"/>
      </w:pPr>
      <w:rPr>
        <w:rFonts w:hint="default"/>
        <w:lang w:val="en-US" w:eastAsia="en-US" w:bidi="en-US"/>
      </w:rPr>
    </w:lvl>
    <w:lvl w:ilvl="7" w:tplc="6B46B764">
      <w:numFmt w:val="bullet"/>
      <w:lvlText w:val="•"/>
      <w:lvlJc w:val="left"/>
      <w:pPr>
        <w:ind w:left="2331" w:hanging="360"/>
      </w:pPr>
      <w:rPr>
        <w:rFonts w:hint="default"/>
        <w:lang w:val="en-US" w:eastAsia="en-US" w:bidi="en-US"/>
      </w:rPr>
    </w:lvl>
    <w:lvl w:ilvl="8" w:tplc="0D70BE16">
      <w:numFmt w:val="bullet"/>
      <w:lvlText w:val="•"/>
      <w:lvlJc w:val="left"/>
      <w:pPr>
        <w:ind w:left="2599" w:hanging="360"/>
      </w:pPr>
      <w:rPr>
        <w:rFonts w:hint="default"/>
        <w:lang w:val="en-US" w:eastAsia="en-US" w:bidi="en-US"/>
      </w:rPr>
    </w:lvl>
  </w:abstractNum>
  <w:abstractNum w:abstractNumId="32" w15:restartNumberingAfterBreak="0">
    <w:nsid w:val="4246293A"/>
    <w:multiLevelType w:val="hybridMultilevel"/>
    <w:tmpl w:val="9B906E00"/>
    <w:lvl w:ilvl="0" w:tplc="758CE0B4">
      <w:numFmt w:val="bullet"/>
      <w:lvlText w:val=""/>
      <w:lvlJc w:val="left"/>
      <w:pPr>
        <w:ind w:left="467" w:hanging="360"/>
      </w:pPr>
      <w:rPr>
        <w:rFonts w:ascii="Symbol" w:eastAsia="Symbol" w:hAnsi="Symbol" w:cs="Symbol" w:hint="default"/>
        <w:w w:val="100"/>
        <w:sz w:val="24"/>
        <w:szCs w:val="24"/>
        <w:lang w:val="en-US" w:eastAsia="en-US" w:bidi="en-US"/>
      </w:rPr>
    </w:lvl>
    <w:lvl w:ilvl="1" w:tplc="E434612A">
      <w:numFmt w:val="bullet"/>
      <w:lvlText w:val="•"/>
      <w:lvlJc w:val="left"/>
      <w:pPr>
        <w:ind w:left="727" w:hanging="360"/>
      </w:pPr>
      <w:rPr>
        <w:rFonts w:hint="default"/>
        <w:lang w:val="en-US" w:eastAsia="en-US" w:bidi="en-US"/>
      </w:rPr>
    </w:lvl>
    <w:lvl w:ilvl="2" w:tplc="00E6EBA8">
      <w:numFmt w:val="bullet"/>
      <w:lvlText w:val="•"/>
      <w:lvlJc w:val="left"/>
      <w:pPr>
        <w:ind w:left="994" w:hanging="360"/>
      </w:pPr>
      <w:rPr>
        <w:rFonts w:hint="default"/>
        <w:lang w:val="en-US" w:eastAsia="en-US" w:bidi="en-US"/>
      </w:rPr>
    </w:lvl>
    <w:lvl w:ilvl="3" w:tplc="551EB72E">
      <w:numFmt w:val="bullet"/>
      <w:lvlText w:val="•"/>
      <w:lvlJc w:val="left"/>
      <w:pPr>
        <w:ind w:left="1262" w:hanging="360"/>
      </w:pPr>
      <w:rPr>
        <w:rFonts w:hint="default"/>
        <w:lang w:val="en-US" w:eastAsia="en-US" w:bidi="en-US"/>
      </w:rPr>
    </w:lvl>
    <w:lvl w:ilvl="4" w:tplc="D21AAEC4">
      <w:numFmt w:val="bullet"/>
      <w:lvlText w:val="•"/>
      <w:lvlJc w:val="left"/>
      <w:pPr>
        <w:ind w:left="1529" w:hanging="360"/>
      </w:pPr>
      <w:rPr>
        <w:rFonts w:hint="default"/>
        <w:lang w:val="en-US" w:eastAsia="en-US" w:bidi="en-US"/>
      </w:rPr>
    </w:lvl>
    <w:lvl w:ilvl="5" w:tplc="1E88A0FC">
      <w:numFmt w:val="bullet"/>
      <w:lvlText w:val="•"/>
      <w:lvlJc w:val="left"/>
      <w:pPr>
        <w:ind w:left="1797" w:hanging="360"/>
      </w:pPr>
      <w:rPr>
        <w:rFonts w:hint="default"/>
        <w:lang w:val="en-US" w:eastAsia="en-US" w:bidi="en-US"/>
      </w:rPr>
    </w:lvl>
    <w:lvl w:ilvl="6" w:tplc="72C21B2E">
      <w:numFmt w:val="bullet"/>
      <w:lvlText w:val="•"/>
      <w:lvlJc w:val="left"/>
      <w:pPr>
        <w:ind w:left="2064" w:hanging="360"/>
      </w:pPr>
      <w:rPr>
        <w:rFonts w:hint="default"/>
        <w:lang w:val="en-US" w:eastAsia="en-US" w:bidi="en-US"/>
      </w:rPr>
    </w:lvl>
    <w:lvl w:ilvl="7" w:tplc="1E26E78A">
      <w:numFmt w:val="bullet"/>
      <w:lvlText w:val="•"/>
      <w:lvlJc w:val="left"/>
      <w:pPr>
        <w:ind w:left="2331" w:hanging="360"/>
      </w:pPr>
      <w:rPr>
        <w:rFonts w:hint="default"/>
        <w:lang w:val="en-US" w:eastAsia="en-US" w:bidi="en-US"/>
      </w:rPr>
    </w:lvl>
    <w:lvl w:ilvl="8" w:tplc="3FE49762">
      <w:numFmt w:val="bullet"/>
      <w:lvlText w:val="•"/>
      <w:lvlJc w:val="left"/>
      <w:pPr>
        <w:ind w:left="2599" w:hanging="360"/>
      </w:pPr>
      <w:rPr>
        <w:rFonts w:hint="default"/>
        <w:lang w:val="en-US" w:eastAsia="en-US" w:bidi="en-US"/>
      </w:rPr>
    </w:lvl>
  </w:abstractNum>
  <w:abstractNum w:abstractNumId="33" w15:restartNumberingAfterBreak="0">
    <w:nsid w:val="43C40647"/>
    <w:multiLevelType w:val="hybridMultilevel"/>
    <w:tmpl w:val="03C862F2"/>
    <w:lvl w:ilvl="0" w:tplc="50E274C2">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B278194A">
      <w:numFmt w:val="bullet"/>
      <w:lvlText w:val="•"/>
      <w:lvlJc w:val="left"/>
      <w:pPr>
        <w:ind w:left="727" w:hanging="360"/>
      </w:pPr>
      <w:rPr>
        <w:rFonts w:hint="default"/>
        <w:lang w:val="en-US" w:eastAsia="en-US" w:bidi="en-US"/>
      </w:rPr>
    </w:lvl>
    <w:lvl w:ilvl="2" w:tplc="8FDEC0E0">
      <w:numFmt w:val="bullet"/>
      <w:lvlText w:val="•"/>
      <w:lvlJc w:val="left"/>
      <w:pPr>
        <w:ind w:left="994" w:hanging="360"/>
      </w:pPr>
      <w:rPr>
        <w:rFonts w:hint="default"/>
        <w:lang w:val="en-US" w:eastAsia="en-US" w:bidi="en-US"/>
      </w:rPr>
    </w:lvl>
    <w:lvl w:ilvl="3" w:tplc="C87A9E20">
      <w:numFmt w:val="bullet"/>
      <w:lvlText w:val="•"/>
      <w:lvlJc w:val="left"/>
      <w:pPr>
        <w:ind w:left="1262" w:hanging="360"/>
      </w:pPr>
      <w:rPr>
        <w:rFonts w:hint="default"/>
        <w:lang w:val="en-US" w:eastAsia="en-US" w:bidi="en-US"/>
      </w:rPr>
    </w:lvl>
    <w:lvl w:ilvl="4" w:tplc="C8B0AFAE">
      <w:numFmt w:val="bullet"/>
      <w:lvlText w:val="•"/>
      <w:lvlJc w:val="left"/>
      <w:pPr>
        <w:ind w:left="1529" w:hanging="360"/>
      </w:pPr>
      <w:rPr>
        <w:rFonts w:hint="default"/>
        <w:lang w:val="en-US" w:eastAsia="en-US" w:bidi="en-US"/>
      </w:rPr>
    </w:lvl>
    <w:lvl w:ilvl="5" w:tplc="30F813C0">
      <w:numFmt w:val="bullet"/>
      <w:lvlText w:val="•"/>
      <w:lvlJc w:val="left"/>
      <w:pPr>
        <w:ind w:left="1797" w:hanging="360"/>
      </w:pPr>
      <w:rPr>
        <w:rFonts w:hint="default"/>
        <w:lang w:val="en-US" w:eastAsia="en-US" w:bidi="en-US"/>
      </w:rPr>
    </w:lvl>
    <w:lvl w:ilvl="6" w:tplc="FC62ECFA">
      <w:numFmt w:val="bullet"/>
      <w:lvlText w:val="•"/>
      <w:lvlJc w:val="left"/>
      <w:pPr>
        <w:ind w:left="2064" w:hanging="360"/>
      </w:pPr>
      <w:rPr>
        <w:rFonts w:hint="default"/>
        <w:lang w:val="en-US" w:eastAsia="en-US" w:bidi="en-US"/>
      </w:rPr>
    </w:lvl>
    <w:lvl w:ilvl="7" w:tplc="C2106C6E">
      <w:numFmt w:val="bullet"/>
      <w:lvlText w:val="•"/>
      <w:lvlJc w:val="left"/>
      <w:pPr>
        <w:ind w:left="2331" w:hanging="360"/>
      </w:pPr>
      <w:rPr>
        <w:rFonts w:hint="default"/>
        <w:lang w:val="en-US" w:eastAsia="en-US" w:bidi="en-US"/>
      </w:rPr>
    </w:lvl>
    <w:lvl w:ilvl="8" w:tplc="190C6228">
      <w:numFmt w:val="bullet"/>
      <w:lvlText w:val="•"/>
      <w:lvlJc w:val="left"/>
      <w:pPr>
        <w:ind w:left="2599" w:hanging="360"/>
      </w:pPr>
      <w:rPr>
        <w:rFonts w:hint="default"/>
        <w:lang w:val="en-US" w:eastAsia="en-US" w:bidi="en-US"/>
      </w:rPr>
    </w:lvl>
  </w:abstractNum>
  <w:abstractNum w:abstractNumId="34" w15:restartNumberingAfterBreak="0">
    <w:nsid w:val="440C4441"/>
    <w:multiLevelType w:val="hybridMultilevel"/>
    <w:tmpl w:val="43E4D67C"/>
    <w:lvl w:ilvl="0" w:tplc="DBD86774">
      <w:numFmt w:val="bullet"/>
      <w:lvlText w:val=""/>
      <w:lvlJc w:val="left"/>
      <w:pPr>
        <w:ind w:left="467" w:hanging="360"/>
      </w:pPr>
      <w:rPr>
        <w:rFonts w:ascii="Symbol" w:eastAsia="Symbol" w:hAnsi="Symbol" w:cs="Symbol" w:hint="default"/>
        <w:w w:val="100"/>
        <w:sz w:val="24"/>
        <w:szCs w:val="24"/>
        <w:lang w:val="en-US" w:eastAsia="en-US" w:bidi="en-US"/>
      </w:rPr>
    </w:lvl>
    <w:lvl w:ilvl="1" w:tplc="2D822FD8">
      <w:numFmt w:val="bullet"/>
      <w:lvlText w:val="•"/>
      <w:lvlJc w:val="left"/>
      <w:pPr>
        <w:ind w:left="727" w:hanging="360"/>
      </w:pPr>
      <w:rPr>
        <w:rFonts w:hint="default"/>
        <w:lang w:val="en-US" w:eastAsia="en-US" w:bidi="en-US"/>
      </w:rPr>
    </w:lvl>
    <w:lvl w:ilvl="2" w:tplc="D8387EEA">
      <w:numFmt w:val="bullet"/>
      <w:lvlText w:val="•"/>
      <w:lvlJc w:val="left"/>
      <w:pPr>
        <w:ind w:left="994" w:hanging="360"/>
      </w:pPr>
      <w:rPr>
        <w:rFonts w:hint="default"/>
        <w:lang w:val="en-US" w:eastAsia="en-US" w:bidi="en-US"/>
      </w:rPr>
    </w:lvl>
    <w:lvl w:ilvl="3" w:tplc="3EF817DA">
      <w:numFmt w:val="bullet"/>
      <w:lvlText w:val="•"/>
      <w:lvlJc w:val="left"/>
      <w:pPr>
        <w:ind w:left="1262" w:hanging="360"/>
      </w:pPr>
      <w:rPr>
        <w:rFonts w:hint="default"/>
        <w:lang w:val="en-US" w:eastAsia="en-US" w:bidi="en-US"/>
      </w:rPr>
    </w:lvl>
    <w:lvl w:ilvl="4" w:tplc="4B289840">
      <w:numFmt w:val="bullet"/>
      <w:lvlText w:val="•"/>
      <w:lvlJc w:val="left"/>
      <w:pPr>
        <w:ind w:left="1529" w:hanging="360"/>
      </w:pPr>
      <w:rPr>
        <w:rFonts w:hint="default"/>
        <w:lang w:val="en-US" w:eastAsia="en-US" w:bidi="en-US"/>
      </w:rPr>
    </w:lvl>
    <w:lvl w:ilvl="5" w:tplc="3ABE116C">
      <w:numFmt w:val="bullet"/>
      <w:lvlText w:val="•"/>
      <w:lvlJc w:val="left"/>
      <w:pPr>
        <w:ind w:left="1797" w:hanging="360"/>
      </w:pPr>
      <w:rPr>
        <w:rFonts w:hint="default"/>
        <w:lang w:val="en-US" w:eastAsia="en-US" w:bidi="en-US"/>
      </w:rPr>
    </w:lvl>
    <w:lvl w:ilvl="6" w:tplc="D3E22D02">
      <w:numFmt w:val="bullet"/>
      <w:lvlText w:val="•"/>
      <w:lvlJc w:val="left"/>
      <w:pPr>
        <w:ind w:left="2064" w:hanging="360"/>
      </w:pPr>
      <w:rPr>
        <w:rFonts w:hint="default"/>
        <w:lang w:val="en-US" w:eastAsia="en-US" w:bidi="en-US"/>
      </w:rPr>
    </w:lvl>
    <w:lvl w:ilvl="7" w:tplc="EB5256FC">
      <w:numFmt w:val="bullet"/>
      <w:lvlText w:val="•"/>
      <w:lvlJc w:val="left"/>
      <w:pPr>
        <w:ind w:left="2331" w:hanging="360"/>
      </w:pPr>
      <w:rPr>
        <w:rFonts w:hint="default"/>
        <w:lang w:val="en-US" w:eastAsia="en-US" w:bidi="en-US"/>
      </w:rPr>
    </w:lvl>
    <w:lvl w:ilvl="8" w:tplc="9880EDE4">
      <w:numFmt w:val="bullet"/>
      <w:lvlText w:val="•"/>
      <w:lvlJc w:val="left"/>
      <w:pPr>
        <w:ind w:left="2599" w:hanging="360"/>
      </w:pPr>
      <w:rPr>
        <w:rFonts w:hint="default"/>
        <w:lang w:val="en-US" w:eastAsia="en-US" w:bidi="en-US"/>
      </w:rPr>
    </w:lvl>
  </w:abstractNum>
  <w:abstractNum w:abstractNumId="35" w15:restartNumberingAfterBreak="0">
    <w:nsid w:val="44386159"/>
    <w:multiLevelType w:val="hybridMultilevel"/>
    <w:tmpl w:val="C9C4F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447043"/>
    <w:multiLevelType w:val="hybridMultilevel"/>
    <w:tmpl w:val="05FE3768"/>
    <w:lvl w:ilvl="0" w:tplc="021A0B3E">
      <w:numFmt w:val="bullet"/>
      <w:lvlText w:val=""/>
      <w:lvlJc w:val="left"/>
      <w:pPr>
        <w:ind w:left="467" w:hanging="360"/>
      </w:pPr>
      <w:rPr>
        <w:rFonts w:ascii="Symbol" w:eastAsia="Symbol" w:hAnsi="Symbol" w:cs="Symbol" w:hint="default"/>
        <w:w w:val="100"/>
        <w:sz w:val="24"/>
        <w:szCs w:val="24"/>
        <w:lang w:val="en-US" w:eastAsia="en-US" w:bidi="en-US"/>
      </w:rPr>
    </w:lvl>
    <w:lvl w:ilvl="1" w:tplc="856623F0">
      <w:numFmt w:val="bullet"/>
      <w:lvlText w:val="•"/>
      <w:lvlJc w:val="left"/>
      <w:pPr>
        <w:ind w:left="727" w:hanging="360"/>
      </w:pPr>
      <w:rPr>
        <w:rFonts w:hint="default"/>
        <w:lang w:val="en-US" w:eastAsia="en-US" w:bidi="en-US"/>
      </w:rPr>
    </w:lvl>
    <w:lvl w:ilvl="2" w:tplc="1EC86006">
      <w:numFmt w:val="bullet"/>
      <w:lvlText w:val="•"/>
      <w:lvlJc w:val="left"/>
      <w:pPr>
        <w:ind w:left="995" w:hanging="360"/>
      </w:pPr>
      <w:rPr>
        <w:rFonts w:hint="default"/>
        <w:lang w:val="en-US" w:eastAsia="en-US" w:bidi="en-US"/>
      </w:rPr>
    </w:lvl>
    <w:lvl w:ilvl="3" w:tplc="40C41ED4">
      <w:numFmt w:val="bullet"/>
      <w:lvlText w:val="•"/>
      <w:lvlJc w:val="left"/>
      <w:pPr>
        <w:ind w:left="1262" w:hanging="360"/>
      </w:pPr>
      <w:rPr>
        <w:rFonts w:hint="default"/>
        <w:lang w:val="en-US" w:eastAsia="en-US" w:bidi="en-US"/>
      </w:rPr>
    </w:lvl>
    <w:lvl w:ilvl="4" w:tplc="EB62D79A">
      <w:numFmt w:val="bullet"/>
      <w:lvlText w:val="•"/>
      <w:lvlJc w:val="left"/>
      <w:pPr>
        <w:ind w:left="1530" w:hanging="360"/>
      </w:pPr>
      <w:rPr>
        <w:rFonts w:hint="default"/>
        <w:lang w:val="en-US" w:eastAsia="en-US" w:bidi="en-US"/>
      </w:rPr>
    </w:lvl>
    <w:lvl w:ilvl="5" w:tplc="CCA433C8">
      <w:numFmt w:val="bullet"/>
      <w:lvlText w:val="•"/>
      <w:lvlJc w:val="left"/>
      <w:pPr>
        <w:ind w:left="1798" w:hanging="360"/>
      </w:pPr>
      <w:rPr>
        <w:rFonts w:hint="default"/>
        <w:lang w:val="en-US" w:eastAsia="en-US" w:bidi="en-US"/>
      </w:rPr>
    </w:lvl>
    <w:lvl w:ilvl="6" w:tplc="E84097E6">
      <w:numFmt w:val="bullet"/>
      <w:lvlText w:val="•"/>
      <w:lvlJc w:val="left"/>
      <w:pPr>
        <w:ind w:left="2065" w:hanging="360"/>
      </w:pPr>
      <w:rPr>
        <w:rFonts w:hint="default"/>
        <w:lang w:val="en-US" w:eastAsia="en-US" w:bidi="en-US"/>
      </w:rPr>
    </w:lvl>
    <w:lvl w:ilvl="7" w:tplc="E4341BB8">
      <w:numFmt w:val="bullet"/>
      <w:lvlText w:val="•"/>
      <w:lvlJc w:val="left"/>
      <w:pPr>
        <w:ind w:left="2333" w:hanging="360"/>
      </w:pPr>
      <w:rPr>
        <w:rFonts w:hint="default"/>
        <w:lang w:val="en-US" w:eastAsia="en-US" w:bidi="en-US"/>
      </w:rPr>
    </w:lvl>
    <w:lvl w:ilvl="8" w:tplc="E92837A2">
      <w:numFmt w:val="bullet"/>
      <w:lvlText w:val="•"/>
      <w:lvlJc w:val="left"/>
      <w:pPr>
        <w:ind w:left="2600" w:hanging="360"/>
      </w:pPr>
      <w:rPr>
        <w:rFonts w:hint="default"/>
        <w:lang w:val="en-US" w:eastAsia="en-US" w:bidi="en-US"/>
      </w:rPr>
    </w:lvl>
  </w:abstractNum>
  <w:abstractNum w:abstractNumId="37" w15:restartNumberingAfterBreak="0">
    <w:nsid w:val="54976D77"/>
    <w:multiLevelType w:val="hybridMultilevel"/>
    <w:tmpl w:val="890E6D7A"/>
    <w:lvl w:ilvl="0" w:tplc="424AA6B8">
      <w:numFmt w:val="bullet"/>
      <w:lvlText w:val=""/>
      <w:lvlJc w:val="left"/>
      <w:pPr>
        <w:ind w:left="467" w:hanging="360"/>
      </w:pPr>
      <w:rPr>
        <w:rFonts w:ascii="Symbol" w:eastAsia="Symbol" w:hAnsi="Symbol" w:cs="Symbol" w:hint="default"/>
        <w:w w:val="100"/>
        <w:sz w:val="24"/>
        <w:szCs w:val="24"/>
        <w:lang w:val="en-US" w:eastAsia="en-US" w:bidi="en-US"/>
      </w:rPr>
    </w:lvl>
    <w:lvl w:ilvl="1" w:tplc="8DB0363A">
      <w:numFmt w:val="bullet"/>
      <w:lvlText w:val="•"/>
      <w:lvlJc w:val="left"/>
      <w:pPr>
        <w:ind w:left="727" w:hanging="360"/>
      </w:pPr>
      <w:rPr>
        <w:rFonts w:hint="default"/>
        <w:lang w:val="en-US" w:eastAsia="en-US" w:bidi="en-US"/>
      </w:rPr>
    </w:lvl>
    <w:lvl w:ilvl="2" w:tplc="99689776">
      <w:numFmt w:val="bullet"/>
      <w:lvlText w:val="•"/>
      <w:lvlJc w:val="left"/>
      <w:pPr>
        <w:ind w:left="994" w:hanging="360"/>
      </w:pPr>
      <w:rPr>
        <w:rFonts w:hint="default"/>
        <w:lang w:val="en-US" w:eastAsia="en-US" w:bidi="en-US"/>
      </w:rPr>
    </w:lvl>
    <w:lvl w:ilvl="3" w:tplc="1AA82358">
      <w:numFmt w:val="bullet"/>
      <w:lvlText w:val="•"/>
      <w:lvlJc w:val="left"/>
      <w:pPr>
        <w:ind w:left="1262" w:hanging="360"/>
      </w:pPr>
      <w:rPr>
        <w:rFonts w:hint="default"/>
        <w:lang w:val="en-US" w:eastAsia="en-US" w:bidi="en-US"/>
      </w:rPr>
    </w:lvl>
    <w:lvl w:ilvl="4" w:tplc="39D2B22C">
      <w:numFmt w:val="bullet"/>
      <w:lvlText w:val="•"/>
      <w:lvlJc w:val="left"/>
      <w:pPr>
        <w:ind w:left="1529" w:hanging="360"/>
      </w:pPr>
      <w:rPr>
        <w:rFonts w:hint="default"/>
        <w:lang w:val="en-US" w:eastAsia="en-US" w:bidi="en-US"/>
      </w:rPr>
    </w:lvl>
    <w:lvl w:ilvl="5" w:tplc="B5AC0D6C">
      <w:numFmt w:val="bullet"/>
      <w:lvlText w:val="•"/>
      <w:lvlJc w:val="left"/>
      <w:pPr>
        <w:ind w:left="1797" w:hanging="360"/>
      </w:pPr>
      <w:rPr>
        <w:rFonts w:hint="default"/>
        <w:lang w:val="en-US" w:eastAsia="en-US" w:bidi="en-US"/>
      </w:rPr>
    </w:lvl>
    <w:lvl w:ilvl="6" w:tplc="2B70E0AC">
      <w:numFmt w:val="bullet"/>
      <w:lvlText w:val="•"/>
      <w:lvlJc w:val="left"/>
      <w:pPr>
        <w:ind w:left="2064" w:hanging="360"/>
      </w:pPr>
      <w:rPr>
        <w:rFonts w:hint="default"/>
        <w:lang w:val="en-US" w:eastAsia="en-US" w:bidi="en-US"/>
      </w:rPr>
    </w:lvl>
    <w:lvl w:ilvl="7" w:tplc="E1FE7F56">
      <w:numFmt w:val="bullet"/>
      <w:lvlText w:val="•"/>
      <w:lvlJc w:val="left"/>
      <w:pPr>
        <w:ind w:left="2331" w:hanging="360"/>
      </w:pPr>
      <w:rPr>
        <w:rFonts w:hint="default"/>
        <w:lang w:val="en-US" w:eastAsia="en-US" w:bidi="en-US"/>
      </w:rPr>
    </w:lvl>
    <w:lvl w:ilvl="8" w:tplc="6A9EC1E6">
      <w:numFmt w:val="bullet"/>
      <w:lvlText w:val="•"/>
      <w:lvlJc w:val="left"/>
      <w:pPr>
        <w:ind w:left="2599" w:hanging="360"/>
      </w:pPr>
      <w:rPr>
        <w:rFonts w:hint="default"/>
        <w:lang w:val="en-US" w:eastAsia="en-US" w:bidi="en-US"/>
      </w:rPr>
    </w:lvl>
  </w:abstractNum>
  <w:abstractNum w:abstractNumId="38" w15:restartNumberingAfterBreak="0">
    <w:nsid w:val="54F21A52"/>
    <w:multiLevelType w:val="hybridMultilevel"/>
    <w:tmpl w:val="CC48836C"/>
    <w:lvl w:ilvl="0" w:tplc="3188A964">
      <w:numFmt w:val="bullet"/>
      <w:lvlText w:val=""/>
      <w:lvlJc w:val="left"/>
      <w:pPr>
        <w:ind w:left="467" w:hanging="360"/>
      </w:pPr>
      <w:rPr>
        <w:rFonts w:ascii="Symbol" w:eastAsia="Symbol" w:hAnsi="Symbol" w:cs="Symbol" w:hint="default"/>
        <w:w w:val="100"/>
        <w:sz w:val="24"/>
        <w:szCs w:val="24"/>
        <w:lang w:val="en-US" w:eastAsia="en-US" w:bidi="en-US"/>
      </w:rPr>
    </w:lvl>
    <w:lvl w:ilvl="1" w:tplc="14F2F2D6">
      <w:numFmt w:val="bullet"/>
      <w:lvlText w:val="•"/>
      <w:lvlJc w:val="left"/>
      <w:pPr>
        <w:ind w:left="727" w:hanging="360"/>
      </w:pPr>
      <w:rPr>
        <w:rFonts w:hint="default"/>
        <w:lang w:val="en-US" w:eastAsia="en-US" w:bidi="en-US"/>
      </w:rPr>
    </w:lvl>
    <w:lvl w:ilvl="2" w:tplc="8E9438F4">
      <w:numFmt w:val="bullet"/>
      <w:lvlText w:val="•"/>
      <w:lvlJc w:val="left"/>
      <w:pPr>
        <w:ind w:left="995" w:hanging="360"/>
      </w:pPr>
      <w:rPr>
        <w:rFonts w:hint="default"/>
        <w:lang w:val="en-US" w:eastAsia="en-US" w:bidi="en-US"/>
      </w:rPr>
    </w:lvl>
    <w:lvl w:ilvl="3" w:tplc="6BC857FC">
      <w:numFmt w:val="bullet"/>
      <w:lvlText w:val="•"/>
      <w:lvlJc w:val="left"/>
      <w:pPr>
        <w:ind w:left="1262" w:hanging="360"/>
      </w:pPr>
      <w:rPr>
        <w:rFonts w:hint="default"/>
        <w:lang w:val="en-US" w:eastAsia="en-US" w:bidi="en-US"/>
      </w:rPr>
    </w:lvl>
    <w:lvl w:ilvl="4" w:tplc="E3862DB8">
      <w:numFmt w:val="bullet"/>
      <w:lvlText w:val="•"/>
      <w:lvlJc w:val="left"/>
      <w:pPr>
        <w:ind w:left="1530" w:hanging="360"/>
      </w:pPr>
      <w:rPr>
        <w:rFonts w:hint="default"/>
        <w:lang w:val="en-US" w:eastAsia="en-US" w:bidi="en-US"/>
      </w:rPr>
    </w:lvl>
    <w:lvl w:ilvl="5" w:tplc="417A45CE">
      <w:numFmt w:val="bullet"/>
      <w:lvlText w:val="•"/>
      <w:lvlJc w:val="left"/>
      <w:pPr>
        <w:ind w:left="1798" w:hanging="360"/>
      </w:pPr>
      <w:rPr>
        <w:rFonts w:hint="default"/>
        <w:lang w:val="en-US" w:eastAsia="en-US" w:bidi="en-US"/>
      </w:rPr>
    </w:lvl>
    <w:lvl w:ilvl="6" w:tplc="75E44E74">
      <w:numFmt w:val="bullet"/>
      <w:lvlText w:val="•"/>
      <w:lvlJc w:val="left"/>
      <w:pPr>
        <w:ind w:left="2065" w:hanging="360"/>
      </w:pPr>
      <w:rPr>
        <w:rFonts w:hint="default"/>
        <w:lang w:val="en-US" w:eastAsia="en-US" w:bidi="en-US"/>
      </w:rPr>
    </w:lvl>
    <w:lvl w:ilvl="7" w:tplc="1B283788">
      <w:numFmt w:val="bullet"/>
      <w:lvlText w:val="•"/>
      <w:lvlJc w:val="left"/>
      <w:pPr>
        <w:ind w:left="2333" w:hanging="360"/>
      </w:pPr>
      <w:rPr>
        <w:rFonts w:hint="default"/>
        <w:lang w:val="en-US" w:eastAsia="en-US" w:bidi="en-US"/>
      </w:rPr>
    </w:lvl>
    <w:lvl w:ilvl="8" w:tplc="C812F038">
      <w:numFmt w:val="bullet"/>
      <w:lvlText w:val="•"/>
      <w:lvlJc w:val="left"/>
      <w:pPr>
        <w:ind w:left="2600" w:hanging="360"/>
      </w:pPr>
      <w:rPr>
        <w:rFonts w:hint="default"/>
        <w:lang w:val="en-US" w:eastAsia="en-US" w:bidi="en-US"/>
      </w:rPr>
    </w:lvl>
  </w:abstractNum>
  <w:abstractNum w:abstractNumId="39" w15:restartNumberingAfterBreak="0">
    <w:nsid w:val="565B1DDC"/>
    <w:multiLevelType w:val="hybridMultilevel"/>
    <w:tmpl w:val="7526ACE8"/>
    <w:lvl w:ilvl="0" w:tplc="EA484A8E">
      <w:numFmt w:val="bullet"/>
      <w:lvlText w:val=""/>
      <w:lvlJc w:val="left"/>
      <w:pPr>
        <w:ind w:left="467" w:hanging="360"/>
      </w:pPr>
      <w:rPr>
        <w:rFonts w:ascii="Symbol" w:eastAsia="Symbol" w:hAnsi="Symbol" w:cs="Symbol" w:hint="default"/>
        <w:w w:val="100"/>
        <w:sz w:val="24"/>
        <w:szCs w:val="24"/>
        <w:lang w:val="en-US" w:eastAsia="en-US" w:bidi="en-US"/>
      </w:rPr>
    </w:lvl>
    <w:lvl w:ilvl="1" w:tplc="83D053F0">
      <w:numFmt w:val="bullet"/>
      <w:lvlText w:val="•"/>
      <w:lvlJc w:val="left"/>
      <w:pPr>
        <w:ind w:left="727" w:hanging="360"/>
      </w:pPr>
      <w:rPr>
        <w:rFonts w:hint="default"/>
        <w:lang w:val="en-US" w:eastAsia="en-US" w:bidi="en-US"/>
      </w:rPr>
    </w:lvl>
    <w:lvl w:ilvl="2" w:tplc="9236BACC">
      <w:numFmt w:val="bullet"/>
      <w:lvlText w:val="•"/>
      <w:lvlJc w:val="left"/>
      <w:pPr>
        <w:ind w:left="995" w:hanging="360"/>
      </w:pPr>
      <w:rPr>
        <w:rFonts w:hint="default"/>
        <w:lang w:val="en-US" w:eastAsia="en-US" w:bidi="en-US"/>
      </w:rPr>
    </w:lvl>
    <w:lvl w:ilvl="3" w:tplc="B20E5468">
      <w:numFmt w:val="bullet"/>
      <w:lvlText w:val="•"/>
      <w:lvlJc w:val="left"/>
      <w:pPr>
        <w:ind w:left="1262" w:hanging="360"/>
      </w:pPr>
      <w:rPr>
        <w:rFonts w:hint="default"/>
        <w:lang w:val="en-US" w:eastAsia="en-US" w:bidi="en-US"/>
      </w:rPr>
    </w:lvl>
    <w:lvl w:ilvl="4" w:tplc="AD6EE436">
      <w:numFmt w:val="bullet"/>
      <w:lvlText w:val="•"/>
      <w:lvlJc w:val="left"/>
      <w:pPr>
        <w:ind w:left="1530" w:hanging="360"/>
      </w:pPr>
      <w:rPr>
        <w:rFonts w:hint="default"/>
        <w:lang w:val="en-US" w:eastAsia="en-US" w:bidi="en-US"/>
      </w:rPr>
    </w:lvl>
    <w:lvl w:ilvl="5" w:tplc="717620E0">
      <w:numFmt w:val="bullet"/>
      <w:lvlText w:val="•"/>
      <w:lvlJc w:val="left"/>
      <w:pPr>
        <w:ind w:left="1798" w:hanging="360"/>
      </w:pPr>
      <w:rPr>
        <w:rFonts w:hint="default"/>
        <w:lang w:val="en-US" w:eastAsia="en-US" w:bidi="en-US"/>
      </w:rPr>
    </w:lvl>
    <w:lvl w:ilvl="6" w:tplc="937CA4FC">
      <w:numFmt w:val="bullet"/>
      <w:lvlText w:val="•"/>
      <w:lvlJc w:val="left"/>
      <w:pPr>
        <w:ind w:left="2065" w:hanging="360"/>
      </w:pPr>
      <w:rPr>
        <w:rFonts w:hint="default"/>
        <w:lang w:val="en-US" w:eastAsia="en-US" w:bidi="en-US"/>
      </w:rPr>
    </w:lvl>
    <w:lvl w:ilvl="7" w:tplc="D09C82EE">
      <w:numFmt w:val="bullet"/>
      <w:lvlText w:val="•"/>
      <w:lvlJc w:val="left"/>
      <w:pPr>
        <w:ind w:left="2333" w:hanging="360"/>
      </w:pPr>
      <w:rPr>
        <w:rFonts w:hint="default"/>
        <w:lang w:val="en-US" w:eastAsia="en-US" w:bidi="en-US"/>
      </w:rPr>
    </w:lvl>
    <w:lvl w:ilvl="8" w:tplc="7376FA62">
      <w:numFmt w:val="bullet"/>
      <w:lvlText w:val="•"/>
      <w:lvlJc w:val="left"/>
      <w:pPr>
        <w:ind w:left="2600" w:hanging="360"/>
      </w:pPr>
      <w:rPr>
        <w:rFonts w:hint="default"/>
        <w:lang w:val="en-US" w:eastAsia="en-US" w:bidi="en-US"/>
      </w:rPr>
    </w:lvl>
  </w:abstractNum>
  <w:abstractNum w:abstractNumId="40" w15:restartNumberingAfterBreak="0">
    <w:nsid w:val="596B31DD"/>
    <w:multiLevelType w:val="hybridMultilevel"/>
    <w:tmpl w:val="6BD8D478"/>
    <w:lvl w:ilvl="0" w:tplc="8AB47C1E">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EEF023B4">
      <w:numFmt w:val="bullet"/>
      <w:lvlText w:val="•"/>
      <w:lvlJc w:val="left"/>
      <w:pPr>
        <w:ind w:left="727" w:hanging="360"/>
      </w:pPr>
      <w:rPr>
        <w:rFonts w:hint="default"/>
        <w:lang w:val="en-US" w:eastAsia="en-US" w:bidi="en-US"/>
      </w:rPr>
    </w:lvl>
    <w:lvl w:ilvl="2" w:tplc="3C8ACC66">
      <w:numFmt w:val="bullet"/>
      <w:lvlText w:val="•"/>
      <w:lvlJc w:val="left"/>
      <w:pPr>
        <w:ind w:left="994" w:hanging="360"/>
      </w:pPr>
      <w:rPr>
        <w:rFonts w:hint="default"/>
        <w:lang w:val="en-US" w:eastAsia="en-US" w:bidi="en-US"/>
      </w:rPr>
    </w:lvl>
    <w:lvl w:ilvl="3" w:tplc="DDA6D4B0">
      <w:numFmt w:val="bullet"/>
      <w:lvlText w:val="•"/>
      <w:lvlJc w:val="left"/>
      <w:pPr>
        <w:ind w:left="1262" w:hanging="360"/>
      </w:pPr>
      <w:rPr>
        <w:rFonts w:hint="default"/>
        <w:lang w:val="en-US" w:eastAsia="en-US" w:bidi="en-US"/>
      </w:rPr>
    </w:lvl>
    <w:lvl w:ilvl="4" w:tplc="2278A0F2">
      <w:numFmt w:val="bullet"/>
      <w:lvlText w:val="•"/>
      <w:lvlJc w:val="left"/>
      <w:pPr>
        <w:ind w:left="1529" w:hanging="360"/>
      </w:pPr>
      <w:rPr>
        <w:rFonts w:hint="default"/>
        <w:lang w:val="en-US" w:eastAsia="en-US" w:bidi="en-US"/>
      </w:rPr>
    </w:lvl>
    <w:lvl w:ilvl="5" w:tplc="131EB37E">
      <w:numFmt w:val="bullet"/>
      <w:lvlText w:val="•"/>
      <w:lvlJc w:val="left"/>
      <w:pPr>
        <w:ind w:left="1797" w:hanging="360"/>
      </w:pPr>
      <w:rPr>
        <w:rFonts w:hint="default"/>
        <w:lang w:val="en-US" w:eastAsia="en-US" w:bidi="en-US"/>
      </w:rPr>
    </w:lvl>
    <w:lvl w:ilvl="6" w:tplc="9FD2E5EE">
      <w:numFmt w:val="bullet"/>
      <w:lvlText w:val="•"/>
      <w:lvlJc w:val="left"/>
      <w:pPr>
        <w:ind w:left="2064" w:hanging="360"/>
      </w:pPr>
      <w:rPr>
        <w:rFonts w:hint="default"/>
        <w:lang w:val="en-US" w:eastAsia="en-US" w:bidi="en-US"/>
      </w:rPr>
    </w:lvl>
    <w:lvl w:ilvl="7" w:tplc="7FEABD36">
      <w:numFmt w:val="bullet"/>
      <w:lvlText w:val="•"/>
      <w:lvlJc w:val="left"/>
      <w:pPr>
        <w:ind w:left="2331" w:hanging="360"/>
      </w:pPr>
      <w:rPr>
        <w:rFonts w:hint="default"/>
        <w:lang w:val="en-US" w:eastAsia="en-US" w:bidi="en-US"/>
      </w:rPr>
    </w:lvl>
    <w:lvl w:ilvl="8" w:tplc="34D8C95A">
      <w:numFmt w:val="bullet"/>
      <w:lvlText w:val="•"/>
      <w:lvlJc w:val="left"/>
      <w:pPr>
        <w:ind w:left="2599" w:hanging="360"/>
      </w:pPr>
      <w:rPr>
        <w:rFonts w:hint="default"/>
        <w:lang w:val="en-US" w:eastAsia="en-US" w:bidi="en-US"/>
      </w:rPr>
    </w:lvl>
  </w:abstractNum>
  <w:abstractNum w:abstractNumId="41" w15:restartNumberingAfterBreak="0">
    <w:nsid w:val="59C75E09"/>
    <w:multiLevelType w:val="hybridMultilevel"/>
    <w:tmpl w:val="946EC2F0"/>
    <w:lvl w:ilvl="0" w:tplc="2A14B108">
      <w:numFmt w:val="bullet"/>
      <w:lvlText w:val=""/>
      <w:lvlJc w:val="left"/>
      <w:pPr>
        <w:ind w:left="467" w:hanging="360"/>
      </w:pPr>
      <w:rPr>
        <w:rFonts w:ascii="Symbol" w:eastAsia="Symbol" w:hAnsi="Symbol" w:cs="Symbol" w:hint="default"/>
        <w:w w:val="100"/>
        <w:sz w:val="24"/>
        <w:szCs w:val="24"/>
        <w:lang w:val="en-US" w:eastAsia="en-US" w:bidi="en-US"/>
      </w:rPr>
    </w:lvl>
    <w:lvl w:ilvl="1" w:tplc="239090E6">
      <w:numFmt w:val="bullet"/>
      <w:lvlText w:val="•"/>
      <w:lvlJc w:val="left"/>
      <w:pPr>
        <w:ind w:left="727" w:hanging="360"/>
      </w:pPr>
      <w:rPr>
        <w:rFonts w:hint="default"/>
        <w:lang w:val="en-US" w:eastAsia="en-US" w:bidi="en-US"/>
      </w:rPr>
    </w:lvl>
    <w:lvl w:ilvl="2" w:tplc="67B03532">
      <w:numFmt w:val="bullet"/>
      <w:lvlText w:val="•"/>
      <w:lvlJc w:val="left"/>
      <w:pPr>
        <w:ind w:left="994" w:hanging="360"/>
      </w:pPr>
      <w:rPr>
        <w:rFonts w:hint="default"/>
        <w:lang w:val="en-US" w:eastAsia="en-US" w:bidi="en-US"/>
      </w:rPr>
    </w:lvl>
    <w:lvl w:ilvl="3" w:tplc="2D5A43E8">
      <w:numFmt w:val="bullet"/>
      <w:lvlText w:val="•"/>
      <w:lvlJc w:val="left"/>
      <w:pPr>
        <w:ind w:left="1262" w:hanging="360"/>
      </w:pPr>
      <w:rPr>
        <w:rFonts w:hint="default"/>
        <w:lang w:val="en-US" w:eastAsia="en-US" w:bidi="en-US"/>
      </w:rPr>
    </w:lvl>
    <w:lvl w:ilvl="4" w:tplc="859078AC">
      <w:numFmt w:val="bullet"/>
      <w:lvlText w:val="•"/>
      <w:lvlJc w:val="left"/>
      <w:pPr>
        <w:ind w:left="1529" w:hanging="360"/>
      </w:pPr>
      <w:rPr>
        <w:rFonts w:hint="default"/>
        <w:lang w:val="en-US" w:eastAsia="en-US" w:bidi="en-US"/>
      </w:rPr>
    </w:lvl>
    <w:lvl w:ilvl="5" w:tplc="C2049704">
      <w:numFmt w:val="bullet"/>
      <w:lvlText w:val="•"/>
      <w:lvlJc w:val="left"/>
      <w:pPr>
        <w:ind w:left="1797" w:hanging="360"/>
      </w:pPr>
      <w:rPr>
        <w:rFonts w:hint="default"/>
        <w:lang w:val="en-US" w:eastAsia="en-US" w:bidi="en-US"/>
      </w:rPr>
    </w:lvl>
    <w:lvl w:ilvl="6" w:tplc="F4027A96">
      <w:numFmt w:val="bullet"/>
      <w:lvlText w:val="•"/>
      <w:lvlJc w:val="left"/>
      <w:pPr>
        <w:ind w:left="2064" w:hanging="360"/>
      </w:pPr>
      <w:rPr>
        <w:rFonts w:hint="default"/>
        <w:lang w:val="en-US" w:eastAsia="en-US" w:bidi="en-US"/>
      </w:rPr>
    </w:lvl>
    <w:lvl w:ilvl="7" w:tplc="6F94FB36">
      <w:numFmt w:val="bullet"/>
      <w:lvlText w:val="•"/>
      <w:lvlJc w:val="left"/>
      <w:pPr>
        <w:ind w:left="2331" w:hanging="360"/>
      </w:pPr>
      <w:rPr>
        <w:rFonts w:hint="default"/>
        <w:lang w:val="en-US" w:eastAsia="en-US" w:bidi="en-US"/>
      </w:rPr>
    </w:lvl>
    <w:lvl w:ilvl="8" w:tplc="EB3C18BE">
      <w:numFmt w:val="bullet"/>
      <w:lvlText w:val="•"/>
      <w:lvlJc w:val="left"/>
      <w:pPr>
        <w:ind w:left="2599" w:hanging="360"/>
      </w:pPr>
      <w:rPr>
        <w:rFonts w:hint="default"/>
        <w:lang w:val="en-US" w:eastAsia="en-US" w:bidi="en-US"/>
      </w:rPr>
    </w:lvl>
  </w:abstractNum>
  <w:abstractNum w:abstractNumId="42" w15:restartNumberingAfterBreak="0">
    <w:nsid w:val="5AC21F41"/>
    <w:multiLevelType w:val="hybridMultilevel"/>
    <w:tmpl w:val="F984C9B0"/>
    <w:lvl w:ilvl="0" w:tplc="052235A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9BD84C34">
      <w:numFmt w:val="bullet"/>
      <w:lvlText w:val="•"/>
      <w:lvlJc w:val="left"/>
      <w:pPr>
        <w:ind w:left="1730" w:hanging="360"/>
      </w:pPr>
      <w:rPr>
        <w:rFonts w:hint="default"/>
        <w:lang w:val="en-US" w:eastAsia="en-US" w:bidi="en-US"/>
      </w:rPr>
    </w:lvl>
    <w:lvl w:ilvl="2" w:tplc="C3D0B41C">
      <w:numFmt w:val="bullet"/>
      <w:lvlText w:val="•"/>
      <w:lvlJc w:val="left"/>
      <w:pPr>
        <w:ind w:left="3001" w:hanging="360"/>
      </w:pPr>
      <w:rPr>
        <w:rFonts w:hint="default"/>
        <w:lang w:val="en-US" w:eastAsia="en-US" w:bidi="en-US"/>
      </w:rPr>
    </w:lvl>
    <w:lvl w:ilvl="3" w:tplc="482C55E0">
      <w:numFmt w:val="bullet"/>
      <w:lvlText w:val="•"/>
      <w:lvlJc w:val="left"/>
      <w:pPr>
        <w:ind w:left="4271" w:hanging="360"/>
      </w:pPr>
      <w:rPr>
        <w:rFonts w:hint="default"/>
        <w:lang w:val="en-US" w:eastAsia="en-US" w:bidi="en-US"/>
      </w:rPr>
    </w:lvl>
    <w:lvl w:ilvl="4" w:tplc="ED625F4C">
      <w:numFmt w:val="bullet"/>
      <w:lvlText w:val="•"/>
      <w:lvlJc w:val="left"/>
      <w:pPr>
        <w:ind w:left="5542" w:hanging="360"/>
      </w:pPr>
      <w:rPr>
        <w:rFonts w:hint="default"/>
        <w:lang w:val="en-US" w:eastAsia="en-US" w:bidi="en-US"/>
      </w:rPr>
    </w:lvl>
    <w:lvl w:ilvl="5" w:tplc="629C8D8A">
      <w:numFmt w:val="bullet"/>
      <w:lvlText w:val="•"/>
      <w:lvlJc w:val="left"/>
      <w:pPr>
        <w:ind w:left="6813" w:hanging="360"/>
      </w:pPr>
      <w:rPr>
        <w:rFonts w:hint="default"/>
        <w:lang w:val="en-US" w:eastAsia="en-US" w:bidi="en-US"/>
      </w:rPr>
    </w:lvl>
    <w:lvl w:ilvl="6" w:tplc="93D49044">
      <w:numFmt w:val="bullet"/>
      <w:lvlText w:val="•"/>
      <w:lvlJc w:val="left"/>
      <w:pPr>
        <w:ind w:left="8083" w:hanging="360"/>
      </w:pPr>
      <w:rPr>
        <w:rFonts w:hint="default"/>
        <w:lang w:val="en-US" w:eastAsia="en-US" w:bidi="en-US"/>
      </w:rPr>
    </w:lvl>
    <w:lvl w:ilvl="7" w:tplc="14127466">
      <w:numFmt w:val="bullet"/>
      <w:lvlText w:val="•"/>
      <w:lvlJc w:val="left"/>
      <w:pPr>
        <w:ind w:left="9354" w:hanging="360"/>
      </w:pPr>
      <w:rPr>
        <w:rFonts w:hint="default"/>
        <w:lang w:val="en-US" w:eastAsia="en-US" w:bidi="en-US"/>
      </w:rPr>
    </w:lvl>
    <w:lvl w:ilvl="8" w:tplc="F4F85AEA">
      <w:numFmt w:val="bullet"/>
      <w:lvlText w:val="•"/>
      <w:lvlJc w:val="left"/>
      <w:pPr>
        <w:ind w:left="10624" w:hanging="360"/>
      </w:pPr>
      <w:rPr>
        <w:rFonts w:hint="default"/>
        <w:lang w:val="en-US" w:eastAsia="en-US" w:bidi="en-US"/>
      </w:rPr>
    </w:lvl>
  </w:abstractNum>
  <w:abstractNum w:abstractNumId="43" w15:restartNumberingAfterBreak="0">
    <w:nsid w:val="62192E69"/>
    <w:multiLevelType w:val="hybridMultilevel"/>
    <w:tmpl w:val="6832E4DA"/>
    <w:lvl w:ilvl="0" w:tplc="4120E710">
      <w:numFmt w:val="bullet"/>
      <w:lvlText w:val=""/>
      <w:lvlJc w:val="left"/>
      <w:pPr>
        <w:ind w:left="467" w:hanging="360"/>
      </w:pPr>
      <w:rPr>
        <w:rFonts w:ascii="Symbol" w:eastAsia="Symbol" w:hAnsi="Symbol" w:cs="Symbol" w:hint="default"/>
        <w:w w:val="100"/>
        <w:sz w:val="24"/>
        <w:szCs w:val="24"/>
        <w:lang w:val="en-US" w:eastAsia="en-US" w:bidi="en-US"/>
      </w:rPr>
    </w:lvl>
    <w:lvl w:ilvl="1" w:tplc="0352D612">
      <w:numFmt w:val="bullet"/>
      <w:lvlText w:val="•"/>
      <w:lvlJc w:val="left"/>
      <w:pPr>
        <w:ind w:left="727" w:hanging="360"/>
      </w:pPr>
      <w:rPr>
        <w:rFonts w:hint="default"/>
        <w:lang w:val="en-US" w:eastAsia="en-US" w:bidi="en-US"/>
      </w:rPr>
    </w:lvl>
    <w:lvl w:ilvl="2" w:tplc="F88CA0E2">
      <w:numFmt w:val="bullet"/>
      <w:lvlText w:val="•"/>
      <w:lvlJc w:val="left"/>
      <w:pPr>
        <w:ind w:left="995" w:hanging="360"/>
      </w:pPr>
      <w:rPr>
        <w:rFonts w:hint="default"/>
        <w:lang w:val="en-US" w:eastAsia="en-US" w:bidi="en-US"/>
      </w:rPr>
    </w:lvl>
    <w:lvl w:ilvl="3" w:tplc="A4FCC53E">
      <w:numFmt w:val="bullet"/>
      <w:lvlText w:val="•"/>
      <w:lvlJc w:val="left"/>
      <w:pPr>
        <w:ind w:left="1262" w:hanging="360"/>
      </w:pPr>
      <w:rPr>
        <w:rFonts w:hint="default"/>
        <w:lang w:val="en-US" w:eastAsia="en-US" w:bidi="en-US"/>
      </w:rPr>
    </w:lvl>
    <w:lvl w:ilvl="4" w:tplc="7C8C952C">
      <w:numFmt w:val="bullet"/>
      <w:lvlText w:val="•"/>
      <w:lvlJc w:val="left"/>
      <w:pPr>
        <w:ind w:left="1530" w:hanging="360"/>
      </w:pPr>
      <w:rPr>
        <w:rFonts w:hint="default"/>
        <w:lang w:val="en-US" w:eastAsia="en-US" w:bidi="en-US"/>
      </w:rPr>
    </w:lvl>
    <w:lvl w:ilvl="5" w:tplc="34A2976E">
      <w:numFmt w:val="bullet"/>
      <w:lvlText w:val="•"/>
      <w:lvlJc w:val="left"/>
      <w:pPr>
        <w:ind w:left="1798" w:hanging="360"/>
      </w:pPr>
      <w:rPr>
        <w:rFonts w:hint="default"/>
        <w:lang w:val="en-US" w:eastAsia="en-US" w:bidi="en-US"/>
      </w:rPr>
    </w:lvl>
    <w:lvl w:ilvl="6" w:tplc="060C3C0A">
      <w:numFmt w:val="bullet"/>
      <w:lvlText w:val="•"/>
      <w:lvlJc w:val="left"/>
      <w:pPr>
        <w:ind w:left="2065" w:hanging="360"/>
      </w:pPr>
      <w:rPr>
        <w:rFonts w:hint="default"/>
        <w:lang w:val="en-US" w:eastAsia="en-US" w:bidi="en-US"/>
      </w:rPr>
    </w:lvl>
    <w:lvl w:ilvl="7" w:tplc="9BBAD60E">
      <w:numFmt w:val="bullet"/>
      <w:lvlText w:val="•"/>
      <w:lvlJc w:val="left"/>
      <w:pPr>
        <w:ind w:left="2333" w:hanging="360"/>
      </w:pPr>
      <w:rPr>
        <w:rFonts w:hint="default"/>
        <w:lang w:val="en-US" w:eastAsia="en-US" w:bidi="en-US"/>
      </w:rPr>
    </w:lvl>
    <w:lvl w:ilvl="8" w:tplc="6E48344A">
      <w:numFmt w:val="bullet"/>
      <w:lvlText w:val="•"/>
      <w:lvlJc w:val="left"/>
      <w:pPr>
        <w:ind w:left="2600" w:hanging="360"/>
      </w:pPr>
      <w:rPr>
        <w:rFonts w:hint="default"/>
        <w:lang w:val="en-US" w:eastAsia="en-US" w:bidi="en-US"/>
      </w:rPr>
    </w:lvl>
  </w:abstractNum>
  <w:abstractNum w:abstractNumId="44" w15:restartNumberingAfterBreak="0">
    <w:nsid w:val="641F3C8D"/>
    <w:multiLevelType w:val="hybridMultilevel"/>
    <w:tmpl w:val="3A925476"/>
    <w:lvl w:ilvl="0" w:tplc="B6685196">
      <w:numFmt w:val="bullet"/>
      <w:lvlText w:val=""/>
      <w:lvlJc w:val="left"/>
      <w:pPr>
        <w:ind w:left="467" w:hanging="360"/>
      </w:pPr>
      <w:rPr>
        <w:rFonts w:ascii="Symbol" w:eastAsia="Symbol" w:hAnsi="Symbol" w:cs="Symbol" w:hint="default"/>
        <w:w w:val="100"/>
        <w:sz w:val="24"/>
        <w:szCs w:val="24"/>
        <w:lang w:val="en-US" w:eastAsia="en-US" w:bidi="en-US"/>
      </w:rPr>
    </w:lvl>
    <w:lvl w:ilvl="1" w:tplc="413876B4">
      <w:numFmt w:val="bullet"/>
      <w:lvlText w:val="•"/>
      <w:lvlJc w:val="left"/>
      <w:pPr>
        <w:ind w:left="727" w:hanging="360"/>
      </w:pPr>
      <w:rPr>
        <w:rFonts w:hint="default"/>
        <w:lang w:val="en-US" w:eastAsia="en-US" w:bidi="en-US"/>
      </w:rPr>
    </w:lvl>
    <w:lvl w:ilvl="2" w:tplc="3F726684">
      <w:numFmt w:val="bullet"/>
      <w:lvlText w:val="•"/>
      <w:lvlJc w:val="left"/>
      <w:pPr>
        <w:ind w:left="995" w:hanging="360"/>
      </w:pPr>
      <w:rPr>
        <w:rFonts w:hint="default"/>
        <w:lang w:val="en-US" w:eastAsia="en-US" w:bidi="en-US"/>
      </w:rPr>
    </w:lvl>
    <w:lvl w:ilvl="3" w:tplc="5F98DA64">
      <w:numFmt w:val="bullet"/>
      <w:lvlText w:val="•"/>
      <w:lvlJc w:val="left"/>
      <w:pPr>
        <w:ind w:left="1262" w:hanging="360"/>
      </w:pPr>
      <w:rPr>
        <w:rFonts w:hint="default"/>
        <w:lang w:val="en-US" w:eastAsia="en-US" w:bidi="en-US"/>
      </w:rPr>
    </w:lvl>
    <w:lvl w:ilvl="4" w:tplc="B2945908">
      <w:numFmt w:val="bullet"/>
      <w:lvlText w:val="•"/>
      <w:lvlJc w:val="left"/>
      <w:pPr>
        <w:ind w:left="1530" w:hanging="360"/>
      </w:pPr>
      <w:rPr>
        <w:rFonts w:hint="default"/>
        <w:lang w:val="en-US" w:eastAsia="en-US" w:bidi="en-US"/>
      </w:rPr>
    </w:lvl>
    <w:lvl w:ilvl="5" w:tplc="0DE0BB2E">
      <w:numFmt w:val="bullet"/>
      <w:lvlText w:val="•"/>
      <w:lvlJc w:val="left"/>
      <w:pPr>
        <w:ind w:left="1798" w:hanging="360"/>
      </w:pPr>
      <w:rPr>
        <w:rFonts w:hint="default"/>
        <w:lang w:val="en-US" w:eastAsia="en-US" w:bidi="en-US"/>
      </w:rPr>
    </w:lvl>
    <w:lvl w:ilvl="6" w:tplc="4880B89E">
      <w:numFmt w:val="bullet"/>
      <w:lvlText w:val="•"/>
      <w:lvlJc w:val="left"/>
      <w:pPr>
        <w:ind w:left="2065" w:hanging="360"/>
      </w:pPr>
      <w:rPr>
        <w:rFonts w:hint="default"/>
        <w:lang w:val="en-US" w:eastAsia="en-US" w:bidi="en-US"/>
      </w:rPr>
    </w:lvl>
    <w:lvl w:ilvl="7" w:tplc="23EEAB32">
      <w:numFmt w:val="bullet"/>
      <w:lvlText w:val="•"/>
      <w:lvlJc w:val="left"/>
      <w:pPr>
        <w:ind w:left="2333" w:hanging="360"/>
      </w:pPr>
      <w:rPr>
        <w:rFonts w:hint="default"/>
        <w:lang w:val="en-US" w:eastAsia="en-US" w:bidi="en-US"/>
      </w:rPr>
    </w:lvl>
    <w:lvl w:ilvl="8" w:tplc="53208D3E">
      <w:numFmt w:val="bullet"/>
      <w:lvlText w:val="•"/>
      <w:lvlJc w:val="left"/>
      <w:pPr>
        <w:ind w:left="2600" w:hanging="360"/>
      </w:pPr>
      <w:rPr>
        <w:rFonts w:hint="default"/>
        <w:lang w:val="en-US" w:eastAsia="en-US" w:bidi="en-US"/>
      </w:rPr>
    </w:lvl>
  </w:abstractNum>
  <w:abstractNum w:abstractNumId="45" w15:restartNumberingAfterBreak="0">
    <w:nsid w:val="67EF7674"/>
    <w:multiLevelType w:val="hybridMultilevel"/>
    <w:tmpl w:val="28FCC1FC"/>
    <w:lvl w:ilvl="0" w:tplc="5CDCE3D0">
      <w:numFmt w:val="bullet"/>
      <w:lvlText w:val=""/>
      <w:lvlJc w:val="left"/>
      <w:pPr>
        <w:ind w:left="467" w:hanging="360"/>
      </w:pPr>
      <w:rPr>
        <w:rFonts w:ascii="Symbol" w:eastAsia="Symbol" w:hAnsi="Symbol" w:cs="Symbol" w:hint="default"/>
        <w:w w:val="100"/>
        <w:sz w:val="24"/>
        <w:szCs w:val="24"/>
        <w:lang w:val="en-US" w:eastAsia="en-US" w:bidi="en-US"/>
      </w:rPr>
    </w:lvl>
    <w:lvl w:ilvl="1" w:tplc="502E82EA">
      <w:numFmt w:val="bullet"/>
      <w:lvlText w:val="•"/>
      <w:lvlJc w:val="left"/>
      <w:pPr>
        <w:ind w:left="727" w:hanging="360"/>
      </w:pPr>
      <w:rPr>
        <w:rFonts w:hint="default"/>
        <w:lang w:val="en-US" w:eastAsia="en-US" w:bidi="en-US"/>
      </w:rPr>
    </w:lvl>
    <w:lvl w:ilvl="2" w:tplc="DF6E23AC">
      <w:numFmt w:val="bullet"/>
      <w:lvlText w:val="•"/>
      <w:lvlJc w:val="left"/>
      <w:pPr>
        <w:ind w:left="995" w:hanging="360"/>
      </w:pPr>
      <w:rPr>
        <w:rFonts w:hint="default"/>
        <w:lang w:val="en-US" w:eastAsia="en-US" w:bidi="en-US"/>
      </w:rPr>
    </w:lvl>
    <w:lvl w:ilvl="3" w:tplc="F19456A8">
      <w:numFmt w:val="bullet"/>
      <w:lvlText w:val="•"/>
      <w:lvlJc w:val="left"/>
      <w:pPr>
        <w:ind w:left="1262" w:hanging="360"/>
      </w:pPr>
      <w:rPr>
        <w:rFonts w:hint="default"/>
        <w:lang w:val="en-US" w:eastAsia="en-US" w:bidi="en-US"/>
      </w:rPr>
    </w:lvl>
    <w:lvl w:ilvl="4" w:tplc="DE84F982">
      <w:numFmt w:val="bullet"/>
      <w:lvlText w:val="•"/>
      <w:lvlJc w:val="left"/>
      <w:pPr>
        <w:ind w:left="1530" w:hanging="360"/>
      </w:pPr>
      <w:rPr>
        <w:rFonts w:hint="default"/>
        <w:lang w:val="en-US" w:eastAsia="en-US" w:bidi="en-US"/>
      </w:rPr>
    </w:lvl>
    <w:lvl w:ilvl="5" w:tplc="9CE0A42E">
      <w:numFmt w:val="bullet"/>
      <w:lvlText w:val="•"/>
      <w:lvlJc w:val="left"/>
      <w:pPr>
        <w:ind w:left="1798" w:hanging="360"/>
      </w:pPr>
      <w:rPr>
        <w:rFonts w:hint="default"/>
        <w:lang w:val="en-US" w:eastAsia="en-US" w:bidi="en-US"/>
      </w:rPr>
    </w:lvl>
    <w:lvl w:ilvl="6" w:tplc="E976F854">
      <w:numFmt w:val="bullet"/>
      <w:lvlText w:val="•"/>
      <w:lvlJc w:val="left"/>
      <w:pPr>
        <w:ind w:left="2065" w:hanging="360"/>
      </w:pPr>
      <w:rPr>
        <w:rFonts w:hint="default"/>
        <w:lang w:val="en-US" w:eastAsia="en-US" w:bidi="en-US"/>
      </w:rPr>
    </w:lvl>
    <w:lvl w:ilvl="7" w:tplc="67ACB4B0">
      <w:numFmt w:val="bullet"/>
      <w:lvlText w:val="•"/>
      <w:lvlJc w:val="left"/>
      <w:pPr>
        <w:ind w:left="2333" w:hanging="360"/>
      </w:pPr>
      <w:rPr>
        <w:rFonts w:hint="default"/>
        <w:lang w:val="en-US" w:eastAsia="en-US" w:bidi="en-US"/>
      </w:rPr>
    </w:lvl>
    <w:lvl w:ilvl="8" w:tplc="7180B118">
      <w:numFmt w:val="bullet"/>
      <w:lvlText w:val="•"/>
      <w:lvlJc w:val="left"/>
      <w:pPr>
        <w:ind w:left="2600" w:hanging="360"/>
      </w:pPr>
      <w:rPr>
        <w:rFonts w:hint="default"/>
        <w:lang w:val="en-US" w:eastAsia="en-US" w:bidi="en-US"/>
      </w:rPr>
    </w:lvl>
  </w:abstractNum>
  <w:abstractNum w:abstractNumId="46" w15:restartNumberingAfterBreak="0">
    <w:nsid w:val="6AF505FC"/>
    <w:multiLevelType w:val="hybridMultilevel"/>
    <w:tmpl w:val="B69C1566"/>
    <w:lvl w:ilvl="0" w:tplc="27C2837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5F61572">
      <w:numFmt w:val="bullet"/>
      <w:lvlText w:val="•"/>
      <w:lvlJc w:val="left"/>
      <w:pPr>
        <w:ind w:left="1730" w:hanging="360"/>
      </w:pPr>
      <w:rPr>
        <w:rFonts w:hint="default"/>
        <w:lang w:val="en-US" w:eastAsia="en-US" w:bidi="en-US"/>
      </w:rPr>
    </w:lvl>
    <w:lvl w:ilvl="2" w:tplc="2514F4EA">
      <w:numFmt w:val="bullet"/>
      <w:lvlText w:val="•"/>
      <w:lvlJc w:val="left"/>
      <w:pPr>
        <w:ind w:left="3001" w:hanging="360"/>
      </w:pPr>
      <w:rPr>
        <w:rFonts w:hint="default"/>
        <w:lang w:val="en-US" w:eastAsia="en-US" w:bidi="en-US"/>
      </w:rPr>
    </w:lvl>
    <w:lvl w:ilvl="3" w:tplc="55BA17DA">
      <w:numFmt w:val="bullet"/>
      <w:lvlText w:val="•"/>
      <w:lvlJc w:val="left"/>
      <w:pPr>
        <w:ind w:left="4271" w:hanging="360"/>
      </w:pPr>
      <w:rPr>
        <w:rFonts w:hint="default"/>
        <w:lang w:val="en-US" w:eastAsia="en-US" w:bidi="en-US"/>
      </w:rPr>
    </w:lvl>
    <w:lvl w:ilvl="4" w:tplc="72A82096">
      <w:numFmt w:val="bullet"/>
      <w:lvlText w:val="•"/>
      <w:lvlJc w:val="left"/>
      <w:pPr>
        <w:ind w:left="5542" w:hanging="360"/>
      </w:pPr>
      <w:rPr>
        <w:rFonts w:hint="default"/>
        <w:lang w:val="en-US" w:eastAsia="en-US" w:bidi="en-US"/>
      </w:rPr>
    </w:lvl>
    <w:lvl w:ilvl="5" w:tplc="947E15AC">
      <w:numFmt w:val="bullet"/>
      <w:lvlText w:val="•"/>
      <w:lvlJc w:val="left"/>
      <w:pPr>
        <w:ind w:left="6813" w:hanging="360"/>
      </w:pPr>
      <w:rPr>
        <w:rFonts w:hint="default"/>
        <w:lang w:val="en-US" w:eastAsia="en-US" w:bidi="en-US"/>
      </w:rPr>
    </w:lvl>
    <w:lvl w:ilvl="6" w:tplc="EF14712E">
      <w:numFmt w:val="bullet"/>
      <w:lvlText w:val="•"/>
      <w:lvlJc w:val="left"/>
      <w:pPr>
        <w:ind w:left="8083" w:hanging="360"/>
      </w:pPr>
      <w:rPr>
        <w:rFonts w:hint="default"/>
        <w:lang w:val="en-US" w:eastAsia="en-US" w:bidi="en-US"/>
      </w:rPr>
    </w:lvl>
    <w:lvl w:ilvl="7" w:tplc="4FEC9422">
      <w:numFmt w:val="bullet"/>
      <w:lvlText w:val="•"/>
      <w:lvlJc w:val="left"/>
      <w:pPr>
        <w:ind w:left="9354" w:hanging="360"/>
      </w:pPr>
      <w:rPr>
        <w:rFonts w:hint="default"/>
        <w:lang w:val="en-US" w:eastAsia="en-US" w:bidi="en-US"/>
      </w:rPr>
    </w:lvl>
    <w:lvl w:ilvl="8" w:tplc="7B18AEA0">
      <w:numFmt w:val="bullet"/>
      <w:lvlText w:val="•"/>
      <w:lvlJc w:val="left"/>
      <w:pPr>
        <w:ind w:left="10624" w:hanging="360"/>
      </w:pPr>
      <w:rPr>
        <w:rFonts w:hint="default"/>
        <w:lang w:val="en-US" w:eastAsia="en-US" w:bidi="en-US"/>
      </w:rPr>
    </w:lvl>
  </w:abstractNum>
  <w:abstractNum w:abstractNumId="47" w15:restartNumberingAfterBreak="0">
    <w:nsid w:val="6D692419"/>
    <w:multiLevelType w:val="hybridMultilevel"/>
    <w:tmpl w:val="23EA50AC"/>
    <w:lvl w:ilvl="0" w:tplc="6500081E">
      <w:numFmt w:val="bullet"/>
      <w:lvlText w:val=""/>
      <w:lvlJc w:val="left"/>
      <w:pPr>
        <w:ind w:left="467" w:hanging="360"/>
      </w:pPr>
      <w:rPr>
        <w:rFonts w:ascii="Symbol" w:eastAsia="Symbol" w:hAnsi="Symbol" w:cs="Symbol" w:hint="default"/>
        <w:w w:val="100"/>
        <w:sz w:val="24"/>
        <w:szCs w:val="24"/>
        <w:lang w:val="en-US" w:eastAsia="en-US" w:bidi="en-US"/>
      </w:rPr>
    </w:lvl>
    <w:lvl w:ilvl="1" w:tplc="EC180994">
      <w:numFmt w:val="bullet"/>
      <w:lvlText w:val="•"/>
      <w:lvlJc w:val="left"/>
      <w:pPr>
        <w:ind w:left="727" w:hanging="360"/>
      </w:pPr>
      <w:rPr>
        <w:rFonts w:hint="default"/>
        <w:lang w:val="en-US" w:eastAsia="en-US" w:bidi="en-US"/>
      </w:rPr>
    </w:lvl>
    <w:lvl w:ilvl="2" w:tplc="E5104872">
      <w:numFmt w:val="bullet"/>
      <w:lvlText w:val="•"/>
      <w:lvlJc w:val="left"/>
      <w:pPr>
        <w:ind w:left="994" w:hanging="360"/>
      </w:pPr>
      <w:rPr>
        <w:rFonts w:hint="default"/>
        <w:lang w:val="en-US" w:eastAsia="en-US" w:bidi="en-US"/>
      </w:rPr>
    </w:lvl>
    <w:lvl w:ilvl="3" w:tplc="9CF04248">
      <w:numFmt w:val="bullet"/>
      <w:lvlText w:val="•"/>
      <w:lvlJc w:val="left"/>
      <w:pPr>
        <w:ind w:left="1262" w:hanging="360"/>
      </w:pPr>
      <w:rPr>
        <w:rFonts w:hint="default"/>
        <w:lang w:val="en-US" w:eastAsia="en-US" w:bidi="en-US"/>
      </w:rPr>
    </w:lvl>
    <w:lvl w:ilvl="4" w:tplc="48CC2F1E">
      <w:numFmt w:val="bullet"/>
      <w:lvlText w:val="•"/>
      <w:lvlJc w:val="left"/>
      <w:pPr>
        <w:ind w:left="1529" w:hanging="360"/>
      </w:pPr>
      <w:rPr>
        <w:rFonts w:hint="default"/>
        <w:lang w:val="en-US" w:eastAsia="en-US" w:bidi="en-US"/>
      </w:rPr>
    </w:lvl>
    <w:lvl w:ilvl="5" w:tplc="EFA406B0">
      <w:numFmt w:val="bullet"/>
      <w:lvlText w:val="•"/>
      <w:lvlJc w:val="left"/>
      <w:pPr>
        <w:ind w:left="1797" w:hanging="360"/>
      </w:pPr>
      <w:rPr>
        <w:rFonts w:hint="default"/>
        <w:lang w:val="en-US" w:eastAsia="en-US" w:bidi="en-US"/>
      </w:rPr>
    </w:lvl>
    <w:lvl w:ilvl="6" w:tplc="C62C3B6E">
      <w:numFmt w:val="bullet"/>
      <w:lvlText w:val="•"/>
      <w:lvlJc w:val="left"/>
      <w:pPr>
        <w:ind w:left="2064" w:hanging="360"/>
      </w:pPr>
      <w:rPr>
        <w:rFonts w:hint="default"/>
        <w:lang w:val="en-US" w:eastAsia="en-US" w:bidi="en-US"/>
      </w:rPr>
    </w:lvl>
    <w:lvl w:ilvl="7" w:tplc="4B5EB666">
      <w:numFmt w:val="bullet"/>
      <w:lvlText w:val="•"/>
      <w:lvlJc w:val="left"/>
      <w:pPr>
        <w:ind w:left="2331" w:hanging="360"/>
      </w:pPr>
      <w:rPr>
        <w:rFonts w:hint="default"/>
        <w:lang w:val="en-US" w:eastAsia="en-US" w:bidi="en-US"/>
      </w:rPr>
    </w:lvl>
    <w:lvl w:ilvl="8" w:tplc="F3A6C680">
      <w:numFmt w:val="bullet"/>
      <w:lvlText w:val="•"/>
      <w:lvlJc w:val="left"/>
      <w:pPr>
        <w:ind w:left="2599" w:hanging="360"/>
      </w:pPr>
      <w:rPr>
        <w:rFonts w:hint="default"/>
        <w:lang w:val="en-US" w:eastAsia="en-US" w:bidi="en-US"/>
      </w:rPr>
    </w:lvl>
  </w:abstractNum>
  <w:abstractNum w:abstractNumId="48" w15:restartNumberingAfterBreak="0">
    <w:nsid w:val="7704293B"/>
    <w:multiLevelType w:val="hybridMultilevel"/>
    <w:tmpl w:val="C924EB64"/>
    <w:lvl w:ilvl="0" w:tplc="E4C87272">
      <w:numFmt w:val="bullet"/>
      <w:lvlText w:val=""/>
      <w:lvlJc w:val="left"/>
      <w:pPr>
        <w:ind w:left="724" w:hanging="360"/>
      </w:pPr>
      <w:rPr>
        <w:rFonts w:ascii="Symbol" w:eastAsia="Symbol" w:hAnsi="Symbol" w:cs="Symbol" w:hint="default"/>
        <w:w w:val="100"/>
        <w:sz w:val="24"/>
        <w:szCs w:val="24"/>
        <w:lang w:val="en-US" w:eastAsia="en-US" w:bidi="en-US"/>
      </w:rPr>
    </w:lvl>
    <w:lvl w:ilvl="1" w:tplc="D88ACF02">
      <w:numFmt w:val="bullet"/>
      <w:lvlText w:val="•"/>
      <w:lvlJc w:val="left"/>
      <w:pPr>
        <w:ind w:left="1105" w:hanging="360"/>
      </w:pPr>
      <w:rPr>
        <w:rFonts w:hint="default"/>
        <w:lang w:val="en-US" w:eastAsia="en-US" w:bidi="en-US"/>
      </w:rPr>
    </w:lvl>
    <w:lvl w:ilvl="2" w:tplc="20C44762">
      <w:numFmt w:val="bullet"/>
      <w:lvlText w:val="•"/>
      <w:lvlJc w:val="left"/>
      <w:pPr>
        <w:ind w:left="1490" w:hanging="360"/>
      </w:pPr>
      <w:rPr>
        <w:rFonts w:hint="default"/>
        <w:lang w:val="en-US" w:eastAsia="en-US" w:bidi="en-US"/>
      </w:rPr>
    </w:lvl>
    <w:lvl w:ilvl="3" w:tplc="C65A0458">
      <w:numFmt w:val="bullet"/>
      <w:lvlText w:val="•"/>
      <w:lvlJc w:val="left"/>
      <w:pPr>
        <w:ind w:left="1875" w:hanging="360"/>
      </w:pPr>
      <w:rPr>
        <w:rFonts w:hint="default"/>
        <w:lang w:val="en-US" w:eastAsia="en-US" w:bidi="en-US"/>
      </w:rPr>
    </w:lvl>
    <w:lvl w:ilvl="4" w:tplc="1E62E428">
      <w:numFmt w:val="bullet"/>
      <w:lvlText w:val="•"/>
      <w:lvlJc w:val="left"/>
      <w:pPr>
        <w:ind w:left="2260" w:hanging="360"/>
      </w:pPr>
      <w:rPr>
        <w:rFonts w:hint="default"/>
        <w:lang w:val="en-US" w:eastAsia="en-US" w:bidi="en-US"/>
      </w:rPr>
    </w:lvl>
    <w:lvl w:ilvl="5" w:tplc="5240FB8E">
      <w:numFmt w:val="bullet"/>
      <w:lvlText w:val="•"/>
      <w:lvlJc w:val="left"/>
      <w:pPr>
        <w:ind w:left="2646" w:hanging="360"/>
      </w:pPr>
      <w:rPr>
        <w:rFonts w:hint="default"/>
        <w:lang w:val="en-US" w:eastAsia="en-US" w:bidi="en-US"/>
      </w:rPr>
    </w:lvl>
    <w:lvl w:ilvl="6" w:tplc="2D8E0490">
      <w:numFmt w:val="bullet"/>
      <w:lvlText w:val="•"/>
      <w:lvlJc w:val="left"/>
      <w:pPr>
        <w:ind w:left="3031" w:hanging="360"/>
      </w:pPr>
      <w:rPr>
        <w:rFonts w:hint="default"/>
        <w:lang w:val="en-US" w:eastAsia="en-US" w:bidi="en-US"/>
      </w:rPr>
    </w:lvl>
    <w:lvl w:ilvl="7" w:tplc="5E264F74">
      <w:numFmt w:val="bullet"/>
      <w:lvlText w:val="•"/>
      <w:lvlJc w:val="left"/>
      <w:pPr>
        <w:ind w:left="3416" w:hanging="360"/>
      </w:pPr>
      <w:rPr>
        <w:rFonts w:hint="default"/>
        <w:lang w:val="en-US" w:eastAsia="en-US" w:bidi="en-US"/>
      </w:rPr>
    </w:lvl>
    <w:lvl w:ilvl="8" w:tplc="865615CC">
      <w:numFmt w:val="bullet"/>
      <w:lvlText w:val="•"/>
      <w:lvlJc w:val="left"/>
      <w:pPr>
        <w:ind w:left="3801" w:hanging="360"/>
      </w:pPr>
      <w:rPr>
        <w:rFonts w:hint="default"/>
        <w:lang w:val="en-US" w:eastAsia="en-US" w:bidi="en-US"/>
      </w:rPr>
    </w:lvl>
  </w:abstractNum>
  <w:abstractNum w:abstractNumId="4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D271DD4"/>
    <w:multiLevelType w:val="hybridMultilevel"/>
    <w:tmpl w:val="1C1CA7FC"/>
    <w:lvl w:ilvl="0" w:tplc="DBDC217E">
      <w:numFmt w:val="bullet"/>
      <w:lvlText w:val=""/>
      <w:lvlJc w:val="left"/>
      <w:pPr>
        <w:ind w:left="467" w:hanging="360"/>
      </w:pPr>
      <w:rPr>
        <w:rFonts w:ascii="Symbol" w:eastAsia="Symbol" w:hAnsi="Symbol" w:cs="Symbol" w:hint="default"/>
        <w:w w:val="100"/>
        <w:sz w:val="24"/>
        <w:szCs w:val="24"/>
        <w:lang w:val="en-US" w:eastAsia="en-US" w:bidi="en-US"/>
      </w:rPr>
    </w:lvl>
    <w:lvl w:ilvl="1" w:tplc="3AC29AB2">
      <w:numFmt w:val="bullet"/>
      <w:lvlText w:val="•"/>
      <w:lvlJc w:val="left"/>
      <w:pPr>
        <w:ind w:left="727" w:hanging="360"/>
      </w:pPr>
      <w:rPr>
        <w:rFonts w:hint="default"/>
        <w:lang w:val="en-US" w:eastAsia="en-US" w:bidi="en-US"/>
      </w:rPr>
    </w:lvl>
    <w:lvl w:ilvl="2" w:tplc="39F625E4">
      <w:numFmt w:val="bullet"/>
      <w:lvlText w:val="•"/>
      <w:lvlJc w:val="left"/>
      <w:pPr>
        <w:ind w:left="994" w:hanging="360"/>
      </w:pPr>
      <w:rPr>
        <w:rFonts w:hint="default"/>
        <w:lang w:val="en-US" w:eastAsia="en-US" w:bidi="en-US"/>
      </w:rPr>
    </w:lvl>
    <w:lvl w:ilvl="3" w:tplc="1A58F746">
      <w:numFmt w:val="bullet"/>
      <w:lvlText w:val="•"/>
      <w:lvlJc w:val="left"/>
      <w:pPr>
        <w:ind w:left="1262" w:hanging="360"/>
      </w:pPr>
      <w:rPr>
        <w:rFonts w:hint="default"/>
        <w:lang w:val="en-US" w:eastAsia="en-US" w:bidi="en-US"/>
      </w:rPr>
    </w:lvl>
    <w:lvl w:ilvl="4" w:tplc="EDE4FFFC">
      <w:numFmt w:val="bullet"/>
      <w:lvlText w:val="•"/>
      <w:lvlJc w:val="left"/>
      <w:pPr>
        <w:ind w:left="1529" w:hanging="360"/>
      </w:pPr>
      <w:rPr>
        <w:rFonts w:hint="default"/>
        <w:lang w:val="en-US" w:eastAsia="en-US" w:bidi="en-US"/>
      </w:rPr>
    </w:lvl>
    <w:lvl w:ilvl="5" w:tplc="F68AB454">
      <w:numFmt w:val="bullet"/>
      <w:lvlText w:val="•"/>
      <w:lvlJc w:val="left"/>
      <w:pPr>
        <w:ind w:left="1797" w:hanging="360"/>
      </w:pPr>
      <w:rPr>
        <w:rFonts w:hint="default"/>
        <w:lang w:val="en-US" w:eastAsia="en-US" w:bidi="en-US"/>
      </w:rPr>
    </w:lvl>
    <w:lvl w:ilvl="6" w:tplc="A342922E">
      <w:numFmt w:val="bullet"/>
      <w:lvlText w:val="•"/>
      <w:lvlJc w:val="left"/>
      <w:pPr>
        <w:ind w:left="2064" w:hanging="360"/>
      </w:pPr>
      <w:rPr>
        <w:rFonts w:hint="default"/>
        <w:lang w:val="en-US" w:eastAsia="en-US" w:bidi="en-US"/>
      </w:rPr>
    </w:lvl>
    <w:lvl w:ilvl="7" w:tplc="5624321A">
      <w:numFmt w:val="bullet"/>
      <w:lvlText w:val="•"/>
      <w:lvlJc w:val="left"/>
      <w:pPr>
        <w:ind w:left="2331" w:hanging="360"/>
      </w:pPr>
      <w:rPr>
        <w:rFonts w:hint="default"/>
        <w:lang w:val="en-US" w:eastAsia="en-US" w:bidi="en-US"/>
      </w:rPr>
    </w:lvl>
    <w:lvl w:ilvl="8" w:tplc="9FEA7786">
      <w:numFmt w:val="bullet"/>
      <w:lvlText w:val="•"/>
      <w:lvlJc w:val="left"/>
      <w:pPr>
        <w:ind w:left="2599" w:hanging="360"/>
      </w:pPr>
      <w:rPr>
        <w:rFonts w:hint="default"/>
        <w:lang w:val="en-US" w:eastAsia="en-US" w:bidi="en-US"/>
      </w:rPr>
    </w:lvl>
  </w:abstractNum>
  <w:abstractNum w:abstractNumId="51" w15:restartNumberingAfterBreak="0">
    <w:nsid w:val="7E1D6641"/>
    <w:multiLevelType w:val="hybridMultilevel"/>
    <w:tmpl w:val="0B0E555A"/>
    <w:lvl w:ilvl="0" w:tplc="D5F83526">
      <w:numFmt w:val="bullet"/>
      <w:lvlText w:val=""/>
      <w:lvlJc w:val="left"/>
      <w:pPr>
        <w:ind w:left="467" w:hanging="360"/>
      </w:pPr>
      <w:rPr>
        <w:rFonts w:ascii="Symbol" w:eastAsia="Symbol" w:hAnsi="Symbol" w:cs="Symbol" w:hint="default"/>
        <w:w w:val="100"/>
        <w:sz w:val="24"/>
        <w:szCs w:val="24"/>
        <w:lang w:val="en-US" w:eastAsia="en-US" w:bidi="en-US"/>
      </w:rPr>
    </w:lvl>
    <w:lvl w:ilvl="1" w:tplc="7B4CB506">
      <w:numFmt w:val="bullet"/>
      <w:lvlText w:val="•"/>
      <w:lvlJc w:val="left"/>
      <w:pPr>
        <w:ind w:left="727" w:hanging="360"/>
      </w:pPr>
      <w:rPr>
        <w:rFonts w:hint="default"/>
        <w:lang w:val="en-US" w:eastAsia="en-US" w:bidi="en-US"/>
      </w:rPr>
    </w:lvl>
    <w:lvl w:ilvl="2" w:tplc="1CEE3B20">
      <w:numFmt w:val="bullet"/>
      <w:lvlText w:val="•"/>
      <w:lvlJc w:val="left"/>
      <w:pPr>
        <w:ind w:left="994" w:hanging="360"/>
      </w:pPr>
      <w:rPr>
        <w:rFonts w:hint="default"/>
        <w:lang w:val="en-US" w:eastAsia="en-US" w:bidi="en-US"/>
      </w:rPr>
    </w:lvl>
    <w:lvl w:ilvl="3" w:tplc="A12C952E">
      <w:numFmt w:val="bullet"/>
      <w:lvlText w:val="•"/>
      <w:lvlJc w:val="left"/>
      <w:pPr>
        <w:ind w:left="1262" w:hanging="360"/>
      </w:pPr>
      <w:rPr>
        <w:rFonts w:hint="default"/>
        <w:lang w:val="en-US" w:eastAsia="en-US" w:bidi="en-US"/>
      </w:rPr>
    </w:lvl>
    <w:lvl w:ilvl="4" w:tplc="B2A6F804">
      <w:numFmt w:val="bullet"/>
      <w:lvlText w:val="•"/>
      <w:lvlJc w:val="left"/>
      <w:pPr>
        <w:ind w:left="1529" w:hanging="360"/>
      </w:pPr>
      <w:rPr>
        <w:rFonts w:hint="default"/>
        <w:lang w:val="en-US" w:eastAsia="en-US" w:bidi="en-US"/>
      </w:rPr>
    </w:lvl>
    <w:lvl w:ilvl="5" w:tplc="5A66928E">
      <w:numFmt w:val="bullet"/>
      <w:lvlText w:val="•"/>
      <w:lvlJc w:val="left"/>
      <w:pPr>
        <w:ind w:left="1797" w:hanging="360"/>
      </w:pPr>
      <w:rPr>
        <w:rFonts w:hint="default"/>
        <w:lang w:val="en-US" w:eastAsia="en-US" w:bidi="en-US"/>
      </w:rPr>
    </w:lvl>
    <w:lvl w:ilvl="6" w:tplc="EAB6101A">
      <w:numFmt w:val="bullet"/>
      <w:lvlText w:val="•"/>
      <w:lvlJc w:val="left"/>
      <w:pPr>
        <w:ind w:left="2064" w:hanging="360"/>
      </w:pPr>
      <w:rPr>
        <w:rFonts w:hint="default"/>
        <w:lang w:val="en-US" w:eastAsia="en-US" w:bidi="en-US"/>
      </w:rPr>
    </w:lvl>
    <w:lvl w:ilvl="7" w:tplc="0F42B736">
      <w:numFmt w:val="bullet"/>
      <w:lvlText w:val="•"/>
      <w:lvlJc w:val="left"/>
      <w:pPr>
        <w:ind w:left="2331" w:hanging="360"/>
      </w:pPr>
      <w:rPr>
        <w:rFonts w:hint="default"/>
        <w:lang w:val="en-US" w:eastAsia="en-US" w:bidi="en-US"/>
      </w:rPr>
    </w:lvl>
    <w:lvl w:ilvl="8" w:tplc="0D082E28">
      <w:numFmt w:val="bullet"/>
      <w:lvlText w:val="•"/>
      <w:lvlJc w:val="left"/>
      <w:pPr>
        <w:ind w:left="2599" w:hanging="360"/>
      </w:pPr>
      <w:rPr>
        <w:rFonts w:hint="default"/>
        <w:lang w:val="en-US" w:eastAsia="en-US" w:bidi="en-US"/>
      </w:rPr>
    </w:lvl>
  </w:abstractNum>
  <w:num w:numId="1">
    <w:abstractNumId w:val="24"/>
  </w:num>
  <w:num w:numId="2">
    <w:abstractNumId w:val="29"/>
  </w:num>
  <w:num w:numId="3">
    <w:abstractNumId w:val="6"/>
  </w:num>
  <w:num w:numId="4">
    <w:abstractNumId w:val="26"/>
  </w:num>
  <w:num w:numId="5">
    <w:abstractNumId w:val="8"/>
  </w:num>
  <w:num w:numId="6">
    <w:abstractNumId w:val="9"/>
  </w:num>
  <w:num w:numId="7">
    <w:abstractNumId w:val="15"/>
  </w:num>
  <w:num w:numId="8">
    <w:abstractNumId w:val="46"/>
  </w:num>
  <w:num w:numId="9">
    <w:abstractNumId w:val="42"/>
  </w:num>
  <w:num w:numId="10">
    <w:abstractNumId w:val="19"/>
  </w:num>
  <w:num w:numId="11">
    <w:abstractNumId w:val="38"/>
  </w:num>
  <w:num w:numId="12">
    <w:abstractNumId w:val="25"/>
  </w:num>
  <w:num w:numId="13">
    <w:abstractNumId w:val="36"/>
  </w:num>
  <w:num w:numId="14">
    <w:abstractNumId w:val="41"/>
  </w:num>
  <w:num w:numId="15">
    <w:abstractNumId w:val="33"/>
  </w:num>
  <w:num w:numId="16">
    <w:abstractNumId w:val="14"/>
  </w:num>
  <w:num w:numId="17">
    <w:abstractNumId w:val="50"/>
  </w:num>
  <w:num w:numId="18">
    <w:abstractNumId w:val="43"/>
  </w:num>
  <w:num w:numId="19">
    <w:abstractNumId w:val="30"/>
  </w:num>
  <w:num w:numId="20">
    <w:abstractNumId w:val="5"/>
  </w:num>
  <w:num w:numId="21">
    <w:abstractNumId w:val="44"/>
  </w:num>
  <w:num w:numId="22">
    <w:abstractNumId w:val="10"/>
  </w:num>
  <w:num w:numId="23">
    <w:abstractNumId w:val="23"/>
  </w:num>
  <w:num w:numId="24">
    <w:abstractNumId w:val="37"/>
  </w:num>
  <w:num w:numId="25">
    <w:abstractNumId w:val="4"/>
  </w:num>
  <w:num w:numId="26">
    <w:abstractNumId w:val="3"/>
  </w:num>
  <w:num w:numId="27">
    <w:abstractNumId w:val="20"/>
  </w:num>
  <w:num w:numId="28">
    <w:abstractNumId w:val="7"/>
  </w:num>
  <w:num w:numId="29">
    <w:abstractNumId w:val="51"/>
  </w:num>
  <w:num w:numId="30">
    <w:abstractNumId w:val="13"/>
  </w:num>
  <w:num w:numId="31">
    <w:abstractNumId w:val="34"/>
  </w:num>
  <w:num w:numId="32">
    <w:abstractNumId w:val="45"/>
  </w:num>
  <w:num w:numId="33">
    <w:abstractNumId w:val="32"/>
  </w:num>
  <w:num w:numId="34">
    <w:abstractNumId w:val="18"/>
  </w:num>
  <w:num w:numId="35">
    <w:abstractNumId w:val="31"/>
  </w:num>
  <w:num w:numId="36">
    <w:abstractNumId w:val="1"/>
  </w:num>
  <w:num w:numId="37">
    <w:abstractNumId w:val="27"/>
  </w:num>
  <w:num w:numId="38">
    <w:abstractNumId w:val="11"/>
  </w:num>
  <w:num w:numId="39">
    <w:abstractNumId w:val="12"/>
  </w:num>
  <w:num w:numId="40">
    <w:abstractNumId w:val="22"/>
  </w:num>
  <w:num w:numId="41">
    <w:abstractNumId w:val="39"/>
  </w:num>
  <w:num w:numId="42">
    <w:abstractNumId w:val="17"/>
  </w:num>
  <w:num w:numId="43">
    <w:abstractNumId w:val="21"/>
  </w:num>
  <w:num w:numId="44">
    <w:abstractNumId w:val="47"/>
  </w:num>
  <w:num w:numId="45">
    <w:abstractNumId w:val="40"/>
  </w:num>
  <w:num w:numId="46">
    <w:abstractNumId w:val="16"/>
  </w:num>
  <w:num w:numId="47">
    <w:abstractNumId w:val="28"/>
  </w:num>
  <w:num w:numId="48">
    <w:abstractNumId w:val="0"/>
  </w:num>
  <w:num w:numId="49">
    <w:abstractNumId w:val="48"/>
  </w:num>
  <w:num w:numId="50">
    <w:abstractNumId w:val="2"/>
  </w:num>
  <w:num w:numId="51">
    <w:abstractNumId w:val="11"/>
    <w:lvlOverride w:ilvl="0">
      <w:startOverride w:val="1"/>
    </w:lvlOverride>
  </w:num>
  <w:num w:numId="52">
    <w:abstractNumId w:val="11"/>
    <w:lvlOverride w:ilvl="0">
      <w:startOverride w:val="1"/>
    </w:lvlOverride>
  </w:num>
  <w:num w:numId="53">
    <w:abstractNumId w:val="11"/>
    <w:lvlOverride w:ilvl="0">
      <w:startOverride w:val="1"/>
    </w:lvlOverride>
  </w:num>
  <w:num w:numId="54">
    <w:abstractNumId w:val="11"/>
    <w:lvlOverride w:ilvl="0">
      <w:startOverride w:val="1"/>
    </w:lvlOverride>
  </w:num>
  <w:num w:numId="55">
    <w:abstractNumId w:val="11"/>
    <w:lvlOverride w:ilvl="0">
      <w:startOverride w:val="1"/>
    </w:lvlOverride>
  </w:num>
  <w:num w:numId="56">
    <w:abstractNumId w:val="35"/>
  </w:num>
  <w:num w:numId="57">
    <w:abstractNumId w:val="49"/>
  </w:num>
  <w:num w:numId="58">
    <w:abstractNumId w:val="49"/>
  </w:num>
  <w:num w:numId="59">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5B"/>
    <w:rsid w:val="00003AEF"/>
    <w:rsid w:val="00031ABB"/>
    <w:rsid w:val="000567C7"/>
    <w:rsid w:val="00056BF4"/>
    <w:rsid w:val="00066F69"/>
    <w:rsid w:val="00082F9B"/>
    <w:rsid w:val="00083C58"/>
    <w:rsid w:val="000A201C"/>
    <w:rsid w:val="000B27D5"/>
    <w:rsid w:val="000D0932"/>
    <w:rsid w:val="000D1D51"/>
    <w:rsid w:val="000F5E87"/>
    <w:rsid w:val="001138B0"/>
    <w:rsid w:val="00127AE9"/>
    <w:rsid w:val="001621C2"/>
    <w:rsid w:val="001709EC"/>
    <w:rsid w:val="001829CD"/>
    <w:rsid w:val="001C3098"/>
    <w:rsid w:val="001C5936"/>
    <w:rsid w:val="001E05C2"/>
    <w:rsid w:val="002069BF"/>
    <w:rsid w:val="00211EE7"/>
    <w:rsid w:val="002228CA"/>
    <w:rsid w:val="00223C64"/>
    <w:rsid w:val="00225B05"/>
    <w:rsid w:val="00227097"/>
    <w:rsid w:val="002437BF"/>
    <w:rsid w:val="00276C84"/>
    <w:rsid w:val="00277E0C"/>
    <w:rsid w:val="002A267D"/>
    <w:rsid w:val="002B3440"/>
    <w:rsid w:val="002C3F9F"/>
    <w:rsid w:val="002C542D"/>
    <w:rsid w:val="002F0B5A"/>
    <w:rsid w:val="002F6DF3"/>
    <w:rsid w:val="003039B7"/>
    <w:rsid w:val="00306F33"/>
    <w:rsid w:val="003232D0"/>
    <w:rsid w:val="00332F35"/>
    <w:rsid w:val="003332E5"/>
    <w:rsid w:val="003344EA"/>
    <w:rsid w:val="00340AB8"/>
    <w:rsid w:val="003420AB"/>
    <w:rsid w:val="00353835"/>
    <w:rsid w:val="003551EB"/>
    <w:rsid w:val="003671A7"/>
    <w:rsid w:val="003749EF"/>
    <w:rsid w:val="00375C0B"/>
    <w:rsid w:val="00387A66"/>
    <w:rsid w:val="003B6D73"/>
    <w:rsid w:val="004032BD"/>
    <w:rsid w:val="00410C2F"/>
    <w:rsid w:val="00432977"/>
    <w:rsid w:val="00435FF9"/>
    <w:rsid w:val="00445C6F"/>
    <w:rsid w:val="0045655A"/>
    <w:rsid w:val="00460987"/>
    <w:rsid w:val="00470FCB"/>
    <w:rsid w:val="00471EDF"/>
    <w:rsid w:val="004937FE"/>
    <w:rsid w:val="004951B7"/>
    <w:rsid w:val="004B351F"/>
    <w:rsid w:val="004B6AFD"/>
    <w:rsid w:val="004C4F05"/>
    <w:rsid w:val="004D13DE"/>
    <w:rsid w:val="004E010B"/>
    <w:rsid w:val="004F1A1C"/>
    <w:rsid w:val="004F7615"/>
    <w:rsid w:val="00500BE0"/>
    <w:rsid w:val="005129F1"/>
    <w:rsid w:val="00546DA2"/>
    <w:rsid w:val="005541EB"/>
    <w:rsid w:val="005579AD"/>
    <w:rsid w:val="005D54AD"/>
    <w:rsid w:val="005F61F2"/>
    <w:rsid w:val="00604EE5"/>
    <w:rsid w:val="00606FBB"/>
    <w:rsid w:val="00610988"/>
    <w:rsid w:val="00610A78"/>
    <w:rsid w:val="00610B66"/>
    <w:rsid w:val="0061388A"/>
    <w:rsid w:val="00622C02"/>
    <w:rsid w:val="00626090"/>
    <w:rsid w:val="00644CAF"/>
    <w:rsid w:val="006505A8"/>
    <w:rsid w:val="0068244C"/>
    <w:rsid w:val="006B570D"/>
    <w:rsid w:val="006B6098"/>
    <w:rsid w:val="006E4DE6"/>
    <w:rsid w:val="00702EE1"/>
    <w:rsid w:val="00707477"/>
    <w:rsid w:val="00710552"/>
    <w:rsid w:val="00715AAC"/>
    <w:rsid w:val="0073174F"/>
    <w:rsid w:val="00746848"/>
    <w:rsid w:val="00747CA2"/>
    <w:rsid w:val="007545A9"/>
    <w:rsid w:val="0076070B"/>
    <w:rsid w:val="00787B56"/>
    <w:rsid w:val="007911BC"/>
    <w:rsid w:val="007A0E78"/>
    <w:rsid w:val="007A7D2D"/>
    <w:rsid w:val="007B26EA"/>
    <w:rsid w:val="007E26C3"/>
    <w:rsid w:val="007F2647"/>
    <w:rsid w:val="00814697"/>
    <w:rsid w:val="008466C9"/>
    <w:rsid w:val="00860456"/>
    <w:rsid w:val="00865AFF"/>
    <w:rsid w:val="008661D3"/>
    <w:rsid w:val="00886081"/>
    <w:rsid w:val="008D4B60"/>
    <w:rsid w:val="0090208D"/>
    <w:rsid w:val="009143CE"/>
    <w:rsid w:val="00933E3C"/>
    <w:rsid w:val="00934D41"/>
    <w:rsid w:val="00941E9B"/>
    <w:rsid w:val="00967E1B"/>
    <w:rsid w:val="0098661C"/>
    <w:rsid w:val="009C2F60"/>
    <w:rsid w:val="009D203B"/>
    <w:rsid w:val="009D5CCA"/>
    <w:rsid w:val="00A46A90"/>
    <w:rsid w:val="00A72EBE"/>
    <w:rsid w:val="00A958A0"/>
    <w:rsid w:val="00A9627A"/>
    <w:rsid w:val="00AA2FE9"/>
    <w:rsid w:val="00AE4BAF"/>
    <w:rsid w:val="00AF35D5"/>
    <w:rsid w:val="00AF3D97"/>
    <w:rsid w:val="00B17E5B"/>
    <w:rsid w:val="00B314D2"/>
    <w:rsid w:val="00B36D5F"/>
    <w:rsid w:val="00B505A2"/>
    <w:rsid w:val="00B556B6"/>
    <w:rsid w:val="00B72DA2"/>
    <w:rsid w:val="00B82064"/>
    <w:rsid w:val="00B95FD8"/>
    <w:rsid w:val="00BA6829"/>
    <w:rsid w:val="00BB476F"/>
    <w:rsid w:val="00BE3C77"/>
    <w:rsid w:val="00BE68FB"/>
    <w:rsid w:val="00C160E3"/>
    <w:rsid w:val="00C17622"/>
    <w:rsid w:val="00C33FF1"/>
    <w:rsid w:val="00C45732"/>
    <w:rsid w:val="00C570E5"/>
    <w:rsid w:val="00C665B9"/>
    <w:rsid w:val="00C908FD"/>
    <w:rsid w:val="00C92AAF"/>
    <w:rsid w:val="00C94029"/>
    <w:rsid w:val="00C9625B"/>
    <w:rsid w:val="00CB4B16"/>
    <w:rsid w:val="00CC1957"/>
    <w:rsid w:val="00CD3E0F"/>
    <w:rsid w:val="00CD6DF9"/>
    <w:rsid w:val="00CE496B"/>
    <w:rsid w:val="00D00F93"/>
    <w:rsid w:val="00D015EF"/>
    <w:rsid w:val="00D01DDF"/>
    <w:rsid w:val="00D037FA"/>
    <w:rsid w:val="00D07C8B"/>
    <w:rsid w:val="00D202B3"/>
    <w:rsid w:val="00D22E2F"/>
    <w:rsid w:val="00D51EF8"/>
    <w:rsid w:val="00D53CF9"/>
    <w:rsid w:val="00D550BF"/>
    <w:rsid w:val="00D618CD"/>
    <w:rsid w:val="00D72198"/>
    <w:rsid w:val="00D7648C"/>
    <w:rsid w:val="00DA0D7E"/>
    <w:rsid w:val="00DB0833"/>
    <w:rsid w:val="00DC3A11"/>
    <w:rsid w:val="00DD5BE7"/>
    <w:rsid w:val="00DE0AD7"/>
    <w:rsid w:val="00DF2AD3"/>
    <w:rsid w:val="00DF5A0A"/>
    <w:rsid w:val="00E43403"/>
    <w:rsid w:val="00E53F56"/>
    <w:rsid w:val="00EA7CE6"/>
    <w:rsid w:val="00EB0C8E"/>
    <w:rsid w:val="00EC64ED"/>
    <w:rsid w:val="00ED19B6"/>
    <w:rsid w:val="00EE1037"/>
    <w:rsid w:val="00EE1116"/>
    <w:rsid w:val="00F04C54"/>
    <w:rsid w:val="00F139F7"/>
    <w:rsid w:val="00F3209B"/>
    <w:rsid w:val="00F4713A"/>
    <w:rsid w:val="00F5040A"/>
    <w:rsid w:val="00F5296B"/>
    <w:rsid w:val="00F7129D"/>
    <w:rsid w:val="00F87024"/>
    <w:rsid w:val="00F97E21"/>
    <w:rsid w:val="00FA037D"/>
    <w:rsid w:val="00FA5520"/>
    <w:rsid w:val="00FB52E0"/>
    <w:rsid w:val="00FE5D22"/>
    <w:rsid w:val="00FE7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BF706A"/>
  <w15:docId w15:val="{CD74544B-EED4-4DE4-86F9-632458A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DF9"/>
    <w:rPr>
      <w:sz w:val="24"/>
    </w:rPr>
  </w:style>
  <w:style w:type="paragraph" w:styleId="Heading1">
    <w:name w:val="heading 1"/>
    <w:basedOn w:val="Normal"/>
    <w:next w:val="Normal"/>
    <w:link w:val="Heading1Char"/>
    <w:uiPriority w:val="9"/>
    <w:qFormat/>
    <w:rsid w:val="00CD6DF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CD6DF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CD6DF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D6DF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CD6DF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CD6DF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D6DF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D6DF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D6DF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D00F93"/>
    <w:pPr>
      <w:spacing w:before="120"/>
      <w:ind w:left="576"/>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sid w:val="000D1D51"/>
    <w:pPr>
      <w:spacing w:before="120"/>
    </w:pPr>
    <w:rPr>
      <w:szCs w:val="24"/>
    </w:rPr>
  </w:style>
  <w:style w:type="paragraph" w:styleId="ListParagraph">
    <w:name w:val="List Paragraph"/>
    <w:basedOn w:val="Normal"/>
    <w:uiPriority w:val="34"/>
    <w:qFormat/>
    <w:rsid w:val="00CD6DF9"/>
    <w:pPr>
      <w:numPr>
        <w:numId w:val="59"/>
      </w:numPr>
      <w:contextualSpacing/>
    </w:pPr>
  </w:style>
  <w:style w:type="paragraph" w:customStyle="1" w:styleId="TableParagraph">
    <w:name w:val="Table Paragraph"/>
    <w:basedOn w:val="Normal"/>
    <w:uiPriority w:val="1"/>
    <w:qFormat/>
    <w:rsid w:val="00276C84"/>
    <w:pPr>
      <w:ind w:left="101" w:right="29"/>
    </w:pPr>
  </w:style>
  <w:style w:type="paragraph" w:styleId="Header">
    <w:name w:val="header"/>
    <w:basedOn w:val="Normal"/>
    <w:link w:val="HeaderChar"/>
    <w:uiPriority w:val="99"/>
    <w:unhideWhenUsed/>
    <w:rsid w:val="00A46A90"/>
    <w:pPr>
      <w:tabs>
        <w:tab w:val="center" w:pos="4680"/>
        <w:tab w:val="right" w:pos="9360"/>
      </w:tabs>
    </w:pPr>
  </w:style>
  <w:style w:type="character" w:customStyle="1" w:styleId="HeaderChar">
    <w:name w:val="Header Char"/>
    <w:basedOn w:val="DefaultParagraphFont"/>
    <w:link w:val="Header"/>
    <w:uiPriority w:val="99"/>
    <w:rsid w:val="00A46A90"/>
    <w:rPr>
      <w:rFonts w:ascii="Times New Roman" w:eastAsia="Times New Roman" w:hAnsi="Times New Roman" w:cs="Times New Roman"/>
      <w:lang w:bidi="en-US"/>
    </w:rPr>
  </w:style>
  <w:style w:type="paragraph" w:styleId="Footer">
    <w:name w:val="footer"/>
    <w:basedOn w:val="Normal"/>
    <w:link w:val="FooterChar"/>
    <w:uiPriority w:val="99"/>
    <w:unhideWhenUsed/>
    <w:rsid w:val="00A46A90"/>
    <w:pPr>
      <w:tabs>
        <w:tab w:val="center" w:pos="4680"/>
        <w:tab w:val="right" w:pos="9360"/>
      </w:tabs>
    </w:pPr>
  </w:style>
  <w:style w:type="character" w:customStyle="1" w:styleId="FooterChar">
    <w:name w:val="Footer Char"/>
    <w:basedOn w:val="DefaultParagraphFont"/>
    <w:link w:val="Footer"/>
    <w:uiPriority w:val="99"/>
    <w:rsid w:val="00A46A90"/>
    <w:rPr>
      <w:rFonts w:ascii="Times New Roman" w:eastAsia="Times New Roman" w:hAnsi="Times New Roman" w:cs="Times New Roman"/>
      <w:lang w:bidi="en-US"/>
    </w:rPr>
  </w:style>
  <w:style w:type="paragraph" w:styleId="Revision">
    <w:name w:val="Revision"/>
    <w:hidden/>
    <w:uiPriority w:val="99"/>
    <w:semiHidden/>
    <w:rsid w:val="00967E1B"/>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EC64ED"/>
    <w:rPr>
      <w:sz w:val="16"/>
      <w:szCs w:val="16"/>
    </w:rPr>
  </w:style>
  <w:style w:type="paragraph" w:styleId="CommentText">
    <w:name w:val="annotation text"/>
    <w:basedOn w:val="Normal"/>
    <w:link w:val="CommentTextChar"/>
    <w:uiPriority w:val="99"/>
    <w:semiHidden/>
    <w:unhideWhenUsed/>
    <w:rsid w:val="00EC64ED"/>
    <w:rPr>
      <w:sz w:val="20"/>
      <w:szCs w:val="20"/>
    </w:rPr>
  </w:style>
  <w:style w:type="character" w:customStyle="1" w:styleId="CommentTextChar">
    <w:name w:val="Comment Text Char"/>
    <w:basedOn w:val="DefaultParagraphFont"/>
    <w:link w:val="CommentText"/>
    <w:uiPriority w:val="99"/>
    <w:semiHidden/>
    <w:rsid w:val="00EC64ED"/>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C64ED"/>
    <w:rPr>
      <w:b/>
      <w:bCs/>
    </w:rPr>
  </w:style>
  <w:style w:type="character" w:customStyle="1" w:styleId="CommentSubjectChar">
    <w:name w:val="Comment Subject Char"/>
    <w:basedOn w:val="CommentTextChar"/>
    <w:link w:val="CommentSubject"/>
    <w:uiPriority w:val="99"/>
    <w:semiHidden/>
    <w:rsid w:val="00EC64ED"/>
    <w:rPr>
      <w:rFonts w:ascii="Times New Roman" w:eastAsia="Times New Roman" w:hAnsi="Times New Roman" w:cs="Times New Roman"/>
      <w:b/>
      <w:bCs/>
      <w:sz w:val="20"/>
      <w:szCs w:val="20"/>
      <w:lang w:bidi="en-US"/>
    </w:rPr>
  </w:style>
  <w:style w:type="paragraph" w:customStyle="1" w:styleId="TableParagraphIndent">
    <w:name w:val="Table Paragraph Indent"/>
    <w:basedOn w:val="TableParagraph"/>
    <w:rsid w:val="00F5040A"/>
    <w:pPr>
      <w:ind w:left="360"/>
    </w:pPr>
  </w:style>
  <w:style w:type="paragraph" w:customStyle="1" w:styleId="TableBullet">
    <w:name w:val="Table Bullet"/>
    <w:basedOn w:val="TableParagraph"/>
    <w:rsid w:val="005541EB"/>
    <w:pPr>
      <w:numPr>
        <w:numId w:val="50"/>
      </w:numPr>
      <w:ind w:left="346" w:hanging="317"/>
    </w:pPr>
  </w:style>
  <w:style w:type="paragraph" w:customStyle="1" w:styleId="TableNumberedList2">
    <w:name w:val="Table Numbered List 2"/>
    <w:basedOn w:val="TableParagraph"/>
    <w:rsid w:val="00606FBB"/>
    <w:pPr>
      <w:numPr>
        <w:numId w:val="38"/>
      </w:numPr>
      <w:ind w:left="346" w:hanging="317"/>
    </w:pPr>
  </w:style>
  <w:style w:type="character" w:customStyle="1" w:styleId="Heading2Char">
    <w:name w:val="Heading 2 Char"/>
    <w:basedOn w:val="DefaultParagraphFont"/>
    <w:link w:val="Heading2"/>
    <w:uiPriority w:val="9"/>
    <w:rsid w:val="00CD6DF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60987"/>
    <w:rPr>
      <w:color w:val="0000FF" w:themeColor="hyperlink"/>
      <w:u w:val="single"/>
    </w:rPr>
  </w:style>
  <w:style w:type="paragraph" w:customStyle="1" w:styleId="ListParagraphNoSpace">
    <w:name w:val="List Paragraph No Space"/>
    <w:basedOn w:val="ListParagraph"/>
    <w:qFormat/>
    <w:rsid w:val="00CD6DF9"/>
    <w:pPr>
      <w:spacing w:after="0" w:line="240" w:lineRule="auto"/>
      <w:ind w:left="216" w:hanging="216"/>
    </w:pPr>
  </w:style>
  <w:style w:type="character" w:customStyle="1" w:styleId="Heading1Char">
    <w:name w:val="Heading 1 Char"/>
    <w:basedOn w:val="DefaultParagraphFont"/>
    <w:link w:val="Heading1"/>
    <w:uiPriority w:val="9"/>
    <w:rsid w:val="00CD6DF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CD6DF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D6DF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D6DF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D6DF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CD6DF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CD6DF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CD6DF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CD6DF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CD6DF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CD6DF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CD6DF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D6DF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CD6DF9"/>
    <w:rPr>
      <w:b/>
      <w:bCs/>
    </w:rPr>
  </w:style>
  <w:style w:type="character" w:styleId="Emphasis">
    <w:name w:val="Emphasis"/>
    <w:basedOn w:val="DefaultParagraphFont"/>
    <w:uiPriority w:val="20"/>
    <w:qFormat/>
    <w:rsid w:val="00CD6DF9"/>
    <w:rPr>
      <w:i/>
      <w:iCs/>
    </w:rPr>
  </w:style>
  <w:style w:type="paragraph" w:styleId="NoSpacing">
    <w:name w:val="No Spacing"/>
    <w:link w:val="NoSpacingChar"/>
    <w:uiPriority w:val="1"/>
    <w:qFormat/>
    <w:rsid w:val="00CD6DF9"/>
    <w:pPr>
      <w:spacing w:after="0" w:line="240" w:lineRule="auto"/>
    </w:pPr>
    <w:rPr>
      <w:sz w:val="24"/>
    </w:rPr>
  </w:style>
  <w:style w:type="character" w:customStyle="1" w:styleId="NoSpacingChar">
    <w:name w:val="No Spacing Char"/>
    <w:basedOn w:val="DefaultParagraphFont"/>
    <w:link w:val="NoSpacing"/>
    <w:uiPriority w:val="1"/>
    <w:rsid w:val="00CD6DF9"/>
    <w:rPr>
      <w:sz w:val="24"/>
    </w:rPr>
  </w:style>
  <w:style w:type="paragraph" w:styleId="Quote">
    <w:name w:val="Quote"/>
    <w:basedOn w:val="Normal"/>
    <w:next w:val="Normal"/>
    <w:link w:val="QuoteChar"/>
    <w:uiPriority w:val="29"/>
    <w:qFormat/>
    <w:rsid w:val="00CD6DF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D6DF9"/>
    <w:rPr>
      <w:i/>
      <w:iCs/>
      <w:sz w:val="24"/>
    </w:rPr>
  </w:style>
  <w:style w:type="paragraph" w:styleId="IntenseQuote">
    <w:name w:val="Intense Quote"/>
    <w:basedOn w:val="Normal"/>
    <w:next w:val="Normal"/>
    <w:link w:val="IntenseQuoteChar"/>
    <w:uiPriority w:val="30"/>
    <w:qFormat/>
    <w:rsid w:val="00CD6DF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CD6DF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CD6DF9"/>
    <w:rPr>
      <w:i/>
      <w:iCs/>
      <w:color w:val="595959" w:themeColor="text1" w:themeTint="A6"/>
    </w:rPr>
  </w:style>
  <w:style w:type="character" w:styleId="IntenseEmphasis">
    <w:name w:val="Intense Emphasis"/>
    <w:basedOn w:val="DefaultParagraphFont"/>
    <w:uiPriority w:val="21"/>
    <w:qFormat/>
    <w:rsid w:val="00CD6DF9"/>
    <w:rPr>
      <w:b/>
      <w:bCs/>
      <w:i/>
      <w:iCs/>
    </w:rPr>
  </w:style>
  <w:style w:type="character" w:styleId="SubtleReference">
    <w:name w:val="Subtle Reference"/>
    <w:basedOn w:val="DefaultParagraphFont"/>
    <w:uiPriority w:val="31"/>
    <w:qFormat/>
    <w:rsid w:val="00CD6DF9"/>
    <w:rPr>
      <w:smallCaps/>
      <w:color w:val="404040" w:themeColor="text1" w:themeTint="BF"/>
    </w:rPr>
  </w:style>
  <w:style w:type="character" w:styleId="IntenseReference">
    <w:name w:val="Intense Reference"/>
    <w:basedOn w:val="DefaultParagraphFont"/>
    <w:uiPriority w:val="32"/>
    <w:qFormat/>
    <w:rsid w:val="00CD6DF9"/>
    <w:rPr>
      <w:b/>
      <w:bCs/>
      <w:smallCaps/>
      <w:u w:val="single"/>
    </w:rPr>
  </w:style>
  <w:style w:type="character" w:styleId="BookTitle">
    <w:name w:val="Book Title"/>
    <w:basedOn w:val="DefaultParagraphFont"/>
    <w:uiPriority w:val="33"/>
    <w:qFormat/>
    <w:rsid w:val="00CD6DF9"/>
    <w:rPr>
      <w:b/>
      <w:bCs/>
      <w:smallCaps/>
    </w:rPr>
  </w:style>
  <w:style w:type="paragraph" w:styleId="TOCHeading">
    <w:name w:val="TOC Heading"/>
    <w:basedOn w:val="Heading1"/>
    <w:next w:val="Normal"/>
    <w:uiPriority w:val="39"/>
    <w:semiHidden/>
    <w:unhideWhenUsed/>
    <w:qFormat/>
    <w:rsid w:val="00CD6DF9"/>
    <w:pPr>
      <w:outlineLvl w:val="9"/>
    </w:pPr>
  </w:style>
  <w:style w:type="table" w:styleId="TableGrid">
    <w:name w:val="Table Grid"/>
    <w:basedOn w:val="TableNormal"/>
    <w:uiPriority w:val="59"/>
    <w:rsid w:val="00B95FD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23DCAA2-2503-4A45-8832-78CACA74D155}">
  <ds:schemaRefs>
    <ds:schemaRef ds:uri="http://schemas.microsoft.com/sharepoint/v3/contenttype/forms"/>
  </ds:schemaRefs>
</ds:datastoreItem>
</file>

<file path=customXml/itemProps2.xml><?xml version="1.0" encoding="utf-8"?>
<ds:datastoreItem xmlns:ds="http://schemas.openxmlformats.org/officeDocument/2006/customXml" ds:itemID="{E5A159C8-254C-4917-8E3C-8AED170A2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8C8252-2DEF-41C6-8171-F1FDBC164EA3}">
  <ds:schemaRefs>
    <ds:schemaRef ds:uri="56ccba1f-b083-45c1-bec7-6046578b66ab"/>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f7cfa5f2-be19-4b62-ba44-eba60c56e745"/>
    <ds:schemaRef ds:uri="http://www.w3.org/XML/1998/namespace"/>
    <ds:schemaRef ds:uri="http://purl.org/dc/term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ECCF9D76-7456-4D8C-8442-A841D9ED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2252</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15059</CharactersWithSpaces>
  <SharedDoc>false</SharedDoc>
  <HLinks>
    <vt:vector size="108" baseType="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89</cp:revision>
  <dcterms:created xsi:type="dcterms:W3CDTF">2022-02-21T17:18:00Z</dcterms:created>
  <dcterms:modified xsi:type="dcterms:W3CDTF">2022-06-07T17:33:00Z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