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4C1E8" w14:textId="77777777" w:rsidR="00B50E8B" w:rsidRDefault="00B50E8B">
      <w:pPr>
        <w:pStyle w:val="BodyText"/>
        <w:rPr>
          <w:sz w:val="20"/>
        </w:rPr>
      </w:pPr>
    </w:p>
    <w:p w14:paraId="4354C1ED" w14:textId="77777777" w:rsidR="00B50E8B" w:rsidRDefault="00192FAF">
      <w:pPr>
        <w:pStyle w:val="BodyText"/>
        <w:ind w:left="304"/>
        <w:rPr>
          <w:sz w:val="20"/>
        </w:rPr>
      </w:pPr>
      <w:r>
        <w:rPr>
          <w:noProof/>
          <w:sz w:val="20"/>
        </w:rPr>
        <w:drawing>
          <wp:inline distT="0" distB="0" distL="0" distR="0" wp14:anchorId="4354C5F4" wp14:editId="4354C5F5">
            <wp:extent cx="4294726" cy="1316736"/>
            <wp:effectExtent l="0" t="0" r="0" b="0"/>
            <wp:docPr id="1" name="image1.jpeg" descr="F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294726" cy="1316736"/>
                    </a:xfrm>
                    <a:prstGeom prst="rect">
                      <a:avLst/>
                    </a:prstGeom>
                  </pic:spPr>
                </pic:pic>
              </a:graphicData>
            </a:graphic>
          </wp:inline>
        </w:drawing>
      </w:r>
    </w:p>
    <w:p w14:paraId="4354C1EE" w14:textId="77777777" w:rsidR="00B50E8B" w:rsidRDefault="00B50E8B">
      <w:pPr>
        <w:pStyle w:val="BodyText"/>
        <w:rPr>
          <w:sz w:val="20"/>
        </w:rPr>
      </w:pPr>
    </w:p>
    <w:p w14:paraId="4354C1EF" w14:textId="77777777" w:rsidR="00B50E8B" w:rsidRDefault="00B50E8B">
      <w:pPr>
        <w:pStyle w:val="BodyText"/>
        <w:rPr>
          <w:sz w:val="20"/>
        </w:rPr>
      </w:pPr>
    </w:p>
    <w:p w14:paraId="4354C1F1" w14:textId="75400921" w:rsidR="00B50E8B" w:rsidRDefault="00192FAF" w:rsidP="00D764EC">
      <w:pPr>
        <w:pStyle w:val="Title"/>
      </w:pPr>
      <w:r>
        <w:t>Federal Financial Management Business Use Cases for</w:t>
      </w:r>
      <w:r w:rsidR="00D764EC">
        <w:t xml:space="preserve"> </w:t>
      </w:r>
      <w:r>
        <w:t>Book-to-Reimburse</w:t>
      </w:r>
    </w:p>
    <w:p w14:paraId="58BB0657" w14:textId="5F63BD08" w:rsidR="00CD7A91" w:rsidRDefault="00CD7A91" w:rsidP="00D764EC">
      <w:pPr>
        <w:pStyle w:val="Subtitle"/>
      </w:pPr>
    </w:p>
    <w:p w14:paraId="369278A5" w14:textId="2102B3DB" w:rsidR="00EE3809" w:rsidRPr="003052FD" w:rsidRDefault="00EE3809" w:rsidP="00D764EC">
      <w:pPr>
        <w:pStyle w:val="Subtitle"/>
      </w:pPr>
      <w:r w:rsidRPr="003052FD">
        <w:t>March 31, 2022</w:t>
      </w:r>
      <w:r w:rsidR="00D764EC">
        <w:br/>
      </w:r>
      <w:r w:rsidRPr="003052FD">
        <w:t>Version 1.0</w:t>
      </w:r>
    </w:p>
    <w:p w14:paraId="3E5AAEF4" w14:textId="77777777" w:rsidR="00B50E8B" w:rsidRDefault="00B50E8B">
      <w:pPr>
        <w:rPr>
          <w:sz w:val="32"/>
        </w:rPr>
      </w:pPr>
    </w:p>
    <w:p w14:paraId="62B727AF" w14:textId="1FF3733A" w:rsidR="00B83A7F" w:rsidRDefault="00B83A7F" w:rsidP="00B83A7F">
      <w:pPr>
        <w:jc w:val="center"/>
        <w:rPr>
          <w:sz w:val="28"/>
          <w:szCs w:val="28"/>
        </w:rPr>
      </w:pPr>
      <w:r>
        <w:rPr>
          <w:sz w:val="28"/>
          <w:szCs w:val="28"/>
        </w:rPr>
        <w:t>Final Government Review in Pro</w:t>
      </w:r>
      <w:r w:rsidR="00355BFF">
        <w:rPr>
          <w:sz w:val="28"/>
          <w:szCs w:val="28"/>
        </w:rPr>
        <w:t>gre</w:t>
      </w:r>
      <w:r>
        <w:rPr>
          <w:sz w:val="28"/>
          <w:szCs w:val="28"/>
        </w:rPr>
        <w:t>ss</w:t>
      </w:r>
    </w:p>
    <w:p w14:paraId="277A5EB6" w14:textId="77777777" w:rsidR="00B83A7F" w:rsidRDefault="00B83A7F" w:rsidP="00B83A7F">
      <w:pPr>
        <w:rPr>
          <w:sz w:val="22"/>
          <w:szCs w:val="22"/>
        </w:rPr>
      </w:pPr>
    </w:p>
    <w:p w14:paraId="50272A60" w14:textId="722CC827" w:rsidR="00D00E3A" w:rsidRPr="00355BFF" w:rsidRDefault="00B83A7F" w:rsidP="00B83A7F">
      <w:pPr>
        <w:jc w:val="center"/>
        <w:rPr>
          <w:sz w:val="20"/>
          <w:szCs w:val="20"/>
        </w:rPr>
      </w:pPr>
      <w:r w:rsidRPr="00355BFF">
        <w:rPr>
          <w:sz w:val="20"/>
          <w:szCs w:val="20"/>
        </w:rPr>
        <w:t xml:space="preserve">This document contains proposed updates to the currently published </w:t>
      </w:r>
      <w:hyperlink r:id="rId12" w:history="1">
        <w:r w:rsidRPr="00355BFF">
          <w:rPr>
            <w:rStyle w:val="Hyperlink"/>
            <w:sz w:val="20"/>
            <w:szCs w:val="20"/>
          </w:rPr>
          <w:t>Financial Management (FM) Standards</w:t>
        </w:r>
      </w:hyperlink>
      <w:r w:rsidRPr="00355BFF">
        <w:rPr>
          <w:sz w:val="20"/>
          <w:szCs w:val="20"/>
        </w:rPr>
        <w:t xml:space="preserve"> and corresponding components of the </w:t>
      </w:r>
      <w:hyperlink r:id="rId13" w:history="1">
        <w:r w:rsidRPr="00355BFF">
          <w:rPr>
            <w:rStyle w:val="Hyperlink"/>
            <w:sz w:val="20"/>
            <w:szCs w:val="20"/>
          </w:rPr>
          <w:t>Federal Integrated Business Framework (FIBF)</w:t>
        </w:r>
      </w:hyperlink>
      <w:r w:rsidRPr="00355BFF">
        <w:rPr>
          <w:sz w:val="20"/>
          <w:szCs w:val="20"/>
        </w:rPr>
        <w:t xml:space="preserve"> that support capabilities defined for solutions and services in the FM QSMO Marketplace. Proposed updates are reflective of feedback provided by Federal agencies and industry which are currently being reviewed for approval. Once approved, updated/final versions will be published accordingly.</w:t>
      </w:r>
    </w:p>
    <w:p w14:paraId="4354C1F3" w14:textId="0D1DED59" w:rsidR="00D00E3A" w:rsidRDefault="00D00E3A">
      <w:pPr>
        <w:rPr>
          <w:sz w:val="32"/>
        </w:rPr>
        <w:sectPr w:rsidR="00D00E3A" w:rsidSect="00FB65CA">
          <w:headerReference w:type="even" r:id="rId14"/>
          <w:headerReference w:type="default" r:id="rId15"/>
          <w:footerReference w:type="even" r:id="rId16"/>
          <w:footerReference w:type="default" r:id="rId17"/>
          <w:headerReference w:type="first" r:id="rId18"/>
          <w:footerReference w:type="first" r:id="rId19"/>
          <w:type w:val="continuous"/>
          <w:pgSz w:w="15840" w:h="12240" w:orient="landscape"/>
          <w:pgMar w:top="1138" w:right="1224" w:bottom="965" w:left="1195" w:header="720" w:footer="720" w:gutter="0"/>
          <w:cols w:space="720"/>
          <w:docGrid w:linePitch="326"/>
        </w:sectPr>
      </w:pPr>
    </w:p>
    <w:p w14:paraId="4354C1F6" w14:textId="0A426EB0" w:rsidR="00B50E8B" w:rsidRDefault="008318E6">
      <w:pPr>
        <w:spacing w:before="86"/>
        <w:ind w:left="220"/>
        <w:rPr>
          <w:sz w:val="32"/>
        </w:rPr>
      </w:pPr>
      <w:r>
        <w:rPr>
          <w:color w:val="1F4E79"/>
          <w:sz w:val="32"/>
        </w:rPr>
        <w:lastRenderedPageBreak/>
        <w:t>Table of Contents</w:t>
      </w:r>
    </w:p>
    <w:p w14:paraId="3534B65C" w14:textId="743DCAC0" w:rsidR="008318E6" w:rsidRDefault="00453125">
      <w:pPr>
        <w:pStyle w:val="TOC1"/>
        <w:tabs>
          <w:tab w:val="right" w:leader="dot" w:pos="13411"/>
        </w:tabs>
        <w:rPr>
          <w:noProof/>
          <w:sz w:val="22"/>
          <w:szCs w:val="22"/>
        </w:rPr>
      </w:pPr>
      <w:r>
        <w:fldChar w:fldCharType="begin"/>
      </w:r>
      <w:r>
        <w:instrText xml:space="preserve"> TOC \o "1-3" \h \z \u </w:instrText>
      </w:r>
      <w:r>
        <w:fldChar w:fldCharType="separate"/>
      </w:r>
      <w:hyperlink w:anchor="_Toc99382358" w:history="1">
        <w:r w:rsidR="008318E6" w:rsidRPr="000E1B13">
          <w:rPr>
            <w:rStyle w:val="Hyperlink"/>
            <w:noProof/>
          </w:rPr>
          <w:t>Purpose</w:t>
        </w:r>
        <w:r w:rsidR="008318E6">
          <w:rPr>
            <w:noProof/>
            <w:webHidden/>
          </w:rPr>
          <w:tab/>
        </w:r>
        <w:r w:rsidR="008318E6">
          <w:rPr>
            <w:noProof/>
            <w:webHidden/>
          </w:rPr>
          <w:fldChar w:fldCharType="begin"/>
        </w:r>
        <w:r w:rsidR="008318E6">
          <w:rPr>
            <w:noProof/>
            <w:webHidden/>
          </w:rPr>
          <w:instrText xml:space="preserve"> PAGEREF _Toc99382358 \h </w:instrText>
        </w:r>
        <w:r w:rsidR="008318E6">
          <w:rPr>
            <w:noProof/>
            <w:webHidden/>
          </w:rPr>
        </w:r>
        <w:r w:rsidR="008318E6">
          <w:rPr>
            <w:noProof/>
            <w:webHidden/>
          </w:rPr>
          <w:fldChar w:fldCharType="separate"/>
        </w:r>
        <w:r w:rsidR="008318E6">
          <w:rPr>
            <w:noProof/>
            <w:webHidden/>
          </w:rPr>
          <w:t>1</w:t>
        </w:r>
        <w:r w:rsidR="008318E6">
          <w:rPr>
            <w:noProof/>
            <w:webHidden/>
          </w:rPr>
          <w:fldChar w:fldCharType="end"/>
        </w:r>
      </w:hyperlink>
    </w:p>
    <w:p w14:paraId="4244C6E1" w14:textId="3F89696C" w:rsidR="008318E6" w:rsidRDefault="00343F29">
      <w:pPr>
        <w:pStyle w:val="TOC1"/>
        <w:tabs>
          <w:tab w:val="right" w:leader="dot" w:pos="13411"/>
        </w:tabs>
        <w:rPr>
          <w:noProof/>
          <w:sz w:val="22"/>
          <w:szCs w:val="22"/>
        </w:rPr>
      </w:pPr>
      <w:hyperlink w:anchor="_Toc99382359" w:history="1">
        <w:r w:rsidR="008318E6" w:rsidRPr="000E1B13">
          <w:rPr>
            <w:rStyle w:val="Hyperlink"/>
            <w:noProof/>
          </w:rPr>
          <w:t>Business Use Case Structure</w:t>
        </w:r>
        <w:r w:rsidR="008318E6">
          <w:rPr>
            <w:noProof/>
            <w:webHidden/>
          </w:rPr>
          <w:tab/>
        </w:r>
        <w:r w:rsidR="008318E6">
          <w:rPr>
            <w:noProof/>
            <w:webHidden/>
          </w:rPr>
          <w:fldChar w:fldCharType="begin"/>
        </w:r>
        <w:r w:rsidR="008318E6">
          <w:rPr>
            <w:noProof/>
            <w:webHidden/>
          </w:rPr>
          <w:instrText xml:space="preserve"> PAGEREF _Toc99382359 \h </w:instrText>
        </w:r>
        <w:r w:rsidR="008318E6">
          <w:rPr>
            <w:noProof/>
            <w:webHidden/>
          </w:rPr>
        </w:r>
        <w:r w:rsidR="008318E6">
          <w:rPr>
            <w:noProof/>
            <w:webHidden/>
          </w:rPr>
          <w:fldChar w:fldCharType="separate"/>
        </w:r>
        <w:r w:rsidR="008318E6">
          <w:rPr>
            <w:noProof/>
            <w:webHidden/>
          </w:rPr>
          <w:t>1</w:t>
        </w:r>
        <w:r w:rsidR="008318E6">
          <w:rPr>
            <w:noProof/>
            <w:webHidden/>
          </w:rPr>
          <w:fldChar w:fldCharType="end"/>
        </w:r>
      </w:hyperlink>
    </w:p>
    <w:p w14:paraId="638E8F4F" w14:textId="316D3C97" w:rsidR="008318E6" w:rsidRDefault="00343F29">
      <w:pPr>
        <w:pStyle w:val="TOC1"/>
        <w:tabs>
          <w:tab w:val="right" w:leader="dot" w:pos="13411"/>
        </w:tabs>
        <w:rPr>
          <w:noProof/>
          <w:sz w:val="22"/>
          <w:szCs w:val="22"/>
        </w:rPr>
      </w:pPr>
      <w:hyperlink w:anchor="_Toc99382360" w:history="1">
        <w:r w:rsidR="008318E6" w:rsidRPr="000E1B13">
          <w:rPr>
            <w:rStyle w:val="Hyperlink"/>
            <w:noProof/>
          </w:rPr>
          <w:t>Book-to-Reimburse Business Use Cases</w:t>
        </w:r>
        <w:r w:rsidR="008318E6">
          <w:rPr>
            <w:noProof/>
            <w:webHidden/>
          </w:rPr>
          <w:tab/>
        </w:r>
        <w:r w:rsidR="008318E6">
          <w:rPr>
            <w:noProof/>
            <w:webHidden/>
          </w:rPr>
          <w:fldChar w:fldCharType="begin"/>
        </w:r>
        <w:r w:rsidR="008318E6">
          <w:rPr>
            <w:noProof/>
            <w:webHidden/>
          </w:rPr>
          <w:instrText xml:space="preserve"> PAGEREF _Toc99382360 \h </w:instrText>
        </w:r>
        <w:r w:rsidR="008318E6">
          <w:rPr>
            <w:noProof/>
            <w:webHidden/>
          </w:rPr>
        </w:r>
        <w:r w:rsidR="008318E6">
          <w:rPr>
            <w:noProof/>
            <w:webHidden/>
          </w:rPr>
          <w:fldChar w:fldCharType="separate"/>
        </w:r>
        <w:r w:rsidR="008318E6">
          <w:rPr>
            <w:noProof/>
            <w:webHidden/>
          </w:rPr>
          <w:t>2</w:t>
        </w:r>
        <w:r w:rsidR="008318E6">
          <w:rPr>
            <w:noProof/>
            <w:webHidden/>
          </w:rPr>
          <w:fldChar w:fldCharType="end"/>
        </w:r>
      </w:hyperlink>
    </w:p>
    <w:p w14:paraId="6F1CC747" w14:textId="52B91C81" w:rsidR="008318E6" w:rsidRDefault="00343F29">
      <w:pPr>
        <w:pStyle w:val="TOC2"/>
        <w:tabs>
          <w:tab w:val="right" w:leader="dot" w:pos="13411"/>
        </w:tabs>
        <w:rPr>
          <w:noProof/>
          <w:sz w:val="22"/>
          <w:szCs w:val="22"/>
        </w:rPr>
      </w:pPr>
      <w:hyperlink w:anchor="_Toc99382361" w:history="1">
        <w:r w:rsidR="008318E6" w:rsidRPr="000E1B13">
          <w:rPr>
            <w:rStyle w:val="Hyperlink"/>
            <w:noProof/>
          </w:rPr>
          <w:t>100.FFM.L1.01 Temporary Duty (TDY) Travel</w:t>
        </w:r>
        <w:r w:rsidR="008318E6">
          <w:rPr>
            <w:noProof/>
            <w:webHidden/>
          </w:rPr>
          <w:tab/>
        </w:r>
        <w:r w:rsidR="008318E6">
          <w:rPr>
            <w:noProof/>
            <w:webHidden/>
          </w:rPr>
          <w:fldChar w:fldCharType="begin"/>
        </w:r>
        <w:r w:rsidR="008318E6">
          <w:rPr>
            <w:noProof/>
            <w:webHidden/>
          </w:rPr>
          <w:instrText xml:space="preserve"> PAGEREF _Toc99382361 \h </w:instrText>
        </w:r>
        <w:r w:rsidR="008318E6">
          <w:rPr>
            <w:noProof/>
            <w:webHidden/>
          </w:rPr>
        </w:r>
        <w:r w:rsidR="008318E6">
          <w:rPr>
            <w:noProof/>
            <w:webHidden/>
          </w:rPr>
          <w:fldChar w:fldCharType="separate"/>
        </w:r>
        <w:r w:rsidR="008318E6">
          <w:rPr>
            <w:noProof/>
            <w:webHidden/>
          </w:rPr>
          <w:t>2</w:t>
        </w:r>
        <w:r w:rsidR="008318E6">
          <w:rPr>
            <w:noProof/>
            <w:webHidden/>
          </w:rPr>
          <w:fldChar w:fldCharType="end"/>
        </w:r>
      </w:hyperlink>
    </w:p>
    <w:p w14:paraId="3E15D91E" w14:textId="731A52BB" w:rsidR="008318E6" w:rsidRDefault="00343F29">
      <w:pPr>
        <w:pStyle w:val="TOC2"/>
        <w:tabs>
          <w:tab w:val="right" w:leader="dot" w:pos="13411"/>
        </w:tabs>
        <w:rPr>
          <w:noProof/>
          <w:sz w:val="22"/>
          <w:szCs w:val="22"/>
        </w:rPr>
      </w:pPr>
      <w:hyperlink w:anchor="_Toc99382362" w:history="1">
        <w:r w:rsidR="008318E6" w:rsidRPr="000E1B13">
          <w:rPr>
            <w:rStyle w:val="Hyperlink"/>
            <w:noProof/>
          </w:rPr>
          <w:t>100.FFM.L2.01 Permanent Change of Station</w:t>
        </w:r>
        <w:r w:rsidR="008318E6">
          <w:rPr>
            <w:noProof/>
            <w:webHidden/>
          </w:rPr>
          <w:tab/>
        </w:r>
        <w:r w:rsidR="008318E6">
          <w:rPr>
            <w:noProof/>
            <w:webHidden/>
          </w:rPr>
          <w:fldChar w:fldCharType="begin"/>
        </w:r>
        <w:r w:rsidR="008318E6">
          <w:rPr>
            <w:noProof/>
            <w:webHidden/>
          </w:rPr>
          <w:instrText xml:space="preserve"> PAGEREF _Toc99382362 \h </w:instrText>
        </w:r>
        <w:r w:rsidR="008318E6">
          <w:rPr>
            <w:noProof/>
            <w:webHidden/>
          </w:rPr>
        </w:r>
        <w:r w:rsidR="008318E6">
          <w:rPr>
            <w:noProof/>
            <w:webHidden/>
          </w:rPr>
          <w:fldChar w:fldCharType="separate"/>
        </w:r>
        <w:r w:rsidR="008318E6">
          <w:rPr>
            <w:noProof/>
            <w:webHidden/>
          </w:rPr>
          <w:t>9</w:t>
        </w:r>
        <w:r w:rsidR="008318E6">
          <w:rPr>
            <w:noProof/>
            <w:webHidden/>
          </w:rPr>
          <w:fldChar w:fldCharType="end"/>
        </w:r>
      </w:hyperlink>
    </w:p>
    <w:p w14:paraId="67372425" w14:textId="015A2657" w:rsidR="008318E6" w:rsidRDefault="00343F29">
      <w:pPr>
        <w:pStyle w:val="TOC2"/>
        <w:tabs>
          <w:tab w:val="right" w:leader="dot" w:pos="13411"/>
        </w:tabs>
        <w:rPr>
          <w:noProof/>
          <w:sz w:val="22"/>
          <w:szCs w:val="22"/>
        </w:rPr>
      </w:pPr>
      <w:hyperlink w:anchor="_Toc99382363" w:history="1">
        <w:r w:rsidR="008318E6" w:rsidRPr="000E1B13">
          <w:rPr>
            <w:rStyle w:val="Hyperlink"/>
            <w:noProof/>
          </w:rPr>
          <w:t>100.FFM.L3.01 Travel Sponsored by Non-Government Source</w:t>
        </w:r>
        <w:r w:rsidR="008318E6">
          <w:rPr>
            <w:noProof/>
            <w:webHidden/>
          </w:rPr>
          <w:tab/>
        </w:r>
        <w:r w:rsidR="008318E6">
          <w:rPr>
            <w:noProof/>
            <w:webHidden/>
          </w:rPr>
          <w:fldChar w:fldCharType="begin"/>
        </w:r>
        <w:r w:rsidR="008318E6">
          <w:rPr>
            <w:noProof/>
            <w:webHidden/>
          </w:rPr>
          <w:instrText xml:space="preserve"> PAGEREF _Toc99382363 \h </w:instrText>
        </w:r>
        <w:r w:rsidR="008318E6">
          <w:rPr>
            <w:noProof/>
            <w:webHidden/>
          </w:rPr>
        </w:r>
        <w:r w:rsidR="008318E6">
          <w:rPr>
            <w:noProof/>
            <w:webHidden/>
          </w:rPr>
          <w:fldChar w:fldCharType="separate"/>
        </w:r>
        <w:r w:rsidR="008318E6">
          <w:rPr>
            <w:noProof/>
            <w:webHidden/>
          </w:rPr>
          <w:t>24</w:t>
        </w:r>
        <w:r w:rsidR="008318E6">
          <w:rPr>
            <w:noProof/>
            <w:webHidden/>
          </w:rPr>
          <w:fldChar w:fldCharType="end"/>
        </w:r>
      </w:hyperlink>
    </w:p>
    <w:p w14:paraId="49728DE3" w14:textId="5E626A33" w:rsidR="008318E6" w:rsidRDefault="00343F29">
      <w:pPr>
        <w:pStyle w:val="TOC1"/>
        <w:tabs>
          <w:tab w:val="right" w:leader="dot" w:pos="13411"/>
        </w:tabs>
        <w:rPr>
          <w:noProof/>
          <w:sz w:val="22"/>
          <w:szCs w:val="22"/>
        </w:rPr>
      </w:pPr>
      <w:hyperlink w:anchor="_Toc99382364" w:history="1">
        <w:r w:rsidR="008318E6" w:rsidRPr="000E1B13">
          <w:rPr>
            <w:rStyle w:val="Hyperlink"/>
            <w:noProof/>
          </w:rPr>
          <w:t>Appendix A: FFM Business Use Case Library Documents</w:t>
        </w:r>
        <w:r w:rsidR="008318E6">
          <w:rPr>
            <w:noProof/>
            <w:webHidden/>
          </w:rPr>
          <w:tab/>
        </w:r>
        <w:r w:rsidR="008318E6">
          <w:rPr>
            <w:noProof/>
            <w:webHidden/>
          </w:rPr>
          <w:fldChar w:fldCharType="begin"/>
        </w:r>
        <w:r w:rsidR="008318E6">
          <w:rPr>
            <w:noProof/>
            <w:webHidden/>
          </w:rPr>
          <w:instrText xml:space="preserve"> PAGEREF _Toc99382364 \h </w:instrText>
        </w:r>
        <w:r w:rsidR="008318E6">
          <w:rPr>
            <w:noProof/>
            <w:webHidden/>
          </w:rPr>
        </w:r>
        <w:r w:rsidR="008318E6">
          <w:rPr>
            <w:noProof/>
            <w:webHidden/>
          </w:rPr>
          <w:fldChar w:fldCharType="separate"/>
        </w:r>
        <w:r w:rsidR="008318E6">
          <w:rPr>
            <w:noProof/>
            <w:webHidden/>
          </w:rPr>
          <w:t>31</w:t>
        </w:r>
        <w:r w:rsidR="008318E6">
          <w:rPr>
            <w:noProof/>
            <w:webHidden/>
          </w:rPr>
          <w:fldChar w:fldCharType="end"/>
        </w:r>
      </w:hyperlink>
    </w:p>
    <w:p w14:paraId="0336E36A" w14:textId="4ABA0D43" w:rsidR="00B50E8B" w:rsidRDefault="00453125" w:rsidP="00D764EC">
      <w:pPr>
        <w:pStyle w:val="TOC1"/>
        <w:tabs>
          <w:tab w:val="right" w:leader="dot" w:pos="13179"/>
        </w:tabs>
      </w:pPr>
      <w:r>
        <w:fldChar w:fldCharType="end"/>
      </w:r>
    </w:p>
    <w:p w14:paraId="4354C1FE" w14:textId="017F1435" w:rsidR="00F33F4E" w:rsidRDefault="00F33F4E">
      <w:pPr>
        <w:sectPr w:rsidR="00F33F4E" w:rsidSect="00ED105D">
          <w:headerReference w:type="default" r:id="rId20"/>
          <w:footerReference w:type="default" r:id="rId21"/>
          <w:pgSz w:w="15840" w:h="12240" w:orient="landscape"/>
          <w:pgMar w:top="1138" w:right="1224" w:bottom="965" w:left="1195" w:header="288" w:footer="144" w:gutter="0"/>
          <w:pgNumType w:fmt="lowerRoman" w:start="1"/>
          <w:cols w:space="720"/>
          <w:docGrid w:linePitch="326"/>
        </w:sectPr>
      </w:pPr>
    </w:p>
    <w:p w14:paraId="6884D2ED" w14:textId="09EA08AA" w:rsidR="00503635" w:rsidRPr="00FB65CA" w:rsidRDefault="00FB65CA" w:rsidP="00D85E20">
      <w:pPr>
        <w:pStyle w:val="Heading1"/>
        <w:spacing w:before="360"/>
      </w:pPr>
      <w:bookmarkStart w:id="0" w:name="Purpose"/>
      <w:bookmarkStart w:id="1" w:name="_bookmark0"/>
      <w:bookmarkStart w:id="2" w:name="_Toc99382358"/>
      <w:bookmarkEnd w:id="0"/>
      <w:bookmarkEnd w:id="1"/>
      <w:r w:rsidRPr="00FB65CA">
        <w:lastRenderedPageBreak/>
        <w:t>Purpose</w:t>
      </w:r>
      <w:bookmarkEnd w:id="2"/>
    </w:p>
    <w:p w14:paraId="1ABC5666" w14:textId="4AC98B28" w:rsidR="005C51B6" w:rsidRPr="00D764EC" w:rsidRDefault="005C51B6" w:rsidP="00FB65CA">
      <w:r w:rsidRPr="00D764EC">
        <w:rPr>
          <w:lang w:bidi="en-US"/>
        </w:rPr>
        <w:t xml:space="preserve">The Federal Financial Management (FFM) Business Use Cases reflect the business needs, or requirements that an agency must follow in the financial management community. This document is part of the FFM Business Use Case Library and contains the business use cases associated with the </w:t>
      </w:r>
      <w:r w:rsidR="00101C36" w:rsidRPr="00D764EC">
        <w:rPr>
          <w:lang w:bidi="en-US"/>
        </w:rPr>
        <w:t>Bo</w:t>
      </w:r>
      <w:r w:rsidR="00C62861" w:rsidRPr="00D764EC">
        <w:rPr>
          <w:lang w:bidi="en-US"/>
        </w:rPr>
        <w:t>ok-to-Reimburse</w:t>
      </w:r>
      <w:r w:rsidRPr="00D764EC">
        <w:rPr>
          <w:lang w:bidi="en-US"/>
        </w:rPr>
        <w:t xml:space="preserve"> Business Process. The Federal Financial Management Business Use Case Library Overview</w:t>
      </w:r>
      <w:r w:rsidRPr="00D764EC">
        <w:rPr>
          <w:b/>
          <w:bCs/>
          <w:i/>
          <w:iCs/>
          <w:lang w:bidi="en-US"/>
        </w:rPr>
        <w:t xml:space="preserve"> </w:t>
      </w:r>
      <w:r w:rsidRPr="00D764EC">
        <w:rPr>
          <w:lang w:bidi="en-US"/>
        </w:rPr>
        <w:t>should be referenced in conjunction with this document for guidance on understanding and applying the FFM Business Use Cases to agency financial operations.</w:t>
      </w:r>
    </w:p>
    <w:p w14:paraId="464B55E1" w14:textId="257892E1" w:rsidR="005C51B6" w:rsidRPr="00D764EC" w:rsidRDefault="005C51B6" w:rsidP="00FB65CA">
      <w:pPr>
        <w:rPr>
          <w:rFonts w:ascii="Times New Roman" w:hAnsi="Times New Roman" w:cs="Times New Roman"/>
          <w:lang w:bidi="en-US"/>
        </w:rPr>
      </w:pPr>
      <w:r w:rsidRPr="00D764EC">
        <w:rPr>
          <w:lang w:bidi="en-US"/>
        </w:rPr>
        <w:t>Appendix A provides a list of the documents in the FFM Business Use Case Library.</w:t>
      </w:r>
    </w:p>
    <w:p w14:paraId="4354C206" w14:textId="7D2644A0" w:rsidR="00B50E8B" w:rsidRPr="00FB65CA" w:rsidRDefault="00FB65CA" w:rsidP="00D85E20">
      <w:pPr>
        <w:pStyle w:val="Heading1"/>
        <w:spacing w:before="360"/>
      </w:pPr>
      <w:bookmarkStart w:id="3" w:name="Business_Use_Case_Structure"/>
      <w:bookmarkStart w:id="4" w:name="_bookmark1"/>
      <w:bookmarkStart w:id="5" w:name="_Toc99382359"/>
      <w:bookmarkEnd w:id="3"/>
      <w:bookmarkEnd w:id="4"/>
      <w:r w:rsidRPr="00FB65CA">
        <w:t>Business Use Case Structure</w:t>
      </w:r>
      <w:bookmarkEnd w:id="5"/>
    </w:p>
    <w:p w14:paraId="4354C207" w14:textId="0A4FE2BD" w:rsidR="00B50E8B" w:rsidRDefault="00213325" w:rsidP="00FB65CA">
      <w:r w:rsidRPr="00213325">
        <w:rPr>
          <w:noProof/>
        </w:rPr>
        <w:drawing>
          <wp:anchor distT="0" distB="0" distL="114300" distR="114300" simplePos="0" relativeHeight="251658240" behindDoc="0" locked="0" layoutInCell="1" allowOverlap="1" wp14:anchorId="1A82E5B3" wp14:editId="12464C82">
            <wp:simplePos x="0" y="0"/>
            <wp:positionH relativeFrom="column">
              <wp:posOffset>6544310</wp:posOffset>
            </wp:positionH>
            <wp:positionV relativeFrom="paragraph">
              <wp:posOffset>75650</wp:posOffset>
            </wp:positionV>
            <wp:extent cx="1994721" cy="914400"/>
            <wp:effectExtent l="0" t="0" r="571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4721" cy="914400"/>
                    </a:xfrm>
                    <a:prstGeom prst="rect">
                      <a:avLst/>
                    </a:prstGeom>
                    <a:noFill/>
                  </pic:spPr>
                </pic:pic>
              </a:graphicData>
            </a:graphic>
            <wp14:sizeRelH relativeFrom="margin">
              <wp14:pctWidth>0</wp14:pctWidth>
            </wp14:sizeRelH>
            <wp14:sizeRelV relativeFrom="margin">
              <wp14:pctHeight>0</wp14:pctHeight>
            </wp14:sizeRelV>
          </wp:anchor>
        </w:drawing>
      </w:r>
      <w:r w:rsidR="00192FAF">
        <w:t>The sections of the FFM business use cases are described below.</w:t>
      </w:r>
    </w:p>
    <w:p w14:paraId="4A59DD07" w14:textId="62C802EE" w:rsidR="005832F6" w:rsidRDefault="00192FAF" w:rsidP="00FB65CA">
      <w:r>
        <w:rPr>
          <w:b/>
        </w:rPr>
        <w:t>Business Use Case Identifier</w:t>
      </w:r>
      <w:r>
        <w:t xml:space="preserve">: includes information about the key underlying components. The notation for a business use case identifier is </w:t>
      </w:r>
      <w:r w:rsidR="00D85E20">
        <w:t xml:space="preserve">as </w:t>
      </w:r>
      <w:r>
        <w:t>shown.</w:t>
      </w:r>
    </w:p>
    <w:p w14:paraId="4354C20A" w14:textId="0280E2CB" w:rsidR="00B50E8B" w:rsidRDefault="00213325" w:rsidP="00FB65CA">
      <w:r w:rsidRPr="00213325">
        <w:rPr>
          <w:noProof/>
        </w:rPr>
        <mc:AlternateContent>
          <mc:Choice Requires="wps">
            <w:drawing>
              <wp:anchor distT="0" distB="0" distL="114300" distR="114300" simplePos="0" relativeHeight="251658241" behindDoc="1" locked="0" layoutInCell="1" allowOverlap="1" wp14:anchorId="25F17921" wp14:editId="2F5C2B2E">
                <wp:simplePos x="0" y="0"/>
                <wp:positionH relativeFrom="column">
                  <wp:posOffset>6544310</wp:posOffset>
                </wp:positionH>
                <wp:positionV relativeFrom="paragraph">
                  <wp:posOffset>252815</wp:posOffset>
                </wp:positionV>
                <wp:extent cx="1994535" cy="635"/>
                <wp:effectExtent l="0" t="0" r="5715" b="2540"/>
                <wp:wrapTight wrapText="bothSides">
                  <wp:wrapPolygon edited="0">
                    <wp:start x="0" y="0"/>
                    <wp:lineTo x="0" y="20703"/>
                    <wp:lineTo x="21456" y="20703"/>
                    <wp:lineTo x="2145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1994535" cy="635"/>
                        </a:xfrm>
                        <a:prstGeom prst="rect">
                          <a:avLst/>
                        </a:prstGeom>
                        <a:solidFill>
                          <a:prstClr val="white"/>
                        </a:solidFill>
                        <a:ln>
                          <a:noFill/>
                        </a:ln>
                      </wps:spPr>
                      <wps:txbx>
                        <w:txbxContent>
                          <w:p w14:paraId="134214F8" w14:textId="77777777"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5F17921" id="_x0000_t202" coordsize="21600,21600" o:spt="202" path="m,l,21600r21600,l21600,xe">
                <v:stroke joinstyle="miter"/>
                <v:path gradientshapeok="t" o:connecttype="rect"/>
              </v:shapetype>
              <v:shape id="Text Box 5" o:spid="_x0000_s1026" type="#_x0000_t202" style="position:absolute;margin-left:515.3pt;margin-top:19.9pt;width:157.05pt;height:.0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" stroked="f">
                <v:textbox style="mso-fit-shape-to-text:t" inset="0,0,0,0">
                  <w:txbxContent>
                    <w:p w14:paraId="134214F8" w14:textId="77777777" w:rsidR="00213325" w:rsidRPr="00B06F38" w:rsidRDefault="00213325" w:rsidP="00213325">
                      <w:pPr>
                        <w:rPr>
                          <w:b/>
                          <w:bCs/>
                          <w:noProof/>
                          <w:color w:val="404040" w:themeColor="text1" w:themeTint="BF"/>
                          <w:sz w:val="20"/>
                          <w:szCs w:val="18"/>
                        </w:rPr>
                      </w:pPr>
                      <w:r w:rsidRPr="00B06F38">
                        <w:rPr>
                          <w:b/>
                          <w:bCs/>
                          <w:color w:val="404040" w:themeColor="text1" w:themeTint="BF"/>
                          <w:sz w:val="20"/>
                          <w:szCs w:val="18"/>
                        </w:rPr>
                        <w:t xml:space="preserve">Figure </w:t>
                      </w:r>
                      <w:r w:rsidRPr="00B06F38">
                        <w:rPr>
                          <w:b/>
                          <w:bCs/>
                          <w:color w:val="404040" w:themeColor="text1" w:themeTint="BF"/>
                          <w:sz w:val="20"/>
                          <w:szCs w:val="18"/>
                        </w:rPr>
                        <w:fldChar w:fldCharType="begin"/>
                      </w:r>
                      <w:r w:rsidRPr="00B06F38">
                        <w:rPr>
                          <w:b/>
                          <w:bCs/>
                          <w:color w:val="404040" w:themeColor="text1" w:themeTint="BF"/>
                          <w:sz w:val="20"/>
                          <w:szCs w:val="18"/>
                        </w:rPr>
                        <w:instrText xml:space="preserve"> SEQ Figure \* ARABIC </w:instrText>
                      </w:r>
                      <w:r w:rsidRPr="00B06F38">
                        <w:rPr>
                          <w:b/>
                          <w:bCs/>
                          <w:color w:val="404040" w:themeColor="text1" w:themeTint="BF"/>
                          <w:sz w:val="20"/>
                          <w:szCs w:val="18"/>
                        </w:rPr>
                        <w:fldChar w:fldCharType="separate"/>
                      </w:r>
                      <w:r w:rsidRPr="00B06F38">
                        <w:rPr>
                          <w:b/>
                          <w:bCs/>
                          <w:noProof/>
                          <w:color w:val="404040" w:themeColor="text1" w:themeTint="BF"/>
                          <w:sz w:val="20"/>
                          <w:szCs w:val="18"/>
                        </w:rPr>
                        <w:t>1</w:t>
                      </w:r>
                      <w:r w:rsidRPr="00B06F38">
                        <w:rPr>
                          <w:b/>
                          <w:bCs/>
                          <w:color w:val="404040" w:themeColor="text1" w:themeTint="BF"/>
                          <w:sz w:val="20"/>
                          <w:szCs w:val="18"/>
                        </w:rPr>
                        <w:fldChar w:fldCharType="end"/>
                      </w:r>
                      <w:r w:rsidRPr="00B06F38">
                        <w:rPr>
                          <w:b/>
                          <w:bCs/>
                          <w:color w:val="404040" w:themeColor="text1" w:themeTint="BF"/>
                          <w:sz w:val="20"/>
                          <w:szCs w:val="18"/>
                        </w:rPr>
                        <w:t>: The notation for a business use case identifier.</w:t>
                      </w:r>
                    </w:p>
                  </w:txbxContent>
                </v:textbox>
                <w10:wrap type="tight"/>
              </v:shape>
            </w:pict>
          </mc:Fallback>
        </mc:AlternateContent>
      </w:r>
      <w:r w:rsidR="00192FAF">
        <w:rPr>
          <w:b/>
        </w:rPr>
        <w:t xml:space="preserve">Business Scenario(s) Covered: </w:t>
      </w:r>
      <w:r w:rsidR="00192FAF">
        <w:t>identifies differing situations or conditions that occur when executing an end-to-end business process and reflect the scope and complexity of federal government agency missions.</w:t>
      </w:r>
    </w:p>
    <w:p w14:paraId="4354C20B" w14:textId="61187657" w:rsidR="00B50E8B" w:rsidRDefault="00192FAF" w:rsidP="00FB65CA">
      <w:r>
        <w:rPr>
          <w:b/>
        </w:rPr>
        <w:t xml:space="preserve">Business Actor(s): </w:t>
      </w:r>
      <w:r>
        <w:t>identifies the typical offices or roles performing events in the business use case.</w:t>
      </w:r>
    </w:p>
    <w:p w14:paraId="4354C20C" w14:textId="14CBB758" w:rsidR="00B50E8B" w:rsidRDefault="00192FAF" w:rsidP="00FB65CA">
      <w:r>
        <w:rPr>
          <w:b/>
        </w:rPr>
        <w:t xml:space="preserve">Synopsis: </w:t>
      </w:r>
      <w:r>
        <w:t>provides a summary of the events that take place within the business use case.</w:t>
      </w:r>
    </w:p>
    <w:p w14:paraId="4354C20D" w14:textId="77777777" w:rsidR="00B50E8B" w:rsidRDefault="00192FAF" w:rsidP="00FB65CA">
      <w:r>
        <w:rPr>
          <w:b/>
        </w:rPr>
        <w:t xml:space="preserve">Assumptions and </w:t>
      </w:r>
      <w:proofErr w:type="gramStart"/>
      <w:r>
        <w:rPr>
          <w:b/>
        </w:rPr>
        <w:t>Dependencies:</w:t>
      </w:r>
      <w:proofErr w:type="gramEnd"/>
      <w:r>
        <w:rPr>
          <w:b/>
        </w:rPr>
        <w:t xml:space="preserve"> </w:t>
      </w:r>
      <w:r>
        <w:t>includes context information about events that have occurred prior to the first event identified in the business use case or outside of the business use case and dependencies on events accomplished in other business use cases. There are several common assumptions that are established for all business use cases. Additional assumptions or dependencies are included if needed for the specific business use case.</w:t>
      </w:r>
    </w:p>
    <w:p w14:paraId="4354C212" w14:textId="77777777" w:rsidR="00B50E8B" w:rsidRDefault="00192FAF" w:rsidP="00FB65CA">
      <w:r>
        <w:rPr>
          <w:b/>
        </w:rPr>
        <w:t xml:space="preserve">FFMSR ID Reference(s): </w:t>
      </w:r>
      <w:r>
        <w:t>includes a list of the Federal Financial Management System Requirements (FFMSR) that apply for the business use case.</w:t>
      </w:r>
    </w:p>
    <w:p w14:paraId="4354C213" w14:textId="77777777" w:rsidR="00B50E8B" w:rsidRDefault="00192FAF" w:rsidP="00FB65CA">
      <w:r>
        <w:rPr>
          <w:b/>
        </w:rPr>
        <w:t xml:space="preserve">Initiating </w:t>
      </w:r>
      <w:proofErr w:type="gramStart"/>
      <w:r>
        <w:rPr>
          <w:b/>
        </w:rPr>
        <w:t>Event:</w:t>
      </w:r>
      <w:proofErr w:type="gramEnd"/>
      <w:r>
        <w:rPr>
          <w:b/>
        </w:rPr>
        <w:t xml:space="preserve"> </w:t>
      </w:r>
      <w:r>
        <w:t>identifies the event that triggers the initiation of the business use case.</w:t>
      </w:r>
    </w:p>
    <w:p w14:paraId="4354C214" w14:textId="77777777" w:rsidR="00B50E8B" w:rsidRDefault="00192FAF" w:rsidP="00FB65CA">
      <w:r>
        <w:rPr>
          <w:b/>
        </w:rPr>
        <w:t xml:space="preserve">Typical Flow of </w:t>
      </w:r>
      <w:proofErr w:type="gramStart"/>
      <w:r>
        <w:rPr>
          <w:b/>
        </w:rPr>
        <w:t>Events:</w:t>
      </w:r>
      <w:proofErr w:type="gramEnd"/>
      <w:r>
        <w:rPr>
          <w:b/>
        </w:rPr>
        <w:t xml:space="preserve"> </w:t>
      </w:r>
      <w:r>
        <w:t xml:space="preserve">includes the Federal Financial Management (FFM) and non-FFM events that may occur to complete the business scenario(s) included in the business use case. The non-FFM events are provided for business context. Also included are the inputs and outputs or outcomes that one would expect to occur during or </w:t>
      </w:r>
      <w:proofErr w:type="gramStart"/>
      <w:r>
        <w:t>as a result of</w:t>
      </w:r>
      <w:proofErr w:type="gramEnd"/>
      <w:r>
        <w:t xml:space="preserve"> the event.</w:t>
      </w:r>
    </w:p>
    <w:p w14:paraId="4354C215" w14:textId="77777777" w:rsidR="00B50E8B" w:rsidRDefault="00B50E8B">
      <w:pPr>
        <w:spacing w:line="259" w:lineRule="auto"/>
        <w:sectPr w:rsidR="00B50E8B" w:rsidSect="00FB65CA">
          <w:footerReference w:type="default" r:id="rId23"/>
          <w:pgSz w:w="15840" w:h="12240" w:orient="landscape"/>
          <w:pgMar w:top="1138" w:right="1224" w:bottom="965" w:left="1195" w:header="288" w:footer="144" w:gutter="0"/>
          <w:pgNumType w:start="1"/>
          <w:cols w:space="720"/>
          <w:docGrid w:linePitch="326"/>
        </w:sectPr>
      </w:pPr>
    </w:p>
    <w:p w14:paraId="4354C21A" w14:textId="70B41861" w:rsidR="00B50E8B" w:rsidRPr="00D85E20" w:rsidRDefault="00D85E20" w:rsidP="00D85E20">
      <w:pPr>
        <w:pStyle w:val="Heading1"/>
      </w:pPr>
      <w:bookmarkStart w:id="6" w:name="Book-to-Reimburse_Business_Use_Cases"/>
      <w:bookmarkStart w:id="7" w:name="_bookmark2"/>
      <w:bookmarkStart w:id="8" w:name="_Toc99382360"/>
      <w:bookmarkEnd w:id="6"/>
      <w:bookmarkEnd w:id="7"/>
      <w:r w:rsidRPr="00D85E20">
        <w:lastRenderedPageBreak/>
        <w:t>Book-</w:t>
      </w:r>
      <w:r>
        <w:t>t</w:t>
      </w:r>
      <w:r w:rsidRPr="00D85E20">
        <w:t>o-Reimburse Business Use Cases</w:t>
      </w:r>
      <w:bookmarkEnd w:id="8"/>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9"/>
        <w:gridCol w:w="10277"/>
      </w:tblGrid>
      <w:tr w:rsidR="00D85E20" w:rsidRPr="00DF797B" w14:paraId="4354C21D" w14:textId="77777777" w:rsidTr="00ED105D">
        <w:trPr>
          <w:cantSplit/>
          <w:tblHeader/>
        </w:trPr>
        <w:tc>
          <w:tcPr>
            <w:tcW w:w="13176" w:type="dxa"/>
            <w:gridSpan w:val="2"/>
            <w:tcBorders>
              <w:bottom w:val="single" w:sz="2" w:space="0" w:color="000000"/>
            </w:tcBorders>
            <w:shd w:val="clear" w:color="auto" w:fill="DADADA"/>
          </w:tcPr>
          <w:p w14:paraId="4354C21C" w14:textId="77777777" w:rsidR="00D85E20" w:rsidRPr="00D85E20" w:rsidRDefault="00D85E20" w:rsidP="00D85E20">
            <w:pPr>
              <w:pStyle w:val="Heading2"/>
              <w:spacing w:after="60"/>
            </w:pPr>
            <w:bookmarkStart w:id="9" w:name="100.FFM.L1.01_Temporary_Duty_(TDY)_Trave"/>
            <w:bookmarkStart w:id="10" w:name="_bookmark3"/>
            <w:bookmarkStart w:id="11" w:name="_Toc99382361"/>
            <w:bookmarkEnd w:id="9"/>
            <w:bookmarkEnd w:id="10"/>
            <w:r w:rsidRPr="00D85E20">
              <w:t>100.FFM.L1.01 Temporary Duty (TDY) Travel</w:t>
            </w:r>
            <w:bookmarkEnd w:id="11"/>
          </w:p>
        </w:tc>
      </w:tr>
      <w:tr w:rsidR="00B50E8B" w:rsidRPr="00DF797B" w14:paraId="4354C21F" w14:textId="77777777" w:rsidTr="00E617DF">
        <w:trPr>
          <w:cantSplit/>
        </w:trPr>
        <w:tc>
          <w:tcPr>
            <w:tcW w:w="13176" w:type="dxa"/>
            <w:gridSpan w:val="2"/>
            <w:tcBorders>
              <w:top w:val="single" w:sz="2" w:space="0" w:color="000000"/>
              <w:bottom w:val="single" w:sz="2" w:space="0" w:color="000000"/>
            </w:tcBorders>
          </w:tcPr>
          <w:p w14:paraId="4354C21E" w14:textId="77777777" w:rsidR="00B50E8B" w:rsidRPr="00DF797B" w:rsidRDefault="00192FAF" w:rsidP="00D85E20">
            <w:pPr>
              <w:pStyle w:val="TableParagraph"/>
              <w:spacing w:before="1" w:after="60" w:line="240" w:lineRule="auto"/>
              <w:ind w:left="107"/>
            </w:pPr>
            <w:r w:rsidRPr="00DF797B">
              <w:rPr>
                <w:b/>
              </w:rPr>
              <w:t xml:space="preserve">End-to-End Business Process: </w:t>
            </w:r>
            <w:r w:rsidRPr="00DF797B">
              <w:t>100 Book-to-Reimburse</w:t>
            </w:r>
          </w:p>
        </w:tc>
      </w:tr>
      <w:tr w:rsidR="00B50E8B" w:rsidRPr="00DF797B" w14:paraId="4354C221" w14:textId="77777777" w:rsidTr="00E617DF">
        <w:trPr>
          <w:cantSplit/>
        </w:trPr>
        <w:tc>
          <w:tcPr>
            <w:tcW w:w="13176" w:type="dxa"/>
            <w:gridSpan w:val="2"/>
            <w:tcBorders>
              <w:top w:val="single" w:sz="2" w:space="0" w:color="000000"/>
              <w:bottom w:val="single" w:sz="2" w:space="0" w:color="000000"/>
            </w:tcBorders>
          </w:tcPr>
          <w:p w14:paraId="4354C220" w14:textId="77777777" w:rsidR="00B50E8B" w:rsidRPr="00DF797B" w:rsidRDefault="00192FAF" w:rsidP="00D85E20">
            <w:pPr>
              <w:pStyle w:val="TableParagraph"/>
              <w:spacing w:after="60" w:line="240" w:lineRule="auto"/>
              <w:ind w:left="107"/>
              <w:rPr>
                <w:b/>
              </w:rPr>
            </w:pPr>
            <w:r w:rsidRPr="00DF797B">
              <w:rPr>
                <w:b/>
              </w:rPr>
              <w:t>Business Scenario(s) Covered</w:t>
            </w:r>
          </w:p>
        </w:tc>
      </w:tr>
      <w:tr w:rsidR="00D85E20" w:rsidRPr="00DF797B" w14:paraId="4354C226" w14:textId="77777777" w:rsidTr="008576EB">
        <w:trPr>
          <w:cantSplit/>
        </w:trPr>
        <w:tc>
          <w:tcPr>
            <w:tcW w:w="2899" w:type="dxa"/>
            <w:tcBorders>
              <w:top w:val="single" w:sz="2" w:space="0" w:color="000000"/>
              <w:bottom w:val="single" w:sz="2" w:space="0" w:color="000000"/>
              <w:right w:val="nil"/>
            </w:tcBorders>
          </w:tcPr>
          <w:p w14:paraId="4354C223" w14:textId="77777777" w:rsidR="00D85E20" w:rsidRPr="00DF797B" w:rsidRDefault="00D85E20" w:rsidP="00D85E20">
            <w:pPr>
              <w:pStyle w:val="TableParagraph"/>
              <w:numPr>
                <w:ilvl w:val="0"/>
                <w:numId w:val="14"/>
              </w:numPr>
              <w:tabs>
                <w:tab w:val="left" w:pos="635"/>
                <w:tab w:val="left" w:pos="636"/>
              </w:tabs>
              <w:spacing w:after="60" w:line="240" w:lineRule="auto"/>
              <w:ind w:hanging="361"/>
            </w:pPr>
            <w:r w:rsidRPr="00DF797B">
              <w:t>TDY</w:t>
            </w:r>
            <w:r w:rsidRPr="00DF797B">
              <w:rPr>
                <w:spacing w:val="-7"/>
              </w:rPr>
              <w:t xml:space="preserve"> </w:t>
            </w:r>
            <w:r w:rsidRPr="00DF797B">
              <w:t>Travel</w:t>
            </w:r>
          </w:p>
          <w:p w14:paraId="4354C224" w14:textId="77777777" w:rsidR="00D85E20" w:rsidRPr="00DF797B" w:rsidRDefault="00D85E20" w:rsidP="00D85E20">
            <w:pPr>
              <w:pStyle w:val="TableParagraph"/>
              <w:numPr>
                <w:ilvl w:val="0"/>
                <w:numId w:val="14"/>
              </w:numPr>
              <w:tabs>
                <w:tab w:val="left" w:pos="635"/>
                <w:tab w:val="left" w:pos="636"/>
              </w:tabs>
              <w:spacing w:after="60" w:line="240" w:lineRule="auto"/>
              <w:ind w:hanging="361"/>
            </w:pPr>
            <w:r w:rsidRPr="00DF797B">
              <w:t>Travel</w:t>
            </w:r>
            <w:r w:rsidRPr="00DF797B">
              <w:rPr>
                <w:spacing w:val="-6"/>
              </w:rPr>
              <w:t xml:space="preserve"> </w:t>
            </w:r>
            <w:r w:rsidRPr="00DF797B">
              <w:t>Card</w:t>
            </w:r>
          </w:p>
        </w:tc>
        <w:tc>
          <w:tcPr>
            <w:tcW w:w="10277" w:type="dxa"/>
            <w:tcBorders>
              <w:top w:val="single" w:sz="2" w:space="0" w:color="000000"/>
              <w:left w:val="nil"/>
              <w:bottom w:val="single" w:sz="2" w:space="0" w:color="000000"/>
            </w:tcBorders>
          </w:tcPr>
          <w:p w14:paraId="4354C225" w14:textId="77777777" w:rsidR="00D85E20" w:rsidRPr="00DF797B" w:rsidRDefault="00D85E20" w:rsidP="00D85E20">
            <w:pPr>
              <w:pStyle w:val="TableParagraph"/>
              <w:numPr>
                <w:ilvl w:val="0"/>
                <w:numId w:val="13"/>
              </w:numPr>
              <w:tabs>
                <w:tab w:val="left" w:pos="4060"/>
                <w:tab w:val="left" w:pos="4061"/>
              </w:tabs>
              <w:spacing w:after="60" w:line="240" w:lineRule="auto"/>
            </w:pPr>
            <w:r w:rsidRPr="00DF797B">
              <w:t>Split</w:t>
            </w:r>
            <w:r w:rsidRPr="00DF797B">
              <w:rPr>
                <w:spacing w:val="-1"/>
              </w:rPr>
              <w:t xml:space="preserve"> </w:t>
            </w:r>
            <w:r w:rsidRPr="00DF797B">
              <w:t>Disbursement</w:t>
            </w:r>
          </w:p>
        </w:tc>
      </w:tr>
      <w:tr w:rsidR="00B50E8B" w:rsidRPr="00DF797B" w14:paraId="4354C228" w14:textId="77777777" w:rsidTr="00E617DF">
        <w:trPr>
          <w:cantSplit/>
        </w:trPr>
        <w:tc>
          <w:tcPr>
            <w:tcW w:w="13176" w:type="dxa"/>
            <w:gridSpan w:val="2"/>
            <w:tcBorders>
              <w:top w:val="single" w:sz="2" w:space="0" w:color="000000"/>
              <w:bottom w:val="single" w:sz="2" w:space="0" w:color="000000"/>
            </w:tcBorders>
          </w:tcPr>
          <w:p w14:paraId="4354C227" w14:textId="77777777" w:rsidR="00B50E8B" w:rsidRPr="00DF797B" w:rsidRDefault="00192FAF" w:rsidP="00D85E20">
            <w:pPr>
              <w:pStyle w:val="TableParagraph"/>
              <w:spacing w:after="60" w:line="240" w:lineRule="auto"/>
              <w:ind w:left="107"/>
              <w:rPr>
                <w:b/>
              </w:rPr>
            </w:pPr>
            <w:r w:rsidRPr="00DF797B">
              <w:rPr>
                <w:b/>
              </w:rPr>
              <w:t>Business Actor(s)</w:t>
            </w:r>
          </w:p>
        </w:tc>
      </w:tr>
      <w:tr w:rsidR="00B50E8B" w:rsidRPr="00DF797B" w14:paraId="4354C22A" w14:textId="77777777" w:rsidTr="00E617DF">
        <w:trPr>
          <w:cantSplit/>
        </w:trPr>
        <w:tc>
          <w:tcPr>
            <w:tcW w:w="13176" w:type="dxa"/>
            <w:gridSpan w:val="2"/>
            <w:tcBorders>
              <w:top w:val="single" w:sz="2" w:space="0" w:color="000000"/>
              <w:bottom w:val="single" w:sz="2" w:space="0" w:color="000000"/>
            </w:tcBorders>
          </w:tcPr>
          <w:p w14:paraId="4354C229" w14:textId="77777777" w:rsidR="00B50E8B" w:rsidRPr="00DF797B" w:rsidRDefault="00192FAF" w:rsidP="00D85E20">
            <w:pPr>
              <w:pStyle w:val="TableParagraph"/>
              <w:spacing w:after="60" w:line="240" w:lineRule="auto"/>
              <w:ind w:left="107"/>
            </w:pPr>
            <w:r w:rsidRPr="00DF797B">
              <w:t>Travel Office; Finance Office; Program Offices</w:t>
            </w:r>
          </w:p>
        </w:tc>
      </w:tr>
      <w:tr w:rsidR="00B50E8B" w:rsidRPr="00DF797B" w14:paraId="4354C22C" w14:textId="77777777" w:rsidTr="00E617DF">
        <w:trPr>
          <w:cantSplit/>
        </w:trPr>
        <w:tc>
          <w:tcPr>
            <w:tcW w:w="13176" w:type="dxa"/>
            <w:gridSpan w:val="2"/>
            <w:tcBorders>
              <w:top w:val="single" w:sz="2" w:space="0" w:color="000000"/>
              <w:bottom w:val="single" w:sz="2" w:space="0" w:color="000000"/>
            </w:tcBorders>
          </w:tcPr>
          <w:p w14:paraId="4354C22B" w14:textId="77777777" w:rsidR="00B50E8B" w:rsidRPr="00DF797B" w:rsidRDefault="00192FAF" w:rsidP="00D85E20">
            <w:pPr>
              <w:pStyle w:val="TableParagraph"/>
              <w:spacing w:after="60" w:line="240" w:lineRule="auto"/>
              <w:ind w:left="107"/>
              <w:rPr>
                <w:b/>
              </w:rPr>
            </w:pPr>
            <w:r w:rsidRPr="00DF797B">
              <w:rPr>
                <w:b/>
              </w:rPr>
              <w:t>Synopsis</w:t>
            </w:r>
          </w:p>
        </w:tc>
      </w:tr>
      <w:tr w:rsidR="00B50E8B" w:rsidRPr="00DF797B" w14:paraId="4354C22F" w14:textId="77777777" w:rsidTr="00E617DF">
        <w:trPr>
          <w:cantSplit/>
        </w:trPr>
        <w:tc>
          <w:tcPr>
            <w:tcW w:w="13176" w:type="dxa"/>
            <w:gridSpan w:val="2"/>
            <w:tcBorders>
              <w:top w:val="single" w:sz="2" w:space="0" w:color="000000"/>
              <w:bottom w:val="single" w:sz="2" w:space="0" w:color="000000"/>
            </w:tcBorders>
          </w:tcPr>
          <w:p w14:paraId="4354C22D" w14:textId="77777777" w:rsidR="00B50E8B" w:rsidRPr="00DF797B" w:rsidRDefault="00192FAF" w:rsidP="00D85E20">
            <w:pPr>
              <w:pStyle w:val="TableParagraph"/>
              <w:spacing w:before="1" w:after="60" w:line="240" w:lineRule="auto"/>
              <w:ind w:left="107" w:right="543"/>
            </w:pPr>
            <w:r w:rsidRPr="00DF797B">
              <w:t>An employee is directed to travel to a customer site to complete an assignment. A TDY travel authorization is submitted by the employee and approved by their supervisor. Appropriate TDY expenses are paid using the employee's travel card. A split disbursement is issued paying the travel card company directly for authorized TDY charges made by the employee and paying the</w:t>
            </w:r>
          </w:p>
          <w:p w14:paraId="4354C22E" w14:textId="77777777" w:rsidR="00B50E8B" w:rsidRPr="00DF797B" w:rsidRDefault="00192FAF" w:rsidP="00D85E20">
            <w:pPr>
              <w:pStyle w:val="TableParagraph"/>
              <w:spacing w:after="60" w:line="240" w:lineRule="auto"/>
              <w:ind w:left="107"/>
            </w:pPr>
            <w:r w:rsidRPr="00DF797B">
              <w:t>employee for part of the TDY travel expenses.</w:t>
            </w:r>
          </w:p>
        </w:tc>
      </w:tr>
      <w:tr w:rsidR="00B50E8B" w:rsidRPr="00DF797B" w14:paraId="4354C231" w14:textId="77777777" w:rsidTr="00E617DF">
        <w:trPr>
          <w:cantSplit/>
        </w:trPr>
        <w:tc>
          <w:tcPr>
            <w:tcW w:w="13176" w:type="dxa"/>
            <w:gridSpan w:val="2"/>
            <w:tcBorders>
              <w:top w:val="single" w:sz="2" w:space="0" w:color="000000"/>
              <w:bottom w:val="single" w:sz="2" w:space="0" w:color="000000"/>
            </w:tcBorders>
          </w:tcPr>
          <w:p w14:paraId="4354C230" w14:textId="46B22942" w:rsidR="00B50E8B" w:rsidRPr="00DF797B" w:rsidRDefault="00192FAF" w:rsidP="00ED105D">
            <w:pPr>
              <w:pStyle w:val="TableParagraph"/>
              <w:keepNext/>
              <w:spacing w:before="1" w:after="60" w:line="240" w:lineRule="auto"/>
              <w:ind w:left="107"/>
              <w:rPr>
                <w:b/>
              </w:rPr>
            </w:pPr>
            <w:r w:rsidRPr="00DF797B">
              <w:rPr>
                <w:b/>
              </w:rPr>
              <w:lastRenderedPageBreak/>
              <w:t>Assumptions and Dependencies</w:t>
            </w:r>
          </w:p>
        </w:tc>
      </w:tr>
      <w:tr w:rsidR="00D85E20" w:rsidRPr="00DF797B" w14:paraId="4354C239" w14:textId="77777777" w:rsidTr="00B7573E">
        <w:trPr>
          <w:cantSplit/>
          <w:trHeight w:val="5813"/>
        </w:trPr>
        <w:tc>
          <w:tcPr>
            <w:tcW w:w="13176" w:type="dxa"/>
            <w:gridSpan w:val="2"/>
            <w:tcBorders>
              <w:top w:val="single" w:sz="2" w:space="0" w:color="000000"/>
            </w:tcBorders>
          </w:tcPr>
          <w:p w14:paraId="4E4327EC" w14:textId="77777777" w:rsidR="00DA5042" w:rsidRDefault="00DA5042" w:rsidP="00DA5042">
            <w:pPr>
              <w:pStyle w:val="TableParagraph"/>
              <w:keepNext/>
              <w:numPr>
                <w:ilvl w:val="0"/>
                <w:numId w:val="12"/>
              </w:numPr>
              <w:tabs>
                <w:tab w:val="left" w:pos="468"/>
              </w:tabs>
              <w:spacing w:after="60" w:line="240" w:lineRule="auto"/>
              <w:ind w:right="854"/>
            </w:pPr>
            <w:r>
              <w:t>There may or may not be automated (near/real-time or batch) interfaces between functional areas/functions/activities or between provider solutions/systems.</w:t>
            </w:r>
          </w:p>
          <w:p w14:paraId="015F59F6" w14:textId="77777777" w:rsidR="00DA5042" w:rsidRDefault="00DA5042" w:rsidP="00DA5042">
            <w:pPr>
              <w:pStyle w:val="TableParagraph"/>
              <w:keepNext/>
              <w:numPr>
                <w:ilvl w:val="0"/>
                <w:numId w:val="12"/>
              </w:numPr>
              <w:tabs>
                <w:tab w:val="left" w:pos="468"/>
              </w:tabs>
              <w:spacing w:after="60" w:line="240" w:lineRule="auto"/>
              <w:ind w:right="854"/>
            </w:pPr>
            <w:r>
              <w:t>There is no presumption as to which activities are executed by which actor, or which activities are automated, semi-automated, or manual.</w:t>
            </w:r>
          </w:p>
          <w:p w14:paraId="420AED69" w14:textId="77777777" w:rsidR="00DA5042" w:rsidRDefault="00DA5042" w:rsidP="00DA5042">
            <w:pPr>
              <w:pStyle w:val="TableParagraph"/>
              <w:keepNext/>
              <w:numPr>
                <w:ilvl w:val="0"/>
                <w:numId w:val="12"/>
              </w:numPr>
              <w:tabs>
                <w:tab w:val="left" w:pos="468"/>
              </w:tabs>
              <w:spacing w:after="60" w:line="240" w:lineRule="auto"/>
              <w:ind w:right="854"/>
            </w:pPr>
            <w:r>
              <w:t>Supporting information for general ledger transactions includes sub-ledger entries when sub-ledgers are used.</w:t>
            </w:r>
          </w:p>
          <w:p w14:paraId="3842B415" w14:textId="77777777" w:rsidR="00DA5042" w:rsidRDefault="00DA5042" w:rsidP="00DA5042">
            <w:pPr>
              <w:pStyle w:val="TableParagraph"/>
              <w:keepNext/>
              <w:numPr>
                <w:ilvl w:val="0"/>
                <w:numId w:val="12"/>
              </w:numPr>
              <w:tabs>
                <w:tab w:val="left" w:pos="468"/>
              </w:tabs>
              <w:spacing w:after="60" w:line="240" w:lineRule="auto"/>
              <w:ind w:right="854"/>
            </w:pPr>
            <w:r>
              <w:t>Appropriate attributes (e.g., object class and project) are included as part of the accounting string.</w:t>
            </w:r>
          </w:p>
          <w:p w14:paraId="72034DE3" w14:textId="77777777" w:rsidR="00DA5042" w:rsidRDefault="00DA5042" w:rsidP="00DA5042">
            <w:pPr>
              <w:pStyle w:val="TableParagraph"/>
              <w:keepNext/>
              <w:numPr>
                <w:ilvl w:val="0"/>
                <w:numId w:val="12"/>
              </w:numPr>
              <w:tabs>
                <w:tab w:val="left" w:pos="468"/>
              </w:tabs>
              <w:spacing w:after="60" w:line="240" w:lineRule="auto"/>
              <w:ind w:right="854"/>
            </w:pPr>
            <w:r>
              <w:t>Relationships between use cases are described in the Framework for Federal Financial Management Use Cases found in the related overview document.</w:t>
            </w:r>
          </w:p>
          <w:p w14:paraId="03CFE984" w14:textId="77777777" w:rsidR="00DA5042" w:rsidRDefault="00DA5042" w:rsidP="00DA5042">
            <w:pPr>
              <w:pStyle w:val="TableParagraph"/>
              <w:keepNext/>
              <w:numPr>
                <w:ilvl w:val="0"/>
                <w:numId w:val="12"/>
              </w:numPr>
              <w:tabs>
                <w:tab w:val="left" w:pos="468"/>
              </w:tabs>
              <w:spacing w:after="60" w:line="240" w:lineRule="auto"/>
              <w:ind w:right="854"/>
            </w:pPr>
            <w:r>
              <w:t>All predecessor activities required to trigger the Initiating Event have been completed.</w:t>
            </w:r>
          </w:p>
          <w:p w14:paraId="170D4CB3" w14:textId="0A24182E" w:rsidR="00D85E20" w:rsidRPr="00DF797B" w:rsidRDefault="00DA5042" w:rsidP="00DA5042">
            <w:pPr>
              <w:pStyle w:val="TableParagraph"/>
              <w:keepNext/>
              <w:numPr>
                <w:ilvl w:val="0"/>
                <w:numId w:val="12"/>
              </w:numPr>
              <w:tabs>
                <w:tab w:val="left" w:pos="468"/>
              </w:tabs>
              <w:spacing w:before="5" w:after="60" w:line="240" w:lineRule="auto"/>
              <w:ind w:right="104"/>
            </w:pPr>
            <w:r>
              <w:t>Funds availability checks are performed against appropriations/fund accounts for obligating funds, and against obligations for disbursing funds in accordance with OMB A-11, Section 150.2</w:t>
            </w:r>
            <w:r w:rsidR="00D85E20" w:rsidRPr="00DF797B">
              <w:t>.</w:t>
            </w:r>
          </w:p>
          <w:p w14:paraId="74444006" w14:textId="77777777" w:rsidR="00D85E20" w:rsidRPr="00DF797B" w:rsidRDefault="00D85E20" w:rsidP="00ED105D">
            <w:pPr>
              <w:pStyle w:val="TableParagraph"/>
              <w:keepNext/>
              <w:numPr>
                <w:ilvl w:val="0"/>
                <w:numId w:val="11"/>
              </w:numPr>
              <w:tabs>
                <w:tab w:val="left" w:pos="468"/>
              </w:tabs>
              <w:spacing w:after="60" w:line="240" w:lineRule="auto"/>
              <w:ind w:hanging="361"/>
            </w:pPr>
            <w:r w:rsidRPr="00DF797B">
              <w:t>Travel has been requested by the Program Office financing the trip and approved by the employee's</w:t>
            </w:r>
            <w:r w:rsidRPr="00DF797B">
              <w:rPr>
                <w:spacing w:val="-19"/>
              </w:rPr>
              <w:t xml:space="preserve"> </w:t>
            </w:r>
            <w:r w:rsidRPr="00DF797B">
              <w:t>manager.</w:t>
            </w:r>
          </w:p>
          <w:p w14:paraId="79590D94" w14:textId="77777777" w:rsidR="00D85E20" w:rsidRPr="00DF797B" w:rsidRDefault="00D85E20" w:rsidP="00ED105D">
            <w:pPr>
              <w:pStyle w:val="TableParagraph"/>
              <w:keepNext/>
              <w:numPr>
                <w:ilvl w:val="0"/>
                <w:numId w:val="11"/>
              </w:numPr>
              <w:tabs>
                <w:tab w:val="left" w:pos="468"/>
              </w:tabs>
              <w:spacing w:after="60" w:line="240" w:lineRule="auto"/>
              <w:ind w:hanging="361"/>
            </w:pPr>
            <w:r w:rsidRPr="00DF797B">
              <w:t>The employee has a travel card and is in good standing with the card</w:t>
            </w:r>
            <w:r w:rsidRPr="00DF797B">
              <w:rPr>
                <w:spacing w:val="-20"/>
              </w:rPr>
              <w:t xml:space="preserve"> </w:t>
            </w:r>
            <w:r w:rsidRPr="00DF797B">
              <w:t>company.</w:t>
            </w:r>
          </w:p>
          <w:p w14:paraId="686ADA14" w14:textId="77777777" w:rsidR="00D85E20" w:rsidRPr="00DF797B" w:rsidRDefault="00D85E20" w:rsidP="00ED105D">
            <w:pPr>
              <w:pStyle w:val="TableParagraph"/>
              <w:keepNext/>
              <w:numPr>
                <w:ilvl w:val="0"/>
                <w:numId w:val="11"/>
              </w:numPr>
              <w:tabs>
                <w:tab w:val="left" w:pos="468"/>
              </w:tabs>
              <w:spacing w:before="1" w:after="60" w:line="240" w:lineRule="auto"/>
              <w:ind w:hanging="361"/>
            </w:pPr>
            <w:r w:rsidRPr="00DF797B">
              <w:t>The travel authorization has been approved by the Program</w:t>
            </w:r>
            <w:r w:rsidRPr="00DF797B">
              <w:rPr>
                <w:spacing w:val="-15"/>
              </w:rPr>
              <w:t xml:space="preserve"> </w:t>
            </w:r>
            <w:r w:rsidRPr="00DF797B">
              <w:t>Office.</w:t>
            </w:r>
          </w:p>
          <w:p w14:paraId="663D2015" w14:textId="77777777" w:rsidR="00D85E20" w:rsidRPr="00DF797B" w:rsidRDefault="00D85E20" w:rsidP="00ED105D">
            <w:pPr>
              <w:pStyle w:val="TableParagraph"/>
              <w:keepNext/>
              <w:numPr>
                <w:ilvl w:val="0"/>
                <w:numId w:val="11"/>
              </w:numPr>
              <w:tabs>
                <w:tab w:val="left" w:pos="468"/>
              </w:tabs>
              <w:spacing w:after="60" w:line="240" w:lineRule="auto"/>
              <w:ind w:hanging="361"/>
            </w:pPr>
            <w:r w:rsidRPr="00DF797B">
              <w:t>The Program Office does not require funds be committed prior to or for the travel</w:t>
            </w:r>
            <w:r w:rsidRPr="00DF797B">
              <w:rPr>
                <w:spacing w:val="-18"/>
              </w:rPr>
              <w:t xml:space="preserve"> </w:t>
            </w:r>
            <w:r w:rsidRPr="00DF797B">
              <w:t>authorization.</w:t>
            </w:r>
          </w:p>
          <w:p w14:paraId="5204B845" w14:textId="77777777" w:rsidR="00D85E20" w:rsidRPr="00DF797B" w:rsidRDefault="00D85E20" w:rsidP="00ED105D">
            <w:pPr>
              <w:pStyle w:val="TableParagraph"/>
              <w:keepNext/>
              <w:numPr>
                <w:ilvl w:val="0"/>
                <w:numId w:val="11"/>
              </w:numPr>
              <w:tabs>
                <w:tab w:val="left" w:pos="468"/>
              </w:tabs>
              <w:spacing w:after="60" w:line="240" w:lineRule="auto"/>
              <w:ind w:hanging="361"/>
            </w:pPr>
            <w:r>
              <w:t>Tolerance percentages or amounts between expenditure and obligation amounts have been established.</w:t>
            </w:r>
          </w:p>
          <w:p w14:paraId="1A1E0576" w14:textId="77777777" w:rsidR="00D85E20" w:rsidRPr="00DF797B" w:rsidRDefault="00D85E20" w:rsidP="00ED105D">
            <w:pPr>
              <w:pStyle w:val="TableParagraph"/>
              <w:keepNext/>
              <w:numPr>
                <w:ilvl w:val="0"/>
                <w:numId w:val="11"/>
              </w:numPr>
              <w:tabs>
                <w:tab w:val="left" w:pos="468"/>
              </w:tabs>
              <w:spacing w:before="1" w:after="60" w:line="240" w:lineRule="auto"/>
              <w:ind w:hanging="361"/>
            </w:pPr>
            <w:r w:rsidRPr="00DF797B">
              <w:t>The payee record for the travel card company and the employee are already established in the</w:t>
            </w:r>
            <w:r w:rsidRPr="00DF797B">
              <w:rPr>
                <w:spacing w:val="-23"/>
              </w:rPr>
              <w:t xml:space="preserve"> </w:t>
            </w:r>
            <w:r w:rsidRPr="00DF797B">
              <w:t>system.</w:t>
            </w:r>
          </w:p>
          <w:p w14:paraId="4354C238" w14:textId="0CC443E8" w:rsidR="00D85E20" w:rsidRPr="00DF797B" w:rsidRDefault="00D85E20" w:rsidP="00ED105D">
            <w:pPr>
              <w:pStyle w:val="TableParagraph"/>
              <w:keepNext/>
              <w:numPr>
                <w:ilvl w:val="0"/>
                <w:numId w:val="11"/>
              </w:numPr>
              <w:tabs>
                <w:tab w:val="left" w:pos="468"/>
              </w:tabs>
              <w:spacing w:after="60" w:line="240" w:lineRule="auto"/>
              <w:ind w:hanging="361"/>
            </w:pPr>
            <w:r w:rsidRPr="00DF797B">
              <w:t>Any necessary local travel expenses are included in the TDY travel authorization and subsequent TDY travel</w:t>
            </w:r>
            <w:r w:rsidRPr="00DF797B">
              <w:rPr>
                <w:spacing w:val="-32"/>
              </w:rPr>
              <w:t xml:space="preserve"> </w:t>
            </w:r>
            <w:r w:rsidRPr="00DF797B">
              <w:t>voucher.</w:t>
            </w:r>
          </w:p>
        </w:tc>
      </w:tr>
      <w:tr w:rsidR="00B50E8B" w:rsidRPr="00DF797B" w14:paraId="4354C244" w14:textId="77777777" w:rsidTr="00E617DF">
        <w:trPr>
          <w:cantSplit/>
        </w:trPr>
        <w:tc>
          <w:tcPr>
            <w:tcW w:w="2899" w:type="dxa"/>
            <w:tcBorders>
              <w:top w:val="single" w:sz="2" w:space="0" w:color="000000"/>
              <w:bottom w:val="single" w:sz="2" w:space="0" w:color="000000"/>
            </w:tcBorders>
          </w:tcPr>
          <w:p w14:paraId="4354C242" w14:textId="77777777" w:rsidR="00B50E8B" w:rsidRPr="00DF797B" w:rsidRDefault="00192FAF" w:rsidP="00D85E20">
            <w:pPr>
              <w:pStyle w:val="TableParagraph"/>
              <w:spacing w:after="60" w:line="240" w:lineRule="auto"/>
              <w:ind w:left="107"/>
              <w:rPr>
                <w:b/>
              </w:rPr>
            </w:pPr>
            <w:r w:rsidRPr="00DF797B">
              <w:rPr>
                <w:b/>
              </w:rPr>
              <w:t>FFMSR ID Reference(s)</w:t>
            </w:r>
          </w:p>
        </w:tc>
        <w:tc>
          <w:tcPr>
            <w:tcW w:w="10277" w:type="dxa"/>
            <w:tcBorders>
              <w:top w:val="single" w:sz="2" w:space="0" w:color="000000"/>
              <w:bottom w:val="single" w:sz="2" w:space="0" w:color="000000"/>
            </w:tcBorders>
          </w:tcPr>
          <w:p w14:paraId="4354C243" w14:textId="77777777" w:rsidR="00B50E8B" w:rsidRPr="00DF797B" w:rsidRDefault="00192FAF" w:rsidP="00D85E20">
            <w:pPr>
              <w:pStyle w:val="TableParagraph"/>
              <w:spacing w:after="60" w:line="240" w:lineRule="auto"/>
              <w:ind w:left="108"/>
            </w:pPr>
            <w:r w:rsidRPr="00DF797B">
              <w:t>1.1.2; 2.1.2; 2.2.1; 2.2.2</w:t>
            </w:r>
          </w:p>
        </w:tc>
      </w:tr>
      <w:tr w:rsidR="00710751" w:rsidRPr="00DF797B" w14:paraId="415A9BAF" w14:textId="77777777" w:rsidTr="00E617DF">
        <w:trPr>
          <w:cantSplit/>
        </w:trPr>
        <w:tc>
          <w:tcPr>
            <w:tcW w:w="2899" w:type="dxa"/>
            <w:tcBorders>
              <w:top w:val="single" w:sz="2" w:space="0" w:color="000000"/>
              <w:bottom w:val="single" w:sz="2" w:space="0" w:color="000000"/>
            </w:tcBorders>
          </w:tcPr>
          <w:p w14:paraId="6EEE32CF" w14:textId="77777777" w:rsidR="00710751" w:rsidRPr="00DF797B" w:rsidRDefault="00710751" w:rsidP="00D85E20">
            <w:pPr>
              <w:pStyle w:val="TableParagraph"/>
              <w:spacing w:after="60" w:line="240" w:lineRule="auto"/>
              <w:ind w:left="107"/>
              <w:rPr>
                <w:b/>
              </w:rPr>
            </w:pPr>
            <w:r w:rsidRPr="00DF797B">
              <w:rPr>
                <w:b/>
              </w:rPr>
              <w:t>Initiating Event</w:t>
            </w:r>
          </w:p>
        </w:tc>
        <w:tc>
          <w:tcPr>
            <w:tcW w:w="10277" w:type="dxa"/>
            <w:tcBorders>
              <w:top w:val="single" w:sz="2" w:space="0" w:color="000000"/>
              <w:bottom w:val="single" w:sz="2" w:space="0" w:color="000000"/>
            </w:tcBorders>
          </w:tcPr>
          <w:p w14:paraId="4320188C" w14:textId="77777777" w:rsidR="00710751" w:rsidRPr="00DF797B" w:rsidRDefault="00710751" w:rsidP="00D85E20">
            <w:pPr>
              <w:pStyle w:val="TableParagraph"/>
              <w:spacing w:after="60" w:line="240" w:lineRule="auto"/>
              <w:ind w:left="108"/>
            </w:pPr>
            <w:r w:rsidRPr="00DF797B">
              <w:t>Traveler submits a TDY travel authorization.</w:t>
            </w:r>
          </w:p>
        </w:tc>
      </w:tr>
    </w:tbl>
    <w:p w14:paraId="4823E1A8" w14:textId="3E16B8E9" w:rsidR="00B50E8B" w:rsidRPr="00DF797B" w:rsidRDefault="00DF797B" w:rsidP="00DF797B">
      <w:pPr>
        <w:rPr>
          <w:sz w:val="17"/>
          <w:szCs w:val="24"/>
        </w:rPr>
      </w:pPr>
      <w:r>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785"/>
        <w:gridCol w:w="2883"/>
        <w:gridCol w:w="2864"/>
        <w:gridCol w:w="3183"/>
      </w:tblGrid>
      <w:tr w:rsidR="00B50E8B" w:rsidRPr="00DF797B" w14:paraId="4354C24E" w14:textId="77777777" w:rsidTr="004E68F6">
        <w:trPr>
          <w:tblHeader/>
        </w:trPr>
        <w:tc>
          <w:tcPr>
            <w:tcW w:w="13178" w:type="dxa"/>
            <w:gridSpan w:val="5"/>
            <w:tcBorders>
              <w:left w:val="single" w:sz="4" w:space="0" w:color="000000"/>
              <w:right w:val="single" w:sz="4" w:space="0" w:color="000000"/>
            </w:tcBorders>
            <w:shd w:val="clear" w:color="auto" w:fill="DADADA"/>
          </w:tcPr>
          <w:p w14:paraId="4354C24D" w14:textId="5A4E3C69" w:rsidR="00B50E8B" w:rsidRPr="00DF797B" w:rsidRDefault="007C19E0" w:rsidP="00E16D9D">
            <w:pPr>
              <w:spacing w:after="60" w:line="240" w:lineRule="auto"/>
            </w:pPr>
            <w:r w:rsidRPr="007C19E0">
              <w:rPr>
                <w:color w:val="016699" w:themeColor="accent1"/>
                <w:sz w:val="28"/>
                <w:szCs w:val="22"/>
              </w:rPr>
              <w:lastRenderedPageBreak/>
              <w:t>Use Case 100.</w:t>
            </w:r>
            <w:r>
              <w:rPr>
                <w:color w:val="016699" w:themeColor="accent1"/>
                <w:sz w:val="28"/>
                <w:szCs w:val="22"/>
              </w:rPr>
              <w:t>FFM</w:t>
            </w:r>
            <w:r w:rsidRPr="007C19E0">
              <w:rPr>
                <w:color w:val="016699" w:themeColor="accent1"/>
                <w:sz w:val="28"/>
                <w:szCs w:val="22"/>
              </w:rPr>
              <w:t>.L1.01 Temporary Duty (T</w:t>
            </w:r>
            <w:r>
              <w:rPr>
                <w:color w:val="016699" w:themeColor="accent1"/>
                <w:sz w:val="28"/>
                <w:szCs w:val="22"/>
              </w:rPr>
              <w:t>DY</w:t>
            </w:r>
            <w:r w:rsidRPr="007C19E0">
              <w:rPr>
                <w:color w:val="016699" w:themeColor="accent1"/>
                <w:sz w:val="28"/>
                <w:szCs w:val="22"/>
              </w:rPr>
              <w:t>) Travel</w:t>
            </w:r>
          </w:p>
        </w:tc>
      </w:tr>
      <w:tr w:rsidR="00B50E8B" w:rsidRPr="00DF797B" w14:paraId="4354C250" w14:textId="77777777" w:rsidTr="004E68F6">
        <w:trPr>
          <w:tblHeader/>
        </w:trPr>
        <w:tc>
          <w:tcPr>
            <w:tcW w:w="13178" w:type="dxa"/>
            <w:gridSpan w:val="5"/>
            <w:tcBorders>
              <w:left w:val="single" w:sz="4" w:space="0" w:color="000000"/>
              <w:right w:val="single" w:sz="4" w:space="0" w:color="000000"/>
            </w:tcBorders>
            <w:shd w:val="clear" w:color="auto" w:fill="DADADA"/>
          </w:tcPr>
          <w:p w14:paraId="4354C24F" w14:textId="77777777" w:rsidR="00B50E8B" w:rsidRPr="00DF797B" w:rsidRDefault="00192FAF" w:rsidP="00E16D9D">
            <w:pPr>
              <w:pStyle w:val="TableParagraph"/>
              <w:spacing w:after="60" w:line="240" w:lineRule="auto"/>
              <w:ind w:left="107"/>
              <w:rPr>
                <w:b/>
              </w:rPr>
            </w:pPr>
            <w:r w:rsidRPr="00DF797B">
              <w:rPr>
                <w:b/>
              </w:rPr>
              <w:t>Typical Flow of Events</w:t>
            </w:r>
          </w:p>
        </w:tc>
      </w:tr>
      <w:tr w:rsidR="00B50E8B" w:rsidRPr="00DF797B" w14:paraId="4354C256" w14:textId="77777777" w:rsidTr="004E68F6">
        <w:trPr>
          <w:tblHeader/>
        </w:trPr>
        <w:tc>
          <w:tcPr>
            <w:tcW w:w="463" w:type="dxa"/>
            <w:tcBorders>
              <w:left w:val="single" w:sz="4" w:space="0" w:color="000000"/>
              <w:right w:val="single" w:sz="4" w:space="0" w:color="000000"/>
            </w:tcBorders>
            <w:shd w:val="clear" w:color="auto" w:fill="DADADA"/>
          </w:tcPr>
          <w:p w14:paraId="4354C251" w14:textId="77777777" w:rsidR="00B50E8B" w:rsidRPr="00DF797B" w:rsidRDefault="00B50E8B" w:rsidP="00E16D9D">
            <w:pPr>
              <w:pStyle w:val="TableParagraph"/>
              <w:spacing w:after="60" w:line="240" w:lineRule="auto"/>
              <w:ind w:left="0"/>
            </w:pPr>
          </w:p>
        </w:tc>
        <w:tc>
          <w:tcPr>
            <w:tcW w:w="3785" w:type="dxa"/>
            <w:tcBorders>
              <w:left w:val="single" w:sz="4" w:space="0" w:color="000000"/>
              <w:right w:val="single" w:sz="4" w:space="0" w:color="000000"/>
            </w:tcBorders>
            <w:shd w:val="clear" w:color="auto" w:fill="DADADA"/>
          </w:tcPr>
          <w:p w14:paraId="4354C252" w14:textId="77777777" w:rsidR="00B50E8B" w:rsidRPr="00DF797B" w:rsidRDefault="00192FAF" w:rsidP="00E16D9D">
            <w:pPr>
              <w:pStyle w:val="TableParagraph"/>
              <w:spacing w:after="60" w:line="240" w:lineRule="auto"/>
              <w:ind w:left="108"/>
              <w:rPr>
                <w:b/>
              </w:rPr>
            </w:pPr>
            <w:r w:rsidRPr="00DF797B">
              <w:rPr>
                <w:b/>
              </w:rPr>
              <w:t>FFM Event</w:t>
            </w:r>
          </w:p>
        </w:tc>
        <w:tc>
          <w:tcPr>
            <w:tcW w:w="2883" w:type="dxa"/>
            <w:tcBorders>
              <w:left w:val="single" w:sz="4" w:space="0" w:color="000000"/>
              <w:right w:val="single" w:sz="4" w:space="0" w:color="000000"/>
            </w:tcBorders>
            <w:shd w:val="clear" w:color="auto" w:fill="DADADA"/>
          </w:tcPr>
          <w:p w14:paraId="4354C253" w14:textId="77777777" w:rsidR="00B50E8B" w:rsidRPr="00DF797B" w:rsidRDefault="00192FAF" w:rsidP="00E16D9D">
            <w:pPr>
              <w:pStyle w:val="TableParagraph"/>
              <w:spacing w:after="60" w:line="240" w:lineRule="auto"/>
              <w:ind w:left="107"/>
              <w:rPr>
                <w:b/>
              </w:rPr>
            </w:pPr>
            <w:r w:rsidRPr="00DF797B">
              <w:rPr>
                <w:b/>
              </w:rPr>
              <w:t>Non-FFM Event</w:t>
            </w:r>
          </w:p>
        </w:tc>
        <w:tc>
          <w:tcPr>
            <w:tcW w:w="2864" w:type="dxa"/>
            <w:tcBorders>
              <w:left w:val="single" w:sz="4" w:space="0" w:color="000000"/>
              <w:right w:val="single" w:sz="4" w:space="0" w:color="000000"/>
            </w:tcBorders>
            <w:shd w:val="clear" w:color="auto" w:fill="DADADA"/>
          </w:tcPr>
          <w:p w14:paraId="4354C254" w14:textId="77777777" w:rsidR="00B50E8B" w:rsidRPr="00DF797B" w:rsidRDefault="00192FAF" w:rsidP="00E16D9D">
            <w:pPr>
              <w:pStyle w:val="TableParagraph"/>
              <w:spacing w:after="60" w:line="240" w:lineRule="auto"/>
              <w:ind w:left="107"/>
              <w:rPr>
                <w:b/>
              </w:rPr>
            </w:pPr>
            <w:r w:rsidRPr="00DF797B">
              <w:rPr>
                <w:b/>
              </w:rPr>
              <w:t>Input(s)</w:t>
            </w:r>
          </w:p>
        </w:tc>
        <w:tc>
          <w:tcPr>
            <w:tcW w:w="3183" w:type="dxa"/>
            <w:tcBorders>
              <w:left w:val="single" w:sz="4" w:space="0" w:color="000000"/>
              <w:right w:val="single" w:sz="4" w:space="0" w:color="000000"/>
            </w:tcBorders>
            <w:shd w:val="clear" w:color="auto" w:fill="DADADA"/>
          </w:tcPr>
          <w:p w14:paraId="4354C255" w14:textId="77777777" w:rsidR="00B50E8B" w:rsidRPr="00DF797B" w:rsidRDefault="00192FAF" w:rsidP="00E16D9D">
            <w:pPr>
              <w:pStyle w:val="TableParagraph"/>
              <w:spacing w:after="60" w:line="240" w:lineRule="auto"/>
              <w:ind w:left="106"/>
              <w:rPr>
                <w:b/>
              </w:rPr>
            </w:pPr>
            <w:r w:rsidRPr="00DF797B">
              <w:rPr>
                <w:b/>
              </w:rPr>
              <w:t>Output(s) / Outcome(s)</w:t>
            </w:r>
          </w:p>
        </w:tc>
      </w:tr>
      <w:tr w:rsidR="00B50E8B" w14:paraId="4354C25F" w14:textId="77777777" w:rsidTr="00966525">
        <w:trPr>
          <w:cantSplit/>
        </w:trPr>
        <w:tc>
          <w:tcPr>
            <w:tcW w:w="463" w:type="dxa"/>
            <w:tcBorders>
              <w:left w:val="single" w:sz="4" w:space="0" w:color="000000"/>
              <w:right w:val="single" w:sz="4" w:space="0" w:color="000000"/>
            </w:tcBorders>
          </w:tcPr>
          <w:p w14:paraId="4354C257" w14:textId="77777777" w:rsidR="00B50E8B" w:rsidRPr="00A90967" w:rsidRDefault="00192FAF" w:rsidP="00E16D9D">
            <w:pPr>
              <w:pStyle w:val="TableParagraph"/>
              <w:spacing w:after="60" w:line="240" w:lineRule="auto"/>
              <w:ind w:left="107"/>
              <w:rPr>
                <w:b/>
              </w:rPr>
            </w:pPr>
            <w:r w:rsidRPr="00A90967">
              <w:rPr>
                <w:b/>
              </w:rPr>
              <w:t>1</w:t>
            </w:r>
          </w:p>
        </w:tc>
        <w:tc>
          <w:tcPr>
            <w:tcW w:w="3785" w:type="dxa"/>
            <w:tcBorders>
              <w:left w:val="single" w:sz="4" w:space="0" w:color="000000"/>
              <w:right w:val="single" w:sz="4" w:space="0" w:color="000000"/>
            </w:tcBorders>
          </w:tcPr>
          <w:p w14:paraId="4354C258" w14:textId="77777777" w:rsidR="00B50E8B" w:rsidRPr="00A72B11" w:rsidRDefault="00B50E8B" w:rsidP="00E16D9D">
            <w:pPr>
              <w:pStyle w:val="TableParagraph"/>
              <w:spacing w:after="60" w:line="240" w:lineRule="auto"/>
            </w:pPr>
          </w:p>
        </w:tc>
        <w:tc>
          <w:tcPr>
            <w:tcW w:w="2883" w:type="dxa"/>
            <w:tcBorders>
              <w:left w:val="single" w:sz="4" w:space="0" w:color="000000"/>
              <w:right w:val="single" w:sz="4" w:space="0" w:color="000000"/>
            </w:tcBorders>
          </w:tcPr>
          <w:p w14:paraId="4354C259" w14:textId="77777777" w:rsidR="00B50E8B" w:rsidRDefault="00192FAF" w:rsidP="00E16D9D">
            <w:pPr>
              <w:pStyle w:val="TableNumberedList2"/>
              <w:spacing w:after="60" w:line="240" w:lineRule="auto"/>
              <w:ind w:left="360"/>
            </w:pPr>
            <w:r>
              <w:t>Receive and validate TDY travel authorization</w:t>
            </w:r>
          </w:p>
          <w:p w14:paraId="4354C25A" w14:textId="77777777" w:rsidR="00B50E8B" w:rsidRDefault="00192FAF" w:rsidP="00E16D9D">
            <w:pPr>
              <w:pStyle w:val="TableNumberedList2"/>
              <w:spacing w:after="60" w:line="240" w:lineRule="auto"/>
              <w:ind w:left="360"/>
            </w:pPr>
            <w:r>
              <w:t>Request funds availability</w:t>
            </w:r>
            <w:r>
              <w:rPr>
                <w:spacing w:val="-2"/>
              </w:rPr>
              <w:t xml:space="preserve"> </w:t>
            </w:r>
            <w:r>
              <w:rPr>
                <w:spacing w:val="-4"/>
              </w:rPr>
              <w:t>check</w:t>
            </w:r>
          </w:p>
          <w:p w14:paraId="4354C25B" w14:textId="77777777" w:rsidR="00B50E8B" w:rsidRPr="004E68F6" w:rsidRDefault="00192FAF" w:rsidP="00E16D9D">
            <w:pPr>
              <w:pStyle w:val="TableParagraphIndent"/>
              <w:spacing w:after="60" w:line="240" w:lineRule="auto"/>
              <w:ind w:left="0"/>
            </w:pPr>
            <w:r w:rsidRPr="004E68F6">
              <w:t>(TRT.010.030 Temporary Duty (TDY) and Local Travel Authorization Processing)</w:t>
            </w:r>
          </w:p>
        </w:tc>
        <w:tc>
          <w:tcPr>
            <w:tcW w:w="2864" w:type="dxa"/>
            <w:tcBorders>
              <w:left w:val="single" w:sz="4" w:space="0" w:color="000000"/>
              <w:right w:val="single" w:sz="4" w:space="0" w:color="000000"/>
            </w:tcBorders>
          </w:tcPr>
          <w:p w14:paraId="4354C25C" w14:textId="77777777" w:rsidR="00B50E8B" w:rsidRDefault="00192FAF" w:rsidP="00E16D9D">
            <w:pPr>
              <w:pStyle w:val="TableBullet"/>
              <w:spacing w:after="60" w:line="240" w:lineRule="auto"/>
            </w:pPr>
            <w:r>
              <w:t>TDY travel authorization</w:t>
            </w:r>
          </w:p>
        </w:tc>
        <w:tc>
          <w:tcPr>
            <w:tcW w:w="3183" w:type="dxa"/>
            <w:tcBorders>
              <w:left w:val="single" w:sz="4" w:space="0" w:color="000000"/>
              <w:right w:val="single" w:sz="4" w:space="0" w:color="000000"/>
            </w:tcBorders>
          </w:tcPr>
          <w:p w14:paraId="4354C25D" w14:textId="77777777" w:rsidR="00B50E8B" w:rsidRDefault="00192FAF" w:rsidP="00E16D9D">
            <w:pPr>
              <w:pStyle w:val="TableBullet"/>
              <w:spacing w:after="60" w:line="240" w:lineRule="auto"/>
            </w:pPr>
            <w:r>
              <w:t xml:space="preserve">Validated TDY </w:t>
            </w:r>
            <w:r>
              <w:rPr>
                <w:spacing w:val="-3"/>
              </w:rPr>
              <w:t xml:space="preserve">travel </w:t>
            </w:r>
            <w:r>
              <w:t>authorization</w:t>
            </w:r>
          </w:p>
          <w:p w14:paraId="4354C25E" w14:textId="77777777" w:rsidR="00B50E8B" w:rsidRDefault="00192FAF"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B50E8B" w14:paraId="4354C265" w14:textId="77777777" w:rsidTr="00966525">
        <w:trPr>
          <w:cantSplit/>
        </w:trPr>
        <w:tc>
          <w:tcPr>
            <w:tcW w:w="463" w:type="dxa"/>
            <w:tcBorders>
              <w:left w:val="single" w:sz="4" w:space="0" w:color="000000"/>
              <w:right w:val="single" w:sz="4" w:space="0" w:color="000000"/>
            </w:tcBorders>
          </w:tcPr>
          <w:p w14:paraId="4354C260" w14:textId="77777777" w:rsidR="00B50E8B" w:rsidRPr="00A90967" w:rsidRDefault="00192FAF" w:rsidP="00E16D9D">
            <w:pPr>
              <w:pStyle w:val="TableParagraph"/>
              <w:spacing w:after="60" w:line="240" w:lineRule="auto"/>
              <w:ind w:left="107"/>
              <w:rPr>
                <w:b/>
              </w:rPr>
            </w:pPr>
            <w:r w:rsidRPr="00A90967">
              <w:rPr>
                <w:b/>
              </w:rPr>
              <w:t>2</w:t>
            </w:r>
          </w:p>
        </w:tc>
        <w:tc>
          <w:tcPr>
            <w:tcW w:w="3785" w:type="dxa"/>
            <w:tcBorders>
              <w:left w:val="single" w:sz="4" w:space="0" w:color="000000"/>
              <w:right w:val="single" w:sz="4" w:space="0" w:color="000000"/>
            </w:tcBorders>
          </w:tcPr>
          <w:p w14:paraId="4215F48B" w14:textId="77777777" w:rsidR="009E174B" w:rsidRDefault="00192FAF" w:rsidP="00E16D9D">
            <w:pPr>
              <w:pStyle w:val="TableParagraph"/>
              <w:spacing w:after="60" w:line="240" w:lineRule="auto"/>
            </w:pPr>
            <w:r w:rsidRPr="00A72B11">
              <w:t>Receive and process request for funds availability check</w:t>
            </w:r>
          </w:p>
          <w:p w14:paraId="4354C261" w14:textId="755E6A03" w:rsidR="00B50E8B" w:rsidRPr="00A72B11" w:rsidRDefault="00192FAF" w:rsidP="00E16D9D">
            <w:pPr>
              <w:pStyle w:val="TableParagraph"/>
              <w:spacing w:after="60" w:line="240" w:lineRule="auto"/>
            </w:pPr>
            <w:r w:rsidRPr="00A72B11">
              <w:t>(FFM.010.020 Fund Allocation and Control)</w:t>
            </w:r>
          </w:p>
        </w:tc>
        <w:tc>
          <w:tcPr>
            <w:tcW w:w="2883" w:type="dxa"/>
            <w:tcBorders>
              <w:left w:val="single" w:sz="4" w:space="0" w:color="000000"/>
              <w:right w:val="single" w:sz="4" w:space="0" w:color="000000"/>
            </w:tcBorders>
          </w:tcPr>
          <w:p w14:paraId="4354C262" w14:textId="77777777" w:rsidR="00B50E8B" w:rsidRPr="00A72B11" w:rsidRDefault="00B50E8B" w:rsidP="00E16D9D">
            <w:pPr>
              <w:pStyle w:val="TableParagraph"/>
              <w:spacing w:after="60" w:line="240" w:lineRule="auto"/>
            </w:pPr>
          </w:p>
        </w:tc>
        <w:tc>
          <w:tcPr>
            <w:tcW w:w="2864" w:type="dxa"/>
            <w:tcBorders>
              <w:left w:val="single" w:sz="4" w:space="0" w:color="000000"/>
              <w:right w:val="single" w:sz="4" w:space="0" w:color="000000"/>
            </w:tcBorders>
          </w:tcPr>
          <w:p w14:paraId="4354C263" w14:textId="77777777" w:rsidR="00B50E8B" w:rsidRDefault="00192FAF" w:rsidP="00E16D9D">
            <w:pPr>
              <w:pStyle w:val="TableBullet"/>
              <w:spacing w:after="60" w:line="240" w:lineRule="auto"/>
            </w:pPr>
            <w:r>
              <w:t xml:space="preserve">Request for </w:t>
            </w:r>
            <w:r>
              <w:rPr>
                <w:spacing w:val="-5"/>
              </w:rPr>
              <w:t xml:space="preserve">funds </w:t>
            </w:r>
            <w:r>
              <w:t>availability</w:t>
            </w:r>
            <w:r>
              <w:rPr>
                <w:spacing w:val="-8"/>
              </w:rPr>
              <w:t xml:space="preserve"> </w:t>
            </w:r>
            <w:r>
              <w:t>check</w:t>
            </w:r>
          </w:p>
        </w:tc>
        <w:tc>
          <w:tcPr>
            <w:tcW w:w="3183" w:type="dxa"/>
            <w:tcBorders>
              <w:left w:val="single" w:sz="4" w:space="0" w:color="000000"/>
              <w:right w:val="single" w:sz="4" w:space="0" w:color="000000"/>
            </w:tcBorders>
          </w:tcPr>
          <w:p w14:paraId="4354C264" w14:textId="77777777" w:rsidR="00B50E8B" w:rsidRDefault="00192FAF" w:rsidP="00E16D9D">
            <w:pPr>
              <w:pStyle w:val="TableBullet"/>
              <w:spacing w:after="60" w:line="240" w:lineRule="auto"/>
            </w:pPr>
            <w:r>
              <w:t xml:space="preserve">Funds </w:t>
            </w:r>
            <w:r>
              <w:rPr>
                <w:spacing w:val="-3"/>
              </w:rPr>
              <w:t xml:space="preserve">availability </w:t>
            </w:r>
            <w:r>
              <w:t>response</w:t>
            </w:r>
          </w:p>
        </w:tc>
      </w:tr>
      <w:tr w:rsidR="00B50E8B" w14:paraId="4354C26D" w14:textId="77777777" w:rsidTr="00966525">
        <w:trPr>
          <w:cantSplit/>
        </w:trPr>
        <w:tc>
          <w:tcPr>
            <w:tcW w:w="463" w:type="dxa"/>
            <w:tcBorders>
              <w:left w:val="single" w:sz="4" w:space="0" w:color="000000"/>
              <w:right w:val="single" w:sz="4" w:space="0" w:color="000000"/>
            </w:tcBorders>
          </w:tcPr>
          <w:p w14:paraId="4354C266" w14:textId="77777777" w:rsidR="00B50E8B" w:rsidRPr="00A90967" w:rsidRDefault="00192FAF" w:rsidP="00E16D9D">
            <w:pPr>
              <w:pStyle w:val="TableParagraph"/>
              <w:spacing w:after="60" w:line="240" w:lineRule="auto"/>
              <w:ind w:left="107"/>
              <w:rPr>
                <w:b/>
              </w:rPr>
            </w:pPr>
            <w:r w:rsidRPr="00A90967">
              <w:rPr>
                <w:b/>
              </w:rPr>
              <w:t>3</w:t>
            </w:r>
          </w:p>
        </w:tc>
        <w:tc>
          <w:tcPr>
            <w:tcW w:w="3785" w:type="dxa"/>
            <w:tcBorders>
              <w:left w:val="single" w:sz="4" w:space="0" w:color="000000"/>
              <w:right w:val="single" w:sz="4" w:space="0" w:color="000000"/>
            </w:tcBorders>
          </w:tcPr>
          <w:p w14:paraId="4354C267" w14:textId="77777777" w:rsidR="00B50E8B" w:rsidRPr="00A72B11" w:rsidRDefault="00B50E8B" w:rsidP="00E16D9D">
            <w:pPr>
              <w:pStyle w:val="TableParagraph"/>
              <w:spacing w:after="60" w:line="240" w:lineRule="auto"/>
            </w:pPr>
          </w:p>
        </w:tc>
        <w:tc>
          <w:tcPr>
            <w:tcW w:w="2883" w:type="dxa"/>
            <w:tcBorders>
              <w:left w:val="single" w:sz="4" w:space="0" w:color="000000"/>
              <w:right w:val="single" w:sz="4" w:space="0" w:color="000000"/>
            </w:tcBorders>
          </w:tcPr>
          <w:p w14:paraId="451EBE07" w14:textId="77777777" w:rsidR="003D1DDA" w:rsidRDefault="00192FAF" w:rsidP="00E16D9D">
            <w:pPr>
              <w:pStyle w:val="TableNumberedList2"/>
              <w:numPr>
                <w:ilvl w:val="0"/>
                <w:numId w:val="22"/>
              </w:numPr>
              <w:spacing w:after="60" w:line="240" w:lineRule="auto"/>
            </w:pPr>
            <w:r>
              <w:t>Approve TDY travel authorization</w:t>
            </w:r>
          </w:p>
          <w:p w14:paraId="4354C268" w14:textId="32D8E039" w:rsidR="00B50E8B" w:rsidRDefault="00192FAF" w:rsidP="00E16D9D">
            <w:pPr>
              <w:pStyle w:val="TableParagraphIndent"/>
              <w:spacing w:after="60" w:line="240" w:lineRule="auto"/>
            </w:pPr>
            <w:r>
              <w:t>(TRT.010.030 Temporary Duty (TDY) and Local Travel</w:t>
            </w:r>
            <w:r w:rsidRPr="00A72B11">
              <w:rPr>
                <w:spacing w:val="-14"/>
              </w:rPr>
              <w:t xml:space="preserve"> </w:t>
            </w:r>
            <w:r>
              <w:t>Authorization Processing)</w:t>
            </w:r>
          </w:p>
          <w:p w14:paraId="29C930B2" w14:textId="77777777" w:rsidR="003D1DDA" w:rsidRDefault="00192FAF" w:rsidP="00E16D9D">
            <w:pPr>
              <w:pStyle w:val="TableNumberedList2"/>
              <w:numPr>
                <w:ilvl w:val="0"/>
                <w:numId w:val="22"/>
              </w:numPr>
              <w:spacing w:after="60" w:line="240" w:lineRule="auto"/>
            </w:pPr>
            <w:r>
              <w:t xml:space="preserve">Event requiring </w:t>
            </w:r>
            <w:r>
              <w:rPr>
                <w:spacing w:val="-8"/>
              </w:rPr>
              <w:t xml:space="preserve">an </w:t>
            </w:r>
            <w:r>
              <w:t>obligation occurs</w:t>
            </w:r>
          </w:p>
          <w:p w14:paraId="4354C269" w14:textId="389E3E4F" w:rsidR="00B50E8B" w:rsidRDefault="00192FAF" w:rsidP="00E16D9D">
            <w:pPr>
              <w:pStyle w:val="TableParagraphIndent"/>
              <w:spacing w:after="60" w:line="240" w:lineRule="auto"/>
            </w:pPr>
            <w:r>
              <w:t>(Program Mission Activity)</w:t>
            </w:r>
          </w:p>
        </w:tc>
        <w:tc>
          <w:tcPr>
            <w:tcW w:w="2864" w:type="dxa"/>
            <w:tcBorders>
              <w:left w:val="single" w:sz="4" w:space="0" w:color="000000"/>
              <w:right w:val="single" w:sz="4" w:space="0" w:color="000000"/>
            </w:tcBorders>
          </w:tcPr>
          <w:p w14:paraId="4354C26A" w14:textId="77777777" w:rsidR="00B50E8B" w:rsidRDefault="00192FAF" w:rsidP="00E16D9D">
            <w:pPr>
              <w:pStyle w:val="TableBullet"/>
              <w:spacing w:after="60" w:line="240" w:lineRule="auto"/>
            </w:pPr>
            <w:r>
              <w:t xml:space="preserve">Funds </w:t>
            </w:r>
            <w:r>
              <w:rPr>
                <w:spacing w:val="-3"/>
              </w:rPr>
              <w:t xml:space="preserve">availability </w:t>
            </w:r>
            <w:r>
              <w:t>response</w:t>
            </w:r>
          </w:p>
          <w:p w14:paraId="4354C26B" w14:textId="77777777" w:rsidR="00B50E8B" w:rsidRDefault="00192FAF" w:rsidP="00E16D9D">
            <w:pPr>
              <w:pStyle w:val="TableBullet"/>
              <w:spacing w:after="60" w:line="240" w:lineRule="auto"/>
            </w:pPr>
            <w:r>
              <w:t xml:space="preserve">Validated TDY </w:t>
            </w:r>
            <w:r>
              <w:rPr>
                <w:spacing w:val="-4"/>
              </w:rPr>
              <w:t xml:space="preserve">travel </w:t>
            </w:r>
            <w:r>
              <w:t>authorization</w:t>
            </w:r>
          </w:p>
        </w:tc>
        <w:tc>
          <w:tcPr>
            <w:tcW w:w="3183" w:type="dxa"/>
            <w:tcBorders>
              <w:left w:val="single" w:sz="4" w:space="0" w:color="000000"/>
              <w:right w:val="single" w:sz="4" w:space="0" w:color="000000"/>
            </w:tcBorders>
          </w:tcPr>
          <w:p w14:paraId="4354C26C" w14:textId="77777777" w:rsidR="00B50E8B" w:rsidRDefault="00192FAF" w:rsidP="00E16D9D">
            <w:pPr>
              <w:pStyle w:val="TableBullet"/>
              <w:spacing w:after="60" w:line="240" w:lineRule="auto"/>
            </w:pPr>
            <w:r>
              <w:t xml:space="preserve">Approved TDY </w:t>
            </w:r>
            <w:r>
              <w:rPr>
                <w:spacing w:val="-4"/>
              </w:rPr>
              <w:t xml:space="preserve">travel </w:t>
            </w:r>
            <w:r>
              <w:t>authorization</w:t>
            </w:r>
          </w:p>
        </w:tc>
      </w:tr>
      <w:tr w:rsidR="00DF797B" w14:paraId="0ED40A21" w14:textId="77777777" w:rsidTr="007C19E0">
        <w:trPr>
          <w:cantSplit/>
        </w:trPr>
        <w:tc>
          <w:tcPr>
            <w:tcW w:w="463" w:type="dxa"/>
            <w:tcBorders>
              <w:left w:val="single" w:sz="4" w:space="0" w:color="000000"/>
              <w:bottom w:val="single" w:sz="2" w:space="0" w:color="000000"/>
              <w:right w:val="single" w:sz="4" w:space="0" w:color="000000"/>
            </w:tcBorders>
          </w:tcPr>
          <w:p w14:paraId="23E57FB4" w14:textId="77777777" w:rsidR="00DF797B" w:rsidRPr="00A90967" w:rsidRDefault="00DF797B" w:rsidP="00E16D9D">
            <w:pPr>
              <w:pStyle w:val="TableParagraph"/>
              <w:spacing w:after="60" w:line="240" w:lineRule="auto"/>
              <w:ind w:left="107"/>
              <w:rPr>
                <w:b/>
              </w:rPr>
            </w:pPr>
            <w:r w:rsidRPr="00A90967">
              <w:rPr>
                <w:b/>
              </w:rPr>
              <w:t>4</w:t>
            </w:r>
          </w:p>
        </w:tc>
        <w:tc>
          <w:tcPr>
            <w:tcW w:w="3785" w:type="dxa"/>
            <w:tcBorders>
              <w:left w:val="single" w:sz="4" w:space="0" w:color="000000"/>
              <w:bottom w:val="single" w:sz="2" w:space="0" w:color="000000"/>
              <w:right w:val="single" w:sz="4" w:space="0" w:color="000000"/>
            </w:tcBorders>
          </w:tcPr>
          <w:p w14:paraId="2A5F6F77" w14:textId="77777777" w:rsidR="009E174B" w:rsidRDefault="00DF797B" w:rsidP="00E16D9D">
            <w:pPr>
              <w:pStyle w:val="TableParagraph"/>
              <w:spacing w:after="60" w:line="240" w:lineRule="auto"/>
            </w:pPr>
            <w:r w:rsidRPr="00A72B11">
              <w:t>Receive approved TDY travel authorization and obligate funds</w:t>
            </w:r>
          </w:p>
          <w:p w14:paraId="3660DDCE" w14:textId="10691536" w:rsidR="00DF797B" w:rsidRPr="00A72B11" w:rsidRDefault="00DF797B" w:rsidP="00E16D9D">
            <w:pPr>
              <w:pStyle w:val="TableParagraph"/>
              <w:spacing w:after="60" w:line="240" w:lineRule="auto"/>
            </w:pPr>
            <w:r w:rsidRPr="00A72B11">
              <w:t>(FFM.030.020 Obligation Management)</w:t>
            </w:r>
          </w:p>
        </w:tc>
        <w:tc>
          <w:tcPr>
            <w:tcW w:w="2883" w:type="dxa"/>
            <w:tcBorders>
              <w:left w:val="single" w:sz="4" w:space="0" w:color="000000"/>
              <w:bottom w:val="single" w:sz="2" w:space="0" w:color="000000"/>
              <w:right w:val="single" w:sz="4" w:space="0" w:color="000000"/>
            </w:tcBorders>
          </w:tcPr>
          <w:p w14:paraId="3D29F144" w14:textId="77777777" w:rsidR="00DF797B" w:rsidRPr="00A72B11" w:rsidRDefault="00DF797B" w:rsidP="00E16D9D">
            <w:pPr>
              <w:pStyle w:val="TableParagraph"/>
              <w:spacing w:after="60" w:line="240" w:lineRule="auto"/>
            </w:pPr>
          </w:p>
        </w:tc>
        <w:tc>
          <w:tcPr>
            <w:tcW w:w="2864" w:type="dxa"/>
            <w:tcBorders>
              <w:left w:val="single" w:sz="4" w:space="0" w:color="000000"/>
              <w:bottom w:val="single" w:sz="2" w:space="0" w:color="000000"/>
              <w:right w:val="single" w:sz="4" w:space="0" w:color="000000"/>
            </w:tcBorders>
          </w:tcPr>
          <w:p w14:paraId="0D1997D8" w14:textId="77777777" w:rsidR="00DF797B" w:rsidRDefault="00DF797B" w:rsidP="00E16D9D">
            <w:pPr>
              <w:pStyle w:val="TableBullet"/>
              <w:spacing w:after="60" w:line="240" w:lineRule="auto"/>
            </w:pPr>
            <w:r>
              <w:t xml:space="preserve">Approved TDY </w:t>
            </w:r>
            <w:r>
              <w:rPr>
                <w:spacing w:val="-4"/>
              </w:rPr>
              <w:t xml:space="preserve">travel </w:t>
            </w:r>
            <w:r>
              <w:t>authorization</w:t>
            </w:r>
          </w:p>
          <w:p w14:paraId="29E300A7" w14:textId="77777777" w:rsidR="00DF797B" w:rsidRDefault="00DF797B" w:rsidP="00E16D9D">
            <w:pPr>
              <w:pStyle w:val="TableBullet"/>
              <w:spacing w:after="60" w:line="240" w:lineRule="auto"/>
            </w:pPr>
            <w:r>
              <w:t xml:space="preserve">Funds </w:t>
            </w:r>
            <w:r>
              <w:rPr>
                <w:spacing w:val="-3"/>
              </w:rPr>
              <w:t xml:space="preserve">availability </w:t>
            </w:r>
            <w:r>
              <w:t>response</w:t>
            </w:r>
          </w:p>
        </w:tc>
        <w:tc>
          <w:tcPr>
            <w:tcW w:w="3183" w:type="dxa"/>
            <w:tcBorders>
              <w:left w:val="single" w:sz="4" w:space="0" w:color="000000"/>
              <w:bottom w:val="single" w:sz="2" w:space="0" w:color="000000"/>
              <w:right w:val="single" w:sz="4" w:space="0" w:color="000000"/>
            </w:tcBorders>
          </w:tcPr>
          <w:p w14:paraId="049CCF94" w14:textId="77777777" w:rsidR="00DF797B" w:rsidRDefault="00DF797B" w:rsidP="00E16D9D">
            <w:pPr>
              <w:pStyle w:val="TableBullet"/>
              <w:spacing w:after="60" w:line="240" w:lineRule="auto"/>
            </w:pPr>
            <w:r>
              <w:t xml:space="preserve">Appropriate </w:t>
            </w:r>
            <w:r>
              <w:rPr>
                <w:spacing w:val="-3"/>
              </w:rPr>
              <w:t xml:space="preserve">obligation </w:t>
            </w:r>
            <w:r>
              <w:t>entry created with reference to source information</w:t>
            </w:r>
          </w:p>
        </w:tc>
      </w:tr>
      <w:tr w:rsidR="00DF797B" w14:paraId="79D8ADDA" w14:textId="77777777" w:rsidTr="007C19E0">
        <w:trPr>
          <w:cantSplit/>
        </w:trPr>
        <w:tc>
          <w:tcPr>
            <w:tcW w:w="463" w:type="dxa"/>
            <w:tcBorders>
              <w:left w:val="single" w:sz="4" w:space="0" w:color="000000"/>
              <w:bottom w:val="single" w:sz="4" w:space="0" w:color="auto"/>
              <w:right w:val="single" w:sz="4" w:space="0" w:color="000000"/>
            </w:tcBorders>
          </w:tcPr>
          <w:p w14:paraId="779551A7" w14:textId="77777777" w:rsidR="00DF797B" w:rsidRPr="00A90967" w:rsidRDefault="00DF797B" w:rsidP="00E16D9D">
            <w:pPr>
              <w:pStyle w:val="TableParagraph"/>
              <w:spacing w:after="60" w:line="240" w:lineRule="auto"/>
              <w:ind w:left="107"/>
              <w:rPr>
                <w:b/>
              </w:rPr>
            </w:pPr>
            <w:r w:rsidRPr="00A90967">
              <w:rPr>
                <w:b/>
              </w:rPr>
              <w:lastRenderedPageBreak/>
              <w:t>5</w:t>
            </w:r>
          </w:p>
        </w:tc>
        <w:tc>
          <w:tcPr>
            <w:tcW w:w="3785" w:type="dxa"/>
            <w:tcBorders>
              <w:left w:val="single" w:sz="4" w:space="0" w:color="000000"/>
              <w:bottom w:val="single" w:sz="4" w:space="0" w:color="auto"/>
              <w:right w:val="single" w:sz="4" w:space="0" w:color="000000"/>
            </w:tcBorders>
          </w:tcPr>
          <w:p w14:paraId="02AF3133" w14:textId="77777777" w:rsidR="009E174B" w:rsidRDefault="00DF797B" w:rsidP="00E16D9D">
            <w:pPr>
              <w:pStyle w:val="TableParagraph"/>
              <w:spacing w:after="60" w:line="240" w:lineRule="auto"/>
            </w:pPr>
            <w:r w:rsidRPr="00C13B93">
              <w:t>Post appropriate budgetary, proprietary, and/or memorandum entries to the general ledger (GL)</w:t>
            </w:r>
          </w:p>
          <w:p w14:paraId="366A6051" w14:textId="0DD6C0CD" w:rsidR="00DF797B" w:rsidRPr="00C13B93" w:rsidRDefault="00DF797B" w:rsidP="00E16D9D">
            <w:pPr>
              <w:pStyle w:val="TableParagraph"/>
              <w:spacing w:after="60" w:line="240" w:lineRule="auto"/>
            </w:pPr>
            <w:r w:rsidRPr="00C13B93">
              <w:t>(FFM.090.020 General Ledger Posting)</w:t>
            </w:r>
          </w:p>
        </w:tc>
        <w:tc>
          <w:tcPr>
            <w:tcW w:w="2883" w:type="dxa"/>
            <w:tcBorders>
              <w:left w:val="single" w:sz="4" w:space="0" w:color="000000"/>
              <w:bottom w:val="single" w:sz="4" w:space="0" w:color="auto"/>
              <w:right w:val="single" w:sz="4" w:space="0" w:color="000000"/>
            </w:tcBorders>
          </w:tcPr>
          <w:p w14:paraId="29FDC597" w14:textId="77777777" w:rsidR="00DF797B" w:rsidRPr="00C13B93" w:rsidRDefault="00DF797B" w:rsidP="00E16D9D">
            <w:pPr>
              <w:pStyle w:val="TableParagraph"/>
              <w:spacing w:after="60" w:line="240" w:lineRule="auto"/>
            </w:pPr>
          </w:p>
        </w:tc>
        <w:tc>
          <w:tcPr>
            <w:tcW w:w="2864" w:type="dxa"/>
            <w:tcBorders>
              <w:left w:val="single" w:sz="4" w:space="0" w:color="000000"/>
              <w:bottom w:val="single" w:sz="4" w:space="0" w:color="auto"/>
              <w:right w:val="single" w:sz="4" w:space="0" w:color="000000"/>
            </w:tcBorders>
          </w:tcPr>
          <w:p w14:paraId="0791F43F" w14:textId="77777777" w:rsidR="00DF797B" w:rsidRDefault="00DF797B" w:rsidP="00E16D9D">
            <w:pPr>
              <w:pStyle w:val="TableBullet"/>
              <w:spacing w:after="60" w:line="240" w:lineRule="auto"/>
            </w:pPr>
            <w:r>
              <w:t>GL</w:t>
            </w:r>
            <w:r>
              <w:rPr>
                <w:spacing w:val="-4"/>
              </w:rPr>
              <w:t xml:space="preserve"> </w:t>
            </w:r>
            <w:r>
              <w:t>entries</w:t>
            </w:r>
          </w:p>
        </w:tc>
        <w:tc>
          <w:tcPr>
            <w:tcW w:w="3183" w:type="dxa"/>
            <w:tcBorders>
              <w:left w:val="single" w:sz="4" w:space="0" w:color="000000"/>
              <w:bottom w:val="single" w:sz="4" w:space="0" w:color="auto"/>
              <w:right w:val="single" w:sz="4" w:space="0" w:color="000000"/>
            </w:tcBorders>
          </w:tcPr>
          <w:p w14:paraId="0553C5D2" w14:textId="77777777" w:rsidR="00DF797B" w:rsidRDefault="00DF797B" w:rsidP="00E16D9D">
            <w:pPr>
              <w:pStyle w:val="TableBullet"/>
              <w:spacing w:after="60" w:line="240" w:lineRule="auto"/>
            </w:pPr>
            <w:r>
              <w:t xml:space="preserve">Appropriate GL </w:t>
            </w:r>
            <w:r>
              <w:rPr>
                <w:spacing w:val="-3"/>
              </w:rPr>
              <w:t xml:space="preserve">accounts </w:t>
            </w:r>
            <w:r>
              <w:t>updated</w:t>
            </w:r>
          </w:p>
        </w:tc>
      </w:tr>
      <w:tr w:rsidR="00DF797B" w14:paraId="330BC0FD" w14:textId="77777777" w:rsidTr="007C19E0">
        <w:trPr>
          <w:cantSplit/>
        </w:trPr>
        <w:tc>
          <w:tcPr>
            <w:tcW w:w="463" w:type="dxa"/>
            <w:tcBorders>
              <w:top w:val="single" w:sz="4" w:space="0" w:color="auto"/>
              <w:left w:val="single" w:sz="4" w:space="0" w:color="000000"/>
              <w:right w:val="single" w:sz="4" w:space="0" w:color="000000"/>
            </w:tcBorders>
          </w:tcPr>
          <w:p w14:paraId="0892769D" w14:textId="77777777" w:rsidR="00DF797B" w:rsidRPr="00A90967" w:rsidRDefault="00DF797B" w:rsidP="00E16D9D">
            <w:pPr>
              <w:pStyle w:val="TableParagraph"/>
              <w:spacing w:after="60" w:line="240" w:lineRule="auto"/>
              <w:ind w:left="107"/>
              <w:rPr>
                <w:b/>
              </w:rPr>
            </w:pPr>
            <w:r w:rsidRPr="00A90967">
              <w:rPr>
                <w:b/>
              </w:rPr>
              <w:t>6</w:t>
            </w:r>
          </w:p>
        </w:tc>
        <w:tc>
          <w:tcPr>
            <w:tcW w:w="3785" w:type="dxa"/>
            <w:tcBorders>
              <w:top w:val="single" w:sz="4" w:space="0" w:color="auto"/>
              <w:left w:val="single" w:sz="4" w:space="0" w:color="000000"/>
              <w:right w:val="single" w:sz="4" w:space="0" w:color="000000"/>
            </w:tcBorders>
          </w:tcPr>
          <w:p w14:paraId="75DD2698" w14:textId="77777777" w:rsidR="00DF797B" w:rsidRPr="00C13B93" w:rsidRDefault="00DF797B" w:rsidP="00E16D9D">
            <w:pPr>
              <w:pStyle w:val="TableParagraph"/>
              <w:spacing w:after="60" w:line="240" w:lineRule="auto"/>
            </w:pPr>
          </w:p>
        </w:tc>
        <w:tc>
          <w:tcPr>
            <w:tcW w:w="2883" w:type="dxa"/>
            <w:tcBorders>
              <w:top w:val="single" w:sz="4" w:space="0" w:color="auto"/>
              <w:left w:val="single" w:sz="4" w:space="0" w:color="000000"/>
              <w:right w:val="single" w:sz="4" w:space="0" w:color="000000"/>
            </w:tcBorders>
          </w:tcPr>
          <w:p w14:paraId="401E92F3" w14:textId="77777777" w:rsidR="00DF797B" w:rsidRDefault="00DF797B" w:rsidP="00E16D9D">
            <w:pPr>
              <w:pStyle w:val="TableNumberedList2"/>
              <w:numPr>
                <w:ilvl w:val="0"/>
                <w:numId w:val="23"/>
              </w:numPr>
              <w:spacing w:after="60" w:line="240" w:lineRule="auto"/>
            </w:pPr>
            <w:r>
              <w:t xml:space="preserve">Receive, process, </w:t>
            </w:r>
            <w:r w:rsidRPr="00C13B93">
              <w:rPr>
                <w:spacing w:val="-6"/>
              </w:rPr>
              <w:t xml:space="preserve">and </w:t>
            </w:r>
            <w:r>
              <w:t>audit TDY travel expense</w:t>
            </w:r>
            <w:r w:rsidRPr="00C13B93">
              <w:rPr>
                <w:spacing w:val="-2"/>
              </w:rPr>
              <w:t xml:space="preserve"> </w:t>
            </w:r>
            <w:r>
              <w:t>vouchers</w:t>
            </w:r>
          </w:p>
          <w:p w14:paraId="6FF84652" w14:textId="77777777" w:rsidR="00DF797B" w:rsidRDefault="00DF797B" w:rsidP="00E16D9D">
            <w:pPr>
              <w:pStyle w:val="TableNumberedList2"/>
              <w:numPr>
                <w:ilvl w:val="0"/>
                <w:numId w:val="23"/>
              </w:numPr>
              <w:spacing w:after="60" w:line="240" w:lineRule="auto"/>
            </w:pPr>
            <w:r>
              <w:t>Request funds availability</w:t>
            </w:r>
            <w:r>
              <w:rPr>
                <w:spacing w:val="-2"/>
              </w:rPr>
              <w:t xml:space="preserve"> </w:t>
            </w:r>
            <w:r>
              <w:rPr>
                <w:spacing w:val="-4"/>
              </w:rPr>
              <w:t>check</w:t>
            </w:r>
          </w:p>
          <w:p w14:paraId="22AEB406" w14:textId="77777777" w:rsidR="00DF797B" w:rsidRPr="009E174B" w:rsidRDefault="00DF797B" w:rsidP="00E16D9D">
            <w:pPr>
              <w:pStyle w:val="TableParagraphIndent"/>
              <w:spacing w:after="60" w:line="240" w:lineRule="auto"/>
            </w:pPr>
            <w:r w:rsidRPr="009E174B">
              <w:t>(TRT.010.060 Temporary Duty (TDY) and Local Travel Voucher Processing and Audit)</w:t>
            </w:r>
          </w:p>
        </w:tc>
        <w:tc>
          <w:tcPr>
            <w:tcW w:w="2864" w:type="dxa"/>
            <w:tcBorders>
              <w:top w:val="single" w:sz="4" w:space="0" w:color="auto"/>
              <w:left w:val="single" w:sz="4" w:space="0" w:color="000000"/>
              <w:right w:val="single" w:sz="4" w:space="0" w:color="000000"/>
            </w:tcBorders>
          </w:tcPr>
          <w:p w14:paraId="233D03F4" w14:textId="77777777" w:rsidR="00DF797B" w:rsidRDefault="00DF797B" w:rsidP="00E16D9D">
            <w:pPr>
              <w:pStyle w:val="TableBullet"/>
              <w:spacing w:after="60" w:line="240" w:lineRule="auto"/>
            </w:pPr>
            <w:r>
              <w:t>TDY travel expense vouchers</w:t>
            </w:r>
          </w:p>
        </w:tc>
        <w:tc>
          <w:tcPr>
            <w:tcW w:w="3183" w:type="dxa"/>
            <w:tcBorders>
              <w:top w:val="single" w:sz="4" w:space="0" w:color="auto"/>
              <w:left w:val="single" w:sz="4" w:space="0" w:color="000000"/>
              <w:right w:val="single" w:sz="4" w:space="0" w:color="000000"/>
            </w:tcBorders>
          </w:tcPr>
          <w:p w14:paraId="76CD5CD6" w14:textId="77777777" w:rsidR="00DF797B" w:rsidRDefault="00DF797B" w:rsidP="00E16D9D">
            <w:pPr>
              <w:pStyle w:val="TableBullet"/>
              <w:spacing w:after="60" w:line="240" w:lineRule="auto"/>
            </w:pPr>
            <w:r>
              <w:t xml:space="preserve">Audited TDY </w:t>
            </w:r>
            <w:r>
              <w:rPr>
                <w:spacing w:val="-4"/>
              </w:rPr>
              <w:t xml:space="preserve">travel </w:t>
            </w:r>
            <w:r>
              <w:t>voucher</w:t>
            </w:r>
          </w:p>
          <w:p w14:paraId="3F6F7C99" w14:textId="77777777" w:rsidR="00DF797B" w:rsidRDefault="00DF797B"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DF797B" w14:paraId="1116AE2F" w14:textId="77777777" w:rsidTr="00966525">
        <w:trPr>
          <w:cantSplit/>
        </w:trPr>
        <w:tc>
          <w:tcPr>
            <w:tcW w:w="463" w:type="dxa"/>
            <w:tcBorders>
              <w:left w:val="single" w:sz="4" w:space="0" w:color="000000"/>
              <w:right w:val="single" w:sz="4" w:space="0" w:color="000000"/>
            </w:tcBorders>
          </w:tcPr>
          <w:p w14:paraId="64F787B8" w14:textId="77777777" w:rsidR="00DF797B" w:rsidRPr="00A90967" w:rsidRDefault="00DF797B" w:rsidP="00E16D9D">
            <w:pPr>
              <w:pStyle w:val="TableParagraph"/>
              <w:spacing w:after="60" w:line="240" w:lineRule="auto"/>
              <w:ind w:left="107"/>
              <w:rPr>
                <w:b/>
              </w:rPr>
            </w:pPr>
            <w:r w:rsidRPr="00A90967">
              <w:rPr>
                <w:b/>
              </w:rPr>
              <w:t>7</w:t>
            </w:r>
          </w:p>
        </w:tc>
        <w:tc>
          <w:tcPr>
            <w:tcW w:w="3785" w:type="dxa"/>
            <w:tcBorders>
              <w:left w:val="single" w:sz="4" w:space="0" w:color="000000"/>
              <w:right w:val="single" w:sz="4" w:space="0" w:color="000000"/>
            </w:tcBorders>
          </w:tcPr>
          <w:p w14:paraId="2C70B069" w14:textId="77777777" w:rsidR="009E174B" w:rsidRDefault="00DF797B" w:rsidP="00E16D9D">
            <w:pPr>
              <w:pStyle w:val="TableParagraph"/>
              <w:spacing w:after="60" w:line="240" w:lineRule="auto"/>
            </w:pPr>
            <w:r w:rsidRPr="00C13B93">
              <w:t>Receive and process request for funds availability check</w:t>
            </w:r>
          </w:p>
          <w:p w14:paraId="3943AAD4" w14:textId="19C818EB" w:rsidR="00DF797B" w:rsidRPr="00C13B93" w:rsidRDefault="00DF797B" w:rsidP="00E16D9D">
            <w:pPr>
              <w:pStyle w:val="TableParagraph"/>
              <w:spacing w:after="60" w:line="240" w:lineRule="auto"/>
            </w:pPr>
            <w:r w:rsidRPr="00C13B93">
              <w:t>(FFM.010.020 Fund Allocation and</w:t>
            </w:r>
            <w:r w:rsidR="009E174B">
              <w:t xml:space="preserve"> </w:t>
            </w:r>
            <w:r w:rsidRPr="00C13B93">
              <w:t>Control)</w:t>
            </w:r>
          </w:p>
        </w:tc>
        <w:tc>
          <w:tcPr>
            <w:tcW w:w="2883" w:type="dxa"/>
            <w:tcBorders>
              <w:left w:val="single" w:sz="4" w:space="0" w:color="000000"/>
              <w:right w:val="single" w:sz="4" w:space="0" w:color="000000"/>
            </w:tcBorders>
          </w:tcPr>
          <w:p w14:paraId="73FD6918" w14:textId="77777777" w:rsidR="00DF797B" w:rsidRPr="00C13B93" w:rsidRDefault="00DF797B" w:rsidP="00E16D9D">
            <w:pPr>
              <w:pStyle w:val="TableParagraph"/>
              <w:spacing w:after="60" w:line="240" w:lineRule="auto"/>
            </w:pPr>
          </w:p>
        </w:tc>
        <w:tc>
          <w:tcPr>
            <w:tcW w:w="2864" w:type="dxa"/>
            <w:tcBorders>
              <w:left w:val="single" w:sz="4" w:space="0" w:color="000000"/>
              <w:right w:val="single" w:sz="4" w:space="0" w:color="000000"/>
            </w:tcBorders>
          </w:tcPr>
          <w:p w14:paraId="5BB5B501" w14:textId="77777777" w:rsidR="00DF797B" w:rsidRDefault="00DF797B" w:rsidP="00E16D9D">
            <w:pPr>
              <w:pStyle w:val="TableBullet"/>
              <w:spacing w:after="60" w:line="240" w:lineRule="auto"/>
            </w:pPr>
            <w:r>
              <w:t xml:space="preserve">Request for </w:t>
            </w:r>
            <w:r>
              <w:rPr>
                <w:spacing w:val="-5"/>
              </w:rPr>
              <w:t xml:space="preserve">funds </w:t>
            </w:r>
            <w:r>
              <w:t>availability</w:t>
            </w:r>
            <w:r>
              <w:rPr>
                <w:spacing w:val="-8"/>
              </w:rPr>
              <w:t xml:space="preserve"> </w:t>
            </w:r>
            <w:r>
              <w:t>check</w:t>
            </w:r>
          </w:p>
        </w:tc>
        <w:tc>
          <w:tcPr>
            <w:tcW w:w="3183" w:type="dxa"/>
            <w:tcBorders>
              <w:left w:val="single" w:sz="4" w:space="0" w:color="000000"/>
              <w:right w:val="single" w:sz="4" w:space="0" w:color="000000"/>
            </w:tcBorders>
          </w:tcPr>
          <w:p w14:paraId="64EDC7CB" w14:textId="77777777" w:rsidR="00DF797B" w:rsidRDefault="00DF797B" w:rsidP="00E16D9D">
            <w:pPr>
              <w:pStyle w:val="TableBullet"/>
              <w:spacing w:after="60" w:line="240" w:lineRule="auto"/>
            </w:pPr>
            <w:r>
              <w:t xml:space="preserve">Funds </w:t>
            </w:r>
            <w:r>
              <w:rPr>
                <w:spacing w:val="-3"/>
              </w:rPr>
              <w:t xml:space="preserve">availability </w:t>
            </w:r>
            <w:r>
              <w:t>response</w:t>
            </w:r>
          </w:p>
        </w:tc>
      </w:tr>
      <w:tr w:rsidR="00DF797B" w14:paraId="2667840A" w14:textId="77777777" w:rsidTr="00966525">
        <w:trPr>
          <w:cantSplit/>
        </w:trPr>
        <w:tc>
          <w:tcPr>
            <w:tcW w:w="463" w:type="dxa"/>
            <w:tcBorders>
              <w:left w:val="single" w:sz="4" w:space="0" w:color="000000"/>
              <w:right w:val="single" w:sz="4" w:space="0" w:color="000000"/>
            </w:tcBorders>
          </w:tcPr>
          <w:p w14:paraId="232C2526" w14:textId="77777777" w:rsidR="00DF797B" w:rsidRPr="00A90967" w:rsidRDefault="00DF797B" w:rsidP="00E16D9D">
            <w:pPr>
              <w:pStyle w:val="TableParagraph"/>
              <w:spacing w:after="60" w:line="240" w:lineRule="auto"/>
              <w:ind w:left="107"/>
              <w:rPr>
                <w:b/>
              </w:rPr>
            </w:pPr>
            <w:r w:rsidRPr="00A90967">
              <w:rPr>
                <w:b/>
              </w:rPr>
              <w:lastRenderedPageBreak/>
              <w:t>8</w:t>
            </w:r>
          </w:p>
        </w:tc>
        <w:tc>
          <w:tcPr>
            <w:tcW w:w="3785" w:type="dxa"/>
            <w:tcBorders>
              <w:left w:val="single" w:sz="4" w:space="0" w:color="000000"/>
              <w:right w:val="single" w:sz="4" w:space="0" w:color="000000"/>
            </w:tcBorders>
          </w:tcPr>
          <w:p w14:paraId="6F99F5BF" w14:textId="77777777" w:rsidR="00DF797B" w:rsidRPr="00C13B93" w:rsidRDefault="00DF797B" w:rsidP="00E16D9D">
            <w:pPr>
              <w:pStyle w:val="TableParagraph"/>
              <w:spacing w:after="60" w:line="240" w:lineRule="auto"/>
            </w:pPr>
          </w:p>
        </w:tc>
        <w:tc>
          <w:tcPr>
            <w:tcW w:w="2883" w:type="dxa"/>
            <w:tcBorders>
              <w:left w:val="single" w:sz="4" w:space="0" w:color="000000"/>
              <w:right w:val="single" w:sz="4" w:space="0" w:color="000000"/>
            </w:tcBorders>
          </w:tcPr>
          <w:p w14:paraId="0075A384" w14:textId="77777777" w:rsidR="00DF797B" w:rsidRDefault="00DF797B" w:rsidP="00E16D9D">
            <w:pPr>
              <w:pStyle w:val="TableNumberedList2"/>
              <w:numPr>
                <w:ilvl w:val="0"/>
                <w:numId w:val="24"/>
              </w:numPr>
              <w:spacing w:after="60" w:line="240" w:lineRule="auto"/>
            </w:pPr>
            <w:r>
              <w:t xml:space="preserve">Approve TDY </w:t>
            </w:r>
            <w:r w:rsidRPr="00577F49">
              <w:rPr>
                <w:spacing w:val="-4"/>
              </w:rPr>
              <w:t xml:space="preserve">travel </w:t>
            </w:r>
            <w:r>
              <w:t>voucher</w:t>
            </w:r>
          </w:p>
          <w:p w14:paraId="3C0EADA2" w14:textId="77777777" w:rsidR="00DF797B" w:rsidRDefault="00DF797B" w:rsidP="00E16D9D">
            <w:pPr>
              <w:pStyle w:val="TableNumberedList2"/>
              <w:numPr>
                <w:ilvl w:val="0"/>
                <w:numId w:val="24"/>
              </w:numPr>
              <w:spacing w:after="60" w:line="240" w:lineRule="auto"/>
            </w:pPr>
            <w:r>
              <w:t>Determine disbursement split between credit card company and</w:t>
            </w:r>
            <w:r>
              <w:rPr>
                <w:spacing w:val="6"/>
              </w:rPr>
              <w:t xml:space="preserve"> </w:t>
            </w:r>
            <w:r>
              <w:rPr>
                <w:spacing w:val="-3"/>
              </w:rPr>
              <w:t>employee</w:t>
            </w:r>
          </w:p>
          <w:p w14:paraId="34C72A7E" w14:textId="77777777" w:rsidR="00517844" w:rsidRPr="00517844" w:rsidRDefault="00DF797B" w:rsidP="00E16D9D">
            <w:pPr>
              <w:pStyle w:val="TableParagraphIndent"/>
              <w:numPr>
                <w:ilvl w:val="0"/>
                <w:numId w:val="24"/>
              </w:numPr>
              <w:spacing w:after="60" w:line="240" w:lineRule="auto"/>
            </w:pPr>
            <w:r>
              <w:t>Request</w:t>
            </w:r>
            <w:r>
              <w:rPr>
                <w:spacing w:val="-2"/>
              </w:rPr>
              <w:t xml:space="preserve"> </w:t>
            </w:r>
            <w:r>
              <w:t>processing</w:t>
            </w:r>
            <w:r>
              <w:rPr>
                <w:spacing w:val="-4"/>
              </w:rPr>
              <w:t xml:space="preserve"> </w:t>
            </w:r>
            <w:r>
              <w:t>for TDY</w:t>
            </w:r>
            <w:r>
              <w:rPr>
                <w:spacing w:val="-4"/>
              </w:rPr>
              <w:t xml:space="preserve"> </w:t>
            </w:r>
            <w:r>
              <w:t>voucher</w:t>
            </w:r>
            <w:r>
              <w:rPr>
                <w:spacing w:val="-3"/>
              </w:rPr>
              <w:t xml:space="preserve"> </w:t>
            </w:r>
            <w:r>
              <w:t>payables</w:t>
            </w:r>
          </w:p>
          <w:p w14:paraId="0B916DB5" w14:textId="119E979D" w:rsidR="00DF797B" w:rsidRPr="009E174B" w:rsidRDefault="00DF797B" w:rsidP="00E16D9D">
            <w:pPr>
              <w:pStyle w:val="TableParagraphIndent"/>
              <w:spacing w:after="60" w:line="240" w:lineRule="auto"/>
            </w:pPr>
            <w:r w:rsidRPr="009E174B">
              <w:t>(TRT.010.060 Temporary</w:t>
            </w:r>
            <w:r w:rsidR="00517844" w:rsidRPr="009E174B">
              <w:t xml:space="preserve"> </w:t>
            </w:r>
            <w:r w:rsidRPr="009E174B">
              <w:t xml:space="preserve">Duty (TDY) and Local Travel </w:t>
            </w:r>
            <w:r w:rsidR="00517844" w:rsidRPr="009E174B">
              <w:t>V</w:t>
            </w:r>
            <w:r w:rsidRPr="009E174B">
              <w:t>oucher Processing and Audit)</w:t>
            </w:r>
          </w:p>
        </w:tc>
        <w:tc>
          <w:tcPr>
            <w:tcW w:w="2864" w:type="dxa"/>
            <w:tcBorders>
              <w:left w:val="single" w:sz="4" w:space="0" w:color="000000"/>
              <w:right w:val="single" w:sz="4" w:space="0" w:color="000000"/>
            </w:tcBorders>
          </w:tcPr>
          <w:p w14:paraId="652A66FC" w14:textId="77777777" w:rsidR="00DF797B" w:rsidRDefault="00DF797B" w:rsidP="00E16D9D">
            <w:pPr>
              <w:pStyle w:val="TableBullet"/>
              <w:spacing w:after="60" w:line="240" w:lineRule="auto"/>
            </w:pPr>
            <w:r>
              <w:t xml:space="preserve">Funds </w:t>
            </w:r>
            <w:r>
              <w:rPr>
                <w:spacing w:val="-3"/>
              </w:rPr>
              <w:t xml:space="preserve">availability </w:t>
            </w:r>
            <w:r>
              <w:t>response</w:t>
            </w:r>
          </w:p>
          <w:p w14:paraId="26BDAE29" w14:textId="77777777" w:rsidR="00DF797B" w:rsidRDefault="00DF797B" w:rsidP="00E16D9D">
            <w:pPr>
              <w:pStyle w:val="TableBullet"/>
              <w:spacing w:after="60" w:line="240" w:lineRule="auto"/>
            </w:pPr>
            <w:r>
              <w:t xml:space="preserve">Audited TDY </w:t>
            </w:r>
            <w:r>
              <w:rPr>
                <w:spacing w:val="-4"/>
              </w:rPr>
              <w:t xml:space="preserve">travel </w:t>
            </w:r>
            <w:r>
              <w:t>voucher</w:t>
            </w:r>
          </w:p>
        </w:tc>
        <w:tc>
          <w:tcPr>
            <w:tcW w:w="3183" w:type="dxa"/>
            <w:tcBorders>
              <w:left w:val="single" w:sz="4" w:space="0" w:color="000000"/>
              <w:right w:val="single" w:sz="4" w:space="0" w:color="000000"/>
            </w:tcBorders>
          </w:tcPr>
          <w:p w14:paraId="55CF21DA" w14:textId="77777777" w:rsidR="00DF797B" w:rsidRDefault="00DF797B" w:rsidP="00E16D9D">
            <w:pPr>
              <w:pStyle w:val="TableBullet"/>
              <w:spacing w:after="60" w:line="240" w:lineRule="auto"/>
            </w:pPr>
            <w:r>
              <w:t xml:space="preserve">Approved TDY </w:t>
            </w:r>
            <w:r>
              <w:rPr>
                <w:spacing w:val="-4"/>
              </w:rPr>
              <w:t xml:space="preserve">travel </w:t>
            </w:r>
            <w:r>
              <w:t>voucher</w:t>
            </w:r>
          </w:p>
          <w:p w14:paraId="06528290" w14:textId="77777777" w:rsidR="00DF797B" w:rsidRDefault="00DF797B" w:rsidP="00E16D9D">
            <w:pPr>
              <w:pStyle w:val="TableBullet"/>
              <w:spacing w:after="60" w:line="240" w:lineRule="auto"/>
            </w:pPr>
            <w:r>
              <w:t xml:space="preserve">Request for processing </w:t>
            </w:r>
            <w:r>
              <w:rPr>
                <w:spacing w:val="-5"/>
              </w:rPr>
              <w:t xml:space="preserve">of </w:t>
            </w:r>
            <w:r>
              <w:t>TDY voucher</w:t>
            </w:r>
            <w:r>
              <w:rPr>
                <w:spacing w:val="-4"/>
              </w:rPr>
              <w:t xml:space="preserve"> </w:t>
            </w:r>
            <w:r>
              <w:t>payables</w:t>
            </w:r>
          </w:p>
        </w:tc>
      </w:tr>
      <w:tr w:rsidR="00DF797B" w14:paraId="1EADAF7E" w14:textId="77777777" w:rsidTr="00E16D9D">
        <w:trPr>
          <w:cantSplit/>
        </w:trPr>
        <w:tc>
          <w:tcPr>
            <w:tcW w:w="463" w:type="dxa"/>
            <w:tcBorders>
              <w:left w:val="single" w:sz="4" w:space="0" w:color="000000"/>
              <w:bottom w:val="single" w:sz="4" w:space="0" w:color="000000"/>
              <w:right w:val="single" w:sz="4" w:space="0" w:color="000000"/>
            </w:tcBorders>
          </w:tcPr>
          <w:p w14:paraId="665B4131" w14:textId="77777777" w:rsidR="00DF797B" w:rsidRPr="00A90967" w:rsidRDefault="00DF797B" w:rsidP="002258E9">
            <w:pPr>
              <w:pStyle w:val="TableParagraph"/>
              <w:spacing w:after="60" w:line="216" w:lineRule="auto"/>
              <w:ind w:left="107"/>
              <w:rPr>
                <w:b/>
                <w:sz w:val="23"/>
              </w:rPr>
            </w:pPr>
            <w:r w:rsidRPr="00A90967">
              <w:rPr>
                <w:b/>
                <w:sz w:val="23"/>
              </w:rPr>
              <w:lastRenderedPageBreak/>
              <w:t>9</w:t>
            </w:r>
          </w:p>
        </w:tc>
        <w:tc>
          <w:tcPr>
            <w:tcW w:w="3785" w:type="dxa"/>
            <w:tcBorders>
              <w:left w:val="single" w:sz="4" w:space="0" w:color="000000"/>
              <w:bottom w:val="single" w:sz="4" w:space="0" w:color="000000"/>
              <w:right w:val="single" w:sz="4" w:space="0" w:color="000000"/>
            </w:tcBorders>
          </w:tcPr>
          <w:p w14:paraId="5DA28D08" w14:textId="77777777" w:rsidR="00577F49" w:rsidRDefault="00DF797B" w:rsidP="002258E9">
            <w:pPr>
              <w:pStyle w:val="TableNumberedList2"/>
              <w:numPr>
                <w:ilvl w:val="0"/>
                <w:numId w:val="25"/>
              </w:numPr>
              <w:spacing w:after="60" w:line="216" w:lineRule="auto"/>
            </w:pPr>
            <w:r>
              <w:t>Receive and process disbursement request to credit card company</w:t>
            </w:r>
          </w:p>
          <w:p w14:paraId="55E0D588" w14:textId="10C7D77D" w:rsidR="00DF797B" w:rsidRDefault="00DF797B" w:rsidP="002258E9">
            <w:pPr>
              <w:pStyle w:val="TableParagraphIndent"/>
              <w:spacing w:after="60" w:line="216" w:lineRule="auto"/>
            </w:pPr>
            <w:r>
              <w:t>(FFM.030.070 Payment Processing - Commercial Payments)</w:t>
            </w:r>
          </w:p>
          <w:p w14:paraId="7AB16D8C" w14:textId="77777777" w:rsidR="00577F49" w:rsidRDefault="00DF797B" w:rsidP="002258E9">
            <w:pPr>
              <w:pStyle w:val="TableNumberedList2"/>
              <w:numPr>
                <w:ilvl w:val="0"/>
                <w:numId w:val="25"/>
              </w:numPr>
              <w:spacing w:after="60" w:line="216" w:lineRule="auto"/>
            </w:pPr>
            <w:r>
              <w:t>Receive and process disbursement request to employee</w:t>
            </w:r>
          </w:p>
          <w:p w14:paraId="2D6CAF5A" w14:textId="4129C683" w:rsidR="00DF797B" w:rsidRDefault="00DF797B" w:rsidP="002258E9">
            <w:pPr>
              <w:pStyle w:val="TableParagraphIndent"/>
              <w:spacing w:after="60" w:line="216" w:lineRule="auto"/>
            </w:pPr>
            <w:r>
              <w:t>(FFM.030.050 Payment Processing - Travel TDY and Local</w:t>
            </w:r>
            <w:r>
              <w:rPr>
                <w:spacing w:val="-1"/>
              </w:rPr>
              <w:t xml:space="preserve"> </w:t>
            </w:r>
            <w:r>
              <w:t>Payments)</w:t>
            </w:r>
          </w:p>
          <w:p w14:paraId="3D8FED95" w14:textId="33554EE6" w:rsidR="00DF797B" w:rsidRDefault="00DF797B" w:rsidP="002258E9">
            <w:pPr>
              <w:pStyle w:val="TableNumberedList2"/>
              <w:numPr>
                <w:ilvl w:val="0"/>
                <w:numId w:val="25"/>
              </w:numPr>
              <w:spacing w:after="60" w:line="216" w:lineRule="auto"/>
            </w:pPr>
            <w:r w:rsidRPr="00C27E21">
              <w:t xml:space="preserve">Confirm </w:t>
            </w:r>
            <w:r w:rsidR="006D4724">
              <w:t>difference between expenditure amount</w:t>
            </w:r>
            <w:r w:rsidR="008C2E90">
              <w:t>s</w:t>
            </w:r>
            <w:r w:rsidR="006D4724">
              <w:t xml:space="preserve"> and obligation amount do</w:t>
            </w:r>
            <w:r w:rsidR="00CD76E0">
              <w:t>es</w:t>
            </w:r>
            <w:r w:rsidR="006D4724">
              <w:t xml:space="preserve"> not exceed tolerance percentage/amount</w:t>
            </w:r>
            <w:r w:rsidR="006D4724" w:rsidRPr="00C27E21">
              <w:t xml:space="preserve"> </w:t>
            </w:r>
            <w:r w:rsidR="008C2E90">
              <w:t>and liquidate obligation</w:t>
            </w:r>
          </w:p>
          <w:p w14:paraId="26294A4E" w14:textId="3CFE55E4" w:rsidR="00577F49" w:rsidRDefault="00DF797B" w:rsidP="002258E9">
            <w:pPr>
              <w:pStyle w:val="TableParagraphIndent"/>
              <w:spacing w:after="60" w:line="216" w:lineRule="auto"/>
            </w:pPr>
            <w:r w:rsidRPr="00577F49">
              <w:t>(FFM.030.020 Obligation Management)</w:t>
            </w:r>
          </w:p>
          <w:p w14:paraId="1273BE3A" w14:textId="77777777" w:rsidR="00DF797B" w:rsidRDefault="00DF797B" w:rsidP="002258E9">
            <w:pPr>
              <w:pStyle w:val="TableNumberedList2"/>
              <w:numPr>
                <w:ilvl w:val="0"/>
                <w:numId w:val="25"/>
              </w:numPr>
              <w:spacing w:after="60" w:line="216" w:lineRule="auto"/>
            </w:pPr>
            <w:r>
              <w:t>Initiate payment to credit card company</w:t>
            </w:r>
          </w:p>
          <w:p w14:paraId="7D558478" w14:textId="77777777" w:rsidR="00DF797B" w:rsidRDefault="00DF797B" w:rsidP="002258E9">
            <w:pPr>
              <w:pStyle w:val="TableParagraphIndent"/>
              <w:spacing w:after="60" w:line="216" w:lineRule="auto"/>
            </w:pPr>
            <w:r>
              <w:t>(FFM.030.070 Payment Processing - Commercial Payments)</w:t>
            </w:r>
          </w:p>
          <w:p w14:paraId="651007E5" w14:textId="77777777" w:rsidR="00577F49" w:rsidRDefault="00DF797B" w:rsidP="002258E9">
            <w:pPr>
              <w:pStyle w:val="TableNumberedList2"/>
              <w:numPr>
                <w:ilvl w:val="0"/>
                <w:numId w:val="25"/>
              </w:numPr>
              <w:spacing w:after="60" w:line="216" w:lineRule="auto"/>
            </w:pPr>
            <w:r>
              <w:t>Initiate payment to employee</w:t>
            </w:r>
          </w:p>
          <w:p w14:paraId="54C7E1C9" w14:textId="3C2B52B0" w:rsidR="00DF797B" w:rsidRDefault="00DF797B" w:rsidP="002258E9">
            <w:pPr>
              <w:pStyle w:val="TableParagraphIndent"/>
              <w:spacing w:after="60" w:line="216" w:lineRule="auto"/>
            </w:pPr>
            <w:r>
              <w:t>(FFM.030.050 Payment Processing - Travel TDY and Local</w:t>
            </w:r>
            <w:r>
              <w:rPr>
                <w:spacing w:val="-1"/>
              </w:rPr>
              <w:t xml:space="preserve"> </w:t>
            </w:r>
            <w:r>
              <w:t>Payments)</w:t>
            </w:r>
          </w:p>
          <w:p w14:paraId="78DB01A3" w14:textId="77777777" w:rsidR="00577F49" w:rsidRDefault="00DF797B" w:rsidP="002258E9">
            <w:pPr>
              <w:pStyle w:val="TableNumberedList2"/>
              <w:numPr>
                <w:ilvl w:val="0"/>
                <w:numId w:val="25"/>
              </w:numPr>
              <w:spacing w:after="60" w:line="216" w:lineRule="auto"/>
            </w:pPr>
            <w:r>
              <w:t>Generate disbursement schedule</w:t>
            </w:r>
          </w:p>
          <w:p w14:paraId="710CD63D" w14:textId="2692303F" w:rsidR="00DF797B" w:rsidRDefault="00DF797B" w:rsidP="002258E9">
            <w:pPr>
              <w:pStyle w:val="TableParagraphIndent"/>
              <w:spacing w:after="60" w:line="216" w:lineRule="auto"/>
            </w:pPr>
            <w:r>
              <w:t>(FFM.030.110 Payment Disbursement)</w:t>
            </w:r>
          </w:p>
        </w:tc>
        <w:tc>
          <w:tcPr>
            <w:tcW w:w="2883" w:type="dxa"/>
            <w:tcBorders>
              <w:left w:val="single" w:sz="4" w:space="0" w:color="000000"/>
              <w:bottom w:val="single" w:sz="4" w:space="0" w:color="000000"/>
              <w:right w:val="single" w:sz="4" w:space="0" w:color="000000"/>
            </w:tcBorders>
          </w:tcPr>
          <w:p w14:paraId="1483E55D" w14:textId="77777777" w:rsidR="00DF797B" w:rsidRDefault="00DF797B" w:rsidP="002258E9">
            <w:pPr>
              <w:pStyle w:val="TableParagraph"/>
              <w:spacing w:after="60" w:line="216" w:lineRule="auto"/>
              <w:ind w:left="0"/>
            </w:pPr>
          </w:p>
        </w:tc>
        <w:tc>
          <w:tcPr>
            <w:tcW w:w="2864" w:type="dxa"/>
            <w:tcBorders>
              <w:left w:val="single" w:sz="4" w:space="0" w:color="000000"/>
              <w:bottom w:val="single" w:sz="4" w:space="0" w:color="000000"/>
              <w:right w:val="single" w:sz="4" w:space="0" w:color="000000"/>
            </w:tcBorders>
          </w:tcPr>
          <w:p w14:paraId="2302D65C" w14:textId="77777777" w:rsidR="00DF797B" w:rsidRDefault="00DF797B" w:rsidP="002258E9">
            <w:pPr>
              <w:pStyle w:val="TableBullet"/>
              <w:spacing w:after="60" w:line="216" w:lineRule="auto"/>
              <w:rPr>
                <w:sz w:val="23"/>
              </w:rPr>
            </w:pPr>
            <w:r>
              <w:rPr>
                <w:sz w:val="23"/>
              </w:rPr>
              <w:t>Request for disbursement to credit card</w:t>
            </w:r>
            <w:r>
              <w:rPr>
                <w:spacing w:val="-4"/>
                <w:sz w:val="23"/>
              </w:rPr>
              <w:t xml:space="preserve"> </w:t>
            </w:r>
            <w:r>
              <w:rPr>
                <w:sz w:val="23"/>
              </w:rPr>
              <w:t>company</w:t>
            </w:r>
          </w:p>
          <w:p w14:paraId="3EE65C64" w14:textId="77777777" w:rsidR="00DF797B" w:rsidRDefault="00DF797B" w:rsidP="002258E9">
            <w:pPr>
              <w:pStyle w:val="TableBullet"/>
              <w:spacing w:after="60" w:line="216" w:lineRule="auto"/>
              <w:rPr>
                <w:sz w:val="23"/>
              </w:rPr>
            </w:pPr>
            <w:r>
              <w:rPr>
                <w:sz w:val="23"/>
              </w:rPr>
              <w:t xml:space="preserve">Request for disbursement </w:t>
            </w:r>
            <w:r>
              <w:rPr>
                <w:spacing w:val="-7"/>
                <w:sz w:val="23"/>
              </w:rPr>
              <w:t xml:space="preserve">to </w:t>
            </w:r>
            <w:r>
              <w:rPr>
                <w:sz w:val="23"/>
              </w:rPr>
              <w:t>employee</w:t>
            </w:r>
          </w:p>
        </w:tc>
        <w:tc>
          <w:tcPr>
            <w:tcW w:w="3183" w:type="dxa"/>
            <w:tcBorders>
              <w:left w:val="single" w:sz="4" w:space="0" w:color="000000"/>
              <w:bottom w:val="single" w:sz="4" w:space="0" w:color="000000"/>
              <w:right w:val="single" w:sz="4" w:space="0" w:color="000000"/>
            </w:tcBorders>
          </w:tcPr>
          <w:p w14:paraId="2673416B" w14:textId="77777777" w:rsidR="00DF797B" w:rsidRDefault="00DF797B" w:rsidP="002258E9">
            <w:pPr>
              <w:pStyle w:val="TableBullet"/>
              <w:spacing w:after="60" w:line="216" w:lineRule="auto"/>
              <w:rPr>
                <w:sz w:val="23"/>
              </w:rPr>
            </w:pPr>
            <w:r>
              <w:rPr>
                <w:sz w:val="23"/>
              </w:rPr>
              <w:t>Appropriate payable liquidation entries created with reference to source information</w:t>
            </w:r>
          </w:p>
          <w:p w14:paraId="2EA17E96" w14:textId="77777777" w:rsidR="00DF797B" w:rsidRDefault="00DF797B" w:rsidP="002258E9">
            <w:pPr>
              <w:pStyle w:val="TableBullet"/>
              <w:spacing w:after="60" w:line="216" w:lineRule="auto"/>
              <w:rPr>
                <w:sz w:val="23"/>
              </w:rPr>
            </w:pPr>
            <w:r>
              <w:rPr>
                <w:sz w:val="23"/>
              </w:rPr>
              <w:t>Certified disbursement schedule</w:t>
            </w:r>
          </w:p>
          <w:p w14:paraId="04821CBC" w14:textId="77777777" w:rsidR="00DF797B" w:rsidRDefault="00DF797B" w:rsidP="002258E9">
            <w:pPr>
              <w:pStyle w:val="TableBullet"/>
              <w:spacing w:after="60" w:line="216" w:lineRule="auto"/>
              <w:rPr>
                <w:sz w:val="23"/>
              </w:rPr>
            </w:pPr>
            <w:r>
              <w:rPr>
                <w:sz w:val="23"/>
              </w:rPr>
              <w:t>Appropriate disbursement- in-transit entry created with reference to source information</w:t>
            </w:r>
          </w:p>
          <w:p w14:paraId="0E94FC6A" w14:textId="77777777" w:rsidR="00DF797B" w:rsidRDefault="00DF797B" w:rsidP="002258E9">
            <w:pPr>
              <w:pStyle w:val="TableBullet"/>
              <w:spacing w:after="60" w:line="216" w:lineRule="auto"/>
              <w:rPr>
                <w:sz w:val="23"/>
              </w:rPr>
            </w:pPr>
            <w:r>
              <w:rPr>
                <w:sz w:val="23"/>
              </w:rPr>
              <w:t>Disbursement</w:t>
            </w:r>
            <w:r>
              <w:rPr>
                <w:spacing w:val="-10"/>
                <w:sz w:val="23"/>
              </w:rPr>
              <w:t xml:space="preserve"> </w:t>
            </w:r>
            <w:r>
              <w:rPr>
                <w:sz w:val="23"/>
              </w:rPr>
              <w:t>confirmation information</w:t>
            </w:r>
          </w:p>
          <w:p w14:paraId="04A4371E" w14:textId="77777777" w:rsidR="00DF797B" w:rsidRDefault="00DF797B" w:rsidP="002258E9">
            <w:pPr>
              <w:pStyle w:val="TableBullet"/>
              <w:spacing w:after="60" w:line="216" w:lineRule="auto"/>
              <w:rPr>
                <w:sz w:val="23"/>
              </w:rPr>
            </w:pPr>
            <w:r>
              <w:rPr>
                <w:sz w:val="23"/>
              </w:rPr>
              <w:t>Appropriate disbursement- in-transit entry liquidated with reference to source information</w:t>
            </w:r>
          </w:p>
          <w:p w14:paraId="2AE32DC0" w14:textId="77777777" w:rsidR="00DF797B" w:rsidRDefault="00DF797B" w:rsidP="002258E9">
            <w:pPr>
              <w:pStyle w:val="TableBullet"/>
              <w:spacing w:after="60" w:line="216" w:lineRule="auto"/>
              <w:rPr>
                <w:sz w:val="23"/>
              </w:rPr>
            </w:pPr>
            <w:r>
              <w:rPr>
                <w:sz w:val="23"/>
              </w:rPr>
              <w:t>Appropriate disbursement entries created with reference to source information</w:t>
            </w:r>
          </w:p>
          <w:p w14:paraId="685EECE6" w14:textId="77777777" w:rsidR="00DF797B" w:rsidRDefault="00DF797B" w:rsidP="002258E9">
            <w:pPr>
              <w:pStyle w:val="TableBullet"/>
              <w:spacing w:after="60" w:line="216" w:lineRule="auto"/>
              <w:rPr>
                <w:sz w:val="23"/>
              </w:rPr>
            </w:pPr>
            <w:r>
              <w:rPr>
                <w:sz w:val="23"/>
              </w:rPr>
              <w:t>Credit card company receives</w:t>
            </w:r>
            <w:r>
              <w:rPr>
                <w:spacing w:val="-3"/>
                <w:sz w:val="23"/>
              </w:rPr>
              <w:t xml:space="preserve"> </w:t>
            </w:r>
            <w:r>
              <w:rPr>
                <w:sz w:val="23"/>
              </w:rPr>
              <w:t>payment</w:t>
            </w:r>
          </w:p>
          <w:p w14:paraId="1CB31EB4" w14:textId="77777777" w:rsidR="00DF797B" w:rsidRDefault="00DF797B" w:rsidP="002258E9">
            <w:pPr>
              <w:pStyle w:val="TableBullet"/>
              <w:spacing w:after="60" w:line="216" w:lineRule="auto"/>
              <w:rPr>
                <w:sz w:val="23"/>
              </w:rPr>
            </w:pPr>
            <w:r>
              <w:rPr>
                <w:sz w:val="23"/>
              </w:rPr>
              <w:t>Employee receives</w:t>
            </w:r>
            <w:r>
              <w:rPr>
                <w:spacing w:val="-11"/>
                <w:sz w:val="23"/>
              </w:rPr>
              <w:t xml:space="preserve"> </w:t>
            </w:r>
            <w:r>
              <w:rPr>
                <w:sz w:val="23"/>
              </w:rPr>
              <w:t>payment</w:t>
            </w:r>
          </w:p>
        </w:tc>
      </w:tr>
      <w:tr w:rsidR="0067634B" w14:paraId="600D0BDE" w14:textId="77777777" w:rsidTr="00E16D9D">
        <w:trPr>
          <w:cantSplit/>
        </w:trPr>
        <w:tc>
          <w:tcPr>
            <w:tcW w:w="463" w:type="dxa"/>
            <w:tcBorders>
              <w:left w:val="single" w:sz="4" w:space="0" w:color="000000"/>
              <w:bottom w:val="single" w:sz="4" w:space="0" w:color="000000"/>
              <w:right w:val="single" w:sz="4" w:space="0" w:color="000000"/>
            </w:tcBorders>
          </w:tcPr>
          <w:p w14:paraId="6F692C08" w14:textId="77777777" w:rsidR="0067634B" w:rsidRPr="00A90967" w:rsidRDefault="0067634B" w:rsidP="00E16D9D">
            <w:pPr>
              <w:pStyle w:val="TableParagraph"/>
              <w:spacing w:after="60" w:line="240" w:lineRule="auto"/>
              <w:ind w:left="107"/>
              <w:rPr>
                <w:b/>
                <w:sz w:val="23"/>
              </w:rPr>
            </w:pPr>
          </w:p>
        </w:tc>
        <w:tc>
          <w:tcPr>
            <w:tcW w:w="3785" w:type="dxa"/>
            <w:tcBorders>
              <w:left w:val="single" w:sz="4" w:space="0" w:color="000000"/>
              <w:bottom w:val="single" w:sz="4" w:space="0" w:color="000000"/>
              <w:right w:val="single" w:sz="4" w:space="0" w:color="000000"/>
            </w:tcBorders>
          </w:tcPr>
          <w:p w14:paraId="17492C5D" w14:textId="77777777" w:rsidR="002258E9" w:rsidRDefault="002258E9" w:rsidP="002258E9">
            <w:pPr>
              <w:pStyle w:val="TableNumberedList2"/>
              <w:numPr>
                <w:ilvl w:val="0"/>
                <w:numId w:val="25"/>
              </w:numPr>
              <w:spacing w:after="60" w:line="240" w:lineRule="auto"/>
            </w:pPr>
            <w:r>
              <w:t>Certify payment of disbursement schedule</w:t>
            </w:r>
          </w:p>
          <w:p w14:paraId="6D37B48A" w14:textId="77777777" w:rsidR="002258E9" w:rsidRDefault="002258E9" w:rsidP="002258E9">
            <w:pPr>
              <w:pStyle w:val="TableParagraphIndent"/>
              <w:spacing w:after="60" w:line="240" w:lineRule="auto"/>
            </w:pPr>
            <w:r>
              <w:t xml:space="preserve">(FFM.030.110 </w:t>
            </w:r>
            <w:r>
              <w:rPr>
                <w:spacing w:val="-4"/>
              </w:rPr>
              <w:t xml:space="preserve">Payment </w:t>
            </w:r>
            <w:r>
              <w:t>Disbursement)</w:t>
            </w:r>
          </w:p>
          <w:p w14:paraId="0D15FA49" w14:textId="77777777" w:rsidR="002258E9" w:rsidRDefault="002258E9" w:rsidP="002258E9">
            <w:pPr>
              <w:pStyle w:val="TableNumberedList2"/>
              <w:numPr>
                <w:ilvl w:val="0"/>
                <w:numId w:val="25"/>
              </w:numPr>
              <w:spacing w:after="60" w:line="240" w:lineRule="auto"/>
            </w:pPr>
            <w:r>
              <w:t>Receive confirmation of disbursement</w:t>
            </w:r>
          </w:p>
          <w:p w14:paraId="30CB2538" w14:textId="1F2F8894" w:rsidR="0067634B" w:rsidRDefault="002258E9" w:rsidP="002258E9">
            <w:pPr>
              <w:pStyle w:val="TableNumberedList2"/>
              <w:numPr>
                <w:ilvl w:val="0"/>
                <w:numId w:val="0"/>
              </w:numPr>
              <w:spacing w:after="60" w:line="240" w:lineRule="auto"/>
              <w:ind w:left="360"/>
            </w:pPr>
            <w:r>
              <w:t>(FFM.030.120 Payment Confirmation)</w:t>
            </w:r>
          </w:p>
        </w:tc>
        <w:tc>
          <w:tcPr>
            <w:tcW w:w="2883" w:type="dxa"/>
            <w:tcBorders>
              <w:left w:val="single" w:sz="4" w:space="0" w:color="000000"/>
              <w:bottom w:val="single" w:sz="4" w:space="0" w:color="000000"/>
              <w:right w:val="single" w:sz="4" w:space="0" w:color="000000"/>
            </w:tcBorders>
          </w:tcPr>
          <w:p w14:paraId="7C5FA7FC" w14:textId="77777777" w:rsidR="0067634B" w:rsidRDefault="0067634B" w:rsidP="00E16D9D">
            <w:pPr>
              <w:pStyle w:val="TableParagraph"/>
              <w:spacing w:after="60" w:line="240" w:lineRule="auto"/>
              <w:ind w:left="0"/>
            </w:pPr>
          </w:p>
        </w:tc>
        <w:tc>
          <w:tcPr>
            <w:tcW w:w="2864" w:type="dxa"/>
            <w:tcBorders>
              <w:left w:val="single" w:sz="4" w:space="0" w:color="000000"/>
              <w:bottom w:val="single" w:sz="4" w:space="0" w:color="000000"/>
              <w:right w:val="single" w:sz="4" w:space="0" w:color="000000"/>
            </w:tcBorders>
          </w:tcPr>
          <w:p w14:paraId="7CBC7C28" w14:textId="77777777" w:rsidR="0067634B" w:rsidRDefault="0067634B" w:rsidP="00E16D9D">
            <w:pPr>
              <w:pStyle w:val="TableBullet"/>
              <w:spacing w:after="60" w:line="240" w:lineRule="auto"/>
              <w:rPr>
                <w:sz w:val="23"/>
              </w:rPr>
            </w:pPr>
          </w:p>
        </w:tc>
        <w:tc>
          <w:tcPr>
            <w:tcW w:w="3183" w:type="dxa"/>
            <w:tcBorders>
              <w:left w:val="single" w:sz="4" w:space="0" w:color="000000"/>
              <w:bottom w:val="single" w:sz="4" w:space="0" w:color="000000"/>
              <w:right w:val="single" w:sz="4" w:space="0" w:color="000000"/>
            </w:tcBorders>
          </w:tcPr>
          <w:p w14:paraId="65F4166C" w14:textId="77777777" w:rsidR="0067634B" w:rsidRDefault="0067634B" w:rsidP="00E16D9D">
            <w:pPr>
              <w:pStyle w:val="TableBullet"/>
              <w:spacing w:after="60" w:line="240" w:lineRule="auto"/>
              <w:rPr>
                <w:sz w:val="23"/>
              </w:rPr>
            </w:pPr>
          </w:p>
        </w:tc>
      </w:tr>
      <w:tr w:rsidR="00DF797B" w14:paraId="40E6E1A8" w14:textId="77777777" w:rsidTr="00E16D9D">
        <w:trPr>
          <w:cantSplit/>
        </w:trPr>
        <w:tc>
          <w:tcPr>
            <w:tcW w:w="463" w:type="dxa"/>
            <w:tcBorders>
              <w:top w:val="single" w:sz="4" w:space="0" w:color="000000"/>
              <w:left w:val="single" w:sz="4" w:space="0" w:color="000000"/>
              <w:bottom w:val="single" w:sz="4" w:space="0" w:color="auto"/>
              <w:right w:val="single" w:sz="4" w:space="0" w:color="000000"/>
            </w:tcBorders>
          </w:tcPr>
          <w:p w14:paraId="6DCD6568" w14:textId="77777777" w:rsidR="00DF797B" w:rsidRPr="00A90967" w:rsidRDefault="00DF797B" w:rsidP="00E16D9D">
            <w:pPr>
              <w:pStyle w:val="TableParagraph"/>
              <w:spacing w:after="60" w:line="240" w:lineRule="auto"/>
              <w:rPr>
                <w:b/>
              </w:rPr>
            </w:pPr>
            <w:r w:rsidRPr="00A90967">
              <w:rPr>
                <w:b/>
              </w:rPr>
              <w:t>10</w:t>
            </w:r>
          </w:p>
        </w:tc>
        <w:tc>
          <w:tcPr>
            <w:tcW w:w="3785" w:type="dxa"/>
            <w:tcBorders>
              <w:top w:val="single" w:sz="4" w:space="0" w:color="000000"/>
              <w:left w:val="single" w:sz="4" w:space="0" w:color="000000"/>
              <w:bottom w:val="single" w:sz="4" w:space="0" w:color="auto"/>
              <w:right w:val="single" w:sz="4" w:space="0" w:color="000000"/>
            </w:tcBorders>
          </w:tcPr>
          <w:p w14:paraId="43F07876" w14:textId="77777777" w:rsidR="00F41524" w:rsidRDefault="00DF797B" w:rsidP="00E16D9D">
            <w:pPr>
              <w:pStyle w:val="TableParagraph"/>
              <w:spacing w:after="60" w:line="240" w:lineRule="auto"/>
            </w:pPr>
            <w:r w:rsidRPr="00966525">
              <w:t>Post appropriate budgetary, proprietary, and/or memorandum entries to the general ledger (GL)</w:t>
            </w:r>
          </w:p>
          <w:p w14:paraId="7BB835BF" w14:textId="76CD7AE4" w:rsidR="00DF797B" w:rsidRPr="00966525" w:rsidRDefault="00DF797B" w:rsidP="00E16D9D">
            <w:pPr>
              <w:pStyle w:val="TableParagraph"/>
              <w:spacing w:after="60" w:line="240" w:lineRule="auto"/>
            </w:pPr>
            <w:r w:rsidRPr="00966525">
              <w:t>(FFM.090.020 General Ledger Posting)</w:t>
            </w:r>
          </w:p>
        </w:tc>
        <w:tc>
          <w:tcPr>
            <w:tcW w:w="2883" w:type="dxa"/>
            <w:tcBorders>
              <w:top w:val="single" w:sz="4" w:space="0" w:color="000000"/>
              <w:left w:val="single" w:sz="4" w:space="0" w:color="000000"/>
              <w:bottom w:val="single" w:sz="4" w:space="0" w:color="auto"/>
              <w:right w:val="single" w:sz="4" w:space="0" w:color="000000"/>
            </w:tcBorders>
          </w:tcPr>
          <w:p w14:paraId="64F2E109" w14:textId="77777777" w:rsidR="00DF797B" w:rsidRPr="00966525" w:rsidRDefault="00DF797B" w:rsidP="00E16D9D">
            <w:pPr>
              <w:pStyle w:val="TableParagraph"/>
              <w:spacing w:after="60" w:line="240" w:lineRule="auto"/>
            </w:pPr>
          </w:p>
        </w:tc>
        <w:tc>
          <w:tcPr>
            <w:tcW w:w="2864" w:type="dxa"/>
            <w:tcBorders>
              <w:top w:val="single" w:sz="4" w:space="0" w:color="000000"/>
              <w:left w:val="single" w:sz="4" w:space="0" w:color="000000"/>
              <w:bottom w:val="single" w:sz="4" w:space="0" w:color="auto"/>
              <w:right w:val="single" w:sz="4" w:space="0" w:color="000000"/>
            </w:tcBorders>
          </w:tcPr>
          <w:p w14:paraId="54B011D3" w14:textId="77777777" w:rsidR="00DF797B" w:rsidRDefault="00DF797B" w:rsidP="00E16D9D">
            <w:pPr>
              <w:pStyle w:val="TableBullet"/>
              <w:spacing w:after="60" w:line="240" w:lineRule="auto"/>
            </w:pPr>
            <w:r>
              <w:t>GL</w:t>
            </w:r>
            <w:r>
              <w:rPr>
                <w:spacing w:val="-4"/>
              </w:rPr>
              <w:t xml:space="preserve"> </w:t>
            </w:r>
            <w:r>
              <w:t>entries</w:t>
            </w:r>
          </w:p>
        </w:tc>
        <w:tc>
          <w:tcPr>
            <w:tcW w:w="3183" w:type="dxa"/>
            <w:tcBorders>
              <w:top w:val="single" w:sz="4" w:space="0" w:color="000000"/>
              <w:left w:val="single" w:sz="4" w:space="0" w:color="000000"/>
              <w:bottom w:val="single" w:sz="4" w:space="0" w:color="auto"/>
              <w:right w:val="single" w:sz="4" w:space="0" w:color="000000"/>
            </w:tcBorders>
          </w:tcPr>
          <w:p w14:paraId="01A8B9A7" w14:textId="77777777" w:rsidR="00DF797B" w:rsidRDefault="00DF797B" w:rsidP="00E16D9D">
            <w:pPr>
              <w:pStyle w:val="TableBullet"/>
              <w:spacing w:after="60" w:line="240" w:lineRule="auto"/>
            </w:pPr>
            <w:r>
              <w:t xml:space="preserve">Appropriate GL </w:t>
            </w:r>
            <w:r>
              <w:rPr>
                <w:spacing w:val="-3"/>
              </w:rPr>
              <w:t xml:space="preserve">accounts </w:t>
            </w:r>
            <w:r>
              <w:t>updated</w:t>
            </w:r>
          </w:p>
        </w:tc>
      </w:tr>
    </w:tbl>
    <w:p w14:paraId="10EB1654" w14:textId="77777777" w:rsidR="00DF797B" w:rsidRDefault="00DF797B">
      <w:pPr>
        <w:rPr>
          <w:sz w:val="20"/>
          <w:szCs w:val="24"/>
        </w:rPr>
      </w:pPr>
      <w:r>
        <w:rPr>
          <w:sz w:val="20"/>
        </w:rPr>
        <w:br w:type="page"/>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1928"/>
        <w:gridCol w:w="8440"/>
      </w:tblGrid>
      <w:tr w:rsidR="00E16D9D" w:rsidRPr="00E45ED2" w14:paraId="4354C2E8" w14:textId="77777777" w:rsidTr="00B96063">
        <w:trPr>
          <w:cantSplit/>
          <w:tblHeader/>
        </w:trPr>
        <w:tc>
          <w:tcPr>
            <w:tcW w:w="13176" w:type="dxa"/>
            <w:gridSpan w:val="3"/>
            <w:tcBorders>
              <w:bottom w:val="single" w:sz="2" w:space="0" w:color="000000"/>
            </w:tcBorders>
            <w:shd w:val="clear" w:color="auto" w:fill="DADADA"/>
          </w:tcPr>
          <w:p w14:paraId="4354C2E7" w14:textId="77777777" w:rsidR="00E16D9D" w:rsidRPr="00E45ED2" w:rsidRDefault="00E16D9D" w:rsidP="00E16D9D">
            <w:pPr>
              <w:pStyle w:val="Heading2"/>
              <w:spacing w:after="60"/>
            </w:pPr>
            <w:bookmarkStart w:id="12" w:name="100.FFM.L2.01_Permanent_Change_of_Statio"/>
            <w:bookmarkStart w:id="13" w:name="_bookmark4"/>
            <w:bookmarkStart w:id="14" w:name="_Toc99382362"/>
            <w:bookmarkEnd w:id="12"/>
            <w:bookmarkEnd w:id="13"/>
            <w:r w:rsidRPr="00E45ED2">
              <w:lastRenderedPageBreak/>
              <w:t>100.FFM.L2.01 Permanent Change of Station</w:t>
            </w:r>
            <w:bookmarkEnd w:id="14"/>
          </w:p>
        </w:tc>
      </w:tr>
      <w:tr w:rsidR="00B50E8B" w:rsidRPr="00E45ED2" w14:paraId="4354C2EA" w14:textId="77777777" w:rsidTr="00E45ED2">
        <w:trPr>
          <w:cantSplit/>
        </w:trPr>
        <w:tc>
          <w:tcPr>
            <w:tcW w:w="13176" w:type="dxa"/>
            <w:gridSpan w:val="3"/>
            <w:tcBorders>
              <w:top w:val="single" w:sz="2" w:space="0" w:color="000000"/>
              <w:bottom w:val="single" w:sz="2" w:space="0" w:color="000000"/>
            </w:tcBorders>
          </w:tcPr>
          <w:p w14:paraId="4354C2E9" w14:textId="77777777" w:rsidR="00B50E8B" w:rsidRPr="00E45ED2" w:rsidRDefault="00192FAF" w:rsidP="00E16D9D">
            <w:pPr>
              <w:pStyle w:val="TableParagraph"/>
              <w:spacing w:after="60" w:line="240" w:lineRule="auto"/>
              <w:ind w:left="107"/>
            </w:pPr>
            <w:r w:rsidRPr="00E45ED2">
              <w:rPr>
                <w:b/>
              </w:rPr>
              <w:t xml:space="preserve">End-to-End Business Process: </w:t>
            </w:r>
            <w:r w:rsidRPr="00E45ED2">
              <w:t>100 Book-to-Reimburse</w:t>
            </w:r>
          </w:p>
        </w:tc>
      </w:tr>
      <w:tr w:rsidR="00B50E8B" w:rsidRPr="00E45ED2" w14:paraId="4354C2EC" w14:textId="77777777" w:rsidTr="00E45ED2">
        <w:trPr>
          <w:cantSplit/>
        </w:trPr>
        <w:tc>
          <w:tcPr>
            <w:tcW w:w="13176" w:type="dxa"/>
            <w:gridSpan w:val="3"/>
            <w:tcBorders>
              <w:top w:val="single" w:sz="2" w:space="0" w:color="000000"/>
              <w:bottom w:val="single" w:sz="2" w:space="0" w:color="000000"/>
            </w:tcBorders>
          </w:tcPr>
          <w:p w14:paraId="4354C2EB" w14:textId="77777777" w:rsidR="00B50E8B" w:rsidRPr="00E45ED2" w:rsidRDefault="00192FAF" w:rsidP="00E16D9D">
            <w:pPr>
              <w:pStyle w:val="TableParagraph"/>
              <w:spacing w:after="60" w:line="240" w:lineRule="auto"/>
              <w:ind w:left="107"/>
              <w:rPr>
                <w:b/>
              </w:rPr>
            </w:pPr>
            <w:r w:rsidRPr="00E45ED2">
              <w:rPr>
                <w:b/>
              </w:rPr>
              <w:t>Business Scenario(s) Covered</w:t>
            </w:r>
          </w:p>
        </w:tc>
      </w:tr>
      <w:tr w:rsidR="00E16D9D" w:rsidRPr="00E45ED2" w14:paraId="4354C2F1" w14:textId="77777777" w:rsidTr="00577517">
        <w:trPr>
          <w:cantSplit/>
        </w:trPr>
        <w:tc>
          <w:tcPr>
            <w:tcW w:w="4736" w:type="dxa"/>
            <w:gridSpan w:val="2"/>
            <w:tcBorders>
              <w:top w:val="single" w:sz="2" w:space="0" w:color="000000"/>
              <w:bottom w:val="single" w:sz="2" w:space="0" w:color="000000"/>
              <w:right w:val="nil"/>
            </w:tcBorders>
          </w:tcPr>
          <w:p w14:paraId="4354C2EE" w14:textId="77777777" w:rsidR="00E16D9D" w:rsidRPr="00E45ED2" w:rsidRDefault="00E16D9D" w:rsidP="00E16D9D">
            <w:pPr>
              <w:pStyle w:val="TableParagraph"/>
              <w:numPr>
                <w:ilvl w:val="0"/>
                <w:numId w:val="9"/>
              </w:numPr>
              <w:tabs>
                <w:tab w:val="left" w:pos="724"/>
                <w:tab w:val="left" w:pos="725"/>
              </w:tabs>
              <w:spacing w:after="60" w:line="240" w:lineRule="auto"/>
              <w:ind w:hanging="361"/>
            </w:pPr>
            <w:r w:rsidRPr="00E45ED2">
              <w:t>Relocation</w:t>
            </w:r>
          </w:p>
          <w:p w14:paraId="4354C2EF" w14:textId="77777777" w:rsidR="00E16D9D" w:rsidRPr="00E45ED2" w:rsidRDefault="00E16D9D" w:rsidP="00E16D9D">
            <w:pPr>
              <w:pStyle w:val="TableParagraph"/>
              <w:numPr>
                <w:ilvl w:val="0"/>
                <w:numId w:val="9"/>
              </w:numPr>
              <w:tabs>
                <w:tab w:val="left" w:pos="724"/>
                <w:tab w:val="left" w:pos="725"/>
              </w:tabs>
              <w:spacing w:after="60" w:line="240" w:lineRule="auto"/>
              <w:ind w:hanging="361"/>
            </w:pPr>
            <w:r w:rsidRPr="00E45ED2">
              <w:t>Advance on Account</w:t>
            </w:r>
          </w:p>
        </w:tc>
        <w:tc>
          <w:tcPr>
            <w:tcW w:w="8440" w:type="dxa"/>
            <w:tcBorders>
              <w:top w:val="single" w:sz="2" w:space="0" w:color="000000"/>
              <w:left w:val="nil"/>
              <w:bottom w:val="single" w:sz="2" w:space="0" w:color="000000"/>
            </w:tcBorders>
          </w:tcPr>
          <w:p w14:paraId="4354C2F0" w14:textId="77777777" w:rsidR="00E16D9D" w:rsidRPr="00E45ED2" w:rsidRDefault="00E16D9D" w:rsidP="00E16D9D">
            <w:pPr>
              <w:pStyle w:val="TableParagraph"/>
              <w:numPr>
                <w:ilvl w:val="0"/>
                <w:numId w:val="8"/>
              </w:numPr>
              <w:tabs>
                <w:tab w:val="left" w:pos="2250"/>
                <w:tab w:val="left" w:pos="2251"/>
              </w:tabs>
              <w:spacing w:after="60" w:line="240" w:lineRule="auto"/>
              <w:ind w:hanging="361"/>
            </w:pPr>
            <w:r w:rsidRPr="00E45ED2">
              <w:t>Supplemental PCS</w:t>
            </w:r>
            <w:r w:rsidRPr="00E45ED2">
              <w:rPr>
                <w:spacing w:val="-1"/>
              </w:rPr>
              <w:t xml:space="preserve"> </w:t>
            </w:r>
            <w:r w:rsidRPr="00E45ED2">
              <w:t>Voucher</w:t>
            </w:r>
          </w:p>
        </w:tc>
      </w:tr>
      <w:tr w:rsidR="00B50E8B" w:rsidRPr="00E45ED2" w14:paraId="4354C2F3" w14:textId="77777777" w:rsidTr="00E45ED2">
        <w:trPr>
          <w:cantSplit/>
        </w:trPr>
        <w:tc>
          <w:tcPr>
            <w:tcW w:w="13176" w:type="dxa"/>
            <w:gridSpan w:val="3"/>
            <w:tcBorders>
              <w:top w:val="single" w:sz="2" w:space="0" w:color="000000"/>
              <w:bottom w:val="single" w:sz="2" w:space="0" w:color="000000"/>
            </w:tcBorders>
          </w:tcPr>
          <w:p w14:paraId="4354C2F2" w14:textId="77777777" w:rsidR="00B50E8B" w:rsidRPr="00E45ED2" w:rsidRDefault="00192FAF" w:rsidP="00E16D9D">
            <w:pPr>
              <w:pStyle w:val="TableParagraph"/>
              <w:spacing w:before="1" w:after="60" w:line="240" w:lineRule="auto"/>
              <w:ind w:left="107"/>
              <w:rPr>
                <w:b/>
              </w:rPr>
            </w:pPr>
            <w:r w:rsidRPr="00E45ED2">
              <w:rPr>
                <w:b/>
              </w:rPr>
              <w:t>Business Actor(s)</w:t>
            </w:r>
          </w:p>
        </w:tc>
      </w:tr>
      <w:tr w:rsidR="00B50E8B" w:rsidRPr="00E45ED2" w14:paraId="4354C2F5" w14:textId="77777777" w:rsidTr="00E45ED2">
        <w:trPr>
          <w:cantSplit/>
        </w:trPr>
        <w:tc>
          <w:tcPr>
            <w:tcW w:w="13176" w:type="dxa"/>
            <w:gridSpan w:val="3"/>
            <w:tcBorders>
              <w:top w:val="single" w:sz="2" w:space="0" w:color="000000"/>
              <w:bottom w:val="single" w:sz="2" w:space="0" w:color="000000"/>
            </w:tcBorders>
          </w:tcPr>
          <w:p w14:paraId="4354C2F4" w14:textId="77777777" w:rsidR="00B50E8B" w:rsidRPr="00E45ED2" w:rsidRDefault="00192FAF" w:rsidP="00E16D9D">
            <w:pPr>
              <w:pStyle w:val="TableParagraph"/>
              <w:spacing w:after="60" w:line="240" w:lineRule="auto"/>
              <w:ind w:left="107"/>
            </w:pPr>
            <w:r w:rsidRPr="00E45ED2">
              <w:t>Travel Office; Finance Office</w:t>
            </w:r>
          </w:p>
        </w:tc>
      </w:tr>
      <w:tr w:rsidR="00B50E8B" w:rsidRPr="00E45ED2" w14:paraId="4354C2F7" w14:textId="77777777" w:rsidTr="00E45ED2">
        <w:trPr>
          <w:cantSplit/>
        </w:trPr>
        <w:tc>
          <w:tcPr>
            <w:tcW w:w="13176" w:type="dxa"/>
            <w:gridSpan w:val="3"/>
            <w:tcBorders>
              <w:top w:val="single" w:sz="2" w:space="0" w:color="000000"/>
              <w:bottom w:val="single" w:sz="2" w:space="0" w:color="000000"/>
            </w:tcBorders>
          </w:tcPr>
          <w:p w14:paraId="4354C2F6" w14:textId="77777777" w:rsidR="00B50E8B" w:rsidRPr="00E45ED2" w:rsidRDefault="00192FAF" w:rsidP="00E16D9D">
            <w:pPr>
              <w:pStyle w:val="TableParagraph"/>
              <w:spacing w:after="60" w:line="240" w:lineRule="auto"/>
              <w:ind w:left="107"/>
              <w:rPr>
                <w:b/>
              </w:rPr>
            </w:pPr>
            <w:r w:rsidRPr="00E45ED2">
              <w:rPr>
                <w:b/>
              </w:rPr>
              <w:t>Synopsis</w:t>
            </w:r>
          </w:p>
        </w:tc>
      </w:tr>
      <w:tr w:rsidR="00B50E8B" w:rsidRPr="00E45ED2" w14:paraId="4354C2F9" w14:textId="77777777" w:rsidTr="00E45ED2">
        <w:trPr>
          <w:cantSplit/>
        </w:trPr>
        <w:tc>
          <w:tcPr>
            <w:tcW w:w="13176" w:type="dxa"/>
            <w:gridSpan w:val="3"/>
            <w:tcBorders>
              <w:top w:val="single" w:sz="2" w:space="0" w:color="000000"/>
              <w:bottom w:val="single" w:sz="2" w:space="0" w:color="000000"/>
            </w:tcBorders>
          </w:tcPr>
          <w:p w14:paraId="4354C2F8" w14:textId="77777777" w:rsidR="00B50E8B" w:rsidRPr="00E45ED2" w:rsidRDefault="00192FAF" w:rsidP="00E16D9D">
            <w:pPr>
              <w:pStyle w:val="TableParagraph"/>
              <w:spacing w:before="2" w:after="60" w:line="240" w:lineRule="auto"/>
              <w:ind w:left="107" w:right="103"/>
            </w:pPr>
            <w:r w:rsidRPr="00E45ED2">
              <w:t>An employee is moved as a permanent change of station (PCS). Taxable reimbursements to the employee are processed directly by the Finance Office instead of the Payroll Office. An advance is paid to the employee for expenses that will be incurred. Approximately two months after PCS is complete, receipts for expenses not included in the employee's final expense voucher are found and a supplemental PCS voucher is filed to recover them.</w:t>
            </w:r>
          </w:p>
        </w:tc>
      </w:tr>
      <w:tr w:rsidR="00B50E8B" w:rsidRPr="00E45ED2" w14:paraId="4354C2FB" w14:textId="77777777" w:rsidTr="00E45ED2">
        <w:trPr>
          <w:cantSplit/>
        </w:trPr>
        <w:tc>
          <w:tcPr>
            <w:tcW w:w="13176" w:type="dxa"/>
            <w:gridSpan w:val="3"/>
            <w:tcBorders>
              <w:top w:val="single" w:sz="2" w:space="0" w:color="000000"/>
              <w:bottom w:val="single" w:sz="2" w:space="0" w:color="000000"/>
            </w:tcBorders>
          </w:tcPr>
          <w:p w14:paraId="4354C2FA" w14:textId="41244B8C" w:rsidR="00B50E8B" w:rsidRPr="00E45ED2" w:rsidRDefault="00E16D9D" w:rsidP="008318E6">
            <w:pPr>
              <w:pStyle w:val="TableParagraph"/>
              <w:keepNext/>
              <w:spacing w:after="60" w:line="240" w:lineRule="auto"/>
              <w:ind w:left="107"/>
              <w:rPr>
                <w:b/>
              </w:rPr>
            </w:pPr>
            <w:r>
              <w:lastRenderedPageBreak/>
              <w:br w:type="page"/>
            </w:r>
            <w:r w:rsidR="00192FAF" w:rsidRPr="00E45ED2">
              <w:rPr>
                <w:b/>
              </w:rPr>
              <w:t>Assumptions and Dependencies</w:t>
            </w:r>
          </w:p>
        </w:tc>
      </w:tr>
      <w:tr w:rsidR="007B4E4A" w:rsidRPr="00E45ED2" w14:paraId="4354C303" w14:textId="77777777" w:rsidTr="00E45ED2">
        <w:trPr>
          <w:cantSplit/>
        </w:trPr>
        <w:tc>
          <w:tcPr>
            <w:tcW w:w="13176" w:type="dxa"/>
            <w:gridSpan w:val="3"/>
            <w:tcBorders>
              <w:top w:val="single" w:sz="2" w:space="0" w:color="000000"/>
            </w:tcBorders>
          </w:tcPr>
          <w:p w14:paraId="4354C2FC" w14:textId="4173219B" w:rsidR="007B4E4A" w:rsidRPr="00E45ED2" w:rsidRDefault="007B4E4A" w:rsidP="008318E6">
            <w:pPr>
              <w:pStyle w:val="TableParagraph"/>
              <w:keepNext/>
              <w:numPr>
                <w:ilvl w:val="0"/>
                <w:numId w:val="7"/>
              </w:numPr>
              <w:tabs>
                <w:tab w:val="left" w:pos="468"/>
              </w:tabs>
              <w:spacing w:after="60" w:line="240" w:lineRule="auto"/>
              <w:ind w:right="659"/>
            </w:pPr>
            <w:r w:rsidRPr="00E45ED2">
              <w:t xml:space="preserve">There may or may not be automated (near/real-time or batch) interfaces between </w:t>
            </w:r>
            <w:r w:rsidR="00BB78F9">
              <w:t>functional areas</w:t>
            </w:r>
            <w:r w:rsidRPr="00E45ED2">
              <w:t>/functions/activities or</w:t>
            </w:r>
            <w:r w:rsidRPr="00E45ED2">
              <w:rPr>
                <w:spacing w:val="-32"/>
              </w:rPr>
              <w:t xml:space="preserve"> </w:t>
            </w:r>
            <w:r w:rsidRPr="00E45ED2">
              <w:t>between provider</w:t>
            </w:r>
            <w:r w:rsidRPr="00E45ED2">
              <w:rPr>
                <w:spacing w:val="-2"/>
              </w:rPr>
              <w:t xml:space="preserve"> </w:t>
            </w:r>
            <w:r w:rsidRPr="00E45ED2">
              <w:t>solutions/systems.</w:t>
            </w:r>
          </w:p>
          <w:p w14:paraId="4354C2FD" w14:textId="77777777" w:rsidR="007B4E4A" w:rsidRPr="00E45ED2" w:rsidRDefault="007B4E4A" w:rsidP="008318E6">
            <w:pPr>
              <w:pStyle w:val="TableParagraph"/>
              <w:keepNext/>
              <w:numPr>
                <w:ilvl w:val="0"/>
                <w:numId w:val="7"/>
              </w:numPr>
              <w:tabs>
                <w:tab w:val="left" w:pos="468"/>
              </w:tabs>
              <w:spacing w:after="60" w:line="240" w:lineRule="auto"/>
              <w:ind w:right="244"/>
            </w:pPr>
            <w:r w:rsidRPr="00E45ED2">
              <w:t>There is no presumption as to which activities are executed by which actor, or which activities are automated, semi-automated, or manual.</w:t>
            </w:r>
          </w:p>
          <w:p w14:paraId="4354C2FE" w14:textId="77777777" w:rsidR="007B4E4A" w:rsidRPr="00E45ED2" w:rsidRDefault="007B4E4A" w:rsidP="008318E6">
            <w:pPr>
              <w:pStyle w:val="TableParagraph"/>
              <w:keepNext/>
              <w:numPr>
                <w:ilvl w:val="0"/>
                <w:numId w:val="7"/>
              </w:numPr>
              <w:tabs>
                <w:tab w:val="left" w:pos="468"/>
              </w:tabs>
              <w:spacing w:after="60" w:line="240" w:lineRule="auto"/>
              <w:ind w:hanging="361"/>
            </w:pPr>
            <w:r w:rsidRPr="00E45ED2">
              <w:t>Supporting information for general ledger transactions includes sub-ledger entries when sub-ledgers are</w:t>
            </w:r>
            <w:r w:rsidRPr="00E45ED2">
              <w:rPr>
                <w:spacing w:val="-9"/>
              </w:rPr>
              <w:t xml:space="preserve"> </w:t>
            </w:r>
            <w:r w:rsidRPr="00E45ED2">
              <w:t>used.</w:t>
            </w:r>
          </w:p>
          <w:p w14:paraId="4354C2FF" w14:textId="77777777" w:rsidR="007B4E4A" w:rsidRPr="00E45ED2" w:rsidRDefault="007B4E4A" w:rsidP="008318E6">
            <w:pPr>
              <w:pStyle w:val="TableParagraph"/>
              <w:keepNext/>
              <w:numPr>
                <w:ilvl w:val="0"/>
                <w:numId w:val="7"/>
              </w:numPr>
              <w:tabs>
                <w:tab w:val="left" w:pos="468"/>
              </w:tabs>
              <w:spacing w:after="60" w:line="240" w:lineRule="auto"/>
              <w:ind w:hanging="361"/>
            </w:pPr>
            <w:r w:rsidRPr="00E45ED2">
              <w:t>Appropriate attributes (e.g., object class and project) are included as part of the accounting</w:t>
            </w:r>
            <w:r w:rsidRPr="00E45ED2">
              <w:rPr>
                <w:spacing w:val="-9"/>
              </w:rPr>
              <w:t xml:space="preserve"> </w:t>
            </w:r>
            <w:r w:rsidRPr="00E45ED2">
              <w:t>string.</w:t>
            </w:r>
          </w:p>
          <w:p w14:paraId="4354C300" w14:textId="77777777" w:rsidR="007B4E4A" w:rsidRPr="00E45ED2" w:rsidRDefault="007B4E4A" w:rsidP="008318E6">
            <w:pPr>
              <w:pStyle w:val="TableParagraph"/>
              <w:keepNext/>
              <w:numPr>
                <w:ilvl w:val="0"/>
                <w:numId w:val="7"/>
              </w:numPr>
              <w:tabs>
                <w:tab w:val="left" w:pos="468"/>
              </w:tabs>
              <w:spacing w:after="60" w:line="240" w:lineRule="auto"/>
              <w:ind w:right="115"/>
            </w:pPr>
            <w:r w:rsidRPr="00E45ED2">
              <w:t>Relationships between use cases are described in the Framework for Federal Financial Management Use Cases found in the</w:t>
            </w:r>
            <w:r w:rsidRPr="00E45ED2">
              <w:rPr>
                <w:spacing w:val="-30"/>
              </w:rPr>
              <w:t xml:space="preserve"> </w:t>
            </w:r>
            <w:r w:rsidRPr="00E45ED2">
              <w:t>related overview</w:t>
            </w:r>
            <w:r w:rsidRPr="00E45ED2">
              <w:rPr>
                <w:spacing w:val="-2"/>
              </w:rPr>
              <w:t xml:space="preserve"> </w:t>
            </w:r>
            <w:r w:rsidRPr="00E45ED2">
              <w:t>document.</w:t>
            </w:r>
          </w:p>
          <w:p w14:paraId="4354C301" w14:textId="77777777" w:rsidR="007B4E4A" w:rsidRPr="00E45ED2" w:rsidRDefault="007B4E4A" w:rsidP="008318E6">
            <w:pPr>
              <w:pStyle w:val="TableParagraph"/>
              <w:keepNext/>
              <w:numPr>
                <w:ilvl w:val="0"/>
                <w:numId w:val="7"/>
              </w:numPr>
              <w:tabs>
                <w:tab w:val="left" w:pos="468"/>
              </w:tabs>
              <w:spacing w:after="60" w:line="240" w:lineRule="auto"/>
              <w:ind w:hanging="361"/>
            </w:pPr>
            <w:r w:rsidRPr="00E45ED2">
              <w:t>All predecessor activities required to trigger the Initiating Event have been</w:t>
            </w:r>
            <w:r w:rsidRPr="00E45ED2">
              <w:rPr>
                <w:spacing w:val="-6"/>
              </w:rPr>
              <w:t xml:space="preserve"> </w:t>
            </w:r>
            <w:r w:rsidRPr="00E45ED2">
              <w:t>completed.</w:t>
            </w:r>
          </w:p>
          <w:p w14:paraId="38034DFF" w14:textId="77777777" w:rsidR="007B4E4A" w:rsidRPr="00E45ED2" w:rsidRDefault="007B4E4A" w:rsidP="008318E6">
            <w:pPr>
              <w:pStyle w:val="TableParagraph"/>
              <w:keepNext/>
              <w:numPr>
                <w:ilvl w:val="0"/>
                <w:numId w:val="7"/>
              </w:numPr>
              <w:tabs>
                <w:tab w:val="left" w:pos="468"/>
              </w:tabs>
              <w:spacing w:after="60" w:line="240" w:lineRule="auto"/>
              <w:ind w:right="614"/>
            </w:pPr>
            <w:r w:rsidRPr="00E45ED2">
              <w:t>Funds availability checks are performed against appropriations/fund accounts for obligating funds, and against obligations</w:t>
            </w:r>
            <w:r w:rsidRPr="00E45ED2">
              <w:rPr>
                <w:spacing w:val="-28"/>
              </w:rPr>
              <w:t xml:space="preserve"> </w:t>
            </w:r>
            <w:r w:rsidRPr="00E45ED2">
              <w:t>for disbursing funds in accordance with OMB A-11, Section</w:t>
            </w:r>
            <w:r w:rsidRPr="00E45ED2">
              <w:rPr>
                <w:spacing w:val="-5"/>
              </w:rPr>
              <w:t xml:space="preserve"> </w:t>
            </w:r>
            <w:r w:rsidRPr="00E45ED2">
              <w:t>150.2.</w:t>
            </w:r>
          </w:p>
          <w:p w14:paraId="71D3FFCF" w14:textId="77777777" w:rsidR="007B4E4A" w:rsidRPr="00E45ED2" w:rsidRDefault="007B4E4A" w:rsidP="008318E6">
            <w:pPr>
              <w:pStyle w:val="TableParagraph"/>
              <w:keepNext/>
              <w:numPr>
                <w:ilvl w:val="0"/>
                <w:numId w:val="6"/>
              </w:numPr>
              <w:tabs>
                <w:tab w:val="left" w:pos="468"/>
              </w:tabs>
              <w:spacing w:after="60" w:line="240" w:lineRule="auto"/>
              <w:ind w:right="552"/>
            </w:pPr>
            <w:r w:rsidRPr="00E45ED2">
              <w:t xml:space="preserve">The PCS has been approved by receiving agency and funds have been committed </w:t>
            </w:r>
            <w:proofErr w:type="gramStart"/>
            <w:r w:rsidRPr="00E45ED2">
              <w:t>for the amount of</w:t>
            </w:r>
            <w:proofErr w:type="gramEnd"/>
            <w:r w:rsidRPr="00E45ED2">
              <w:t xml:space="preserve"> the expected expenses and gross-up to cover employee tax</w:t>
            </w:r>
            <w:r w:rsidRPr="00E45ED2">
              <w:rPr>
                <w:spacing w:val="3"/>
              </w:rPr>
              <w:t xml:space="preserve"> </w:t>
            </w:r>
            <w:r w:rsidRPr="00E45ED2">
              <w:t>withholdings.</w:t>
            </w:r>
          </w:p>
          <w:p w14:paraId="6D098FAC" w14:textId="77777777" w:rsidR="007B4E4A" w:rsidRPr="00E45ED2" w:rsidRDefault="007B4E4A" w:rsidP="008318E6">
            <w:pPr>
              <w:pStyle w:val="TableParagraph"/>
              <w:keepNext/>
              <w:numPr>
                <w:ilvl w:val="0"/>
                <w:numId w:val="6"/>
              </w:numPr>
              <w:tabs>
                <w:tab w:val="left" w:pos="468"/>
              </w:tabs>
              <w:spacing w:after="60" w:line="240" w:lineRule="auto"/>
              <w:ind w:right="1357"/>
            </w:pPr>
            <w:r w:rsidRPr="00E45ED2">
              <w:t xml:space="preserve">The PCS authorization and PCS advance are received at the same time and processed </w:t>
            </w:r>
            <w:proofErr w:type="gramStart"/>
            <w:r w:rsidRPr="00E45ED2">
              <w:t>independently, but</w:t>
            </w:r>
            <w:proofErr w:type="gramEnd"/>
            <w:r w:rsidRPr="00E45ED2">
              <w:t xml:space="preserve"> are</w:t>
            </w:r>
            <w:r w:rsidRPr="00E45ED2">
              <w:rPr>
                <w:spacing w:val="-26"/>
              </w:rPr>
              <w:t xml:space="preserve"> </w:t>
            </w:r>
            <w:r w:rsidRPr="00E45ED2">
              <w:t>obligated simultaneously.</w:t>
            </w:r>
          </w:p>
          <w:p w14:paraId="22D9B3D8" w14:textId="77777777" w:rsidR="007B4E4A" w:rsidRPr="00E45ED2" w:rsidRDefault="007B4E4A" w:rsidP="008318E6">
            <w:pPr>
              <w:pStyle w:val="TableParagraph"/>
              <w:keepNext/>
              <w:numPr>
                <w:ilvl w:val="0"/>
                <w:numId w:val="6"/>
              </w:numPr>
              <w:tabs>
                <w:tab w:val="left" w:pos="468"/>
              </w:tabs>
              <w:spacing w:after="60" w:line="240" w:lineRule="auto"/>
              <w:ind w:hanging="361"/>
            </w:pPr>
            <w:r w:rsidRPr="00E45ED2">
              <w:t>The PCS advance requested by the employee is within allowable</w:t>
            </w:r>
            <w:r w:rsidRPr="00E45ED2">
              <w:rPr>
                <w:spacing w:val="-9"/>
              </w:rPr>
              <w:t xml:space="preserve"> </w:t>
            </w:r>
            <w:r w:rsidRPr="00E45ED2">
              <w:t>limits.</w:t>
            </w:r>
          </w:p>
          <w:p w14:paraId="14D530C6" w14:textId="77777777" w:rsidR="007B4E4A" w:rsidRPr="00E45ED2" w:rsidRDefault="007B4E4A" w:rsidP="008318E6">
            <w:pPr>
              <w:pStyle w:val="TableParagraph"/>
              <w:keepNext/>
              <w:numPr>
                <w:ilvl w:val="0"/>
                <w:numId w:val="6"/>
              </w:numPr>
              <w:tabs>
                <w:tab w:val="left" w:pos="468"/>
              </w:tabs>
              <w:spacing w:after="60" w:line="240" w:lineRule="auto"/>
              <w:ind w:right="595"/>
            </w:pPr>
            <w:r w:rsidRPr="00E45ED2">
              <w:t>Processing invoices from and payments to commercial companies for services related to purchasing the new home, selling</w:t>
            </w:r>
            <w:r w:rsidRPr="00E45ED2">
              <w:rPr>
                <w:spacing w:val="-27"/>
              </w:rPr>
              <w:t xml:space="preserve"> </w:t>
            </w:r>
            <w:r w:rsidRPr="00E45ED2">
              <w:t>the existing home, and moving household goods are handled by separate Procure-to-Pay business</w:t>
            </w:r>
            <w:r w:rsidRPr="00E45ED2">
              <w:rPr>
                <w:spacing w:val="-18"/>
              </w:rPr>
              <w:t xml:space="preserve"> </w:t>
            </w:r>
            <w:r w:rsidRPr="00E45ED2">
              <w:t>processes.</w:t>
            </w:r>
          </w:p>
          <w:p w14:paraId="51BCE476" w14:textId="77777777" w:rsidR="007B4E4A" w:rsidRPr="00E45ED2" w:rsidRDefault="007B4E4A" w:rsidP="008318E6">
            <w:pPr>
              <w:pStyle w:val="TableParagraph"/>
              <w:keepNext/>
              <w:numPr>
                <w:ilvl w:val="0"/>
                <w:numId w:val="5"/>
              </w:numPr>
              <w:tabs>
                <w:tab w:val="left" w:pos="468"/>
              </w:tabs>
              <w:spacing w:after="60" w:line="240" w:lineRule="auto"/>
              <w:ind w:hanging="361"/>
            </w:pPr>
            <w:r w:rsidRPr="00E45ED2">
              <w:t>Funding and other information on the supplemental PCS voucher is valid and</w:t>
            </w:r>
            <w:r w:rsidRPr="00E45ED2">
              <w:rPr>
                <w:spacing w:val="-6"/>
              </w:rPr>
              <w:t xml:space="preserve"> </w:t>
            </w:r>
            <w:r w:rsidRPr="00E45ED2">
              <w:t>comprehensive.</w:t>
            </w:r>
          </w:p>
          <w:p w14:paraId="5695561D" w14:textId="77777777" w:rsidR="007B4E4A" w:rsidRPr="00E45ED2" w:rsidRDefault="007B4E4A" w:rsidP="008318E6">
            <w:pPr>
              <w:pStyle w:val="TableParagraph"/>
              <w:keepNext/>
              <w:numPr>
                <w:ilvl w:val="0"/>
                <w:numId w:val="5"/>
              </w:numPr>
              <w:tabs>
                <w:tab w:val="left" w:pos="468"/>
              </w:tabs>
              <w:spacing w:after="60" w:line="240" w:lineRule="auto"/>
              <w:ind w:hanging="361"/>
            </w:pPr>
            <w:r w:rsidRPr="00E45ED2">
              <w:t>The supplemental PCS voucher does not include items subject to tax</w:t>
            </w:r>
            <w:r w:rsidRPr="00E45ED2">
              <w:rPr>
                <w:spacing w:val="-4"/>
              </w:rPr>
              <w:t xml:space="preserve"> </w:t>
            </w:r>
            <w:r w:rsidRPr="00E45ED2">
              <w:t>withholding.</w:t>
            </w:r>
          </w:p>
          <w:p w14:paraId="3A1568CF" w14:textId="77777777" w:rsidR="007B4E4A" w:rsidRPr="00E45ED2" w:rsidRDefault="007B4E4A" w:rsidP="008318E6">
            <w:pPr>
              <w:pStyle w:val="TableParagraph"/>
              <w:keepNext/>
              <w:numPr>
                <w:ilvl w:val="0"/>
                <w:numId w:val="5"/>
              </w:numPr>
              <w:tabs>
                <w:tab w:val="left" w:pos="468"/>
              </w:tabs>
              <w:spacing w:after="60" w:line="240" w:lineRule="auto"/>
              <w:ind w:hanging="361"/>
            </w:pPr>
            <w:r w:rsidRPr="00E45ED2">
              <w:t>The activities within this use case occur within a single fiscal</w:t>
            </w:r>
            <w:r w:rsidRPr="00E45ED2">
              <w:rPr>
                <w:spacing w:val="-1"/>
              </w:rPr>
              <w:t xml:space="preserve"> </w:t>
            </w:r>
            <w:r w:rsidRPr="00E45ED2">
              <w:t>year.</w:t>
            </w:r>
          </w:p>
          <w:p w14:paraId="6262919B" w14:textId="77777777" w:rsidR="007B4E4A" w:rsidRPr="00E45ED2" w:rsidRDefault="007B4E4A" w:rsidP="008318E6">
            <w:pPr>
              <w:pStyle w:val="TableParagraph"/>
              <w:keepNext/>
              <w:numPr>
                <w:ilvl w:val="0"/>
                <w:numId w:val="5"/>
              </w:numPr>
              <w:tabs>
                <w:tab w:val="left" w:pos="468"/>
              </w:tabs>
              <w:spacing w:after="60" w:line="240" w:lineRule="auto"/>
              <w:ind w:hanging="361"/>
            </w:pPr>
            <w:r w:rsidRPr="00E45ED2">
              <w:t>The employee has a government charge card and is in good standing with the card</w:t>
            </w:r>
            <w:r w:rsidRPr="00E45ED2">
              <w:rPr>
                <w:spacing w:val="-8"/>
              </w:rPr>
              <w:t xml:space="preserve"> </w:t>
            </w:r>
            <w:r w:rsidRPr="00E45ED2">
              <w:t>company.</w:t>
            </w:r>
          </w:p>
          <w:p w14:paraId="49C605E1" w14:textId="77777777" w:rsidR="007B4E4A" w:rsidRDefault="007B4E4A" w:rsidP="008318E6">
            <w:pPr>
              <w:pStyle w:val="TableParagraph"/>
              <w:keepNext/>
              <w:numPr>
                <w:ilvl w:val="0"/>
                <w:numId w:val="5"/>
              </w:numPr>
              <w:tabs>
                <w:tab w:val="left" w:pos="468"/>
              </w:tabs>
              <w:spacing w:after="60" w:line="240" w:lineRule="auto"/>
              <w:ind w:right="0" w:hanging="361"/>
            </w:pPr>
            <w:r w:rsidRPr="00E45ED2">
              <w:t>PCS expenses exceed amount of PCS</w:t>
            </w:r>
            <w:r w:rsidRPr="00E45ED2">
              <w:rPr>
                <w:spacing w:val="-2"/>
              </w:rPr>
              <w:t xml:space="preserve"> </w:t>
            </w:r>
            <w:r w:rsidRPr="00E45ED2">
              <w:t>advance.</w:t>
            </w:r>
          </w:p>
          <w:p w14:paraId="4354C302" w14:textId="6285029E" w:rsidR="006E574B" w:rsidRPr="00E45ED2" w:rsidRDefault="006E574B" w:rsidP="008318E6">
            <w:pPr>
              <w:pStyle w:val="TableParagraph"/>
              <w:keepNext/>
              <w:numPr>
                <w:ilvl w:val="0"/>
                <w:numId w:val="5"/>
              </w:numPr>
              <w:tabs>
                <w:tab w:val="left" w:pos="468"/>
              </w:tabs>
              <w:spacing w:after="60" w:line="240" w:lineRule="auto"/>
              <w:ind w:right="0" w:hanging="361"/>
            </w:pPr>
            <w:r>
              <w:t>Tolerance percentages or amounts between obligation and commitment amounts and between expenditure and obligation amounts have been established.</w:t>
            </w:r>
          </w:p>
        </w:tc>
      </w:tr>
      <w:tr w:rsidR="007B4E4A" w:rsidRPr="00E45ED2" w14:paraId="6221006D" w14:textId="77777777" w:rsidTr="00E45ED2">
        <w:trPr>
          <w:cantSplit/>
        </w:trPr>
        <w:tc>
          <w:tcPr>
            <w:tcW w:w="2808" w:type="dxa"/>
            <w:tcBorders>
              <w:top w:val="single" w:sz="2" w:space="0" w:color="000000"/>
              <w:bottom w:val="single" w:sz="2" w:space="0" w:color="000000"/>
            </w:tcBorders>
          </w:tcPr>
          <w:p w14:paraId="5540C50D" w14:textId="77777777" w:rsidR="007B4E4A" w:rsidRPr="00E45ED2" w:rsidRDefault="007B4E4A" w:rsidP="00E16D9D">
            <w:pPr>
              <w:pStyle w:val="TableParagraph"/>
              <w:spacing w:after="60" w:line="240" w:lineRule="auto"/>
              <w:ind w:left="107"/>
              <w:rPr>
                <w:b/>
              </w:rPr>
            </w:pPr>
            <w:r w:rsidRPr="00E45ED2">
              <w:rPr>
                <w:b/>
              </w:rPr>
              <w:t>FFMSR ID Reference(s)</w:t>
            </w:r>
          </w:p>
        </w:tc>
        <w:tc>
          <w:tcPr>
            <w:tcW w:w="10368" w:type="dxa"/>
            <w:gridSpan w:val="2"/>
            <w:tcBorders>
              <w:top w:val="single" w:sz="2" w:space="0" w:color="000000"/>
              <w:bottom w:val="single" w:sz="2" w:space="0" w:color="000000"/>
            </w:tcBorders>
          </w:tcPr>
          <w:p w14:paraId="30D4788A" w14:textId="77777777" w:rsidR="007B4E4A" w:rsidRPr="00E45ED2" w:rsidRDefault="007B4E4A" w:rsidP="00E16D9D">
            <w:pPr>
              <w:pStyle w:val="TableParagraph"/>
              <w:spacing w:after="60" w:line="240" w:lineRule="auto"/>
              <w:ind w:left="107"/>
            </w:pPr>
            <w:r w:rsidRPr="00E45ED2">
              <w:t>1.1.2; 1.1.5; 2.1.1; 2.1.2; 2.2.1; 2.2.2; 2.2.4</w:t>
            </w:r>
          </w:p>
        </w:tc>
      </w:tr>
      <w:tr w:rsidR="007B4E4A" w:rsidRPr="00E45ED2" w14:paraId="3B887E19" w14:textId="77777777" w:rsidTr="00E45ED2">
        <w:trPr>
          <w:cantSplit/>
        </w:trPr>
        <w:tc>
          <w:tcPr>
            <w:tcW w:w="2808" w:type="dxa"/>
            <w:tcBorders>
              <w:top w:val="single" w:sz="2" w:space="0" w:color="000000"/>
              <w:bottom w:val="single" w:sz="2" w:space="0" w:color="000000"/>
            </w:tcBorders>
          </w:tcPr>
          <w:p w14:paraId="271A3B94" w14:textId="77777777" w:rsidR="007B4E4A" w:rsidRPr="00E45ED2" w:rsidRDefault="007B4E4A" w:rsidP="00E16D9D">
            <w:pPr>
              <w:pStyle w:val="TableParagraph"/>
              <w:spacing w:after="60" w:line="240" w:lineRule="auto"/>
              <w:ind w:left="107"/>
              <w:rPr>
                <w:b/>
              </w:rPr>
            </w:pPr>
            <w:r w:rsidRPr="00E45ED2">
              <w:rPr>
                <w:b/>
              </w:rPr>
              <w:t>Initiating Event</w:t>
            </w:r>
          </w:p>
        </w:tc>
        <w:tc>
          <w:tcPr>
            <w:tcW w:w="10368" w:type="dxa"/>
            <w:gridSpan w:val="2"/>
            <w:tcBorders>
              <w:top w:val="single" w:sz="2" w:space="0" w:color="000000"/>
              <w:bottom w:val="single" w:sz="2" w:space="0" w:color="000000"/>
            </w:tcBorders>
          </w:tcPr>
          <w:p w14:paraId="346C5869" w14:textId="77777777" w:rsidR="007B4E4A" w:rsidRPr="00E45ED2" w:rsidRDefault="007B4E4A" w:rsidP="00E16D9D">
            <w:pPr>
              <w:pStyle w:val="TableParagraph"/>
              <w:spacing w:after="60" w:line="240" w:lineRule="auto"/>
              <w:ind w:left="107"/>
            </w:pPr>
            <w:r w:rsidRPr="00E45ED2">
              <w:t>The Travel Office receives a PCS authorization request, including a request for a PCS advance.</w:t>
            </w:r>
          </w:p>
        </w:tc>
      </w:tr>
    </w:tbl>
    <w:p w14:paraId="13DFD2DF" w14:textId="77777777" w:rsidR="00A93151" w:rsidRDefault="00A93151">
      <w:pPr>
        <w:rPr>
          <w:sz w:val="17"/>
          <w:szCs w:val="24"/>
        </w:rPr>
      </w:pPr>
      <w:r>
        <w:rPr>
          <w:sz w:val="17"/>
        </w:rPr>
        <w:br w:type="page"/>
      </w:r>
    </w:p>
    <w:tbl>
      <w:tblPr>
        <w:tblW w:w="0" w:type="auto"/>
        <w:tblInd w:w="1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63"/>
        <w:gridCol w:w="3170"/>
        <w:gridCol w:w="3175"/>
        <w:gridCol w:w="3182"/>
        <w:gridCol w:w="3184"/>
      </w:tblGrid>
      <w:tr w:rsidR="00B50E8B" w:rsidRPr="00A93151" w14:paraId="4354C31C"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B" w14:textId="6009044A" w:rsidR="00B50E8B" w:rsidRPr="00A93151" w:rsidRDefault="00E16D9D" w:rsidP="00E16D9D">
            <w:pPr>
              <w:spacing w:after="60" w:line="240" w:lineRule="auto"/>
            </w:pPr>
            <w:r w:rsidRPr="00E16D9D">
              <w:rPr>
                <w:color w:val="016699" w:themeColor="accent1"/>
                <w:sz w:val="28"/>
                <w:szCs w:val="22"/>
              </w:rPr>
              <w:lastRenderedPageBreak/>
              <w:t>Use Case 100.F</w:t>
            </w:r>
            <w:r>
              <w:rPr>
                <w:color w:val="016699" w:themeColor="accent1"/>
                <w:sz w:val="28"/>
                <w:szCs w:val="22"/>
              </w:rPr>
              <w:t>FM</w:t>
            </w:r>
            <w:r w:rsidR="0032114D">
              <w:rPr>
                <w:color w:val="016699" w:themeColor="accent1"/>
                <w:sz w:val="28"/>
                <w:szCs w:val="22"/>
              </w:rPr>
              <w:t>.</w:t>
            </w:r>
            <w:r w:rsidRPr="00E16D9D">
              <w:rPr>
                <w:color w:val="016699" w:themeColor="accent1"/>
                <w:sz w:val="28"/>
                <w:szCs w:val="22"/>
              </w:rPr>
              <w:t xml:space="preserve">L2.01 Permanent Change </w:t>
            </w:r>
            <w:r>
              <w:rPr>
                <w:color w:val="016699" w:themeColor="accent1"/>
                <w:sz w:val="28"/>
                <w:szCs w:val="22"/>
              </w:rPr>
              <w:t>o</w:t>
            </w:r>
            <w:r w:rsidRPr="00E16D9D">
              <w:rPr>
                <w:color w:val="016699" w:themeColor="accent1"/>
                <w:sz w:val="28"/>
                <w:szCs w:val="22"/>
              </w:rPr>
              <w:t>f Station</w:t>
            </w:r>
          </w:p>
        </w:tc>
      </w:tr>
      <w:tr w:rsidR="00B50E8B" w:rsidRPr="00A93151" w14:paraId="4354C31E" w14:textId="77777777" w:rsidTr="000533F0">
        <w:trPr>
          <w:cantSplit/>
          <w:tblHeader/>
        </w:trPr>
        <w:tc>
          <w:tcPr>
            <w:tcW w:w="13174" w:type="dxa"/>
            <w:gridSpan w:val="5"/>
            <w:tcBorders>
              <w:left w:val="single" w:sz="4" w:space="0" w:color="000000"/>
              <w:right w:val="single" w:sz="4" w:space="0" w:color="000000"/>
            </w:tcBorders>
            <w:shd w:val="clear" w:color="auto" w:fill="DADADA"/>
          </w:tcPr>
          <w:p w14:paraId="4354C31D" w14:textId="77777777" w:rsidR="00B50E8B" w:rsidRPr="00A93151" w:rsidRDefault="00192FAF" w:rsidP="00E16D9D">
            <w:pPr>
              <w:pStyle w:val="TableParagraph"/>
              <w:spacing w:after="60" w:line="240" w:lineRule="auto"/>
              <w:ind w:left="107"/>
              <w:rPr>
                <w:b/>
              </w:rPr>
            </w:pPr>
            <w:r w:rsidRPr="00A93151">
              <w:rPr>
                <w:b/>
              </w:rPr>
              <w:t>Typical Flow of Events</w:t>
            </w:r>
          </w:p>
        </w:tc>
      </w:tr>
      <w:tr w:rsidR="00B50E8B" w:rsidRPr="00A93151" w14:paraId="4354C324" w14:textId="77777777" w:rsidTr="000533F0">
        <w:trPr>
          <w:cantSplit/>
          <w:tblHeader/>
        </w:trPr>
        <w:tc>
          <w:tcPr>
            <w:tcW w:w="463" w:type="dxa"/>
            <w:tcBorders>
              <w:left w:val="single" w:sz="4" w:space="0" w:color="000000"/>
              <w:right w:val="single" w:sz="4" w:space="0" w:color="000000"/>
            </w:tcBorders>
            <w:shd w:val="clear" w:color="auto" w:fill="DADADA"/>
          </w:tcPr>
          <w:p w14:paraId="4354C31F" w14:textId="77777777" w:rsidR="00B50E8B" w:rsidRPr="00A93151" w:rsidRDefault="00B50E8B" w:rsidP="00E16D9D">
            <w:pPr>
              <w:pStyle w:val="TableParagraph"/>
              <w:spacing w:after="60" w:line="240" w:lineRule="auto"/>
              <w:ind w:left="0"/>
            </w:pPr>
          </w:p>
        </w:tc>
        <w:tc>
          <w:tcPr>
            <w:tcW w:w="3170" w:type="dxa"/>
            <w:tcBorders>
              <w:left w:val="single" w:sz="4" w:space="0" w:color="000000"/>
              <w:right w:val="single" w:sz="4" w:space="0" w:color="000000"/>
            </w:tcBorders>
            <w:shd w:val="clear" w:color="auto" w:fill="DADADA"/>
          </w:tcPr>
          <w:p w14:paraId="4354C320" w14:textId="77777777" w:rsidR="00B50E8B" w:rsidRPr="00A93151" w:rsidRDefault="00192FAF" w:rsidP="00E16D9D">
            <w:pPr>
              <w:pStyle w:val="TableParagraph"/>
              <w:spacing w:after="60" w:line="240" w:lineRule="auto"/>
              <w:ind w:left="108"/>
              <w:rPr>
                <w:b/>
              </w:rPr>
            </w:pPr>
            <w:r w:rsidRPr="00A93151">
              <w:rPr>
                <w:b/>
              </w:rPr>
              <w:t>FFM Event</w:t>
            </w:r>
          </w:p>
        </w:tc>
        <w:tc>
          <w:tcPr>
            <w:tcW w:w="3175" w:type="dxa"/>
            <w:tcBorders>
              <w:left w:val="single" w:sz="4" w:space="0" w:color="000000"/>
              <w:right w:val="single" w:sz="4" w:space="0" w:color="000000"/>
            </w:tcBorders>
            <w:shd w:val="clear" w:color="auto" w:fill="DADADA"/>
          </w:tcPr>
          <w:p w14:paraId="4354C321" w14:textId="77777777" w:rsidR="00B50E8B" w:rsidRPr="00A93151" w:rsidRDefault="00192FAF" w:rsidP="00E16D9D">
            <w:pPr>
              <w:pStyle w:val="TableParagraph"/>
              <w:spacing w:after="60" w:line="240" w:lineRule="auto"/>
              <w:ind w:left="108"/>
              <w:rPr>
                <w:b/>
              </w:rPr>
            </w:pPr>
            <w:r w:rsidRPr="00A93151">
              <w:rPr>
                <w:b/>
              </w:rPr>
              <w:t>Non-FFM Event</w:t>
            </w:r>
          </w:p>
        </w:tc>
        <w:tc>
          <w:tcPr>
            <w:tcW w:w="3182" w:type="dxa"/>
            <w:tcBorders>
              <w:left w:val="single" w:sz="4" w:space="0" w:color="000000"/>
              <w:right w:val="single" w:sz="4" w:space="0" w:color="000000"/>
            </w:tcBorders>
            <w:shd w:val="clear" w:color="auto" w:fill="DADADA"/>
          </w:tcPr>
          <w:p w14:paraId="4354C322" w14:textId="77777777" w:rsidR="00B50E8B" w:rsidRPr="00A93151" w:rsidRDefault="00192FAF" w:rsidP="00E16D9D">
            <w:pPr>
              <w:pStyle w:val="TableParagraph"/>
              <w:spacing w:after="60" w:line="240" w:lineRule="auto"/>
              <w:ind w:left="108"/>
              <w:rPr>
                <w:b/>
              </w:rPr>
            </w:pPr>
            <w:r w:rsidRPr="00A93151">
              <w:rPr>
                <w:b/>
              </w:rPr>
              <w:t>Input(s)</w:t>
            </w:r>
          </w:p>
        </w:tc>
        <w:tc>
          <w:tcPr>
            <w:tcW w:w="3184" w:type="dxa"/>
            <w:tcBorders>
              <w:left w:val="single" w:sz="4" w:space="0" w:color="000000"/>
              <w:right w:val="single" w:sz="4" w:space="0" w:color="000000"/>
            </w:tcBorders>
            <w:shd w:val="clear" w:color="auto" w:fill="DADADA"/>
          </w:tcPr>
          <w:p w14:paraId="4354C323" w14:textId="77777777" w:rsidR="00B50E8B" w:rsidRPr="00A93151" w:rsidRDefault="00192FAF" w:rsidP="00E16D9D">
            <w:pPr>
              <w:pStyle w:val="TableParagraph"/>
              <w:spacing w:after="60" w:line="240" w:lineRule="auto"/>
              <w:ind w:left="108"/>
              <w:rPr>
                <w:b/>
              </w:rPr>
            </w:pPr>
            <w:r w:rsidRPr="00A93151">
              <w:rPr>
                <w:b/>
              </w:rPr>
              <w:t>Output(s) / Outcome(s)</w:t>
            </w:r>
          </w:p>
        </w:tc>
      </w:tr>
      <w:tr w:rsidR="00B50E8B" w14:paraId="4354C32F" w14:textId="77777777" w:rsidTr="000533F0">
        <w:trPr>
          <w:cantSplit/>
        </w:trPr>
        <w:tc>
          <w:tcPr>
            <w:tcW w:w="463" w:type="dxa"/>
            <w:tcBorders>
              <w:left w:val="single" w:sz="4" w:space="0" w:color="000000"/>
              <w:right w:val="single" w:sz="4" w:space="0" w:color="000000"/>
            </w:tcBorders>
          </w:tcPr>
          <w:p w14:paraId="4354C325" w14:textId="77777777" w:rsidR="00B50E8B" w:rsidRPr="00966525" w:rsidRDefault="00192FAF" w:rsidP="00E16D9D">
            <w:pPr>
              <w:pStyle w:val="TableParagraph"/>
              <w:spacing w:after="60" w:line="240" w:lineRule="auto"/>
              <w:rPr>
                <w:b/>
                <w:bCs/>
              </w:rPr>
            </w:pPr>
            <w:r w:rsidRPr="00966525">
              <w:rPr>
                <w:b/>
                <w:bCs/>
              </w:rPr>
              <w:t>1</w:t>
            </w:r>
          </w:p>
        </w:tc>
        <w:tc>
          <w:tcPr>
            <w:tcW w:w="3170" w:type="dxa"/>
            <w:tcBorders>
              <w:left w:val="single" w:sz="4" w:space="0" w:color="000000"/>
              <w:right w:val="single" w:sz="4" w:space="0" w:color="000000"/>
            </w:tcBorders>
          </w:tcPr>
          <w:p w14:paraId="4354C326" w14:textId="77777777" w:rsidR="00B50E8B" w:rsidRPr="00966525" w:rsidRDefault="00B50E8B" w:rsidP="00E16D9D">
            <w:pPr>
              <w:pStyle w:val="TableParagraph"/>
              <w:spacing w:after="60" w:line="240" w:lineRule="auto"/>
            </w:pPr>
          </w:p>
        </w:tc>
        <w:tc>
          <w:tcPr>
            <w:tcW w:w="3175" w:type="dxa"/>
            <w:tcBorders>
              <w:left w:val="single" w:sz="4" w:space="0" w:color="000000"/>
              <w:right w:val="single" w:sz="4" w:space="0" w:color="000000"/>
            </w:tcBorders>
          </w:tcPr>
          <w:p w14:paraId="4354C327" w14:textId="77777777" w:rsidR="00B50E8B" w:rsidRDefault="00192FAF" w:rsidP="00E16D9D">
            <w:pPr>
              <w:pStyle w:val="TableNumberedList2"/>
              <w:numPr>
                <w:ilvl w:val="0"/>
                <w:numId w:val="26"/>
              </w:numPr>
              <w:spacing w:after="60" w:line="240" w:lineRule="auto"/>
            </w:pPr>
            <w:r>
              <w:t>Verify PCS authorization conforms to policy and request funds availability check</w:t>
            </w:r>
          </w:p>
          <w:p w14:paraId="4354C328" w14:textId="77777777" w:rsidR="00B50E8B" w:rsidRDefault="00192FAF" w:rsidP="00E16D9D">
            <w:pPr>
              <w:pStyle w:val="TableNumberedList2"/>
              <w:numPr>
                <w:ilvl w:val="0"/>
                <w:numId w:val="26"/>
              </w:numPr>
              <w:spacing w:after="60" w:line="240" w:lineRule="auto"/>
            </w:pPr>
            <w:r>
              <w:t xml:space="preserve">Verify PCS advance request conforms to </w:t>
            </w:r>
            <w:r>
              <w:rPr>
                <w:spacing w:val="-4"/>
              </w:rPr>
              <w:t xml:space="preserve">policy </w:t>
            </w:r>
            <w:r>
              <w:t>and request funds availability</w:t>
            </w:r>
            <w:r>
              <w:rPr>
                <w:spacing w:val="-6"/>
              </w:rPr>
              <w:t xml:space="preserve"> </w:t>
            </w:r>
            <w:r>
              <w:t>check</w:t>
            </w:r>
          </w:p>
          <w:p w14:paraId="4354C329" w14:textId="77777777" w:rsidR="00B50E8B" w:rsidRPr="00F41524" w:rsidRDefault="00192FAF" w:rsidP="00E16D9D">
            <w:pPr>
              <w:pStyle w:val="TableParagraphIndent"/>
              <w:spacing w:after="60" w:line="240" w:lineRule="auto"/>
            </w:pPr>
            <w:r w:rsidRPr="00F41524">
              <w:t>(TRT.020.020 Relocation Authorization Processing)</w:t>
            </w:r>
          </w:p>
        </w:tc>
        <w:tc>
          <w:tcPr>
            <w:tcW w:w="3182" w:type="dxa"/>
            <w:tcBorders>
              <w:left w:val="single" w:sz="4" w:space="0" w:color="000000"/>
              <w:right w:val="single" w:sz="4" w:space="0" w:color="000000"/>
            </w:tcBorders>
          </w:tcPr>
          <w:p w14:paraId="4354C32A" w14:textId="77777777" w:rsidR="00B50E8B" w:rsidRDefault="00192FAF" w:rsidP="00E16D9D">
            <w:pPr>
              <w:pStyle w:val="TableBullet"/>
              <w:spacing w:after="60" w:line="240" w:lineRule="auto"/>
            </w:pPr>
            <w:r>
              <w:t>PCS authorization</w:t>
            </w:r>
            <w:r>
              <w:rPr>
                <w:spacing w:val="-2"/>
              </w:rPr>
              <w:t xml:space="preserve"> </w:t>
            </w:r>
            <w:r>
              <w:t>request</w:t>
            </w:r>
          </w:p>
          <w:p w14:paraId="4354C32B" w14:textId="77777777" w:rsidR="00B50E8B" w:rsidRDefault="00192FAF" w:rsidP="00E16D9D">
            <w:pPr>
              <w:pStyle w:val="TableBullet"/>
              <w:spacing w:after="60" w:line="240" w:lineRule="auto"/>
            </w:pPr>
            <w:r>
              <w:t>PCS advance</w:t>
            </w:r>
            <w:r>
              <w:rPr>
                <w:spacing w:val="-2"/>
              </w:rPr>
              <w:t xml:space="preserve"> </w:t>
            </w:r>
            <w:r>
              <w:t>request</w:t>
            </w:r>
          </w:p>
        </w:tc>
        <w:tc>
          <w:tcPr>
            <w:tcW w:w="3184" w:type="dxa"/>
            <w:tcBorders>
              <w:left w:val="single" w:sz="4" w:space="0" w:color="000000"/>
              <w:right w:val="single" w:sz="4" w:space="0" w:color="000000"/>
            </w:tcBorders>
          </w:tcPr>
          <w:p w14:paraId="4354C32C" w14:textId="77777777" w:rsidR="00B50E8B" w:rsidRDefault="00192FAF" w:rsidP="00E16D9D">
            <w:pPr>
              <w:pStyle w:val="TableBullet"/>
              <w:spacing w:after="60" w:line="240" w:lineRule="auto"/>
            </w:pPr>
            <w:r>
              <w:t xml:space="preserve">Verified </w:t>
            </w:r>
            <w:r>
              <w:rPr>
                <w:spacing w:val="-5"/>
              </w:rPr>
              <w:t xml:space="preserve">PCS </w:t>
            </w:r>
            <w:r>
              <w:t>authorization</w:t>
            </w:r>
          </w:p>
          <w:p w14:paraId="4354C32D" w14:textId="77777777" w:rsidR="00B50E8B" w:rsidRDefault="00192FAF" w:rsidP="00E16D9D">
            <w:pPr>
              <w:pStyle w:val="TableBullet"/>
              <w:spacing w:after="60" w:line="240" w:lineRule="auto"/>
            </w:pPr>
            <w:r>
              <w:t xml:space="preserve">Verified PCS </w:t>
            </w:r>
            <w:r>
              <w:rPr>
                <w:spacing w:val="-3"/>
              </w:rPr>
              <w:t xml:space="preserve">advance </w:t>
            </w:r>
            <w:r>
              <w:t>request</w:t>
            </w:r>
          </w:p>
          <w:p w14:paraId="4354C32E" w14:textId="77777777" w:rsidR="00B50E8B" w:rsidRDefault="00192FAF"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B50E8B" w14:paraId="4354C337" w14:textId="77777777" w:rsidTr="000533F0">
        <w:trPr>
          <w:cantSplit/>
        </w:trPr>
        <w:tc>
          <w:tcPr>
            <w:tcW w:w="463" w:type="dxa"/>
            <w:tcBorders>
              <w:left w:val="single" w:sz="4" w:space="0" w:color="000000"/>
              <w:right w:val="single" w:sz="4" w:space="0" w:color="000000"/>
            </w:tcBorders>
          </w:tcPr>
          <w:p w14:paraId="4354C330" w14:textId="77777777" w:rsidR="00B50E8B" w:rsidRPr="00966525" w:rsidRDefault="00192FAF" w:rsidP="00E16D9D">
            <w:pPr>
              <w:pStyle w:val="TableParagraph"/>
              <w:spacing w:after="60" w:line="240" w:lineRule="auto"/>
              <w:rPr>
                <w:b/>
                <w:bCs/>
              </w:rPr>
            </w:pPr>
            <w:r w:rsidRPr="00966525">
              <w:rPr>
                <w:b/>
                <w:bCs/>
              </w:rPr>
              <w:t>2</w:t>
            </w:r>
          </w:p>
        </w:tc>
        <w:tc>
          <w:tcPr>
            <w:tcW w:w="3170" w:type="dxa"/>
            <w:tcBorders>
              <w:left w:val="single" w:sz="4" w:space="0" w:color="000000"/>
              <w:right w:val="single" w:sz="4" w:space="0" w:color="000000"/>
            </w:tcBorders>
          </w:tcPr>
          <w:p w14:paraId="4354C331" w14:textId="77777777" w:rsidR="00B50E8B" w:rsidRPr="00966525" w:rsidRDefault="00192FAF" w:rsidP="00E16D9D">
            <w:pPr>
              <w:pStyle w:val="TableParagraph"/>
              <w:spacing w:after="60" w:line="240" w:lineRule="auto"/>
            </w:pPr>
            <w:r w:rsidRPr="00966525">
              <w:t>Receive and process request for funds availability check for PCS authorization and advance</w:t>
            </w:r>
          </w:p>
          <w:p w14:paraId="4354C333" w14:textId="3143A8DE" w:rsidR="00B50E8B" w:rsidRPr="00966525" w:rsidRDefault="00192FAF" w:rsidP="00E16D9D">
            <w:pPr>
              <w:pStyle w:val="TableParagraph"/>
              <w:spacing w:after="60" w:line="240" w:lineRule="auto"/>
            </w:pPr>
            <w:r w:rsidRPr="00966525">
              <w:t>(FFM.010.020 Fund</w:t>
            </w:r>
            <w:r w:rsidR="00F41524">
              <w:t xml:space="preserve"> </w:t>
            </w:r>
            <w:r w:rsidRPr="00966525">
              <w:t>Allocation and Control)</w:t>
            </w:r>
          </w:p>
        </w:tc>
        <w:tc>
          <w:tcPr>
            <w:tcW w:w="3175" w:type="dxa"/>
            <w:tcBorders>
              <w:left w:val="single" w:sz="4" w:space="0" w:color="000000"/>
              <w:right w:val="single" w:sz="4" w:space="0" w:color="000000"/>
            </w:tcBorders>
          </w:tcPr>
          <w:p w14:paraId="4354C334" w14:textId="77777777" w:rsidR="00B50E8B" w:rsidRPr="00966525" w:rsidRDefault="00B50E8B" w:rsidP="00E16D9D">
            <w:pPr>
              <w:pStyle w:val="TableParagraph"/>
              <w:spacing w:after="60" w:line="240" w:lineRule="auto"/>
            </w:pPr>
          </w:p>
        </w:tc>
        <w:tc>
          <w:tcPr>
            <w:tcW w:w="3182" w:type="dxa"/>
            <w:tcBorders>
              <w:left w:val="single" w:sz="4" w:space="0" w:color="000000"/>
              <w:right w:val="single" w:sz="4" w:space="0" w:color="000000"/>
            </w:tcBorders>
          </w:tcPr>
          <w:p w14:paraId="4354C335" w14:textId="77777777" w:rsidR="00B50E8B" w:rsidRDefault="00192FAF" w:rsidP="00E16D9D">
            <w:pPr>
              <w:pStyle w:val="TableBullet"/>
              <w:spacing w:after="60" w:line="240" w:lineRule="auto"/>
            </w:pPr>
            <w:r>
              <w:t xml:space="preserve">Request for funds availability </w:t>
            </w:r>
            <w:r>
              <w:rPr>
                <w:spacing w:val="-3"/>
              </w:rPr>
              <w:t>request</w:t>
            </w:r>
          </w:p>
        </w:tc>
        <w:tc>
          <w:tcPr>
            <w:tcW w:w="3184" w:type="dxa"/>
            <w:tcBorders>
              <w:left w:val="single" w:sz="4" w:space="0" w:color="000000"/>
              <w:right w:val="single" w:sz="4" w:space="0" w:color="000000"/>
            </w:tcBorders>
          </w:tcPr>
          <w:p w14:paraId="4354C336" w14:textId="77777777" w:rsidR="00B50E8B" w:rsidRDefault="00192FAF" w:rsidP="00E16D9D">
            <w:pPr>
              <w:pStyle w:val="TableBullet"/>
              <w:spacing w:after="60" w:line="240" w:lineRule="auto"/>
            </w:pPr>
            <w:r>
              <w:t xml:space="preserve">Funds </w:t>
            </w:r>
            <w:r>
              <w:rPr>
                <w:spacing w:val="-3"/>
              </w:rPr>
              <w:t xml:space="preserve">availability </w:t>
            </w:r>
            <w:r>
              <w:t>response</w:t>
            </w:r>
          </w:p>
        </w:tc>
      </w:tr>
      <w:tr w:rsidR="00A93151" w14:paraId="553D9661" w14:textId="77777777" w:rsidTr="000533F0">
        <w:trPr>
          <w:cantSplit/>
        </w:trPr>
        <w:tc>
          <w:tcPr>
            <w:tcW w:w="463" w:type="dxa"/>
            <w:tcBorders>
              <w:left w:val="single" w:sz="4" w:space="0" w:color="000000"/>
              <w:right w:val="single" w:sz="4" w:space="0" w:color="000000"/>
            </w:tcBorders>
          </w:tcPr>
          <w:p w14:paraId="57406A70" w14:textId="77777777" w:rsidR="00A93151" w:rsidRPr="00966525" w:rsidRDefault="00A93151" w:rsidP="00E16D9D">
            <w:pPr>
              <w:pStyle w:val="TableParagraph"/>
              <w:spacing w:after="60" w:line="240" w:lineRule="auto"/>
              <w:rPr>
                <w:b/>
                <w:bCs/>
              </w:rPr>
            </w:pPr>
            <w:r w:rsidRPr="00966525">
              <w:rPr>
                <w:b/>
                <w:bCs/>
              </w:rPr>
              <w:t>3</w:t>
            </w:r>
          </w:p>
        </w:tc>
        <w:tc>
          <w:tcPr>
            <w:tcW w:w="3170" w:type="dxa"/>
            <w:tcBorders>
              <w:left w:val="single" w:sz="4" w:space="0" w:color="000000"/>
              <w:right w:val="single" w:sz="4" w:space="0" w:color="000000"/>
            </w:tcBorders>
          </w:tcPr>
          <w:p w14:paraId="5D402EF1" w14:textId="77777777" w:rsidR="00A93151" w:rsidRPr="00966525" w:rsidRDefault="00A93151" w:rsidP="00E16D9D">
            <w:pPr>
              <w:pStyle w:val="TableParagraph"/>
              <w:spacing w:after="60" w:line="240" w:lineRule="auto"/>
            </w:pPr>
          </w:p>
        </w:tc>
        <w:tc>
          <w:tcPr>
            <w:tcW w:w="3175" w:type="dxa"/>
            <w:tcBorders>
              <w:left w:val="single" w:sz="4" w:space="0" w:color="000000"/>
              <w:right w:val="single" w:sz="4" w:space="0" w:color="000000"/>
            </w:tcBorders>
          </w:tcPr>
          <w:p w14:paraId="0255AEBE" w14:textId="77777777" w:rsidR="00A93151" w:rsidRDefault="00A93151" w:rsidP="00E16D9D">
            <w:pPr>
              <w:pStyle w:val="TableNumberedList2"/>
              <w:numPr>
                <w:ilvl w:val="0"/>
                <w:numId w:val="27"/>
              </w:numPr>
              <w:spacing w:after="60" w:line="240" w:lineRule="auto"/>
            </w:pPr>
            <w:r>
              <w:t xml:space="preserve">Approve </w:t>
            </w:r>
            <w:r w:rsidRPr="00CB42D9">
              <w:rPr>
                <w:spacing w:val="-5"/>
              </w:rPr>
              <w:t xml:space="preserve">PCS </w:t>
            </w:r>
            <w:r>
              <w:t>authorization</w:t>
            </w:r>
          </w:p>
          <w:p w14:paraId="2C1D64AC" w14:textId="77777777" w:rsidR="00A93151" w:rsidRDefault="00A93151" w:rsidP="00E16D9D">
            <w:pPr>
              <w:pStyle w:val="TableNumberedList2"/>
              <w:numPr>
                <w:ilvl w:val="0"/>
                <w:numId w:val="27"/>
              </w:numPr>
              <w:spacing w:after="60" w:line="240" w:lineRule="auto"/>
            </w:pPr>
            <w:r>
              <w:t xml:space="preserve">Approve PCS </w:t>
            </w:r>
            <w:r>
              <w:rPr>
                <w:spacing w:val="-3"/>
              </w:rPr>
              <w:t xml:space="preserve">advance </w:t>
            </w:r>
            <w:r>
              <w:t>request</w:t>
            </w:r>
          </w:p>
          <w:p w14:paraId="7EABF66C" w14:textId="77777777" w:rsidR="00A93151" w:rsidRDefault="00A93151" w:rsidP="00E16D9D">
            <w:pPr>
              <w:pStyle w:val="TableNumberedList2"/>
              <w:numPr>
                <w:ilvl w:val="0"/>
                <w:numId w:val="27"/>
              </w:numPr>
              <w:spacing w:after="60" w:line="240" w:lineRule="auto"/>
            </w:pPr>
            <w:r>
              <w:t xml:space="preserve">Request PCS </w:t>
            </w:r>
            <w:r>
              <w:rPr>
                <w:spacing w:val="-3"/>
              </w:rPr>
              <w:t xml:space="preserve">advance </w:t>
            </w:r>
            <w:r>
              <w:t>disbursement</w:t>
            </w:r>
          </w:p>
          <w:p w14:paraId="26197935" w14:textId="77777777" w:rsidR="00A93151" w:rsidRPr="00F41524" w:rsidRDefault="00A93151" w:rsidP="00E16D9D">
            <w:pPr>
              <w:pStyle w:val="TableParagraphIndent"/>
              <w:spacing w:after="60" w:line="240" w:lineRule="auto"/>
            </w:pPr>
            <w:r w:rsidRPr="00F41524">
              <w:t>(TRT.020.020 Relocation Authorization Processing)</w:t>
            </w:r>
          </w:p>
        </w:tc>
        <w:tc>
          <w:tcPr>
            <w:tcW w:w="3182" w:type="dxa"/>
            <w:tcBorders>
              <w:left w:val="single" w:sz="4" w:space="0" w:color="000000"/>
              <w:right w:val="single" w:sz="4" w:space="0" w:color="000000"/>
            </w:tcBorders>
          </w:tcPr>
          <w:p w14:paraId="3A4BB65A" w14:textId="77777777" w:rsidR="00A93151" w:rsidRDefault="00A93151" w:rsidP="00E16D9D">
            <w:pPr>
              <w:pStyle w:val="TableBullet"/>
              <w:spacing w:after="60" w:line="240" w:lineRule="auto"/>
            </w:pPr>
            <w:r>
              <w:t xml:space="preserve">Funds </w:t>
            </w:r>
            <w:r>
              <w:rPr>
                <w:spacing w:val="-3"/>
              </w:rPr>
              <w:t xml:space="preserve">availability </w:t>
            </w:r>
            <w:r>
              <w:t>response</w:t>
            </w:r>
          </w:p>
          <w:p w14:paraId="059F7B35" w14:textId="77777777" w:rsidR="00A93151" w:rsidRDefault="00A93151" w:rsidP="00E16D9D">
            <w:pPr>
              <w:pStyle w:val="TableBullet"/>
              <w:spacing w:after="60" w:line="240" w:lineRule="auto"/>
            </w:pPr>
            <w:r>
              <w:t xml:space="preserve">Verified </w:t>
            </w:r>
            <w:r>
              <w:rPr>
                <w:spacing w:val="-5"/>
              </w:rPr>
              <w:t xml:space="preserve">PCS </w:t>
            </w:r>
            <w:r>
              <w:t>authorization</w:t>
            </w:r>
          </w:p>
          <w:p w14:paraId="524651EE" w14:textId="77777777" w:rsidR="00A93151" w:rsidRDefault="00A93151" w:rsidP="00E16D9D">
            <w:pPr>
              <w:pStyle w:val="TableBullet"/>
              <w:spacing w:after="60" w:line="240" w:lineRule="auto"/>
            </w:pPr>
            <w:r>
              <w:t xml:space="preserve">Verified PCS </w:t>
            </w:r>
            <w:r>
              <w:rPr>
                <w:spacing w:val="-3"/>
              </w:rPr>
              <w:t xml:space="preserve">advance </w:t>
            </w:r>
            <w:r>
              <w:t>request</w:t>
            </w:r>
          </w:p>
        </w:tc>
        <w:tc>
          <w:tcPr>
            <w:tcW w:w="3184" w:type="dxa"/>
            <w:tcBorders>
              <w:left w:val="single" w:sz="4" w:space="0" w:color="000000"/>
              <w:right w:val="single" w:sz="4" w:space="0" w:color="000000"/>
            </w:tcBorders>
          </w:tcPr>
          <w:p w14:paraId="6EC201B5" w14:textId="77777777" w:rsidR="00A93151" w:rsidRDefault="00A93151" w:rsidP="00E16D9D">
            <w:pPr>
              <w:pStyle w:val="TableBullet"/>
              <w:spacing w:after="60" w:line="240" w:lineRule="auto"/>
            </w:pPr>
            <w:r>
              <w:t xml:space="preserve">Approved </w:t>
            </w:r>
            <w:r>
              <w:rPr>
                <w:spacing w:val="-5"/>
              </w:rPr>
              <w:t xml:space="preserve">PCS </w:t>
            </w:r>
            <w:r>
              <w:t>authorization</w:t>
            </w:r>
          </w:p>
          <w:p w14:paraId="23C86C53" w14:textId="77777777" w:rsidR="00A93151" w:rsidRDefault="00A93151" w:rsidP="00E16D9D">
            <w:pPr>
              <w:pStyle w:val="TableBullet"/>
              <w:spacing w:after="60" w:line="240" w:lineRule="auto"/>
            </w:pPr>
            <w:r>
              <w:t xml:space="preserve">Approved PCS </w:t>
            </w:r>
            <w:r>
              <w:rPr>
                <w:spacing w:val="-3"/>
              </w:rPr>
              <w:t xml:space="preserve">advance </w:t>
            </w:r>
            <w:r>
              <w:t>request</w:t>
            </w:r>
          </w:p>
          <w:p w14:paraId="5AF07176" w14:textId="77777777" w:rsidR="00A93151" w:rsidRDefault="00A93151" w:rsidP="00E16D9D">
            <w:pPr>
              <w:pStyle w:val="TableBullet"/>
              <w:spacing w:after="60" w:line="240" w:lineRule="auto"/>
            </w:pPr>
            <w:r>
              <w:t xml:space="preserve">Request for PCS </w:t>
            </w:r>
            <w:r>
              <w:rPr>
                <w:spacing w:val="-3"/>
              </w:rPr>
              <w:t xml:space="preserve">advance </w:t>
            </w:r>
            <w:r>
              <w:t>disbursement</w:t>
            </w:r>
          </w:p>
        </w:tc>
      </w:tr>
      <w:tr w:rsidR="00A93151" w14:paraId="03C6B15F" w14:textId="77777777" w:rsidTr="000533F0">
        <w:trPr>
          <w:cantSplit/>
        </w:trPr>
        <w:tc>
          <w:tcPr>
            <w:tcW w:w="463" w:type="dxa"/>
            <w:tcBorders>
              <w:left w:val="single" w:sz="4" w:space="0" w:color="000000"/>
              <w:right w:val="single" w:sz="4" w:space="0" w:color="000000"/>
            </w:tcBorders>
          </w:tcPr>
          <w:p w14:paraId="36BEF143" w14:textId="77777777" w:rsidR="00A93151" w:rsidRPr="00966525" w:rsidRDefault="00A93151" w:rsidP="00E16D9D">
            <w:pPr>
              <w:pStyle w:val="TableParagraph"/>
              <w:spacing w:after="60" w:line="240" w:lineRule="auto"/>
              <w:rPr>
                <w:b/>
                <w:bCs/>
              </w:rPr>
            </w:pPr>
            <w:r w:rsidRPr="00966525">
              <w:rPr>
                <w:b/>
                <w:bCs/>
              </w:rPr>
              <w:lastRenderedPageBreak/>
              <w:t>4</w:t>
            </w:r>
          </w:p>
        </w:tc>
        <w:tc>
          <w:tcPr>
            <w:tcW w:w="3170" w:type="dxa"/>
            <w:tcBorders>
              <w:left w:val="single" w:sz="4" w:space="0" w:color="000000"/>
              <w:right w:val="single" w:sz="4" w:space="0" w:color="000000"/>
            </w:tcBorders>
          </w:tcPr>
          <w:p w14:paraId="0FEEE1CE" w14:textId="77777777" w:rsidR="00F41524" w:rsidRDefault="00A93151" w:rsidP="00E16D9D">
            <w:pPr>
              <w:pStyle w:val="TableNumberedList2"/>
              <w:numPr>
                <w:ilvl w:val="0"/>
                <w:numId w:val="44"/>
              </w:numPr>
              <w:spacing w:after="60" w:line="240" w:lineRule="auto"/>
            </w:pPr>
            <w:r>
              <w:t>Receive and process the approved PCS authorization and the advance authorization</w:t>
            </w:r>
            <w:r w:rsidR="004D2666">
              <w:t>,</w:t>
            </w:r>
            <w:r>
              <w:t xml:space="preserve"> </w:t>
            </w:r>
            <w:r w:rsidR="006D4724">
              <w:t xml:space="preserve">confirm </w:t>
            </w:r>
            <w:r w:rsidR="006D4724" w:rsidRPr="002D254B">
              <w:t>difference between obligation amount and commitment amount does not exceed tolerance percentage/amount</w:t>
            </w:r>
            <w:r w:rsidR="006D4724">
              <w:t>,</w:t>
            </w:r>
            <w:r w:rsidR="006D4724" w:rsidRPr="00CB42D9">
              <w:rPr>
                <w:spacing w:val="-5"/>
              </w:rPr>
              <w:t xml:space="preserve"> </w:t>
            </w:r>
            <w:r w:rsidRPr="00CB42D9">
              <w:rPr>
                <w:spacing w:val="-5"/>
              </w:rPr>
              <w:t xml:space="preserve">and </w:t>
            </w:r>
            <w:r>
              <w:t>obligate funds for the total expected expense</w:t>
            </w:r>
          </w:p>
          <w:p w14:paraId="563A7201" w14:textId="4C811AD3" w:rsidR="00A93151" w:rsidRDefault="00A93151" w:rsidP="00E16D9D">
            <w:pPr>
              <w:pStyle w:val="TableParagraphIndent"/>
              <w:spacing w:after="60" w:line="240" w:lineRule="auto"/>
            </w:pPr>
            <w:r>
              <w:t>(FFM.030.020 Obligation Management)</w:t>
            </w:r>
          </w:p>
          <w:p w14:paraId="1B3461F6" w14:textId="77777777" w:rsidR="00A93151" w:rsidRDefault="00A93151" w:rsidP="00E16D9D">
            <w:pPr>
              <w:pStyle w:val="TableNumberedList2"/>
              <w:numPr>
                <w:ilvl w:val="0"/>
                <w:numId w:val="44"/>
              </w:numPr>
              <w:spacing w:after="60" w:line="240" w:lineRule="auto"/>
            </w:pPr>
            <w:r>
              <w:t xml:space="preserve">Establish PCS </w:t>
            </w:r>
            <w:r>
              <w:rPr>
                <w:spacing w:val="-3"/>
              </w:rPr>
              <w:t xml:space="preserve">advance </w:t>
            </w:r>
            <w:r>
              <w:t>payable</w:t>
            </w:r>
          </w:p>
          <w:p w14:paraId="439EECCA" w14:textId="77777777" w:rsidR="00A93151" w:rsidRDefault="00A93151" w:rsidP="00E16D9D">
            <w:pPr>
              <w:pStyle w:val="TableParagraphIndent"/>
              <w:spacing w:after="60" w:line="240" w:lineRule="auto"/>
            </w:pPr>
            <w:r>
              <w:t>(FFM.030.060 Payment Processing - Travel PCS Payments)</w:t>
            </w:r>
          </w:p>
        </w:tc>
        <w:tc>
          <w:tcPr>
            <w:tcW w:w="3175" w:type="dxa"/>
            <w:tcBorders>
              <w:left w:val="single" w:sz="4" w:space="0" w:color="000000"/>
              <w:right w:val="single" w:sz="4" w:space="0" w:color="000000"/>
            </w:tcBorders>
          </w:tcPr>
          <w:p w14:paraId="42EED3BB" w14:textId="77777777" w:rsidR="00A93151" w:rsidRPr="00CB42D9" w:rsidRDefault="00A93151" w:rsidP="00E16D9D">
            <w:pPr>
              <w:pStyle w:val="TableParagraph"/>
              <w:spacing w:after="60" w:line="240" w:lineRule="auto"/>
            </w:pPr>
          </w:p>
        </w:tc>
        <w:tc>
          <w:tcPr>
            <w:tcW w:w="3182" w:type="dxa"/>
            <w:tcBorders>
              <w:left w:val="single" w:sz="4" w:space="0" w:color="000000"/>
              <w:right w:val="single" w:sz="4" w:space="0" w:color="000000"/>
            </w:tcBorders>
          </w:tcPr>
          <w:p w14:paraId="5F3D784F" w14:textId="77777777" w:rsidR="00A93151" w:rsidRDefault="00A93151" w:rsidP="00E16D9D">
            <w:pPr>
              <w:pStyle w:val="TableBullet"/>
              <w:spacing w:after="60" w:line="240" w:lineRule="auto"/>
            </w:pPr>
            <w:r>
              <w:t xml:space="preserve">Approved </w:t>
            </w:r>
            <w:r>
              <w:rPr>
                <w:spacing w:val="-5"/>
              </w:rPr>
              <w:t xml:space="preserve">PCS </w:t>
            </w:r>
            <w:r>
              <w:t>authorization</w:t>
            </w:r>
          </w:p>
          <w:p w14:paraId="543D648F" w14:textId="77777777" w:rsidR="00A93151" w:rsidRDefault="00A93151" w:rsidP="00E16D9D">
            <w:pPr>
              <w:pStyle w:val="TableBullet"/>
              <w:spacing w:after="60" w:line="240" w:lineRule="auto"/>
            </w:pPr>
            <w:r>
              <w:t xml:space="preserve">Approved PCS </w:t>
            </w:r>
            <w:r>
              <w:rPr>
                <w:spacing w:val="-3"/>
              </w:rPr>
              <w:t xml:space="preserve">advance </w:t>
            </w:r>
            <w:r>
              <w:t>request</w:t>
            </w:r>
          </w:p>
        </w:tc>
        <w:tc>
          <w:tcPr>
            <w:tcW w:w="3184" w:type="dxa"/>
            <w:tcBorders>
              <w:left w:val="single" w:sz="4" w:space="0" w:color="000000"/>
              <w:right w:val="single" w:sz="4" w:space="0" w:color="000000"/>
            </w:tcBorders>
          </w:tcPr>
          <w:p w14:paraId="5247B770" w14:textId="77777777" w:rsidR="00A93151" w:rsidRDefault="00A93151" w:rsidP="00E16D9D">
            <w:pPr>
              <w:pStyle w:val="TableBullet"/>
              <w:spacing w:after="60" w:line="240" w:lineRule="auto"/>
            </w:pPr>
            <w:r>
              <w:t xml:space="preserve">Appropriate </w:t>
            </w:r>
            <w:r>
              <w:rPr>
                <w:spacing w:val="-3"/>
              </w:rPr>
              <w:t xml:space="preserve">obligation </w:t>
            </w:r>
            <w:r>
              <w:t>entry created with reference to source information</w:t>
            </w:r>
          </w:p>
          <w:p w14:paraId="24551656" w14:textId="77777777" w:rsidR="00A93151" w:rsidRDefault="00A93151" w:rsidP="00E16D9D">
            <w:pPr>
              <w:pStyle w:val="TableBullet"/>
              <w:spacing w:after="60" w:line="240" w:lineRule="auto"/>
            </w:pPr>
            <w:r>
              <w:t xml:space="preserve">Appropriate PCS advance payable entry created </w:t>
            </w:r>
            <w:r>
              <w:rPr>
                <w:spacing w:val="-3"/>
              </w:rPr>
              <w:t xml:space="preserve">with </w:t>
            </w:r>
            <w:r>
              <w:t>reference to source information</w:t>
            </w:r>
          </w:p>
          <w:p w14:paraId="6F46A221" w14:textId="77777777" w:rsidR="00A93151" w:rsidRDefault="00A93151" w:rsidP="00E16D9D">
            <w:pPr>
              <w:pStyle w:val="TableBullet"/>
              <w:spacing w:after="60" w:line="240" w:lineRule="auto"/>
            </w:pPr>
            <w:r>
              <w:t xml:space="preserve">Appropriate prepaid expense entry created </w:t>
            </w:r>
            <w:r>
              <w:rPr>
                <w:spacing w:val="-3"/>
              </w:rPr>
              <w:t xml:space="preserve">with </w:t>
            </w:r>
            <w:r>
              <w:t>reference to source information</w:t>
            </w:r>
          </w:p>
        </w:tc>
      </w:tr>
      <w:tr w:rsidR="000533F0" w14:paraId="6B307C12" w14:textId="77777777" w:rsidTr="00E16D9D">
        <w:trPr>
          <w:cantSplit/>
        </w:trPr>
        <w:tc>
          <w:tcPr>
            <w:tcW w:w="463" w:type="dxa"/>
            <w:tcBorders>
              <w:left w:val="single" w:sz="4" w:space="0" w:color="000000"/>
              <w:bottom w:val="single" w:sz="2" w:space="0" w:color="000000"/>
              <w:right w:val="single" w:sz="4" w:space="0" w:color="000000"/>
            </w:tcBorders>
          </w:tcPr>
          <w:p w14:paraId="3F16A349" w14:textId="77777777" w:rsidR="000533F0" w:rsidRPr="00966525" w:rsidRDefault="000533F0" w:rsidP="00E16D9D">
            <w:pPr>
              <w:pStyle w:val="TableParagraph"/>
              <w:spacing w:after="60" w:line="240" w:lineRule="auto"/>
              <w:rPr>
                <w:b/>
                <w:bCs/>
              </w:rPr>
            </w:pPr>
            <w:r w:rsidRPr="00966525">
              <w:rPr>
                <w:b/>
                <w:bCs/>
              </w:rPr>
              <w:lastRenderedPageBreak/>
              <w:t>5</w:t>
            </w:r>
          </w:p>
        </w:tc>
        <w:tc>
          <w:tcPr>
            <w:tcW w:w="3170" w:type="dxa"/>
            <w:tcBorders>
              <w:left w:val="single" w:sz="4" w:space="0" w:color="000000"/>
              <w:bottom w:val="single" w:sz="2" w:space="0" w:color="000000"/>
              <w:right w:val="single" w:sz="4" w:space="0" w:color="000000"/>
            </w:tcBorders>
          </w:tcPr>
          <w:p w14:paraId="6282F24C" w14:textId="77777777" w:rsidR="000533F0" w:rsidRDefault="000533F0" w:rsidP="00E16D9D">
            <w:pPr>
              <w:pStyle w:val="TableNumberedList2"/>
              <w:numPr>
                <w:ilvl w:val="0"/>
                <w:numId w:val="28"/>
              </w:numPr>
              <w:spacing w:after="60" w:line="240" w:lineRule="auto"/>
            </w:pPr>
            <w:r>
              <w:t xml:space="preserve">Receive and process </w:t>
            </w:r>
            <w:r w:rsidRPr="00471912">
              <w:rPr>
                <w:spacing w:val="-5"/>
              </w:rPr>
              <w:t xml:space="preserve">PCS </w:t>
            </w:r>
            <w:r>
              <w:t>advance disbursement request</w:t>
            </w:r>
          </w:p>
          <w:p w14:paraId="54963216" w14:textId="77777777" w:rsidR="000533F0" w:rsidRDefault="000533F0" w:rsidP="00E16D9D">
            <w:pPr>
              <w:pStyle w:val="TableParagraphIndent"/>
              <w:spacing w:after="60" w:line="240" w:lineRule="auto"/>
            </w:pPr>
            <w:r>
              <w:t>(FFM.030.060 Payment Processing - Travel PCS Payments)</w:t>
            </w:r>
          </w:p>
          <w:p w14:paraId="210C6616" w14:textId="77777777" w:rsidR="000533F0" w:rsidRDefault="000533F0" w:rsidP="00E16D9D">
            <w:pPr>
              <w:pStyle w:val="TableNumberedList2"/>
              <w:numPr>
                <w:ilvl w:val="0"/>
                <w:numId w:val="28"/>
              </w:numPr>
              <w:spacing w:after="60" w:line="240" w:lineRule="auto"/>
            </w:pPr>
            <w:r>
              <w:t xml:space="preserve">Initiate PCS </w:t>
            </w:r>
            <w:r>
              <w:rPr>
                <w:spacing w:val="-3"/>
              </w:rPr>
              <w:t xml:space="preserve">advance </w:t>
            </w:r>
            <w:r>
              <w:t>payment</w:t>
            </w:r>
          </w:p>
          <w:p w14:paraId="73B529A3" w14:textId="77777777" w:rsidR="000533F0" w:rsidRDefault="000533F0" w:rsidP="00E16D9D">
            <w:pPr>
              <w:pStyle w:val="TableParagraphIndent"/>
              <w:spacing w:after="60" w:line="240" w:lineRule="auto"/>
            </w:pPr>
            <w:r>
              <w:t>(FFM.030.060 Payment Processing - Travel PCS Payments)</w:t>
            </w:r>
          </w:p>
          <w:p w14:paraId="080B55A5" w14:textId="77777777" w:rsidR="000533F0" w:rsidRDefault="000533F0" w:rsidP="00E16D9D">
            <w:pPr>
              <w:pStyle w:val="TableNumberedList2"/>
              <w:numPr>
                <w:ilvl w:val="0"/>
                <w:numId w:val="28"/>
              </w:numPr>
              <w:spacing w:after="60" w:line="240" w:lineRule="auto"/>
            </w:pPr>
            <w:r>
              <w:t xml:space="preserve">Generate </w:t>
            </w:r>
            <w:r>
              <w:rPr>
                <w:spacing w:val="-3"/>
              </w:rPr>
              <w:t xml:space="preserve">disbursement </w:t>
            </w:r>
            <w:r>
              <w:t>schedule</w:t>
            </w:r>
          </w:p>
          <w:p w14:paraId="35E13F22" w14:textId="77777777" w:rsidR="000533F0" w:rsidRDefault="000533F0" w:rsidP="00E16D9D">
            <w:pPr>
              <w:pStyle w:val="TableParagraphIndent"/>
              <w:spacing w:after="60" w:line="240" w:lineRule="auto"/>
            </w:pPr>
            <w:r>
              <w:t xml:space="preserve">(FFM.030.110 </w:t>
            </w:r>
            <w:r>
              <w:rPr>
                <w:spacing w:val="-3"/>
              </w:rPr>
              <w:t xml:space="preserve">Payment </w:t>
            </w:r>
            <w:r>
              <w:t>Disbursement)</w:t>
            </w:r>
          </w:p>
          <w:p w14:paraId="69FAD8AF" w14:textId="77777777" w:rsidR="00471912" w:rsidRDefault="000533F0" w:rsidP="00E16D9D">
            <w:pPr>
              <w:pStyle w:val="TableNumberedList2"/>
              <w:numPr>
                <w:ilvl w:val="0"/>
                <w:numId w:val="28"/>
              </w:numPr>
              <w:spacing w:after="60" w:line="240" w:lineRule="auto"/>
            </w:pPr>
            <w:r>
              <w:t xml:space="preserve">Certify payment of disbursement schedule </w:t>
            </w:r>
          </w:p>
          <w:p w14:paraId="1D3FCAEE" w14:textId="5D74EED2" w:rsidR="000533F0" w:rsidRDefault="000533F0" w:rsidP="00E16D9D">
            <w:pPr>
              <w:pStyle w:val="TableParagraphIndent"/>
              <w:spacing w:after="60" w:line="240" w:lineRule="auto"/>
            </w:pPr>
            <w:r>
              <w:t xml:space="preserve">(FFM.030.110 </w:t>
            </w:r>
            <w:r>
              <w:rPr>
                <w:spacing w:val="-3"/>
              </w:rPr>
              <w:t xml:space="preserve">Payment </w:t>
            </w:r>
            <w:r>
              <w:t>Disbursement)</w:t>
            </w:r>
          </w:p>
          <w:p w14:paraId="0D645747" w14:textId="77777777" w:rsidR="00471912" w:rsidRDefault="000533F0" w:rsidP="00E16D9D">
            <w:pPr>
              <w:pStyle w:val="TableNumberedList2"/>
              <w:numPr>
                <w:ilvl w:val="0"/>
                <w:numId w:val="28"/>
              </w:numPr>
              <w:spacing w:after="60" w:line="240" w:lineRule="auto"/>
            </w:pPr>
            <w:r>
              <w:t xml:space="preserve">Receive confirmation </w:t>
            </w:r>
            <w:r>
              <w:rPr>
                <w:spacing w:val="-7"/>
              </w:rPr>
              <w:t xml:space="preserve">of </w:t>
            </w:r>
            <w:r>
              <w:t>disbursement</w:t>
            </w:r>
          </w:p>
          <w:p w14:paraId="3358BC31" w14:textId="57E5290A" w:rsidR="000533F0" w:rsidRDefault="000533F0" w:rsidP="00E16D9D">
            <w:pPr>
              <w:pStyle w:val="TableParagraphIndent"/>
              <w:spacing w:after="60" w:line="240" w:lineRule="auto"/>
            </w:pPr>
            <w:r>
              <w:t>(FFM.030.120 Payment Confirmation)</w:t>
            </w:r>
          </w:p>
        </w:tc>
        <w:tc>
          <w:tcPr>
            <w:tcW w:w="3175" w:type="dxa"/>
            <w:tcBorders>
              <w:left w:val="single" w:sz="4" w:space="0" w:color="000000"/>
              <w:bottom w:val="single" w:sz="2" w:space="0" w:color="000000"/>
              <w:right w:val="single" w:sz="4" w:space="0" w:color="000000"/>
            </w:tcBorders>
          </w:tcPr>
          <w:p w14:paraId="6E387253" w14:textId="77777777" w:rsidR="000533F0" w:rsidRPr="00471912" w:rsidRDefault="000533F0" w:rsidP="00E16D9D">
            <w:pPr>
              <w:pStyle w:val="TableParagraph"/>
              <w:spacing w:after="60" w:line="240" w:lineRule="auto"/>
            </w:pPr>
          </w:p>
        </w:tc>
        <w:tc>
          <w:tcPr>
            <w:tcW w:w="3182" w:type="dxa"/>
            <w:tcBorders>
              <w:left w:val="single" w:sz="4" w:space="0" w:color="000000"/>
              <w:bottom w:val="single" w:sz="2" w:space="0" w:color="000000"/>
              <w:right w:val="single" w:sz="4" w:space="0" w:color="000000"/>
            </w:tcBorders>
          </w:tcPr>
          <w:p w14:paraId="0686C1C8" w14:textId="77777777" w:rsidR="000533F0" w:rsidRDefault="000533F0" w:rsidP="00E16D9D">
            <w:pPr>
              <w:pStyle w:val="TableBullet"/>
              <w:spacing w:after="60" w:line="240" w:lineRule="auto"/>
            </w:pPr>
            <w:r>
              <w:t xml:space="preserve">Request for </w:t>
            </w:r>
            <w:r>
              <w:rPr>
                <w:spacing w:val="-4"/>
              </w:rPr>
              <w:t xml:space="preserve">advance </w:t>
            </w:r>
            <w:r>
              <w:t>disbursement</w:t>
            </w:r>
          </w:p>
        </w:tc>
        <w:tc>
          <w:tcPr>
            <w:tcW w:w="3184" w:type="dxa"/>
            <w:tcBorders>
              <w:left w:val="single" w:sz="4" w:space="0" w:color="000000"/>
              <w:bottom w:val="single" w:sz="2" w:space="0" w:color="000000"/>
              <w:right w:val="single" w:sz="4" w:space="0" w:color="000000"/>
            </w:tcBorders>
          </w:tcPr>
          <w:p w14:paraId="7AC4D139" w14:textId="77777777" w:rsidR="000533F0" w:rsidRDefault="000533F0" w:rsidP="00E16D9D">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6B9B610E" w14:textId="77777777" w:rsidR="000533F0" w:rsidRDefault="000533F0" w:rsidP="00E16D9D">
            <w:pPr>
              <w:pStyle w:val="TableBullet"/>
              <w:spacing w:after="60" w:line="240" w:lineRule="auto"/>
            </w:pPr>
            <w:r>
              <w:t>Certified</w:t>
            </w:r>
            <w:r>
              <w:rPr>
                <w:spacing w:val="-15"/>
              </w:rPr>
              <w:t xml:space="preserve"> </w:t>
            </w:r>
            <w:r>
              <w:t>disbursement schedule</w:t>
            </w:r>
          </w:p>
          <w:p w14:paraId="42E73EE9" w14:textId="77777777" w:rsidR="000533F0" w:rsidRDefault="000533F0" w:rsidP="00E16D9D">
            <w:pPr>
              <w:pStyle w:val="TableBullet"/>
              <w:spacing w:after="60" w:line="240" w:lineRule="auto"/>
            </w:pPr>
            <w:r>
              <w:t>Appropriate disbursement- in-transit entry created with reference to source information</w:t>
            </w:r>
          </w:p>
          <w:p w14:paraId="3C654EFB" w14:textId="77777777" w:rsidR="000533F0" w:rsidRDefault="000533F0" w:rsidP="00E16D9D">
            <w:pPr>
              <w:pStyle w:val="TableBullet"/>
              <w:spacing w:after="60" w:line="240" w:lineRule="auto"/>
            </w:pPr>
            <w:r>
              <w:t>Disbursement confirmation</w:t>
            </w:r>
            <w:r>
              <w:rPr>
                <w:spacing w:val="-14"/>
              </w:rPr>
              <w:t xml:space="preserve"> </w:t>
            </w:r>
            <w:r>
              <w:t>information</w:t>
            </w:r>
          </w:p>
          <w:p w14:paraId="1593C0F6" w14:textId="77777777" w:rsidR="000533F0" w:rsidRDefault="000533F0" w:rsidP="00E16D9D">
            <w:pPr>
              <w:pStyle w:val="TableBullet"/>
              <w:spacing w:after="60" w:line="240" w:lineRule="auto"/>
            </w:pPr>
            <w:r>
              <w:t>Appropriate disbursement- in-transit liquidation entry created with reference to source</w:t>
            </w:r>
            <w:r>
              <w:rPr>
                <w:spacing w:val="-2"/>
              </w:rPr>
              <w:t xml:space="preserve"> </w:t>
            </w:r>
            <w:r>
              <w:t>information</w:t>
            </w:r>
          </w:p>
          <w:p w14:paraId="605E65AC" w14:textId="77777777" w:rsidR="000533F0" w:rsidRDefault="000533F0" w:rsidP="00E16D9D">
            <w:pPr>
              <w:pStyle w:val="TableBullet"/>
              <w:spacing w:after="60" w:line="240" w:lineRule="auto"/>
            </w:pPr>
            <w:r>
              <w:t>Appropriate disbursement entry created with reference to source information</w:t>
            </w:r>
          </w:p>
          <w:p w14:paraId="206F5C31" w14:textId="77777777" w:rsidR="000533F0" w:rsidRDefault="000533F0" w:rsidP="00E16D9D">
            <w:pPr>
              <w:pStyle w:val="TableBullet"/>
              <w:spacing w:after="60" w:line="240" w:lineRule="auto"/>
            </w:pPr>
            <w:r>
              <w:t xml:space="preserve">Employee </w:t>
            </w:r>
            <w:r>
              <w:rPr>
                <w:spacing w:val="-3"/>
              </w:rPr>
              <w:t xml:space="preserve">receives </w:t>
            </w:r>
            <w:r>
              <w:t>payment</w:t>
            </w:r>
          </w:p>
        </w:tc>
      </w:tr>
      <w:tr w:rsidR="000533F0" w14:paraId="62CD16CD" w14:textId="77777777" w:rsidTr="00E16D9D">
        <w:trPr>
          <w:cantSplit/>
        </w:trPr>
        <w:tc>
          <w:tcPr>
            <w:tcW w:w="463" w:type="dxa"/>
            <w:tcBorders>
              <w:left w:val="single" w:sz="4" w:space="0" w:color="000000"/>
              <w:bottom w:val="single" w:sz="4" w:space="0" w:color="auto"/>
              <w:right w:val="single" w:sz="4" w:space="0" w:color="000000"/>
            </w:tcBorders>
          </w:tcPr>
          <w:p w14:paraId="3E14A830" w14:textId="77777777" w:rsidR="000533F0" w:rsidRPr="00966525" w:rsidRDefault="000533F0" w:rsidP="00E16D9D">
            <w:pPr>
              <w:pStyle w:val="TableParagraph"/>
              <w:spacing w:after="60" w:line="240" w:lineRule="auto"/>
              <w:rPr>
                <w:b/>
                <w:bCs/>
              </w:rPr>
            </w:pPr>
            <w:r w:rsidRPr="00966525">
              <w:rPr>
                <w:b/>
                <w:bCs/>
              </w:rPr>
              <w:t>6</w:t>
            </w:r>
          </w:p>
        </w:tc>
        <w:tc>
          <w:tcPr>
            <w:tcW w:w="3170" w:type="dxa"/>
            <w:tcBorders>
              <w:left w:val="single" w:sz="4" w:space="0" w:color="000000"/>
              <w:bottom w:val="single" w:sz="4" w:space="0" w:color="auto"/>
              <w:right w:val="single" w:sz="4" w:space="0" w:color="000000"/>
            </w:tcBorders>
          </w:tcPr>
          <w:p w14:paraId="7A5A19A9" w14:textId="77777777" w:rsidR="00705C40" w:rsidRDefault="000533F0" w:rsidP="00E16D9D">
            <w:pPr>
              <w:pStyle w:val="TableParagraph"/>
              <w:spacing w:after="60" w:line="240" w:lineRule="auto"/>
            </w:pPr>
            <w:r w:rsidRPr="00471912">
              <w:t>Post appropriate budgetary, proprietary, and/or memorandum entries to the general ledger (GL)</w:t>
            </w:r>
          </w:p>
          <w:p w14:paraId="398517C6" w14:textId="1BCF4A17" w:rsidR="000533F0" w:rsidRPr="00471912" w:rsidRDefault="000533F0" w:rsidP="00E16D9D">
            <w:pPr>
              <w:pStyle w:val="TableParagraph"/>
              <w:spacing w:after="60" w:line="240" w:lineRule="auto"/>
            </w:pPr>
            <w:r w:rsidRPr="00471912">
              <w:t>(FFM.090.020 General Ledger Posting)</w:t>
            </w:r>
          </w:p>
        </w:tc>
        <w:tc>
          <w:tcPr>
            <w:tcW w:w="3175" w:type="dxa"/>
            <w:tcBorders>
              <w:left w:val="single" w:sz="4" w:space="0" w:color="000000"/>
              <w:bottom w:val="single" w:sz="4" w:space="0" w:color="auto"/>
              <w:right w:val="single" w:sz="4" w:space="0" w:color="000000"/>
            </w:tcBorders>
          </w:tcPr>
          <w:p w14:paraId="41EDD4B5" w14:textId="77777777" w:rsidR="000533F0" w:rsidRPr="00471912" w:rsidRDefault="000533F0" w:rsidP="00E16D9D">
            <w:pPr>
              <w:pStyle w:val="TableParagraph"/>
              <w:spacing w:after="60" w:line="240" w:lineRule="auto"/>
            </w:pPr>
          </w:p>
        </w:tc>
        <w:tc>
          <w:tcPr>
            <w:tcW w:w="3182" w:type="dxa"/>
            <w:tcBorders>
              <w:left w:val="single" w:sz="4" w:space="0" w:color="000000"/>
              <w:bottom w:val="single" w:sz="4" w:space="0" w:color="auto"/>
              <w:right w:val="single" w:sz="4" w:space="0" w:color="000000"/>
            </w:tcBorders>
          </w:tcPr>
          <w:p w14:paraId="5C05EC0F" w14:textId="77777777" w:rsidR="000533F0" w:rsidRDefault="000533F0" w:rsidP="00E16D9D">
            <w:pPr>
              <w:pStyle w:val="TableBullet"/>
              <w:spacing w:after="60" w:line="240" w:lineRule="auto"/>
            </w:pPr>
            <w:r>
              <w:t>GL</w:t>
            </w:r>
            <w:r>
              <w:rPr>
                <w:spacing w:val="-4"/>
              </w:rPr>
              <w:t xml:space="preserve"> </w:t>
            </w:r>
            <w:r>
              <w:t>entries</w:t>
            </w:r>
          </w:p>
        </w:tc>
        <w:tc>
          <w:tcPr>
            <w:tcW w:w="3184" w:type="dxa"/>
            <w:tcBorders>
              <w:left w:val="single" w:sz="4" w:space="0" w:color="000000"/>
              <w:bottom w:val="single" w:sz="4" w:space="0" w:color="auto"/>
              <w:right w:val="single" w:sz="4" w:space="0" w:color="000000"/>
            </w:tcBorders>
          </w:tcPr>
          <w:p w14:paraId="6A3DE027" w14:textId="77777777" w:rsidR="000533F0" w:rsidRDefault="000533F0" w:rsidP="00E16D9D">
            <w:pPr>
              <w:pStyle w:val="TableBullet"/>
              <w:spacing w:after="60" w:line="240" w:lineRule="auto"/>
            </w:pPr>
            <w:r>
              <w:t xml:space="preserve">Appropriate GL </w:t>
            </w:r>
            <w:r>
              <w:rPr>
                <w:spacing w:val="-3"/>
              </w:rPr>
              <w:t xml:space="preserve">accounts </w:t>
            </w:r>
            <w:r>
              <w:t>updated</w:t>
            </w:r>
          </w:p>
        </w:tc>
      </w:tr>
      <w:tr w:rsidR="000533F0" w14:paraId="6BE4BE93" w14:textId="77777777" w:rsidTr="00E16D9D">
        <w:trPr>
          <w:cantSplit/>
        </w:trPr>
        <w:tc>
          <w:tcPr>
            <w:tcW w:w="463" w:type="dxa"/>
            <w:tcBorders>
              <w:top w:val="single" w:sz="4" w:space="0" w:color="auto"/>
              <w:left w:val="single" w:sz="4" w:space="0" w:color="000000"/>
              <w:right w:val="single" w:sz="4" w:space="0" w:color="000000"/>
            </w:tcBorders>
          </w:tcPr>
          <w:p w14:paraId="1AC1C001" w14:textId="77777777" w:rsidR="000533F0" w:rsidRPr="00966525" w:rsidRDefault="000533F0" w:rsidP="00E16D9D">
            <w:pPr>
              <w:pStyle w:val="TableParagraph"/>
              <w:spacing w:after="60" w:line="240" w:lineRule="auto"/>
              <w:rPr>
                <w:b/>
                <w:bCs/>
              </w:rPr>
            </w:pPr>
            <w:r w:rsidRPr="00966525">
              <w:rPr>
                <w:b/>
                <w:bCs/>
              </w:rPr>
              <w:lastRenderedPageBreak/>
              <w:t>7</w:t>
            </w:r>
          </w:p>
        </w:tc>
        <w:tc>
          <w:tcPr>
            <w:tcW w:w="3170" w:type="dxa"/>
            <w:tcBorders>
              <w:top w:val="single" w:sz="4" w:space="0" w:color="auto"/>
              <w:left w:val="single" w:sz="4" w:space="0" w:color="000000"/>
              <w:right w:val="single" w:sz="4" w:space="0" w:color="000000"/>
            </w:tcBorders>
          </w:tcPr>
          <w:p w14:paraId="15EFB318" w14:textId="77777777" w:rsidR="000533F0" w:rsidRPr="00471912" w:rsidRDefault="000533F0" w:rsidP="00E16D9D">
            <w:pPr>
              <w:pStyle w:val="TableParagraph"/>
              <w:spacing w:after="60" w:line="240" w:lineRule="auto"/>
            </w:pPr>
          </w:p>
        </w:tc>
        <w:tc>
          <w:tcPr>
            <w:tcW w:w="3175" w:type="dxa"/>
            <w:tcBorders>
              <w:top w:val="single" w:sz="4" w:space="0" w:color="auto"/>
              <w:left w:val="single" w:sz="4" w:space="0" w:color="000000"/>
              <w:right w:val="single" w:sz="4" w:space="0" w:color="000000"/>
            </w:tcBorders>
          </w:tcPr>
          <w:p w14:paraId="27B65332" w14:textId="77777777" w:rsidR="000533F0" w:rsidRDefault="000533F0" w:rsidP="00E16D9D">
            <w:pPr>
              <w:pStyle w:val="TableNumberedList2"/>
              <w:numPr>
                <w:ilvl w:val="0"/>
                <w:numId w:val="29"/>
              </w:numPr>
              <w:spacing w:after="60" w:line="240" w:lineRule="auto"/>
            </w:pPr>
            <w:r>
              <w:t>Receive, audit and validate employee PCS voucher indicating PCS is complete and a PCS advance was</w:t>
            </w:r>
            <w:r w:rsidRPr="00471912">
              <w:rPr>
                <w:spacing w:val="-2"/>
              </w:rPr>
              <w:t xml:space="preserve"> </w:t>
            </w:r>
            <w:r>
              <w:t>applied</w:t>
            </w:r>
          </w:p>
          <w:p w14:paraId="18A276D7" w14:textId="77777777" w:rsidR="000533F0" w:rsidRDefault="000533F0" w:rsidP="00E16D9D">
            <w:pPr>
              <w:pStyle w:val="TableNumberedList2"/>
              <w:numPr>
                <w:ilvl w:val="0"/>
                <w:numId w:val="29"/>
              </w:numPr>
              <w:spacing w:after="60" w:line="240" w:lineRule="auto"/>
            </w:pPr>
            <w:r>
              <w:t>Determine gross-up amount and tax withholding</w:t>
            </w:r>
            <w:r>
              <w:rPr>
                <w:spacing w:val="2"/>
              </w:rPr>
              <w:t xml:space="preserve"> </w:t>
            </w:r>
            <w:r>
              <w:rPr>
                <w:spacing w:val="-3"/>
              </w:rPr>
              <w:t>amounts</w:t>
            </w:r>
          </w:p>
          <w:p w14:paraId="2BB5C922" w14:textId="77777777" w:rsidR="000533F0" w:rsidRDefault="000533F0" w:rsidP="00E16D9D">
            <w:pPr>
              <w:pStyle w:val="TableNumberedList2"/>
              <w:numPr>
                <w:ilvl w:val="0"/>
                <w:numId w:val="29"/>
              </w:numPr>
              <w:spacing w:after="60" w:line="240" w:lineRule="auto"/>
            </w:pPr>
            <w:r>
              <w:t xml:space="preserve">Offset proposed disbursement by </w:t>
            </w:r>
            <w:r>
              <w:rPr>
                <w:spacing w:val="-3"/>
              </w:rPr>
              <w:t xml:space="preserve">advance </w:t>
            </w:r>
            <w:r>
              <w:t>amount and withholding amounts</w:t>
            </w:r>
          </w:p>
          <w:p w14:paraId="77F1EB93" w14:textId="77777777" w:rsidR="000533F0" w:rsidRDefault="000533F0" w:rsidP="00E16D9D">
            <w:pPr>
              <w:pStyle w:val="TableNumberedList2"/>
              <w:numPr>
                <w:ilvl w:val="0"/>
                <w:numId w:val="29"/>
              </w:numPr>
              <w:spacing w:after="60" w:line="240" w:lineRule="auto"/>
            </w:pPr>
            <w:r>
              <w:t xml:space="preserve">Request funds </w:t>
            </w:r>
            <w:r>
              <w:rPr>
                <w:spacing w:val="-3"/>
              </w:rPr>
              <w:t xml:space="preserve">availability </w:t>
            </w:r>
            <w:r>
              <w:t>check</w:t>
            </w:r>
          </w:p>
          <w:p w14:paraId="16E75885" w14:textId="77777777" w:rsidR="000533F0" w:rsidRPr="00705C40" w:rsidRDefault="000533F0" w:rsidP="00E16D9D">
            <w:pPr>
              <w:pStyle w:val="TableParagraphIndent"/>
              <w:spacing w:after="60" w:line="240" w:lineRule="auto"/>
            </w:pPr>
            <w:r w:rsidRPr="00705C40">
              <w:t>(TRT.020.030 Relocation Voucher Processing and Audit)</w:t>
            </w:r>
          </w:p>
        </w:tc>
        <w:tc>
          <w:tcPr>
            <w:tcW w:w="3182" w:type="dxa"/>
            <w:tcBorders>
              <w:top w:val="single" w:sz="4" w:space="0" w:color="auto"/>
              <w:left w:val="single" w:sz="4" w:space="0" w:color="000000"/>
              <w:right w:val="single" w:sz="4" w:space="0" w:color="000000"/>
            </w:tcBorders>
          </w:tcPr>
          <w:p w14:paraId="443BB25E" w14:textId="77777777" w:rsidR="000533F0" w:rsidRDefault="000533F0" w:rsidP="00E16D9D">
            <w:pPr>
              <w:pStyle w:val="TableBullet"/>
              <w:spacing w:after="60" w:line="240" w:lineRule="auto"/>
            </w:pPr>
            <w:r>
              <w:t>Approved PCS authorization</w:t>
            </w:r>
            <w:r>
              <w:rPr>
                <w:spacing w:val="2"/>
              </w:rPr>
              <w:t xml:space="preserve"> </w:t>
            </w:r>
            <w:r>
              <w:rPr>
                <w:spacing w:val="-3"/>
              </w:rPr>
              <w:t>request</w:t>
            </w:r>
          </w:p>
          <w:p w14:paraId="4136A800" w14:textId="77777777" w:rsidR="000533F0" w:rsidRDefault="000533F0" w:rsidP="00E16D9D">
            <w:pPr>
              <w:pStyle w:val="TableBullet"/>
              <w:spacing w:after="60" w:line="240" w:lineRule="auto"/>
            </w:pPr>
            <w:r>
              <w:t>PCS voucher and</w:t>
            </w:r>
            <w:r>
              <w:rPr>
                <w:spacing w:val="-4"/>
              </w:rPr>
              <w:t xml:space="preserve"> </w:t>
            </w:r>
            <w:r>
              <w:t>receipts</w:t>
            </w:r>
          </w:p>
          <w:p w14:paraId="68D7D865" w14:textId="77777777" w:rsidR="000533F0" w:rsidRDefault="000533F0" w:rsidP="00E16D9D">
            <w:pPr>
              <w:pStyle w:val="TableBullet"/>
              <w:spacing w:after="60" w:line="240" w:lineRule="auto"/>
            </w:pPr>
            <w:r>
              <w:t>PCS advance</w:t>
            </w:r>
            <w:r>
              <w:rPr>
                <w:spacing w:val="-3"/>
              </w:rPr>
              <w:t xml:space="preserve"> </w:t>
            </w:r>
            <w:r>
              <w:t>information</w:t>
            </w:r>
          </w:p>
        </w:tc>
        <w:tc>
          <w:tcPr>
            <w:tcW w:w="3184" w:type="dxa"/>
            <w:tcBorders>
              <w:top w:val="single" w:sz="4" w:space="0" w:color="auto"/>
              <w:left w:val="single" w:sz="4" w:space="0" w:color="000000"/>
              <w:right w:val="single" w:sz="4" w:space="0" w:color="000000"/>
            </w:tcBorders>
          </w:tcPr>
          <w:p w14:paraId="3B959713" w14:textId="77777777" w:rsidR="000533F0" w:rsidRDefault="000533F0" w:rsidP="00E16D9D">
            <w:pPr>
              <w:pStyle w:val="TableBullet"/>
              <w:spacing w:after="60" w:line="240" w:lineRule="auto"/>
            </w:pPr>
            <w:r>
              <w:t>Validated employee PCS voucher</w:t>
            </w:r>
          </w:p>
          <w:p w14:paraId="74D17B75" w14:textId="77777777" w:rsidR="000533F0" w:rsidRDefault="000533F0" w:rsidP="00E16D9D">
            <w:pPr>
              <w:pStyle w:val="TableBullet"/>
              <w:spacing w:after="60" w:line="240" w:lineRule="auto"/>
            </w:pPr>
            <w:r>
              <w:t>Gross-up and tax withholding</w:t>
            </w:r>
            <w:r>
              <w:rPr>
                <w:spacing w:val="1"/>
              </w:rPr>
              <w:t xml:space="preserve"> </w:t>
            </w:r>
            <w:r>
              <w:rPr>
                <w:spacing w:val="-3"/>
              </w:rPr>
              <w:t>amounts</w:t>
            </w:r>
          </w:p>
          <w:p w14:paraId="237A2341" w14:textId="77777777" w:rsidR="000533F0" w:rsidRDefault="000533F0" w:rsidP="00E16D9D">
            <w:pPr>
              <w:pStyle w:val="TableBullet"/>
              <w:spacing w:after="60" w:line="240" w:lineRule="auto"/>
            </w:pPr>
            <w:r>
              <w:t xml:space="preserve">Disbursement </w:t>
            </w:r>
            <w:r>
              <w:rPr>
                <w:spacing w:val="-4"/>
              </w:rPr>
              <w:t xml:space="preserve">amount </w:t>
            </w:r>
            <w:r>
              <w:t>offset by advance and withholding</w:t>
            </w:r>
            <w:r>
              <w:rPr>
                <w:spacing w:val="-4"/>
              </w:rPr>
              <w:t xml:space="preserve"> </w:t>
            </w:r>
            <w:r>
              <w:t>amounts</w:t>
            </w:r>
          </w:p>
          <w:p w14:paraId="1FA72FE2"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0533F0" w14:paraId="0591FD35" w14:textId="77777777" w:rsidTr="000533F0">
        <w:trPr>
          <w:cantSplit/>
        </w:trPr>
        <w:tc>
          <w:tcPr>
            <w:tcW w:w="463" w:type="dxa"/>
            <w:tcBorders>
              <w:left w:val="single" w:sz="4" w:space="0" w:color="000000"/>
              <w:right w:val="single" w:sz="4" w:space="0" w:color="000000"/>
            </w:tcBorders>
          </w:tcPr>
          <w:p w14:paraId="41700690" w14:textId="77777777" w:rsidR="000533F0" w:rsidRPr="00966525" w:rsidRDefault="000533F0" w:rsidP="00E16D9D">
            <w:pPr>
              <w:pStyle w:val="TableParagraph"/>
              <w:spacing w:after="60" w:line="240" w:lineRule="auto"/>
              <w:rPr>
                <w:b/>
                <w:bCs/>
              </w:rPr>
            </w:pPr>
            <w:r w:rsidRPr="00966525">
              <w:rPr>
                <w:b/>
                <w:bCs/>
              </w:rPr>
              <w:t>8</w:t>
            </w:r>
          </w:p>
        </w:tc>
        <w:tc>
          <w:tcPr>
            <w:tcW w:w="3170" w:type="dxa"/>
            <w:tcBorders>
              <w:left w:val="single" w:sz="4" w:space="0" w:color="000000"/>
              <w:right w:val="single" w:sz="4" w:space="0" w:color="000000"/>
            </w:tcBorders>
          </w:tcPr>
          <w:p w14:paraId="027127F3" w14:textId="77777777" w:rsidR="00705C40" w:rsidRDefault="000533F0" w:rsidP="00E16D9D">
            <w:pPr>
              <w:pStyle w:val="TableParagraph"/>
              <w:spacing w:after="60" w:line="240" w:lineRule="auto"/>
            </w:pPr>
            <w:r w:rsidRPr="00471912">
              <w:t>Receive and process request for funds availability check</w:t>
            </w:r>
          </w:p>
          <w:p w14:paraId="20A7A8B9" w14:textId="033AD104" w:rsidR="000533F0" w:rsidRPr="00471912" w:rsidRDefault="000533F0" w:rsidP="00E16D9D">
            <w:pPr>
              <w:pStyle w:val="TableParagraph"/>
              <w:spacing w:after="60" w:line="240" w:lineRule="auto"/>
            </w:pPr>
            <w:r w:rsidRPr="00471912">
              <w:t>(FFM.010.020 Fund</w:t>
            </w:r>
            <w:r w:rsidR="00705C40">
              <w:t xml:space="preserve"> </w:t>
            </w:r>
            <w:r w:rsidRPr="00471912">
              <w:t>Allocation and Control)</w:t>
            </w:r>
          </w:p>
        </w:tc>
        <w:tc>
          <w:tcPr>
            <w:tcW w:w="3175" w:type="dxa"/>
            <w:tcBorders>
              <w:left w:val="single" w:sz="4" w:space="0" w:color="000000"/>
              <w:right w:val="single" w:sz="4" w:space="0" w:color="000000"/>
            </w:tcBorders>
          </w:tcPr>
          <w:p w14:paraId="5B008E76" w14:textId="77777777" w:rsidR="000533F0" w:rsidRPr="00471912"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3F6619C3"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84" w:type="dxa"/>
            <w:tcBorders>
              <w:left w:val="single" w:sz="4" w:space="0" w:color="000000"/>
              <w:right w:val="single" w:sz="4" w:space="0" w:color="000000"/>
            </w:tcBorders>
          </w:tcPr>
          <w:p w14:paraId="4AF71FF6" w14:textId="77777777" w:rsidR="000533F0" w:rsidRDefault="000533F0" w:rsidP="00E16D9D">
            <w:pPr>
              <w:pStyle w:val="TableBullet"/>
              <w:spacing w:after="60" w:line="240" w:lineRule="auto"/>
            </w:pPr>
            <w:r>
              <w:t xml:space="preserve">Funds </w:t>
            </w:r>
            <w:r>
              <w:rPr>
                <w:spacing w:val="-3"/>
              </w:rPr>
              <w:t xml:space="preserve">availability </w:t>
            </w:r>
            <w:r>
              <w:t>response</w:t>
            </w:r>
          </w:p>
        </w:tc>
      </w:tr>
      <w:tr w:rsidR="000533F0" w14:paraId="34529AEE" w14:textId="77777777" w:rsidTr="000533F0">
        <w:trPr>
          <w:cantSplit/>
        </w:trPr>
        <w:tc>
          <w:tcPr>
            <w:tcW w:w="463" w:type="dxa"/>
            <w:tcBorders>
              <w:left w:val="single" w:sz="4" w:space="0" w:color="000000"/>
              <w:right w:val="single" w:sz="4" w:space="0" w:color="000000"/>
            </w:tcBorders>
          </w:tcPr>
          <w:p w14:paraId="0B809DCE" w14:textId="77777777" w:rsidR="000533F0" w:rsidRPr="00966525" w:rsidRDefault="000533F0" w:rsidP="00E16D9D">
            <w:pPr>
              <w:pStyle w:val="TableParagraph"/>
              <w:spacing w:after="60" w:line="240" w:lineRule="auto"/>
              <w:rPr>
                <w:b/>
                <w:bCs/>
              </w:rPr>
            </w:pPr>
            <w:r w:rsidRPr="00966525">
              <w:rPr>
                <w:b/>
                <w:bCs/>
              </w:rPr>
              <w:lastRenderedPageBreak/>
              <w:t>9</w:t>
            </w:r>
          </w:p>
        </w:tc>
        <w:tc>
          <w:tcPr>
            <w:tcW w:w="3170" w:type="dxa"/>
            <w:tcBorders>
              <w:left w:val="single" w:sz="4" w:space="0" w:color="000000"/>
              <w:right w:val="single" w:sz="4" w:space="0" w:color="000000"/>
            </w:tcBorders>
          </w:tcPr>
          <w:p w14:paraId="60328F2C" w14:textId="77777777" w:rsidR="000533F0" w:rsidRPr="00471912" w:rsidRDefault="000533F0" w:rsidP="00E16D9D">
            <w:pPr>
              <w:pStyle w:val="TableParagraph"/>
              <w:spacing w:after="60" w:line="240" w:lineRule="auto"/>
            </w:pPr>
          </w:p>
        </w:tc>
        <w:tc>
          <w:tcPr>
            <w:tcW w:w="3175" w:type="dxa"/>
            <w:tcBorders>
              <w:left w:val="single" w:sz="4" w:space="0" w:color="000000"/>
              <w:right w:val="single" w:sz="4" w:space="0" w:color="000000"/>
            </w:tcBorders>
          </w:tcPr>
          <w:p w14:paraId="0EAB72B0" w14:textId="77777777" w:rsidR="000533F0" w:rsidRDefault="000533F0" w:rsidP="00E16D9D">
            <w:pPr>
              <w:pStyle w:val="TableNumberedList2"/>
              <w:numPr>
                <w:ilvl w:val="0"/>
                <w:numId w:val="30"/>
              </w:numPr>
              <w:spacing w:after="60" w:line="240" w:lineRule="auto"/>
            </w:pPr>
            <w:r>
              <w:t>Approve the PCS</w:t>
            </w:r>
            <w:r w:rsidRPr="00471912">
              <w:rPr>
                <w:spacing w:val="-5"/>
              </w:rPr>
              <w:t xml:space="preserve"> </w:t>
            </w:r>
            <w:r>
              <w:t>voucher</w:t>
            </w:r>
          </w:p>
          <w:p w14:paraId="625B8C66" w14:textId="77777777" w:rsidR="000533F0" w:rsidRDefault="000533F0" w:rsidP="00E16D9D">
            <w:pPr>
              <w:pStyle w:val="TableNumberedList2"/>
              <w:numPr>
                <w:ilvl w:val="0"/>
                <w:numId w:val="30"/>
              </w:numPr>
              <w:spacing w:after="60" w:line="240" w:lineRule="auto"/>
            </w:pPr>
            <w:r>
              <w:t xml:space="preserve">Request accrual of </w:t>
            </w:r>
            <w:r>
              <w:rPr>
                <w:spacing w:val="-6"/>
              </w:rPr>
              <w:t xml:space="preserve">tax </w:t>
            </w:r>
            <w:r>
              <w:t>withholding</w:t>
            </w:r>
            <w:r>
              <w:rPr>
                <w:spacing w:val="-3"/>
              </w:rPr>
              <w:t xml:space="preserve"> </w:t>
            </w:r>
            <w:r>
              <w:t>liability</w:t>
            </w:r>
          </w:p>
          <w:p w14:paraId="6D260350" w14:textId="77777777" w:rsidR="000533F0" w:rsidRDefault="000533F0" w:rsidP="00E16D9D">
            <w:pPr>
              <w:pStyle w:val="TableNumberedList2"/>
              <w:numPr>
                <w:ilvl w:val="0"/>
                <w:numId w:val="30"/>
              </w:numPr>
              <w:spacing w:after="60" w:line="240" w:lineRule="auto"/>
            </w:pPr>
            <w:r>
              <w:t>Request processing of approved PCS</w:t>
            </w:r>
            <w:r>
              <w:rPr>
                <w:spacing w:val="1"/>
              </w:rPr>
              <w:t xml:space="preserve"> </w:t>
            </w:r>
            <w:r>
              <w:rPr>
                <w:spacing w:val="-3"/>
              </w:rPr>
              <w:t>voucher</w:t>
            </w:r>
          </w:p>
          <w:p w14:paraId="665A013B" w14:textId="77777777" w:rsidR="000533F0" w:rsidRPr="00705C40" w:rsidRDefault="000533F0" w:rsidP="00E16D9D">
            <w:pPr>
              <w:pStyle w:val="TableParagraphIndent"/>
              <w:spacing w:after="60" w:line="240" w:lineRule="auto"/>
            </w:pPr>
            <w:r w:rsidRPr="00705C40">
              <w:t>(TRT.020.030 Relocation Voucher Processing and Audit)</w:t>
            </w:r>
          </w:p>
        </w:tc>
        <w:tc>
          <w:tcPr>
            <w:tcW w:w="3182" w:type="dxa"/>
            <w:tcBorders>
              <w:left w:val="single" w:sz="4" w:space="0" w:color="000000"/>
              <w:right w:val="single" w:sz="4" w:space="0" w:color="000000"/>
            </w:tcBorders>
          </w:tcPr>
          <w:p w14:paraId="25EE274D" w14:textId="77777777" w:rsidR="000533F0" w:rsidRDefault="000533F0" w:rsidP="00E16D9D">
            <w:pPr>
              <w:pStyle w:val="TableBullet"/>
              <w:spacing w:after="60" w:line="240" w:lineRule="auto"/>
            </w:pPr>
            <w:r>
              <w:t xml:space="preserve">Funds </w:t>
            </w:r>
            <w:r>
              <w:rPr>
                <w:spacing w:val="-3"/>
              </w:rPr>
              <w:t xml:space="preserve">availability </w:t>
            </w:r>
            <w:r>
              <w:t>response</w:t>
            </w:r>
          </w:p>
          <w:p w14:paraId="3C6679E8" w14:textId="77777777" w:rsidR="000533F0" w:rsidRDefault="000533F0" w:rsidP="00E16D9D">
            <w:pPr>
              <w:pStyle w:val="TableBullet"/>
              <w:spacing w:after="60" w:line="240" w:lineRule="auto"/>
            </w:pPr>
            <w:r>
              <w:t xml:space="preserve">Validated employee </w:t>
            </w:r>
            <w:r>
              <w:rPr>
                <w:spacing w:val="-4"/>
              </w:rPr>
              <w:t xml:space="preserve">PCS </w:t>
            </w:r>
            <w:r>
              <w:t>voucher</w:t>
            </w:r>
          </w:p>
          <w:p w14:paraId="425F9751" w14:textId="77777777" w:rsidR="000533F0" w:rsidRDefault="000533F0" w:rsidP="00E16D9D">
            <w:pPr>
              <w:pStyle w:val="TableBullet"/>
              <w:spacing w:after="60" w:line="240" w:lineRule="auto"/>
            </w:pPr>
            <w:r>
              <w:t>Gross up and tax withholding</w:t>
            </w:r>
            <w:r>
              <w:rPr>
                <w:spacing w:val="1"/>
              </w:rPr>
              <w:t xml:space="preserve"> </w:t>
            </w:r>
            <w:r>
              <w:rPr>
                <w:spacing w:val="-3"/>
              </w:rPr>
              <w:t>amounts</w:t>
            </w:r>
          </w:p>
          <w:p w14:paraId="683CD6B0" w14:textId="77777777" w:rsidR="000533F0" w:rsidRDefault="000533F0" w:rsidP="00E16D9D">
            <w:pPr>
              <w:pStyle w:val="TableBullet"/>
              <w:spacing w:after="60" w:line="240" w:lineRule="auto"/>
            </w:pPr>
            <w:r>
              <w:t xml:space="preserve">Disbursement </w:t>
            </w:r>
            <w:r>
              <w:rPr>
                <w:spacing w:val="-4"/>
              </w:rPr>
              <w:t xml:space="preserve">amount </w:t>
            </w:r>
            <w:r>
              <w:t>offset by withholding amounts</w:t>
            </w:r>
          </w:p>
        </w:tc>
        <w:tc>
          <w:tcPr>
            <w:tcW w:w="3184" w:type="dxa"/>
            <w:tcBorders>
              <w:left w:val="single" w:sz="4" w:space="0" w:color="000000"/>
              <w:right w:val="single" w:sz="4" w:space="0" w:color="000000"/>
            </w:tcBorders>
          </w:tcPr>
          <w:p w14:paraId="01051D18" w14:textId="77777777" w:rsidR="000533F0" w:rsidRDefault="000533F0" w:rsidP="00E16D9D">
            <w:pPr>
              <w:pStyle w:val="TableBullet"/>
              <w:spacing w:after="60" w:line="240" w:lineRule="auto"/>
            </w:pPr>
            <w:r>
              <w:t>Approved PCS</w:t>
            </w:r>
            <w:r>
              <w:rPr>
                <w:spacing w:val="-2"/>
              </w:rPr>
              <w:t xml:space="preserve"> </w:t>
            </w:r>
            <w:r>
              <w:t>voucher</w:t>
            </w:r>
          </w:p>
          <w:p w14:paraId="3C39DE90" w14:textId="77777777" w:rsidR="000533F0" w:rsidRDefault="000533F0" w:rsidP="00E16D9D">
            <w:pPr>
              <w:pStyle w:val="TableBullet"/>
              <w:spacing w:after="60" w:line="240" w:lineRule="auto"/>
            </w:pPr>
            <w:r>
              <w:t xml:space="preserve">Request to accrue </w:t>
            </w:r>
            <w:r>
              <w:rPr>
                <w:spacing w:val="-6"/>
              </w:rPr>
              <w:t xml:space="preserve">tax </w:t>
            </w:r>
            <w:r>
              <w:t>withholding</w:t>
            </w:r>
            <w:r>
              <w:rPr>
                <w:spacing w:val="-4"/>
              </w:rPr>
              <w:t xml:space="preserve"> </w:t>
            </w:r>
            <w:r>
              <w:t>liability</w:t>
            </w:r>
          </w:p>
          <w:p w14:paraId="131C00AD" w14:textId="77777777" w:rsidR="000533F0" w:rsidRDefault="000533F0" w:rsidP="00E16D9D">
            <w:pPr>
              <w:pStyle w:val="TableBullet"/>
              <w:spacing w:after="60" w:line="240" w:lineRule="auto"/>
            </w:pPr>
            <w:r>
              <w:t xml:space="preserve">Request for processing </w:t>
            </w:r>
            <w:r>
              <w:rPr>
                <w:spacing w:val="-5"/>
              </w:rPr>
              <w:t xml:space="preserve">of </w:t>
            </w:r>
            <w:r>
              <w:t>approved PCS</w:t>
            </w:r>
            <w:r>
              <w:rPr>
                <w:spacing w:val="-2"/>
              </w:rPr>
              <w:t xml:space="preserve"> </w:t>
            </w:r>
            <w:r>
              <w:t>voucher</w:t>
            </w:r>
          </w:p>
        </w:tc>
      </w:tr>
      <w:tr w:rsidR="000533F0" w14:paraId="7D01FF2D" w14:textId="77777777" w:rsidTr="000533F0">
        <w:trPr>
          <w:cantSplit/>
        </w:trPr>
        <w:tc>
          <w:tcPr>
            <w:tcW w:w="463" w:type="dxa"/>
            <w:tcBorders>
              <w:left w:val="single" w:sz="4" w:space="0" w:color="000000"/>
              <w:right w:val="single" w:sz="4" w:space="0" w:color="000000"/>
            </w:tcBorders>
          </w:tcPr>
          <w:p w14:paraId="600E6B22" w14:textId="77777777" w:rsidR="000533F0" w:rsidRPr="00966525" w:rsidRDefault="000533F0" w:rsidP="00E16D9D">
            <w:pPr>
              <w:pStyle w:val="TableParagraph"/>
              <w:spacing w:after="60" w:line="240" w:lineRule="auto"/>
              <w:rPr>
                <w:b/>
                <w:bCs/>
              </w:rPr>
            </w:pPr>
            <w:r w:rsidRPr="00966525">
              <w:rPr>
                <w:b/>
                <w:bCs/>
              </w:rPr>
              <w:t>10</w:t>
            </w:r>
          </w:p>
        </w:tc>
        <w:tc>
          <w:tcPr>
            <w:tcW w:w="3170" w:type="dxa"/>
            <w:tcBorders>
              <w:left w:val="single" w:sz="4" w:space="0" w:color="000000"/>
              <w:right w:val="single" w:sz="4" w:space="0" w:color="000000"/>
            </w:tcBorders>
          </w:tcPr>
          <w:p w14:paraId="2430ECEB" w14:textId="77777777" w:rsidR="000533F0" w:rsidRPr="00471912" w:rsidRDefault="000533F0" w:rsidP="00E16D9D">
            <w:pPr>
              <w:pStyle w:val="TableParagraph"/>
              <w:spacing w:after="60" w:line="240" w:lineRule="auto"/>
            </w:pPr>
            <w:r w:rsidRPr="00471912">
              <w:t>Receive and process request to accrue tax withholding liability</w:t>
            </w:r>
          </w:p>
          <w:p w14:paraId="03FDA6A0" w14:textId="77777777" w:rsidR="000533F0" w:rsidRPr="00471912" w:rsidRDefault="000533F0" w:rsidP="00E16D9D">
            <w:pPr>
              <w:pStyle w:val="TableParagraph"/>
              <w:spacing w:after="60" w:line="240" w:lineRule="auto"/>
            </w:pPr>
            <w:r w:rsidRPr="00471912">
              <w:t>(FFM.090.030 Accrual and Liability Processing)</w:t>
            </w:r>
          </w:p>
        </w:tc>
        <w:tc>
          <w:tcPr>
            <w:tcW w:w="3175" w:type="dxa"/>
            <w:tcBorders>
              <w:left w:val="single" w:sz="4" w:space="0" w:color="000000"/>
              <w:right w:val="single" w:sz="4" w:space="0" w:color="000000"/>
            </w:tcBorders>
          </w:tcPr>
          <w:p w14:paraId="34EE04E5" w14:textId="77777777" w:rsidR="000533F0" w:rsidRPr="00471912"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2A3E8495" w14:textId="77777777" w:rsidR="000533F0" w:rsidRDefault="000533F0" w:rsidP="00E16D9D">
            <w:pPr>
              <w:pStyle w:val="TableBullet"/>
              <w:spacing w:after="60" w:line="240" w:lineRule="auto"/>
            </w:pPr>
            <w:r>
              <w:t xml:space="preserve">Request to accrue </w:t>
            </w:r>
            <w:r>
              <w:rPr>
                <w:spacing w:val="-6"/>
              </w:rPr>
              <w:t xml:space="preserve">tax </w:t>
            </w:r>
            <w:r>
              <w:t>withholding</w:t>
            </w:r>
            <w:r>
              <w:rPr>
                <w:spacing w:val="-4"/>
              </w:rPr>
              <w:t xml:space="preserve"> </w:t>
            </w:r>
            <w:r>
              <w:t>liability</w:t>
            </w:r>
          </w:p>
          <w:p w14:paraId="3B71153B" w14:textId="77777777" w:rsidR="000533F0" w:rsidRDefault="000533F0" w:rsidP="00E16D9D">
            <w:pPr>
              <w:pStyle w:val="TableBullet"/>
              <w:spacing w:after="60" w:line="240" w:lineRule="auto"/>
            </w:pPr>
            <w:r>
              <w:t>Gross-up and tax withholding</w:t>
            </w:r>
            <w:r>
              <w:rPr>
                <w:spacing w:val="1"/>
              </w:rPr>
              <w:t xml:space="preserve"> </w:t>
            </w:r>
            <w:r>
              <w:rPr>
                <w:spacing w:val="-3"/>
              </w:rPr>
              <w:t>amounts</w:t>
            </w:r>
          </w:p>
        </w:tc>
        <w:tc>
          <w:tcPr>
            <w:tcW w:w="3184" w:type="dxa"/>
            <w:tcBorders>
              <w:left w:val="single" w:sz="4" w:space="0" w:color="000000"/>
              <w:right w:val="single" w:sz="4" w:space="0" w:color="000000"/>
            </w:tcBorders>
          </w:tcPr>
          <w:p w14:paraId="7C484EBF" w14:textId="77777777" w:rsidR="000533F0" w:rsidRDefault="000533F0" w:rsidP="00E16D9D">
            <w:pPr>
              <w:pStyle w:val="TableBullet"/>
              <w:spacing w:after="60" w:line="240" w:lineRule="auto"/>
            </w:pPr>
            <w:r>
              <w:t xml:space="preserve">Appropriate accrual </w:t>
            </w:r>
            <w:r>
              <w:rPr>
                <w:spacing w:val="-3"/>
              </w:rPr>
              <w:t xml:space="preserve">entry </w:t>
            </w:r>
            <w:r>
              <w:t>created with reference to source</w:t>
            </w:r>
            <w:r>
              <w:rPr>
                <w:spacing w:val="-2"/>
              </w:rPr>
              <w:t xml:space="preserve"> </w:t>
            </w:r>
            <w:r>
              <w:t>information</w:t>
            </w:r>
          </w:p>
        </w:tc>
      </w:tr>
      <w:tr w:rsidR="000533F0" w14:paraId="6511FCB2" w14:textId="77777777" w:rsidTr="000533F0">
        <w:trPr>
          <w:cantSplit/>
        </w:trPr>
        <w:tc>
          <w:tcPr>
            <w:tcW w:w="463" w:type="dxa"/>
            <w:tcBorders>
              <w:left w:val="single" w:sz="4" w:space="0" w:color="000000"/>
              <w:right w:val="single" w:sz="4" w:space="0" w:color="000000"/>
            </w:tcBorders>
          </w:tcPr>
          <w:p w14:paraId="50A7630C" w14:textId="77777777" w:rsidR="000533F0" w:rsidRPr="00966525" w:rsidRDefault="000533F0" w:rsidP="00E16D9D">
            <w:pPr>
              <w:pStyle w:val="TableParagraph"/>
              <w:spacing w:after="60" w:line="240" w:lineRule="auto"/>
              <w:rPr>
                <w:b/>
                <w:bCs/>
              </w:rPr>
            </w:pPr>
            <w:r w:rsidRPr="00966525">
              <w:rPr>
                <w:b/>
                <w:bCs/>
              </w:rPr>
              <w:lastRenderedPageBreak/>
              <w:t>11</w:t>
            </w:r>
          </w:p>
        </w:tc>
        <w:tc>
          <w:tcPr>
            <w:tcW w:w="3170" w:type="dxa"/>
            <w:tcBorders>
              <w:left w:val="single" w:sz="4" w:space="0" w:color="000000"/>
              <w:right w:val="single" w:sz="4" w:space="0" w:color="000000"/>
            </w:tcBorders>
          </w:tcPr>
          <w:p w14:paraId="4394500D" w14:textId="66E6DFDB" w:rsidR="00471912" w:rsidRDefault="000533F0" w:rsidP="00E16D9D">
            <w:pPr>
              <w:pStyle w:val="TableNumberedList2"/>
              <w:numPr>
                <w:ilvl w:val="0"/>
                <w:numId w:val="31"/>
              </w:numPr>
              <w:spacing w:after="60" w:line="240" w:lineRule="auto"/>
            </w:pPr>
            <w:r>
              <w:t xml:space="preserve">Receive and process approved PCS voucher </w:t>
            </w:r>
          </w:p>
          <w:p w14:paraId="408FAD62" w14:textId="4C17AEA8" w:rsidR="000533F0" w:rsidRDefault="000533F0" w:rsidP="00E16D9D">
            <w:pPr>
              <w:pStyle w:val="TableParagraphIndent"/>
              <w:spacing w:after="60" w:line="240" w:lineRule="auto"/>
            </w:pPr>
            <w:r>
              <w:t xml:space="preserve">(FFM.030.060 Payment Processing – Travel </w:t>
            </w:r>
            <w:r>
              <w:rPr>
                <w:spacing w:val="-4"/>
              </w:rPr>
              <w:t xml:space="preserve">PCS </w:t>
            </w:r>
            <w:r>
              <w:t>Payments)</w:t>
            </w:r>
          </w:p>
          <w:p w14:paraId="0937D166" w14:textId="74265378" w:rsidR="000533F0" w:rsidRDefault="000533F0" w:rsidP="00E16D9D">
            <w:pPr>
              <w:pStyle w:val="TableNumberedList2"/>
              <w:numPr>
                <w:ilvl w:val="0"/>
                <w:numId w:val="31"/>
              </w:numPr>
              <w:spacing w:after="60" w:line="240" w:lineRule="auto"/>
            </w:pPr>
            <w:r w:rsidRPr="00C27E21">
              <w:t xml:space="preserve">Confirm </w:t>
            </w:r>
            <w:r w:rsidR="00741F08">
              <w:t>difference between expenditure amount and obligation amount does not exceed tolerance percentage/amount</w:t>
            </w:r>
          </w:p>
          <w:p w14:paraId="7D5D07D2" w14:textId="17199CD1" w:rsidR="00BC75CF" w:rsidRDefault="00BC75CF" w:rsidP="00E16D9D">
            <w:pPr>
              <w:pStyle w:val="TableParagraphIndent"/>
              <w:spacing w:after="60" w:line="240" w:lineRule="auto"/>
            </w:pPr>
            <w:r>
              <w:t xml:space="preserve">(FFM.030.020 </w:t>
            </w:r>
            <w:r>
              <w:rPr>
                <w:spacing w:val="-3"/>
              </w:rPr>
              <w:t xml:space="preserve">Obligation </w:t>
            </w:r>
            <w:r>
              <w:t>Management)</w:t>
            </w:r>
          </w:p>
          <w:p w14:paraId="1F5D5191" w14:textId="77777777" w:rsidR="00471912" w:rsidRDefault="000533F0" w:rsidP="00E16D9D">
            <w:pPr>
              <w:pStyle w:val="TableNumberedList2"/>
              <w:numPr>
                <w:ilvl w:val="0"/>
                <w:numId w:val="31"/>
              </w:numPr>
              <w:spacing w:after="60" w:line="240" w:lineRule="auto"/>
            </w:pPr>
            <w:r>
              <w:t xml:space="preserve">Liquidate obligation and </w:t>
            </w:r>
            <w:proofErr w:type="spellStart"/>
            <w:r>
              <w:t>deobligate</w:t>
            </w:r>
            <w:proofErr w:type="spellEnd"/>
            <w:r>
              <w:t xml:space="preserve"> unused PCS authorization funds</w:t>
            </w:r>
          </w:p>
          <w:p w14:paraId="3D68E20A" w14:textId="2F20FB81" w:rsidR="000533F0" w:rsidRDefault="000533F0" w:rsidP="00E16D9D">
            <w:pPr>
              <w:pStyle w:val="TableParagraphIndent"/>
              <w:spacing w:after="60" w:line="240" w:lineRule="auto"/>
            </w:pPr>
            <w:r>
              <w:t xml:space="preserve">(FFM.030.020 </w:t>
            </w:r>
            <w:r>
              <w:rPr>
                <w:spacing w:val="-3"/>
              </w:rPr>
              <w:t xml:space="preserve">Obligation </w:t>
            </w:r>
            <w:r>
              <w:t>Management)</w:t>
            </w:r>
          </w:p>
          <w:p w14:paraId="55B81135" w14:textId="77777777" w:rsidR="00694EEC" w:rsidRDefault="000533F0" w:rsidP="00E16D9D">
            <w:pPr>
              <w:pStyle w:val="TableNumberedList2"/>
              <w:numPr>
                <w:ilvl w:val="0"/>
                <w:numId w:val="31"/>
              </w:numPr>
              <w:spacing w:after="60" w:line="240" w:lineRule="auto"/>
            </w:pPr>
            <w:r>
              <w:t>Liquidate advance</w:t>
            </w:r>
          </w:p>
          <w:p w14:paraId="7BB46502" w14:textId="3CCB1381" w:rsidR="000533F0" w:rsidRDefault="000533F0" w:rsidP="00E16D9D">
            <w:pPr>
              <w:pStyle w:val="TableParagraphIndent"/>
              <w:spacing w:after="60" w:line="240" w:lineRule="auto"/>
            </w:pPr>
            <w:r>
              <w:t>(FFM.090.030 Accrual and Liability</w:t>
            </w:r>
            <w:r>
              <w:rPr>
                <w:spacing w:val="-11"/>
              </w:rPr>
              <w:t xml:space="preserve"> </w:t>
            </w:r>
            <w:r>
              <w:t>Processing)</w:t>
            </w:r>
          </w:p>
        </w:tc>
        <w:tc>
          <w:tcPr>
            <w:tcW w:w="3175" w:type="dxa"/>
            <w:tcBorders>
              <w:left w:val="single" w:sz="4" w:space="0" w:color="000000"/>
              <w:right w:val="single" w:sz="4" w:space="0" w:color="000000"/>
            </w:tcBorders>
          </w:tcPr>
          <w:p w14:paraId="5293F397" w14:textId="77777777" w:rsidR="000533F0" w:rsidRPr="00471912"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10F4B70F" w14:textId="77777777" w:rsidR="000533F0" w:rsidRDefault="000533F0" w:rsidP="00E16D9D">
            <w:pPr>
              <w:pStyle w:val="TableBullet"/>
              <w:spacing w:after="60" w:line="240" w:lineRule="auto"/>
            </w:pPr>
            <w:r>
              <w:t>Approved PCS</w:t>
            </w:r>
            <w:r>
              <w:rPr>
                <w:spacing w:val="-2"/>
              </w:rPr>
              <w:t xml:space="preserve"> </w:t>
            </w:r>
            <w:r>
              <w:t>voucher</w:t>
            </w:r>
          </w:p>
          <w:p w14:paraId="171F6DB4" w14:textId="77777777" w:rsidR="000533F0" w:rsidRDefault="000533F0" w:rsidP="00E16D9D">
            <w:pPr>
              <w:pStyle w:val="TableBullet"/>
              <w:spacing w:after="60" w:line="240" w:lineRule="auto"/>
            </w:pPr>
            <w:r>
              <w:t xml:space="preserve">Request for processing </w:t>
            </w:r>
            <w:r>
              <w:rPr>
                <w:spacing w:val="-5"/>
              </w:rPr>
              <w:t xml:space="preserve">of </w:t>
            </w:r>
            <w:r>
              <w:t>approved PCS</w:t>
            </w:r>
            <w:r>
              <w:rPr>
                <w:spacing w:val="-2"/>
              </w:rPr>
              <w:t xml:space="preserve"> </w:t>
            </w:r>
            <w:r>
              <w:t>voucher</w:t>
            </w:r>
          </w:p>
        </w:tc>
        <w:tc>
          <w:tcPr>
            <w:tcW w:w="3184" w:type="dxa"/>
            <w:tcBorders>
              <w:left w:val="single" w:sz="4" w:space="0" w:color="000000"/>
              <w:right w:val="single" w:sz="4" w:space="0" w:color="000000"/>
            </w:tcBorders>
          </w:tcPr>
          <w:p w14:paraId="2BC04F29" w14:textId="77777777" w:rsidR="000533F0" w:rsidRDefault="000533F0" w:rsidP="00E16D9D">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p w14:paraId="0BA9974A" w14:textId="77777777" w:rsidR="000533F0" w:rsidRDefault="000533F0" w:rsidP="00E16D9D">
            <w:pPr>
              <w:pStyle w:val="TableBullet"/>
              <w:spacing w:after="60" w:line="240" w:lineRule="auto"/>
            </w:pPr>
            <w:r>
              <w:t xml:space="preserve">Appropriate obligation liquidation entry </w:t>
            </w:r>
            <w:r>
              <w:rPr>
                <w:spacing w:val="-3"/>
              </w:rPr>
              <w:t xml:space="preserve">created </w:t>
            </w:r>
            <w:r>
              <w:t>with reference to source information</w:t>
            </w:r>
          </w:p>
          <w:p w14:paraId="041D98A0" w14:textId="77777777" w:rsidR="000533F0" w:rsidRDefault="000533F0" w:rsidP="00E16D9D">
            <w:pPr>
              <w:pStyle w:val="TableBullet"/>
              <w:spacing w:after="60" w:line="240" w:lineRule="auto"/>
            </w:pPr>
            <w:r>
              <w:t xml:space="preserve">Appropriate </w:t>
            </w:r>
            <w:proofErr w:type="spellStart"/>
            <w:r>
              <w:t>deobligation</w:t>
            </w:r>
            <w:proofErr w:type="spellEnd"/>
            <w:r>
              <w:t xml:space="preserve"> entry created with reference to source information</w:t>
            </w:r>
          </w:p>
          <w:p w14:paraId="7E74E213" w14:textId="77777777" w:rsidR="000533F0" w:rsidRDefault="000533F0" w:rsidP="00E16D9D">
            <w:pPr>
              <w:pStyle w:val="TableBullet"/>
              <w:spacing w:after="60" w:line="240" w:lineRule="auto"/>
            </w:pPr>
            <w:r>
              <w:t xml:space="preserve">Appropriate prepaid expense liquidation </w:t>
            </w:r>
            <w:r>
              <w:rPr>
                <w:spacing w:val="-3"/>
              </w:rPr>
              <w:t xml:space="preserve">entry </w:t>
            </w:r>
            <w:r>
              <w:t>created with reference to source</w:t>
            </w:r>
            <w:r>
              <w:rPr>
                <w:spacing w:val="-2"/>
              </w:rPr>
              <w:t xml:space="preserve"> </w:t>
            </w:r>
            <w:r>
              <w:t>information</w:t>
            </w:r>
          </w:p>
        </w:tc>
      </w:tr>
      <w:tr w:rsidR="000533F0" w14:paraId="67C11FFF" w14:textId="77777777" w:rsidTr="000533F0">
        <w:trPr>
          <w:cantSplit/>
        </w:trPr>
        <w:tc>
          <w:tcPr>
            <w:tcW w:w="463" w:type="dxa"/>
            <w:tcBorders>
              <w:left w:val="single" w:sz="4" w:space="0" w:color="000000"/>
              <w:right w:val="single" w:sz="4" w:space="0" w:color="000000"/>
            </w:tcBorders>
          </w:tcPr>
          <w:p w14:paraId="354D090D" w14:textId="77777777" w:rsidR="000533F0" w:rsidRPr="00966525" w:rsidRDefault="000533F0" w:rsidP="00E16D9D">
            <w:pPr>
              <w:pStyle w:val="TableParagraph"/>
              <w:spacing w:after="60" w:line="240" w:lineRule="auto"/>
              <w:rPr>
                <w:b/>
                <w:bCs/>
              </w:rPr>
            </w:pPr>
            <w:r w:rsidRPr="00966525">
              <w:rPr>
                <w:b/>
                <w:bCs/>
              </w:rPr>
              <w:t>12</w:t>
            </w:r>
          </w:p>
        </w:tc>
        <w:tc>
          <w:tcPr>
            <w:tcW w:w="3170" w:type="dxa"/>
            <w:tcBorders>
              <w:left w:val="single" w:sz="4" w:space="0" w:color="000000"/>
              <w:right w:val="single" w:sz="4" w:space="0" w:color="000000"/>
            </w:tcBorders>
          </w:tcPr>
          <w:p w14:paraId="676119CD" w14:textId="77777777" w:rsidR="000533F0" w:rsidRPr="00471912" w:rsidRDefault="000533F0" w:rsidP="00E16D9D">
            <w:pPr>
              <w:pStyle w:val="TableParagraph"/>
              <w:spacing w:after="60" w:line="240" w:lineRule="auto"/>
            </w:pPr>
          </w:p>
        </w:tc>
        <w:tc>
          <w:tcPr>
            <w:tcW w:w="3175" w:type="dxa"/>
            <w:tcBorders>
              <w:left w:val="single" w:sz="4" w:space="0" w:color="000000"/>
              <w:right w:val="single" w:sz="4" w:space="0" w:color="000000"/>
            </w:tcBorders>
          </w:tcPr>
          <w:p w14:paraId="641D8E15" w14:textId="77777777" w:rsidR="00344E94" w:rsidRDefault="000533F0" w:rsidP="00E16D9D">
            <w:pPr>
              <w:pStyle w:val="TableParagraph"/>
              <w:spacing w:after="60" w:line="240" w:lineRule="auto"/>
            </w:pPr>
            <w:r w:rsidRPr="00471912">
              <w:t>Request disbursement of approved PCS voucher</w:t>
            </w:r>
          </w:p>
          <w:p w14:paraId="1327C4C3" w14:textId="709A222A" w:rsidR="000533F0" w:rsidRPr="00471912" w:rsidRDefault="000533F0" w:rsidP="00E16D9D">
            <w:pPr>
              <w:pStyle w:val="TableParagraph"/>
              <w:spacing w:after="60" w:line="240" w:lineRule="auto"/>
            </w:pPr>
            <w:r w:rsidRPr="00471912">
              <w:t>(TRT.020.030 Relocation Voucher Processing and Audit)</w:t>
            </w:r>
          </w:p>
        </w:tc>
        <w:tc>
          <w:tcPr>
            <w:tcW w:w="3182" w:type="dxa"/>
            <w:tcBorders>
              <w:left w:val="single" w:sz="4" w:space="0" w:color="000000"/>
              <w:right w:val="single" w:sz="4" w:space="0" w:color="000000"/>
            </w:tcBorders>
          </w:tcPr>
          <w:p w14:paraId="77B426E8" w14:textId="77777777" w:rsidR="000533F0" w:rsidRDefault="000533F0" w:rsidP="00E16D9D">
            <w:pPr>
              <w:pStyle w:val="TableBullet"/>
              <w:spacing w:after="60" w:line="240" w:lineRule="auto"/>
            </w:pPr>
            <w:r>
              <w:t>Approved PCS</w:t>
            </w:r>
            <w:r>
              <w:rPr>
                <w:spacing w:val="-2"/>
              </w:rPr>
              <w:t xml:space="preserve"> </w:t>
            </w:r>
            <w:r>
              <w:t>voucher</w:t>
            </w:r>
          </w:p>
        </w:tc>
        <w:tc>
          <w:tcPr>
            <w:tcW w:w="3184" w:type="dxa"/>
            <w:tcBorders>
              <w:left w:val="single" w:sz="4" w:space="0" w:color="000000"/>
              <w:right w:val="single" w:sz="4" w:space="0" w:color="000000"/>
            </w:tcBorders>
          </w:tcPr>
          <w:p w14:paraId="554589B7" w14:textId="77777777" w:rsidR="000533F0" w:rsidRDefault="000533F0" w:rsidP="00E16D9D">
            <w:pPr>
              <w:pStyle w:val="TableBullet"/>
              <w:spacing w:after="60" w:line="240" w:lineRule="auto"/>
            </w:pPr>
            <w:r>
              <w:t xml:space="preserve">Request for </w:t>
            </w:r>
            <w:r>
              <w:rPr>
                <w:spacing w:val="-3"/>
              </w:rPr>
              <w:t xml:space="preserve">disbursement </w:t>
            </w:r>
            <w:r>
              <w:t>of PCS voucher offset by advance</w:t>
            </w:r>
          </w:p>
        </w:tc>
      </w:tr>
      <w:tr w:rsidR="000533F0" w14:paraId="5F3A31D2" w14:textId="77777777" w:rsidTr="00E16D9D">
        <w:trPr>
          <w:cantSplit/>
        </w:trPr>
        <w:tc>
          <w:tcPr>
            <w:tcW w:w="463" w:type="dxa"/>
            <w:tcBorders>
              <w:left w:val="single" w:sz="4" w:space="0" w:color="000000"/>
              <w:bottom w:val="single" w:sz="2" w:space="0" w:color="000000"/>
              <w:right w:val="single" w:sz="4" w:space="0" w:color="000000"/>
            </w:tcBorders>
          </w:tcPr>
          <w:p w14:paraId="2AF20EAA" w14:textId="77777777" w:rsidR="000533F0" w:rsidRPr="00966525" w:rsidRDefault="000533F0" w:rsidP="00E16D9D">
            <w:pPr>
              <w:pStyle w:val="TableParagraph"/>
              <w:spacing w:after="60" w:line="240" w:lineRule="auto"/>
              <w:rPr>
                <w:b/>
                <w:bCs/>
              </w:rPr>
            </w:pPr>
            <w:r w:rsidRPr="00966525">
              <w:rPr>
                <w:b/>
                <w:bCs/>
              </w:rPr>
              <w:lastRenderedPageBreak/>
              <w:t>13</w:t>
            </w:r>
          </w:p>
        </w:tc>
        <w:tc>
          <w:tcPr>
            <w:tcW w:w="3170" w:type="dxa"/>
            <w:tcBorders>
              <w:left w:val="single" w:sz="4" w:space="0" w:color="000000"/>
              <w:bottom w:val="single" w:sz="2" w:space="0" w:color="000000"/>
              <w:right w:val="single" w:sz="4" w:space="0" w:color="000000"/>
            </w:tcBorders>
          </w:tcPr>
          <w:p w14:paraId="23296B53" w14:textId="77777777" w:rsidR="000533F0" w:rsidRDefault="000533F0" w:rsidP="00E16D9D">
            <w:pPr>
              <w:pStyle w:val="TableNumberedList2"/>
              <w:numPr>
                <w:ilvl w:val="0"/>
                <w:numId w:val="32"/>
              </w:numPr>
              <w:spacing w:after="60" w:line="240" w:lineRule="auto"/>
            </w:pPr>
            <w:r>
              <w:t xml:space="preserve">Receive and process </w:t>
            </w:r>
            <w:r w:rsidRPr="00694EEC">
              <w:rPr>
                <w:spacing w:val="-5"/>
              </w:rPr>
              <w:t xml:space="preserve">PCS </w:t>
            </w:r>
            <w:r>
              <w:t>voucher disbursement request</w:t>
            </w:r>
          </w:p>
          <w:p w14:paraId="07070148" w14:textId="77777777" w:rsidR="000533F0" w:rsidRDefault="000533F0" w:rsidP="00E16D9D">
            <w:pPr>
              <w:pStyle w:val="TableParagraphIndent"/>
              <w:spacing w:after="60" w:line="240" w:lineRule="auto"/>
            </w:pPr>
            <w:r>
              <w:t xml:space="preserve">(FFM.030.060 </w:t>
            </w:r>
            <w:r>
              <w:rPr>
                <w:spacing w:val="-3"/>
              </w:rPr>
              <w:t xml:space="preserve">Payment </w:t>
            </w:r>
            <w:r>
              <w:t>Processing -Travel PCS Payments)</w:t>
            </w:r>
          </w:p>
          <w:p w14:paraId="54B46BBB" w14:textId="77777777" w:rsidR="00694EEC" w:rsidRDefault="000533F0" w:rsidP="00E16D9D">
            <w:pPr>
              <w:pStyle w:val="TableNumberedList2"/>
              <w:numPr>
                <w:ilvl w:val="0"/>
                <w:numId w:val="32"/>
              </w:numPr>
              <w:spacing w:after="60" w:line="240" w:lineRule="auto"/>
            </w:pPr>
            <w:r>
              <w:t>Initiate payment</w:t>
            </w:r>
          </w:p>
          <w:p w14:paraId="32C8EE7D" w14:textId="0C27249E" w:rsidR="000533F0" w:rsidRDefault="000533F0" w:rsidP="00E16D9D">
            <w:pPr>
              <w:pStyle w:val="TableParagraphIndent"/>
              <w:spacing w:after="60" w:line="240" w:lineRule="auto"/>
            </w:pPr>
            <w:r>
              <w:t>(FFM.030.060 Payment Processing - Travel PCS Payments)</w:t>
            </w:r>
          </w:p>
          <w:p w14:paraId="61720840" w14:textId="77777777" w:rsidR="000533F0" w:rsidRDefault="000533F0" w:rsidP="00E16D9D">
            <w:pPr>
              <w:pStyle w:val="TableNumberedList2"/>
              <w:numPr>
                <w:ilvl w:val="0"/>
                <w:numId w:val="32"/>
              </w:numPr>
              <w:spacing w:after="60" w:line="240" w:lineRule="auto"/>
            </w:pPr>
            <w:r>
              <w:t xml:space="preserve">Generate </w:t>
            </w:r>
            <w:r>
              <w:rPr>
                <w:spacing w:val="-3"/>
              </w:rPr>
              <w:t xml:space="preserve">disbursement </w:t>
            </w:r>
            <w:r>
              <w:t>schedule</w:t>
            </w:r>
          </w:p>
          <w:p w14:paraId="6EB36D18" w14:textId="77777777" w:rsidR="000533F0" w:rsidRDefault="000533F0" w:rsidP="00E16D9D">
            <w:pPr>
              <w:pStyle w:val="TableParagraphIndent"/>
              <w:spacing w:after="60" w:line="240" w:lineRule="auto"/>
            </w:pPr>
            <w:r>
              <w:t xml:space="preserve">(FFM.030.110 </w:t>
            </w:r>
            <w:r>
              <w:rPr>
                <w:spacing w:val="-3"/>
              </w:rPr>
              <w:t xml:space="preserve">Payment </w:t>
            </w:r>
            <w:r>
              <w:t>Disbursement)</w:t>
            </w:r>
          </w:p>
          <w:p w14:paraId="3B444B3D" w14:textId="77777777" w:rsidR="00694EEC" w:rsidRDefault="000533F0" w:rsidP="00E16D9D">
            <w:pPr>
              <w:pStyle w:val="TableNumberedList2"/>
              <w:numPr>
                <w:ilvl w:val="0"/>
                <w:numId w:val="32"/>
              </w:numPr>
              <w:spacing w:after="60" w:line="240" w:lineRule="auto"/>
            </w:pPr>
            <w:r>
              <w:t>Certify payment of disbursement schedule</w:t>
            </w:r>
          </w:p>
          <w:p w14:paraId="746D167F" w14:textId="175F3A17" w:rsidR="000533F0" w:rsidRDefault="000533F0" w:rsidP="00E16D9D">
            <w:pPr>
              <w:pStyle w:val="TableParagraphIndent"/>
              <w:spacing w:after="60" w:line="240" w:lineRule="auto"/>
            </w:pPr>
            <w:r>
              <w:t xml:space="preserve">(FFM.030.110 </w:t>
            </w:r>
            <w:r>
              <w:rPr>
                <w:spacing w:val="-3"/>
              </w:rPr>
              <w:t xml:space="preserve">Payment </w:t>
            </w:r>
            <w:r>
              <w:t>Disbursement)</w:t>
            </w:r>
          </w:p>
          <w:p w14:paraId="20E4DF47" w14:textId="77777777" w:rsidR="00694EEC" w:rsidRDefault="000533F0" w:rsidP="00E16D9D">
            <w:pPr>
              <w:pStyle w:val="TableNumberedList2"/>
              <w:numPr>
                <w:ilvl w:val="0"/>
                <w:numId w:val="32"/>
              </w:numPr>
              <w:spacing w:after="60" w:line="240" w:lineRule="auto"/>
            </w:pPr>
            <w:r>
              <w:t xml:space="preserve">Receive confirmation </w:t>
            </w:r>
            <w:r>
              <w:rPr>
                <w:spacing w:val="-7"/>
              </w:rPr>
              <w:t xml:space="preserve">of </w:t>
            </w:r>
            <w:r>
              <w:t>disbursement</w:t>
            </w:r>
          </w:p>
          <w:p w14:paraId="1804EBD1" w14:textId="1DC4C5CC" w:rsidR="000533F0" w:rsidRDefault="000533F0" w:rsidP="00E16D9D">
            <w:pPr>
              <w:pStyle w:val="TableParagraphIndent"/>
              <w:spacing w:after="60" w:line="240" w:lineRule="auto"/>
            </w:pPr>
            <w:r>
              <w:t>(FFM.030.120 Payment Confirmation)</w:t>
            </w:r>
          </w:p>
        </w:tc>
        <w:tc>
          <w:tcPr>
            <w:tcW w:w="3175" w:type="dxa"/>
            <w:tcBorders>
              <w:left w:val="single" w:sz="4" w:space="0" w:color="000000"/>
              <w:bottom w:val="single" w:sz="2" w:space="0" w:color="000000"/>
              <w:right w:val="single" w:sz="4" w:space="0" w:color="000000"/>
            </w:tcBorders>
          </w:tcPr>
          <w:p w14:paraId="0FD77723" w14:textId="77777777" w:rsidR="000533F0" w:rsidRPr="00694EEC" w:rsidRDefault="000533F0" w:rsidP="00E16D9D">
            <w:pPr>
              <w:pStyle w:val="TableParagraph"/>
              <w:spacing w:after="60" w:line="240" w:lineRule="auto"/>
            </w:pPr>
          </w:p>
        </w:tc>
        <w:tc>
          <w:tcPr>
            <w:tcW w:w="3182" w:type="dxa"/>
            <w:tcBorders>
              <w:left w:val="single" w:sz="4" w:space="0" w:color="000000"/>
              <w:bottom w:val="single" w:sz="2" w:space="0" w:color="000000"/>
              <w:right w:val="single" w:sz="4" w:space="0" w:color="000000"/>
            </w:tcBorders>
          </w:tcPr>
          <w:p w14:paraId="580234C2" w14:textId="77777777" w:rsidR="000533F0" w:rsidRDefault="000533F0" w:rsidP="00E16D9D">
            <w:pPr>
              <w:pStyle w:val="TableBullet"/>
              <w:spacing w:after="60" w:line="240" w:lineRule="auto"/>
            </w:pPr>
            <w:r>
              <w:t xml:space="preserve">Request for </w:t>
            </w:r>
            <w:r>
              <w:rPr>
                <w:spacing w:val="-3"/>
              </w:rPr>
              <w:t xml:space="preserve">disbursement </w:t>
            </w:r>
            <w:r>
              <w:t>of PCS voucher offset by advance</w:t>
            </w:r>
          </w:p>
        </w:tc>
        <w:tc>
          <w:tcPr>
            <w:tcW w:w="3184" w:type="dxa"/>
            <w:tcBorders>
              <w:left w:val="single" w:sz="4" w:space="0" w:color="000000"/>
              <w:bottom w:val="single" w:sz="2" w:space="0" w:color="000000"/>
              <w:right w:val="single" w:sz="4" w:space="0" w:color="000000"/>
            </w:tcBorders>
          </w:tcPr>
          <w:p w14:paraId="67AED569" w14:textId="77777777" w:rsidR="000533F0" w:rsidRDefault="000533F0" w:rsidP="00E16D9D">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393DFC4E" w14:textId="77777777" w:rsidR="000533F0" w:rsidRDefault="000533F0" w:rsidP="00E16D9D">
            <w:pPr>
              <w:pStyle w:val="TableBullet"/>
              <w:spacing w:after="60" w:line="240" w:lineRule="auto"/>
            </w:pPr>
            <w:r>
              <w:t>Certified</w:t>
            </w:r>
            <w:r>
              <w:rPr>
                <w:spacing w:val="-15"/>
              </w:rPr>
              <w:t xml:space="preserve"> </w:t>
            </w:r>
            <w:r>
              <w:t>disbursement schedule</w:t>
            </w:r>
          </w:p>
          <w:p w14:paraId="1A050A0A" w14:textId="77777777" w:rsidR="000533F0" w:rsidRDefault="000533F0" w:rsidP="00E16D9D">
            <w:pPr>
              <w:pStyle w:val="TableBullet"/>
              <w:spacing w:after="60" w:line="240" w:lineRule="auto"/>
            </w:pPr>
            <w:r>
              <w:t>Appropriate disbursement- in-transit entry created with reference to source information</w:t>
            </w:r>
          </w:p>
          <w:p w14:paraId="4E5EE2F8" w14:textId="77777777" w:rsidR="000533F0" w:rsidRDefault="000533F0" w:rsidP="00E16D9D">
            <w:pPr>
              <w:pStyle w:val="TableBullet"/>
              <w:spacing w:after="60" w:line="240" w:lineRule="auto"/>
            </w:pPr>
            <w:r>
              <w:t>Disbursement confirmation</w:t>
            </w:r>
            <w:r>
              <w:rPr>
                <w:spacing w:val="9"/>
              </w:rPr>
              <w:t xml:space="preserve"> </w:t>
            </w:r>
            <w:r>
              <w:rPr>
                <w:spacing w:val="-3"/>
              </w:rPr>
              <w:t>information</w:t>
            </w:r>
          </w:p>
          <w:p w14:paraId="29362CEC" w14:textId="77777777" w:rsidR="000533F0" w:rsidRDefault="000533F0" w:rsidP="00E16D9D">
            <w:pPr>
              <w:pStyle w:val="TableBullet"/>
              <w:spacing w:after="60" w:line="240" w:lineRule="auto"/>
            </w:pPr>
            <w:r>
              <w:t>Appropriate disbursement- in-transit entry liquidated with reference to source information</w:t>
            </w:r>
          </w:p>
          <w:p w14:paraId="1E6611A2" w14:textId="77777777" w:rsidR="000533F0" w:rsidRDefault="000533F0" w:rsidP="00E16D9D">
            <w:pPr>
              <w:pStyle w:val="TableBullet"/>
              <w:spacing w:after="60" w:line="240" w:lineRule="auto"/>
            </w:pPr>
            <w:r>
              <w:t>Appropriate disbursement entry created with reference to source information</w:t>
            </w:r>
          </w:p>
          <w:p w14:paraId="4CBF3AA9" w14:textId="77777777" w:rsidR="000533F0" w:rsidRDefault="000533F0" w:rsidP="00E16D9D">
            <w:pPr>
              <w:pStyle w:val="TableBullet"/>
              <w:spacing w:after="60" w:line="240" w:lineRule="auto"/>
            </w:pPr>
            <w:r>
              <w:t xml:space="preserve">Employee </w:t>
            </w:r>
            <w:r>
              <w:rPr>
                <w:spacing w:val="-3"/>
              </w:rPr>
              <w:t xml:space="preserve">receives </w:t>
            </w:r>
            <w:r>
              <w:t>payment</w:t>
            </w:r>
          </w:p>
        </w:tc>
      </w:tr>
      <w:tr w:rsidR="000533F0" w14:paraId="178EF79C" w14:textId="77777777" w:rsidTr="00E16D9D">
        <w:trPr>
          <w:cantSplit/>
        </w:trPr>
        <w:tc>
          <w:tcPr>
            <w:tcW w:w="463" w:type="dxa"/>
            <w:tcBorders>
              <w:left w:val="single" w:sz="4" w:space="0" w:color="000000"/>
              <w:bottom w:val="single" w:sz="4" w:space="0" w:color="auto"/>
              <w:right w:val="single" w:sz="4" w:space="0" w:color="000000"/>
            </w:tcBorders>
          </w:tcPr>
          <w:p w14:paraId="411D6E6D" w14:textId="77777777" w:rsidR="000533F0" w:rsidRPr="00966525" w:rsidRDefault="000533F0" w:rsidP="00E16D9D">
            <w:pPr>
              <w:pStyle w:val="TableParagraph"/>
              <w:spacing w:after="60" w:line="240" w:lineRule="auto"/>
              <w:rPr>
                <w:b/>
                <w:bCs/>
              </w:rPr>
            </w:pPr>
            <w:r w:rsidRPr="00966525">
              <w:rPr>
                <w:b/>
                <w:bCs/>
              </w:rPr>
              <w:t>14</w:t>
            </w:r>
          </w:p>
        </w:tc>
        <w:tc>
          <w:tcPr>
            <w:tcW w:w="3170" w:type="dxa"/>
            <w:tcBorders>
              <w:left w:val="single" w:sz="4" w:space="0" w:color="000000"/>
              <w:bottom w:val="single" w:sz="4" w:space="0" w:color="auto"/>
              <w:right w:val="single" w:sz="4" w:space="0" w:color="000000"/>
            </w:tcBorders>
          </w:tcPr>
          <w:p w14:paraId="458C5188" w14:textId="77777777" w:rsidR="00344E94" w:rsidRDefault="000533F0" w:rsidP="00E16D9D">
            <w:pPr>
              <w:pStyle w:val="TableParagraph"/>
              <w:spacing w:after="60" w:line="240" w:lineRule="auto"/>
            </w:pPr>
            <w:r w:rsidRPr="00694EEC">
              <w:t>Post appropriate budgetary, proprietary, and/or memorandum entries to the general ledger (GL)</w:t>
            </w:r>
          </w:p>
          <w:p w14:paraId="21222C08" w14:textId="2F7F6682" w:rsidR="000533F0" w:rsidRPr="00694EEC" w:rsidRDefault="000533F0" w:rsidP="00E16D9D">
            <w:pPr>
              <w:pStyle w:val="TableParagraph"/>
              <w:spacing w:after="60" w:line="240" w:lineRule="auto"/>
            </w:pPr>
            <w:r w:rsidRPr="00694EEC">
              <w:t>(FFM.090.020 General Ledger Posting)</w:t>
            </w:r>
          </w:p>
        </w:tc>
        <w:tc>
          <w:tcPr>
            <w:tcW w:w="3175" w:type="dxa"/>
            <w:tcBorders>
              <w:left w:val="single" w:sz="4" w:space="0" w:color="000000"/>
              <w:bottom w:val="single" w:sz="4" w:space="0" w:color="auto"/>
              <w:right w:val="single" w:sz="4" w:space="0" w:color="000000"/>
            </w:tcBorders>
          </w:tcPr>
          <w:p w14:paraId="36FFFFFB" w14:textId="77777777" w:rsidR="000533F0" w:rsidRPr="00694EEC" w:rsidRDefault="000533F0" w:rsidP="00E16D9D">
            <w:pPr>
              <w:pStyle w:val="TableParagraph"/>
              <w:spacing w:after="60" w:line="240" w:lineRule="auto"/>
            </w:pPr>
          </w:p>
        </w:tc>
        <w:tc>
          <w:tcPr>
            <w:tcW w:w="3182" w:type="dxa"/>
            <w:tcBorders>
              <w:left w:val="single" w:sz="4" w:space="0" w:color="000000"/>
              <w:bottom w:val="single" w:sz="4" w:space="0" w:color="auto"/>
              <w:right w:val="single" w:sz="4" w:space="0" w:color="000000"/>
            </w:tcBorders>
          </w:tcPr>
          <w:p w14:paraId="160C0831" w14:textId="77777777" w:rsidR="000533F0" w:rsidRDefault="000533F0" w:rsidP="00E16D9D">
            <w:pPr>
              <w:pStyle w:val="TableBullet"/>
              <w:spacing w:after="60" w:line="240" w:lineRule="auto"/>
            </w:pPr>
            <w:r>
              <w:t>GL</w:t>
            </w:r>
            <w:r>
              <w:rPr>
                <w:spacing w:val="-4"/>
              </w:rPr>
              <w:t xml:space="preserve"> </w:t>
            </w:r>
            <w:r>
              <w:t>entries</w:t>
            </w:r>
          </w:p>
        </w:tc>
        <w:tc>
          <w:tcPr>
            <w:tcW w:w="3184" w:type="dxa"/>
            <w:tcBorders>
              <w:left w:val="single" w:sz="4" w:space="0" w:color="000000"/>
              <w:bottom w:val="single" w:sz="4" w:space="0" w:color="auto"/>
              <w:right w:val="single" w:sz="4" w:space="0" w:color="000000"/>
            </w:tcBorders>
          </w:tcPr>
          <w:p w14:paraId="66A308A1" w14:textId="77777777" w:rsidR="000533F0" w:rsidRDefault="000533F0" w:rsidP="00E16D9D">
            <w:pPr>
              <w:pStyle w:val="TableBullet"/>
              <w:spacing w:after="60" w:line="240" w:lineRule="auto"/>
            </w:pPr>
            <w:r>
              <w:t xml:space="preserve">Appropriate GL </w:t>
            </w:r>
            <w:r>
              <w:rPr>
                <w:spacing w:val="-3"/>
              </w:rPr>
              <w:t xml:space="preserve">accounts </w:t>
            </w:r>
            <w:r>
              <w:t>updated</w:t>
            </w:r>
          </w:p>
        </w:tc>
      </w:tr>
      <w:tr w:rsidR="000533F0" w14:paraId="7415814F" w14:textId="77777777" w:rsidTr="00E16D9D">
        <w:trPr>
          <w:cantSplit/>
        </w:trPr>
        <w:tc>
          <w:tcPr>
            <w:tcW w:w="463" w:type="dxa"/>
            <w:tcBorders>
              <w:top w:val="single" w:sz="4" w:space="0" w:color="auto"/>
              <w:left w:val="single" w:sz="4" w:space="0" w:color="000000"/>
              <w:right w:val="single" w:sz="4" w:space="0" w:color="000000"/>
            </w:tcBorders>
          </w:tcPr>
          <w:p w14:paraId="62BDDD75" w14:textId="77777777" w:rsidR="000533F0" w:rsidRPr="00966525" w:rsidRDefault="000533F0" w:rsidP="00E16D9D">
            <w:pPr>
              <w:pStyle w:val="TableParagraph"/>
              <w:spacing w:after="60" w:line="240" w:lineRule="auto"/>
              <w:rPr>
                <w:b/>
                <w:bCs/>
              </w:rPr>
            </w:pPr>
            <w:r w:rsidRPr="00966525">
              <w:rPr>
                <w:b/>
                <w:bCs/>
              </w:rPr>
              <w:lastRenderedPageBreak/>
              <w:t>15</w:t>
            </w:r>
          </w:p>
        </w:tc>
        <w:tc>
          <w:tcPr>
            <w:tcW w:w="3170" w:type="dxa"/>
            <w:tcBorders>
              <w:top w:val="single" w:sz="4" w:space="0" w:color="auto"/>
              <w:left w:val="single" w:sz="4" w:space="0" w:color="000000"/>
              <w:right w:val="single" w:sz="4" w:space="0" w:color="000000"/>
            </w:tcBorders>
          </w:tcPr>
          <w:p w14:paraId="28E5BDC7" w14:textId="77777777" w:rsidR="000533F0" w:rsidRPr="00694EEC" w:rsidRDefault="000533F0" w:rsidP="00E16D9D">
            <w:pPr>
              <w:pStyle w:val="TableParagraph"/>
              <w:spacing w:after="60" w:line="240" w:lineRule="auto"/>
            </w:pPr>
          </w:p>
        </w:tc>
        <w:tc>
          <w:tcPr>
            <w:tcW w:w="3175" w:type="dxa"/>
            <w:tcBorders>
              <w:top w:val="single" w:sz="4" w:space="0" w:color="auto"/>
              <w:left w:val="single" w:sz="4" w:space="0" w:color="000000"/>
              <w:right w:val="single" w:sz="4" w:space="0" w:color="000000"/>
            </w:tcBorders>
          </w:tcPr>
          <w:p w14:paraId="10AE40D4" w14:textId="77777777" w:rsidR="000533F0" w:rsidRDefault="000533F0" w:rsidP="00E16D9D">
            <w:pPr>
              <w:pStyle w:val="TableNumberedList2"/>
              <w:numPr>
                <w:ilvl w:val="0"/>
                <w:numId w:val="33"/>
              </w:numPr>
              <w:spacing w:after="60" w:line="240" w:lineRule="auto"/>
            </w:pPr>
            <w:r>
              <w:t>Receive, audit and validate delayed supplemental PCS voucher</w:t>
            </w:r>
          </w:p>
          <w:p w14:paraId="07F9CE13" w14:textId="77777777" w:rsidR="000533F0" w:rsidRDefault="000533F0" w:rsidP="00E16D9D">
            <w:pPr>
              <w:pStyle w:val="TableParagraphIndent"/>
              <w:spacing w:after="60" w:line="240" w:lineRule="auto"/>
            </w:pPr>
            <w:r>
              <w:t>(TRT.020.020 Relocation Authorization Processing)</w:t>
            </w:r>
          </w:p>
          <w:p w14:paraId="15636634" w14:textId="77777777" w:rsidR="000533F0" w:rsidRDefault="000533F0" w:rsidP="00E16D9D">
            <w:pPr>
              <w:pStyle w:val="TableNumberedList2"/>
              <w:numPr>
                <w:ilvl w:val="0"/>
                <w:numId w:val="33"/>
              </w:numPr>
              <w:spacing w:after="60" w:line="240" w:lineRule="auto"/>
            </w:pPr>
            <w:r>
              <w:t>Request funds availability check</w:t>
            </w:r>
          </w:p>
          <w:p w14:paraId="21548E51" w14:textId="77777777" w:rsidR="000533F0" w:rsidRDefault="000533F0" w:rsidP="00E16D9D">
            <w:pPr>
              <w:pStyle w:val="TableParagraphIndent"/>
              <w:spacing w:after="60" w:line="240" w:lineRule="auto"/>
            </w:pPr>
            <w:r>
              <w:t>(TRT.020.030 Relocation Voucher Processing and Audit)</w:t>
            </w:r>
          </w:p>
        </w:tc>
        <w:tc>
          <w:tcPr>
            <w:tcW w:w="3182" w:type="dxa"/>
            <w:tcBorders>
              <w:top w:val="single" w:sz="4" w:space="0" w:color="auto"/>
              <w:left w:val="single" w:sz="4" w:space="0" w:color="000000"/>
              <w:right w:val="single" w:sz="4" w:space="0" w:color="000000"/>
            </w:tcBorders>
          </w:tcPr>
          <w:p w14:paraId="43E48075" w14:textId="77777777" w:rsidR="000533F0" w:rsidRDefault="000533F0" w:rsidP="00E16D9D">
            <w:pPr>
              <w:pStyle w:val="TableBullet"/>
              <w:spacing w:after="60" w:line="240" w:lineRule="auto"/>
            </w:pPr>
            <w:r>
              <w:t>PCS</w:t>
            </w:r>
            <w:r>
              <w:rPr>
                <w:spacing w:val="-1"/>
              </w:rPr>
              <w:t xml:space="preserve"> </w:t>
            </w:r>
            <w:r>
              <w:t>authorization</w:t>
            </w:r>
          </w:p>
          <w:p w14:paraId="3020E9D6" w14:textId="77777777" w:rsidR="000533F0" w:rsidRDefault="000533F0" w:rsidP="00E16D9D">
            <w:pPr>
              <w:pStyle w:val="TableBullet"/>
              <w:spacing w:after="60" w:line="240" w:lineRule="auto"/>
            </w:pPr>
            <w:r>
              <w:t>Previous PCS</w:t>
            </w:r>
            <w:r>
              <w:rPr>
                <w:spacing w:val="-1"/>
              </w:rPr>
              <w:t xml:space="preserve"> </w:t>
            </w:r>
            <w:r>
              <w:t>voucher</w:t>
            </w:r>
          </w:p>
          <w:p w14:paraId="79B78EB4" w14:textId="77777777" w:rsidR="000533F0" w:rsidRDefault="000533F0" w:rsidP="00E16D9D">
            <w:pPr>
              <w:pStyle w:val="TableBullet"/>
              <w:spacing w:after="60" w:line="240" w:lineRule="auto"/>
            </w:pPr>
            <w:r>
              <w:t xml:space="preserve">Supplemental </w:t>
            </w:r>
            <w:r>
              <w:rPr>
                <w:spacing w:val="-4"/>
              </w:rPr>
              <w:t xml:space="preserve">PCS </w:t>
            </w:r>
            <w:r>
              <w:t>voucher</w:t>
            </w:r>
          </w:p>
        </w:tc>
        <w:tc>
          <w:tcPr>
            <w:tcW w:w="3184" w:type="dxa"/>
            <w:tcBorders>
              <w:top w:val="single" w:sz="4" w:space="0" w:color="auto"/>
              <w:left w:val="single" w:sz="4" w:space="0" w:color="000000"/>
              <w:right w:val="single" w:sz="4" w:space="0" w:color="000000"/>
            </w:tcBorders>
          </w:tcPr>
          <w:p w14:paraId="11EA9909" w14:textId="77777777" w:rsidR="000533F0" w:rsidRDefault="000533F0" w:rsidP="00E16D9D">
            <w:pPr>
              <w:pStyle w:val="TableBullet"/>
              <w:spacing w:after="60" w:line="240" w:lineRule="auto"/>
            </w:pPr>
            <w:r>
              <w:t xml:space="preserve">Validated </w:t>
            </w:r>
            <w:r>
              <w:rPr>
                <w:spacing w:val="-3"/>
              </w:rPr>
              <w:t xml:space="preserve">supplemental </w:t>
            </w:r>
            <w:r>
              <w:t>PCS</w:t>
            </w:r>
            <w:r>
              <w:rPr>
                <w:spacing w:val="-1"/>
              </w:rPr>
              <w:t xml:space="preserve"> </w:t>
            </w:r>
            <w:r>
              <w:t>voucher</w:t>
            </w:r>
          </w:p>
          <w:p w14:paraId="6FFDBBAB"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0533F0" w14:paraId="760355DE" w14:textId="77777777" w:rsidTr="000533F0">
        <w:trPr>
          <w:cantSplit/>
        </w:trPr>
        <w:tc>
          <w:tcPr>
            <w:tcW w:w="463" w:type="dxa"/>
            <w:tcBorders>
              <w:left w:val="single" w:sz="4" w:space="0" w:color="000000"/>
              <w:right w:val="single" w:sz="4" w:space="0" w:color="000000"/>
            </w:tcBorders>
          </w:tcPr>
          <w:p w14:paraId="780EAD01" w14:textId="77777777" w:rsidR="000533F0" w:rsidRPr="00966525" w:rsidRDefault="000533F0" w:rsidP="00E16D9D">
            <w:pPr>
              <w:pStyle w:val="TableParagraph"/>
              <w:spacing w:after="60" w:line="240" w:lineRule="auto"/>
              <w:rPr>
                <w:b/>
                <w:bCs/>
              </w:rPr>
            </w:pPr>
            <w:r w:rsidRPr="00966525">
              <w:rPr>
                <w:b/>
                <w:bCs/>
              </w:rPr>
              <w:t>16</w:t>
            </w:r>
          </w:p>
        </w:tc>
        <w:tc>
          <w:tcPr>
            <w:tcW w:w="3170" w:type="dxa"/>
            <w:tcBorders>
              <w:left w:val="single" w:sz="4" w:space="0" w:color="000000"/>
              <w:right w:val="single" w:sz="4" w:space="0" w:color="000000"/>
            </w:tcBorders>
          </w:tcPr>
          <w:p w14:paraId="06327CCC" w14:textId="77777777" w:rsidR="00344E94" w:rsidRDefault="000533F0" w:rsidP="00E16D9D">
            <w:pPr>
              <w:pStyle w:val="TableParagraph"/>
              <w:spacing w:after="60" w:line="240" w:lineRule="auto"/>
            </w:pPr>
            <w:r w:rsidRPr="00694EEC">
              <w:t>Receive and process request for funds availability check</w:t>
            </w:r>
          </w:p>
          <w:p w14:paraId="0F3F2A41" w14:textId="09E3E0C4" w:rsidR="000533F0" w:rsidRPr="00694EEC" w:rsidRDefault="000533F0" w:rsidP="00E16D9D">
            <w:pPr>
              <w:pStyle w:val="TableParagraph"/>
              <w:spacing w:after="60" w:line="240" w:lineRule="auto"/>
            </w:pPr>
            <w:r w:rsidRPr="00694EEC">
              <w:t>(FFM.010.020 Fund</w:t>
            </w:r>
            <w:r w:rsidR="00344E94">
              <w:t xml:space="preserve"> </w:t>
            </w:r>
            <w:r w:rsidRPr="00694EEC">
              <w:t>Allocation and Control)</w:t>
            </w:r>
          </w:p>
        </w:tc>
        <w:tc>
          <w:tcPr>
            <w:tcW w:w="3175" w:type="dxa"/>
            <w:tcBorders>
              <w:left w:val="single" w:sz="4" w:space="0" w:color="000000"/>
              <w:right w:val="single" w:sz="4" w:space="0" w:color="000000"/>
            </w:tcBorders>
          </w:tcPr>
          <w:p w14:paraId="0544AE39" w14:textId="77777777" w:rsidR="000533F0" w:rsidRPr="00694EEC"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36DC736F"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84" w:type="dxa"/>
            <w:tcBorders>
              <w:left w:val="single" w:sz="4" w:space="0" w:color="000000"/>
              <w:right w:val="single" w:sz="4" w:space="0" w:color="000000"/>
            </w:tcBorders>
          </w:tcPr>
          <w:p w14:paraId="4245420A" w14:textId="77777777" w:rsidR="000533F0" w:rsidRDefault="000533F0" w:rsidP="00E16D9D">
            <w:pPr>
              <w:pStyle w:val="TableBullet"/>
              <w:spacing w:after="60" w:line="240" w:lineRule="auto"/>
            </w:pPr>
            <w:r>
              <w:t xml:space="preserve">Funds </w:t>
            </w:r>
            <w:r>
              <w:rPr>
                <w:spacing w:val="-3"/>
              </w:rPr>
              <w:t xml:space="preserve">availability </w:t>
            </w:r>
            <w:r>
              <w:t>response</w:t>
            </w:r>
          </w:p>
        </w:tc>
      </w:tr>
      <w:tr w:rsidR="000533F0" w14:paraId="6ACDD844" w14:textId="77777777" w:rsidTr="000533F0">
        <w:trPr>
          <w:cantSplit/>
        </w:trPr>
        <w:tc>
          <w:tcPr>
            <w:tcW w:w="463" w:type="dxa"/>
            <w:tcBorders>
              <w:left w:val="single" w:sz="4" w:space="0" w:color="000000"/>
              <w:right w:val="single" w:sz="4" w:space="0" w:color="000000"/>
            </w:tcBorders>
          </w:tcPr>
          <w:p w14:paraId="7902167D" w14:textId="77777777" w:rsidR="000533F0" w:rsidRPr="00966525" w:rsidRDefault="000533F0" w:rsidP="00E16D9D">
            <w:pPr>
              <w:pStyle w:val="TableParagraph"/>
              <w:spacing w:after="60" w:line="240" w:lineRule="auto"/>
              <w:rPr>
                <w:b/>
                <w:bCs/>
              </w:rPr>
            </w:pPr>
            <w:r w:rsidRPr="00966525">
              <w:rPr>
                <w:b/>
                <w:bCs/>
              </w:rPr>
              <w:t>17</w:t>
            </w:r>
          </w:p>
        </w:tc>
        <w:tc>
          <w:tcPr>
            <w:tcW w:w="3170" w:type="dxa"/>
            <w:tcBorders>
              <w:left w:val="single" w:sz="4" w:space="0" w:color="000000"/>
              <w:right w:val="single" w:sz="4" w:space="0" w:color="000000"/>
            </w:tcBorders>
          </w:tcPr>
          <w:p w14:paraId="6025A887" w14:textId="77777777" w:rsidR="000533F0" w:rsidRPr="00694EEC" w:rsidRDefault="000533F0" w:rsidP="00E16D9D">
            <w:pPr>
              <w:pStyle w:val="TableParagraph"/>
              <w:spacing w:after="60" w:line="240" w:lineRule="auto"/>
            </w:pPr>
          </w:p>
        </w:tc>
        <w:tc>
          <w:tcPr>
            <w:tcW w:w="3175" w:type="dxa"/>
            <w:tcBorders>
              <w:left w:val="single" w:sz="4" w:space="0" w:color="000000"/>
              <w:right w:val="single" w:sz="4" w:space="0" w:color="000000"/>
            </w:tcBorders>
          </w:tcPr>
          <w:p w14:paraId="1FBF2B45" w14:textId="77777777" w:rsidR="000533F0" w:rsidRPr="00694EEC" w:rsidRDefault="000533F0" w:rsidP="00E16D9D">
            <w:pPr>
              <w:pStyle w:val="TableParagraph"/>
              <w:spacing w:after="60" w:line="240" w:lineRule="auto"/>
            </w:pPr>
            <w:r w:rsidRPr="00694EEC">
              <w:t>Approve the supplemental PCS voucher</w:t>
            </w:r>
          </w:p>
          <w:p w14:paraId="03EBC2F2" w14:textId="77777777" w:rsidR="000533F0" w:rsidRPr="00694EEC" w:rsidRDefault="000533F0" w:rsidP="00E16D9D">
            <w:pPr>
              <w:pStyle w:val="TableParagraph"/>
              <w:spacing w:after="60" w:line="240" w:lineRule="auto"/>
            </w:pPr>
            <w:r w:rsidRPr="00694EEC">
              <w:t>(TRT. 020.030 Relocation Voucher Processing and Audit)</w:t>
            </w:r>
          </w:p>
        </w:tc>
        <w:tc>
          <w:tcPr>
            <w:tcW w:w="3182" w:type="dxa"/>
            <w:tcBorders>
              <w:left w:val="single" w:sz="4" w:space="0" w:color="000000"/>
              <w:right w:val="single" w:sz="4" w:space="0" w:color="000000"/>
            </w:tcBorders>
          </w:tcPr>
          <w:p w14:paraId="06A27F55" w14:textId="77777777" w:rsidR="000533F0" w:rsidRDefault="000533F0" w:rsidP="00E16D9D">
            <w:pPr>
              <w:pStyle w:val="TableBullet"/>
              <w:spacing w:after="60" w:line="240" w:lineRule="auto"/>
            </w:pPr>
            <w:r>
              <w:t xml:space="preserve">Funds </w:t>
            </w:r>
            <w:r>
              <w:rPr>
                <w:spacing w:val="-3"/>
              </w:rPr>
              <w:t xml:space="preserve">availability </w:t>
            </w:r>
            <w:r>
              <w:t>response</w:t>
            </w:r>
          </w:p>
        </w:tc>
        <w:tc>
          <w:tcPr>
            <w:tcW w:w="3184" w:type="dxa"/>
            <w:tcBorders>
              <w:left w:val="single" w:sz="4" w:space="0" w:color="000000"/>
              <w:right w:val="single" w:sz="4" w:space="0" w:color="000000"/>
            </w:tcBorders>
          </w:tcPr>
          <w:p w14:paraId="22FB82F3" w14:textId="77777777" w:rsidR="000533F0" w:rsidRDefault="000533F0" w:rsidP="00E16D9D">
            <w:pPr>
              <w:pStyle w:val="TableBullet"/>
              <w:spacing w:after="60" w:line="240" w:lineRule="auto"/>
            </w:pPr>
            <w:r>
              <w:t xml:space="preserve">Approved </w:t>
            </w:r>
            <w:r>
              <w:rPr>
                <w:spacing w:val="-3"/>
              </w:rPr>
              <w:t xml:space="preserve">supplemental </w:t>
            </w:r>
            <w:r>
              <w:t>PCS</w:t>
            </w:r>
            <w:r>
              <w:rPr>
                <w:spacing w:val="-1"/>
              </w:rPr>
              <w:t xml:space="preserve"> </w:t>
            </w:r>
            <w:r>
              <w:t>voucher</w:t>
            </w:r>
          </w:p>
          <w:p w14:paraId="25DB580E" w14:textId="77777777" w:rsidR="000533F0" w:rsidRDefault="000533F0" w:rsidP="00E16D9D">
            <w:pPr>
              <w:pStyle w:val="TableBullet"/>
              <w:spacing w:after="60" w:line="240" w:lineRule="auto"/>
            </w:pPr>
            <w:r>
              <w:t xml:space="preserve">Request processing of approved </w:t>
            </w:r>
            <w:r>
              <w:rPr>
                <w:spacing w:val="-3"/>
              </w:rPr>
              <w:t xml:space="preserve">supplemental </w:t>
            </w:r>
            <w:r>
              <w:t>PCS</w:t>
            </w:r>
            <w:r>
              <w:rPr>
                <w:spacing w:val="-1"/>
              </w:rPr>
              <w:t xml:space="preserve"> </w:t>
            </w:r>
            <w:r>
              <w:t>voucher</w:t>
            </w:r>
          </w:p>
        </w:tc>
      </w:tr>
      <w:tr w:rsidR="000533F0" w14:paraId="35B15547" w14:textId="77777777" w:rsidTr="000533F0">
        <w:trPr>
          <w:cantSplit/>
        </w:trPr>
        <w:tc>
          <w:tcPr>
            <w:tcW w:w="463" w:type="dxa"/>
            <w:tcBorders>
              <w:left w:val="single" w:sz="4" w:space="0" w:color="000000"/>
              <w:right w:val="single" w:sz="4" w:space="0" w:color="000000"/>
            </w:tcBorders>
          </w:tcPr>
          <w:p w14:paraId="0BC8E58E" w14:textId="77777777" w:rsidR="000533F0" w:rsidRPr="00966525" w:rsidRDefault="000533F0" w:rsidP="00E16D9D">
            <w:pPr>
              <w:pStyle w:val="TableParagraph"/>
              <w:spacing w:after="60" w:line="240" w:lineRule="auto"/>
              <w:rPr>
                <w:b/>
                <w:bCs/>
              </w:rPr>
            </w:pPr>
            <w:r w:rsidRPr="00966525">
              <w:rPr>
                <w:b/>
                <w:bCs/>
              </w:rPr>
              <w:t>18</w:t>
            </w:r>
          </w:p>
        </w:tc>
        <w:tc>
          <w:tcPr>
            <w:tcW w:w="3170" w:type="dxa"/>
            <w:tcBorders>
              <w:left w:val="single" w:sz="4" w:space="0" w:color="000000"/>
              <w:right w:val="single" w:sz="4" w:space="0" w:color="000000"/>
            </w:tcBorders>
          </w:tcPr>
          <w:p w14:paraId="4969B45F" w14:textId="77777777" w:rsidR="00344E94" w:rsidRDefault="000533F0" w:rsidP="00E16D9D">
            <w:pPr>
              <w:pStyle w:val="TableParagraph"/>
              <w:spacing w:after="60" w:line="240" w:lineRule="auto"/>
            </w:pPr>
            <w:r w:rsidRPr="00694EEC">
              <w:t>Receive and process the approved supplemental PCS voucher and authorization and establish payable for supplemental PCS voucher</w:t>
            </w:r>
          </w:p>
          <w:p w14:paraId="351B42FE" w14:textId="0F0EE4BC" w:rsidR="000533F0" w:rsidRPr="00694EEC" w:rsidRDefault="000533F0" w:rsidP="00E16D9D">
            <w:pPr>
              <w:pStyle w:val="TableParagraph"/>
              <w:spacing w:after="60" w:line="240" w:lineRule="auto"/>
            </w:pPr>
            <w:r w:rsidRPr="00694EEC">
              <w:t>(FFM.030.060 Payment Processing - Travel PCS Payments)</w:t>
            </w:r>
          </w:p>
        </w:tc>
        <w:tc>
          <w:tcPr>
            <w:tcW w:w="3175" w:type="dxa"/>
            <w:tcBorders>
              <w:left w:val="single" w:sz="4" w:space="0" w:color="000000"/>
              <w:right w:val="single" w:sz="4" w:space="0" w:color="000000"/>
            </w:tcBorders>
          </w:tcPr>
          <w:p w14:paraId="71E5CBE8" w14:textId="77777777" w:rsidR="000533F0" w:rsidRPr="00694EEC"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17CC87FB" w14:textId="77777777" w:rsidR="000533F0" w:rsidRDefault="000533F0" w:rsidP="00E16D9D">
            <w:pPr>
              <w:pStyle w:val="TableBullet"/>
              <w:spacing w:after="60" w:line="240" w:lineRule="auto"/>
            </w:pPr>
            <w:r>
              <w:t xml:space="preserve">Funds </w:t>
            </w:r>
            <w:r>
              <w:rPr>
                <w:spacing w:val="-3"/>
              </w:rPr>
              <w:t xml:space="preserve">availability </w:t>
            </w:r>
            <w:r>
              <w:t>response</w:t>
            </w:r>
          </w:p>
          <w:p w14:paraId="1C897609" w14:textId="77777777" w:rsidR="000533F0" w:rsidRDefault="000533F0" w:rsidP="00E16D9D">
            <w:pPr>
              <w:pStyle w:val="TableBullet"/>
              <w:spacing w:after="60" w:line="240" w:lineRule="auto"/>
            </w:pPr>
            <w:r>
              <w:t>PCS</w:t>
            </w:r>
            <w:r>
              <w:rPr>
                <w:spacing w:val="-1"/>
              </w:rPr>
              <w:t xml:space="preserve"> </w:t>
            </w:r>
            <w:r>
              <w:t>authorization</w:t>
            </w:r>
          </w:p>
          <w:p w14:paraId="6082068B" w14:textId="77777777" w:rsidR="000533F0" w:rsidRDefault="000533F0" w:rsidP="00E16D9D">
            <w:pPr>
              <w:pStyle w:val="TableBullet"/>
              <w:spacing w:after="60" w:line="240" w:lineRule="auto"/>
            </w:pPr>
            <w:r>
              <w:t xml:space="preserve">Approved </w:t>
            </w:r>
            <w:r>
              <w:rPr>
                <w:spacing w:val="-3"/>
              </w:rPr>
              <w:t xml:space="preserve">supplemental </w:t>
            </w:r>
            <w:r>
              <w:t>PCS</w:t>
            </w:r>
            <w:r>
              <w:rPr>
                <w:spacing w:val="-1"/>
              </w:rPr>
              <w:t xml:space="preserve"> </w:t>
            </w:r>
            <w:r>
              <w:t>voucher</w:t>
            </w:r>
          </w:p>
        </w:tc>
        <w:tc>
          <w:tcPr>
            <w:tcW w:w="3184" w:type="dxa"/>
            <w:tcBorders>
              <w:left w:val="single" w:sz="4" w:space="0" w:color="000000"/>
              <w:right w:val="single" w:sz="4" w:space="0" w:color="000000"/>
            </w:tcBorders>
          </w:tcPr>
          <w:p w14:paraId="7741E313" w14:textId="77777777" w:rsidR="000533F0" w:rsidRDefault="000533F0" w:rsidP="00E16D9D">
            <w:pPr>
              <w:pStyle w:val="TableBullet"/>
              <w:spacing w:after="60" w:line="240" w:lineRule="auto"/>
            </w:pPr>
            <w:r>
              <w:t xml:space="preserve">Appropriate payable </w:t>
            </w:r>
            <w:r>
              <w:rPr>
                <w:spacing w:val="-3"/>
              </w:rPr>
              <w:t xml:space="preserve">entry </w:t>
            </w:r>
            <w:r>
              <w:t>created with reference to source</w:t>
            </w:r>
            <w:r>
              <w:rPr>
                <w:spacing w:val="-2"/>
              </w:rPr>
              <w:t xml:space="preserve"> </w:t>
            </w:r>
            <w:r>
              <w:t>information</w:t>
            </w:r>
          </w:p>
        </w:tc>
      </w:tr>
      <w:tr w:rsidR="000533F0" w14:paraId="507135F2" w14:textId="77777777" w:rsidTr="000533F0">
        <w:trPr>
          <w:cantSplit/>
        </w:trPr>
        <w:tc>
          <w:tcPr>
            <w:tcW w:w="463" w:type="dxa"/>
            <w:tcBorders>
              <w:left w:val="single" w:sz="4" w:space="0" w:color="000000"/>
              <w:right w:val="single" w:sz="4" w:space="0" w:color="000000"/>
            </w:tcBorders>
          </w:tcPr>
          <w:p w14:paraId="6F21448E" w14:textId="77777777" w:rsidR="000533F0" w:rsidRPr="00966525" w:rsidRDefault="000533F0" w:rsidP="00E16D9D">
            <w:pPr>
              <w:pStyle w:val="TableParagraph"/>
              <w:spacing w:after="60" w:line="240" w:lineRule="auto"/>
              <w:rPr>
                <w:b/>
                <w:bCs/>
              </w:rPr>
            </w:pPr>
            <w:r w:rsidRPr="00966525">
              <w:rPr>
                <w:b/>
                <w:bCs/>
              </w:rPr>
              <w:lastRenderedPageBreak/>
              <w:t>19</w:t>
            </w:r>
          </w:p>
        </w:tc>
        <w:tc>
          <w:tcPr>
            <w:tcW w:w="3170" w:type="dxa"/>
            <w:tcBorders>
              <w:left w:val="single" w:sz="4" w:space="0" w:color="000000"/>
              <w:right w:val="single" w:sz="4" w:space="0" w:color="000000"/>
            </w:tcBorders>
          </w:tcPr>
          <w:p w14:paraId="6A4FEB87" w14:textId="77777777" w:rsidR="000533F0" w:rsidRPr="00694EEC" w:rsidRDefault="000533F0" w:rsidP="00E16D9D">
            <w:pPr>
              <w:pStyle w:val="TableParagraph"/>
              <w:spacing w:after="60" w:line="240" w:lineRule="auto"/>
            </w:pPr>
          </w:p>
        </w:tc>
        <w:tc>
          <w:tcPr>
            <w:tcW w:w="3175" w:type="dxa"/>
            <w:tcBorders>
              <w:left w:val="single" w:sz="4" w:space="0" w:color="000000"/>
              <w:right w:val="single" w:sz="4" w:space="0" w:color="000000"/>
            </w:tcBorders>
          </w:tcPr>
          <w:p w14:paraId="6844F02A" w14:textId="77777777" w:rsidR="00344E94" w:rsidRDefault="000533F0" w:rsidP="00E16D9D">
            <w:pPr>
              <w:pStyle w:val="TableParagraph"/>
              <w:spacing w:after="60" w:line="240" w:lineRule="auto"/>
            </w:pPr>
            <w:r w:rsidRPr="00694EEC">
              <w:t>Request disbursement for supplemental PCS voucher</w:t>
            </w:r>
          </w:p>
          <w:p w14:paraId="170B8245" w14:textId="74793075" w:rsidR="000533F0" w:rsidRPr="00694EEC" w:rsidRDefault="000533F0" w:rsidP="00E16D9D">
            <w:pPr>
              <w:pStyle w:val="TableParagraph"/>
              <w:spacing w:after="60" w:line="240" w:lineRule="auto"/>
            </w:pPr>
            <w:r w:rsidRPr="00694EEC">
              <w:t>(TRT.020.030 Relocation Voucher Processing and Audit)</w:t>
            </w:r>
          </w:p>
        </w:tc>
        <w:tc>
          <w:tcPr>
            <w:tcW w:w="3182" w:type="dxa"/>
            <w:tcBorders>
              <w:left w:val="single" w:sz="4" w:space="0" w:color="000000"/>
              <w:right w:val="single" w:sz="4" w:space="0" w:color="000000"/>
            </w:tcBorders>
          </w:tcPr>
          <w:p w14:paraId="2F915DF2" w14:textId="77777777" w:rsidR="000533F0" w:rsidRDefault="000533F0" w:rsidP="00E16D9D">
            <w:pPr>
              <w:pStyle w:val="TableBullet"/>
              <w:spacing w:after="60" w:line="240" w:lineRule="auto"/>
            </w:pPr>
            <w:r>
              <w:t xml:space="preserve">Approved </w:t>
            </w:r>
            <w:r>
              <w:rPr>
                <w:spacing w:val="-3"/>
              </w:rPr>
              <w:t xml:space="preserve">supplemental </w:t>
            </w:r>
            <w:r>
              <w:t>PCS</w:t>
            </w:r>
            <w:r>
              <w:rPr>
                <w:spacing w:val="-1"/>
              </w:rPr>
              <w:t xml:space="preserve"> </w:t>
            </w:r>
            <w:r>
              <w:t>voucher</w:t>
            </w:r>
          </w:p>
        </w:tc>
        <w:tc>
          <w:tcPr>
            <w:tcW w:w="3184" w:type="dxa"/>
            <w:tcBorders>
              <w:left w:val="single" w:sz="4" w:space="0" w:color="000000"/>
              <w:right w:val="single" w:sz="4" w:space="0" w:color="000000"/>
            </w:tcBorders>
          </w:tcPr>
          <w:p w14:paraId="76CDCE53" w14:textId="77777777" w:rsidR="000533F0" w:rsidRDefault="000533F0" w:rsidP="00E16D9D">
            <w:pPr>
              <w:pStyle w:val="TableBullet"/>
              <w:spacing w:after="60" w:line="240" w:lineRule="auto"/>
            </w:pPr>
            <w:r>
              <w:t>Request for supplemental PCS voucher</w:t>
            </w:r>
            <w:r>
              <w:rPr>
                <w:spacing w:val="-14"/>
              </w:rPr>
              <w:t xml:space="preserve"> </w:t>
            </w:r>
            <w:r>
              <w:t>disbursement</w:t>
            </w:r>
          </w:p>
        </w:tc>
      </w:tr>
      <w:tr w:rsidR="000533F0" w14:paraId="4A629798" w14:textId="77777777" w:rsidTr="00E16D9D">
        <w:trPr>
          <w:cantSplit/>
        </w:trPr>
        <w:tc>
          <w:tcPr>
            <w:tcW w:w="463" w:type="dxa"/>
            <w:tcBorders>
              <w:left w:val="single" w:sz="4" w:space="0" w:color="000000"/>
              <w:bottom w:val="single" w:sz="2" w:space="0" w:color="000000"/>
              <w:right w:val="single" w:sz="4" w:space="0" w:color="000000"/>
            </w:tcBorders>
          </w:tcPr>
          <w:p w14:paraId="7766C6E9" w14:textId="77777777" w:rsidR="000533F0" w:rsidRPr="00966525" w:rsidRDefault="000533F0" w:rsidP="00E16D9D">
            <w:pPr>
              <w:pStyle w:val="TableParagraph"/>
              <w:spacing w:after="60" w:line="240" w:lineRule="auto"/>
              <w:rPr>
                <w:b/>
                <w:bCs/>
              </w:rPr>
            </w:pPr>
            <w:r w:rsidRPr="00966525">
              <w:rPr>
                <w:b/>
                <w:bCs/>
              </w:rPr>
              <w:t>20</w:t>
            </w:r>
          </w:p>
        </w:tc>
        <w:tc>
          <w:tcPr>
            <w:tcW w:w="3170" w:type="dxa"/>
            <w:tcBorders>
              <w:left w:val="single" w:sz="4" w:space="0" w:color="000000"/>
              <w:bottom w:val="single" w:sz="2" w:space="0" w:color="000000"/>
              <w:right w:val="single" w:sz="4" w:space="0" w:color="000000"/>
            </w:tcBorders>
          </w:tcPr>
          <w:p w14:paraId="3CE9E30A" w14:textId="77777777" w:rsidR="000533F0" w:rsidRDefault="000533F0" w:rsidP="00E16D9D">
            <w:pPr>
              <w:pStyle w:val="TableNumberedList2"/>
              <w:numPr>
                <w:ilvl w:val="0"/>
                <w:numId w:val="34"/>
              </w:numPr>
              <w:spacing w:after="60" w:line="240" w:lineRule="auto"/>
            </w:pPr>
            <w:r>
              <w:t xml:space="preserve">Receive and process supplemental PCS voucher </w:t>
            </w:r>
            <w:r w:rsidRPr="00FE72D4">
              <w:rPr>
                <w:spacing w:val="-3"/>
              </w:rPr>
              <w:t xml:space="preserve">disbursement </w:t>
            </w:r>
            <w:r>
              <w:t>request</w:t>
            </w:r>
          </w:p>
          <w:p w14:paraId="73B7BCFD" w14:textId="77777777" w:rsidR="000533F0" w:rsidRDefault="000533F0" w:rsidP="00E16D9D">
            <w:pPr>
              <w:pStyle w:val="TableParagraphIndent"/>
              <w:spacing w:after="60" w:line="240" w:lineRule="auto"/>
            </w:pPr>
            <w:r>
              <w:t xml:space="preserve">(FFM.030.060 Payment Processing - Travel </w:t>
            </w:r>
            <w:r>
              <w:rPr>
                <w:spacing w:val="-4"/>
              </w:rPr>
              <w:t xml:space="preserve">PCS </w:t>
            </w:r>
            <w:r>
              <w:t>Payments)</w:t>
            </w:r>
          </w:p>
          <w:p w14:paraId="24A026AF" w14:textId="77777777" w:rsidR="00694EEC" w:rsidRDefault="000533F0" w:rsidP="00E16D9D">
            <w:pPr>
              <w:pStyle w:val="TableNumberedList2"/>
              <w:numPr>
                <w:ilvl w:val="0"/>
                <w:numId w:val="34"/>
              </w:numPr>
              <w:spacing w:after="60" w:line="240" w:lineRule="auto"/>
            </w:pPr>
            <w:r>
              <w:t>Initiate payment</w:t>
            </w:r>
          </w:p>
          <w:p w14:paraId="6ADA2540" w14:textId="38515E6C" w:rsidR="000533F0" w:rsidRDefault="000533F0" w:rsidP="00E16D9D">
            <w:pPr>
              <w:pStyle w:val="TableParagraphIndent"/>
              <w:spacing w:after="60" w:line="240" w:lineRule="auto"/>
            </w:pPr>
            <w:r>
              <w:t>(FFM.030.060 Payment Processing - Travel PCS Payments)</w:t>
            </w:r>
          </w:p>
          <w:p w14:paraId="4DD40574" w14:textId="77777777" w:rsidR="000533F0" w:rsidRDefault="000533F0" w:rsidP="00E16D9D">
            <w:pPr>
              <w:pStyle w:val="TableNumberedList2"/>
              <w:numPr>
                <w:ilvl w:val="0"/>
                <w:numId w:val="34"/>
              </w:numPr>
              <w:spacing w:after="60" w:line="240" w:lineRule="auto"/>
            </w:pPr>
            <w:r>
              <w:t xml:space="preserve">Generate </w:t>
            </w:r>
            <w:r>
              <w:rPr>
                <w:spacing w:val="-3"/>
              </w:rPr>
              <w:t xml:space="preserve">disbursement </w:t>
            </w:r>
            <w:r>
              <w:t>schedule</w:t>
            </w:r>
          </w:p>
          <w:p w14:paraId="59E2210F" w14:textId="77777777" w:rsidR="000533F0" w:rsidRDefault="000533F0" w:rsidP="00E16D9D">
            <w:pPr>
              <w:pStyle w:val="TableParagraphIndent"/>
              <w:spacing w:after="60" w:line="240" w:lineRule="auto"/>
            </w:pPr>
            <w:r>
              <w:t xml:space="preserve">(FFM.030.110 </w:t>
            </w:r>
            <w:r>
              <w:rPr>
                <w:spacing w:val="-3"/>
              </w:rPr>
              <w:t xml:space="preserve">Payment </w:t>
            </w:r>
            <w:r>
              <w:t>Disbursement)</w:t>
            </w:r>
          </w:p>
          <w:p w14:paraId="715AE842" w14:textId="77777777" w:rsidR="00694EEC" w:rsidRDefault="000533F0" w:rsidP="00E16D9D">
            <w:pPr>
              <w:pStyle w:val="TableNumberedList2"/>
              <w:numPr>
                <w:ilvl w:val="0"/>
                <w:numId w:val="34"/>
              </w:numPr>
              <w:spacing w:after="60" w:line="240" w:lineRule="auto"/>
            </w:pPr>
            <w:r>
              <w:t>Certify payment of disbursement schedule</w:t>
            </w:r>
          </w:p>
          <w:p w14:paraId="531B2832" w14:textId="19B9360A" w:rsidR="000533F0" w:rsidRDefault="000533F0" w:rsidP="00E16D9D">
            <w:pPr>
              <w:pStyle w:val="TableParagraphIndent"/>
              <w:spacing w:after="60" w:line="240" w:lineRule="auto"/>
            </w:pPr>
            <w:r>
              <w:t xml:space="preserve">(FFM.030.110 </w:t>
            </w:r>
            <w:r>
              <w:rPr>
                <w:spacing w:val="-3"/>
              </w:rPr>
              <w:t xml:space="preserve">Payment </w:t>
            </w:r>
            <w:r>
              <w:t>Disbursement)</w:t>
            </w:r>
          </w:p>
          <w:p w14:paraId="2584DFAD" w14:textId="77777777" w:rsidR="00694EEC" w:rsidRDefault="000533F0" w:rsidP="00E16D9D">
            <w:pPr>
              <w:pStyle w:val="TableNumberedList2"/>
              <w:numPr>
                <w:ilvl w:val="0"/>
                <w:numId w:val="34"/>
              </w:numPr>
              <w:spacing w:after="60" w:line="240" w:lineRule="auto"/>
            </w:pPr>
            <w:r>
              <w:t xml:space="preserve">Receive confirmation </w:t>
            </w:r>
            <w:r>
              <w:rPr>
                <w:spacing w:val="-7"/>
              </w:rPr>
              <w:t xml:space="preserve">of </w:t>
            </w:r>
            <w:r>
              <w:t>disbursement</w:t>
            </w:r>
          </w:p>
          <w:p w14:paraId="53E1E7A5" w14:textId="0D663827" w:rsidR="000533F0" w:rsidRDefault="000533F0" w:rsidP="00E16D9D">
            <w:pPr>
              <w:pStyle w:val="TableParagraphIndent"/>
              <w:spacing w:after="60" w:line="240" w:lineRule="auto"/>
            </w:pPr>
            <w:r>
              <w:t>(FFM.030.120 Payment Confirmation)</w:t>
            </w:r>
          </w:p>
        </w:tc>
        <w:tc>
          <w:tcPr>
            <w:tcW w:w="3175" w:type="dxa"/>
            <w:tcBorders>
              <w:left w:val="single" w:sz="4" w:space="0" w:color="000000"/>
              <w:bottom w:val="single" w:sz="2" w:space="0" w:color="000000"/>
              <w:right w:val="single" w:sz="4" w:space="0" w:color="000000"/>
            </w:tcBorders>
          </w:tcPr>
          <w:p w14:paraId="1C808AD9" w14:textId="77777777" w:rsidR="000533F0" w:rsidRPr="00694EEC" w:rsidRDefault="000533F0" w:rsidP="00E16D9D">
            <w:pPr>
              <w:pStyle w:val="TableParagraph"/>
              <w:spacing w:after="60" w:line="240" w:lineRule="auto"/>
            </w:pPr>
          </w:p>
        </w:tc>
        <w:tc>
          <w:tcPr>
            <w:tcW w:w="3182" w:type="dxa"/>
            <w:tcBorders>
              <w:left w:val="single" w:sz="4" w:space="0" w:color="000000"/>
              <w:bottom w:val="single" w:sz="2" w:space="0" w:color="000000"/>
              <w:right w:val="single" w:sz="4" w:space="0" w:color="000000"/>
            </w:tcBorders>
          </w:tcPr>
          <w:p w14:paraId="0A5B5B83" w14:textId="77777777" w:rsidR="000533F0" w:rsidRDefault="000533F0" w:rsidP="00E16D9D">
            <w:pPr>
              <w:pStyle w:val="TableBullet"/>
              <w:spacing w:after="60" w:line="240" w:lineRule="auto"/>
            </w:pPr>
            <w:r>
              <w:t>Request for supplemental PCS voucher</w:t>
            </w:r>
            <w:r>
              <w:rPr>
                <w:spacing w:val="-14"/>
              </w:rPr>
              <w:t xml:space="preserve"> </w:t>
            </w:r>
            <w:r>
              <w:t>disbursement</w:t>
            </w:r>
          </w:p>
        </w:tc>
        <w:tc>
          <w:tcPr>
            <w:tcW w:w="3184" w:type="dxa"/>
            <w:tcBorders>
              <w:left w:val="single" w:sz="4" w:space="0" w:color="000000"/>
              <w:bottom w:val="single" w:sz="2" w:space="0" w:color="000000"/>
              <w:right w:val="single" w:sz="4" w:space="0" w:color="000000"/>
            </w:tcBorders>
          </w:tcPr>
          <w:p w14:paraId="6DD2584D" w14:textId="77777777" w:rsidR="000533F0" w:rsidRDefault="000533F0" w:rsidP="00E16D9D">
            <w:pPr>
              <w:pStyle w:val="TableBullet"/>
              <w:spacing w:after="60" w:line="240" w:lineRule="auto"/>
            </w:pPr>
            <w:r>
              <w:t xml:space="preserve">Appropriate payable </w:t>
            </w:r>
            <w:r>
              <w:rPr>
                <w:spacing w:val="-3"/>
              </w:rPr>
              <w:t xml:space="preserve">entry </w:t>
            </w:r>
            <w:r>
              <w:t>liquidated with reference to source</w:t>
            </w:r>
            <w:r>
              <w:rPr>
                <w:spacing w:val="-3"/>
              </w:rPr>
              <w:t xml:space="preserve"> </w:t>
            </w:r>
            <w:r>
              <w:t>information</w:t>
            </w:r>
          </w:p>
          <w:p w14:paraId="39926627" w14:textId="77777777" w:rsidR="000533F0" w:rsidRDefault="000533F0" w:rsidP="00E16D9D">
            <w:pPr>
              <w:pStyle w:val="TableBullet"/>
              <w:spacing w:after="60" w:line="240" w:lineRule="auto"/>
            </w:pPr>
            <w:r>
              <w:t>Certified</w:t>
            </w:r>
            <w:r>
              <w:rPr>
                <w:spacing w:val="-15"/>
              </w:rPr>
              <w:t xml:space="preserve"> </w:t>
            </w:r>
            <w:r>
              <w:t>disbursement schedule</w:t>
            </w:r>
          </w:p>
          <w:p w14:paraId="4065BA76" w14:textId="77777777" w:rsidR="000533F0" w:rsidRDefault="000533F0" w:rsidP="00E16D9D">
            <w:pPr>
              <w:pStyle w:val="TableBullet"/>
              <w:spacing w:after="60" w:line="240" w:lineRule="auto"/>
            </w:pPr>
            <w:r>
              <w:t>Appropriate disbursement- in-transit entry created with reference to source information</w:t>
            </w:r>
          </w:p>
          <w:p w14:paraId="19AF27F9" w14:textId="77777777" w:rsidR="000533F0" w:rsidRDefault="000533F0" w:rsidP="00E16D9D">
            <w:pPr>
              <w:pStyle w:val="TableBullet"/>
              <w:spacing w:after="60" w:line="240" w:lineRule="auto"/>
            </w:pPr>
            <w:r>
              <w:t>Disbursement confirmation</w:t>
            </w:r>
            <w:r>
              <w:rPr>
                <w:spacing w:val="-14"/>
              </w:rPr>
              <w:t xml:space="preserve"> </w:t>
            </w:r>
            <w:r>
              <w:t>information</w:t>
            </w:r>
          </w:p>
          <w:p w14:paraId="6F9D2C88" w14:textId="77777777" w:rsidR="000533F0" w:rsidRDefault="000533F0" w:rsidP="00E16D9D">
            <w:pPr>
              <w:pStyle w:val="TableBullet"/>
              <w:spacing w:after="60" w:line="240" w:lineRule="auto"/>
            </w:pPr>
            <w:r>
              <w:t>Appropriate disbursement- in-transit entry liquidated with reference to source information</w:t>
            </w:r>
          </w:p>
          <w:p w14:paraId="7BC25CA2" w14:textId="77777777" w:rsidR="000533F0" w:rsidRDefault="000533F0" w:rsidP="00E16D9D">
            <w:pPr>
              <w:pStyle w:val="TableBullet"/>
              <w:spacing w:after="60" w:line="240" w:lineRule="auto"/>
            </w:pPr>
            <w:r>
              <w:t>Appropriate disbursement entry created with reference to source information</w:t>
            </w:r>
          </w:p>
          <w:p w14:paraId="6A689D2C" w14:textId="77777777" w:rsidR="000533F0" w:rsidRDefault="000533F0" w:rsidP="00E16D9D">
            <w:pPr>
              <w:pStyle w:val="TableBullet"/>
              <w:spacing w:after="60" w:line="240" w:lineRule="auto"/>
            </w:pPr>
            <w:r>
              <w:t xml:space="preserve">Employee </w:t>
            </w:r>
            <w:r>
              <w:rPr>
                <w:spacing w:val="-3"/>
              </w:rPr>
              <w:t xml:space="preserve">receives </w:t>
            </w:r>
            <w:r>
              <w:t>payment</w:t>
            </w:r>
          </w:p>
        </w:tc>
      </w:tr>
      <w:tr w:rsidR="000533F0" w14:paraId="05FBB251" w14:textId="77777777" w:rsidTr="00E16D9D">
        <w:trPr>
          <w:cantSplit/>
        </w:trPr>
        <w:tc>
          <w:tcPr>
            <w:tcW w:w="463" w:type="dxa"/>
            <w:tcBorders>
              <w:left w:val="single" w:sz="4" w:space="0" w:color="000000"/>
              <w:bottom w:val="single" w:sz="4" w:space="0" w:color="auto"/>
              <w:right w:val="single" w:sz="4" w:space="0" w:color="000000"/>
            </w:tcBorders>
          </w:tcPr>
          <w:p w14:paraId="435E90AA" w14:textId="77777777" w:rsidR="000533F0" w:rsidRPr="00966525" w:rsidRDefault="000533F0" w:rsidP="00E16D9D">
            <w:pPr>
              <w:pStyle w:val="TableParagraph"/>
              <w:spacing w:after="60" w:line="240" w:lineRule="auto"/>
              <w:rPr>
                <w:b/>
                <w:bCs/>
              </w:rPr>
            </w:pPr>
            <w:r w:rsidRPr="00966525">
              <w:rPr>
                <w:b/>
                <w:bCs/>
              </w:rPr>
              <w:lastRenderedPageBreak/>
              <w:t>21</w:t>
            </w:r>
          </w:p>
        </w:tc>
        <w:tc>
          <w:tcPr>
            <w:tcW w:w="3170" w:type="dxa"/>
            <w:tcBorders>
              <w:left w:val="single" w:sz="4" w:space="0" w:color="000000"/>
              <w:bottom w:val="single" w:sz="4" w:space="0" w:color="auto"/>
              <w:right w:val="single" w:sz="4" w:space="0" w:color="000000"/>
            </w:tcBorders>
          </w:tcPr>
          <w:p w14:paraId="0DABCA5F" w14:textId="77777777" w:rsidR="004F2C2F" w:rsidRDefault="000533F0" w:rsidP="00E16D9D">
            <w:pPr>
              <w:pStyle w:val="TableParagraph"/>
              <w:spacing w:after="60" w:line="240" w:lineRule="auto"/>
            </w:pPr>
            <w:r w:rsidRPr="00694EEC">
              <w:t>Post appropriate budgetary, proprietary, and/or memorandum entries to the general ledger (GL)</w:t>
            </w:r>
          </w:p>
          <w:p w14:paraId="1DE0998F" w14:textId="1B725ECE" w:rsidR="000533F0" w:rsidRPr="00694EEC" w:rsidRDefault="000533F0" w:rsidP="00E16D9D">
            <w:pPr>
              <w:pStyle w:val="TableParagraph"/>
              <w:spacing w:after="60" w:line="240" w:lineRule="auto"/>
            </w:pPr>
            <w:r w:rsidRPr="00694EEC">
              <w:t>(FFM.090.020 General Ledger Posting)</w:t>
            </w:r>
          </w:p>
        </w:tc>
        <w:tc>
          <w:tcPr>
            <w:tcW w:w="3175" w:type="dxa"/>
            <w:tcBorders>
              <w:left w:val="single" w:sz="4" w:space="0" w:color="000000"/>
              <w:bottom w:val="single" w:sz="4" w:space="0" w:color="auto"/>
              <w:right w:val="single" w:sz="4" w:space="0" w:color="000000"/>
            </w:tcBorders>
          </w:tcPr>
          <w:p w14:paraId="4C6FC795" w14:textId="77777777" w:rsidR="000533F0" w:rsidRPr="00694EEC" w:rsidRDefault="000533F0" w:rsidP="00E16D9D">
            <w:pPr>
              <w:pStyle w:val="TableParagraph"/>
              <w:spacing w:after="60" w:line="240" w:lineRule="auto"/>
            </w:pPr>
          </w:p>
        </w:tc>
        <w:tc>
          <w:tcPr>
            <w:tcW w:w="3182" w:type="dxa"/>
            <w:tcBorders>
              <w:left w:val="single" w:sz="4" w:space="0" w:color="000000"/>
              <w:bottom w:val="single" w:sz="4" w:space="0" w:color="auto"/>
              <w:right w:val="single" w:sz="4" w:space="0" w:color="000000"/>
            </w:tcBorders>
          </w:tcPr>
          <w:p w14:paraId="774887A7" w14:textId="77777777" w:rsidR="000533F0" w:rsidRDefault="000533F0" w:rsidP="00E16D9D">
            <w:pPr>
              <w:pStyle w:val="TableBullet"/>
              <w:spacing w:after="60" w:line="240" w:lineRule="auto"/>
            </w:pPr>
            <w:r>
              <w:t>GL</w:t>
            </w:r>
            <w:r>
              <w:rPr>
                <w:spacing w:val="-4"/>
              </w:rPr>
              <w:t xml:space="preserve"> </w:t>
            </w:r>
            <w:r>
              <w:t>entries</w:t>
            </w:r>
          </w:p>
        </w:tc>
        <w:tc>
          <w:tcPr>
            <w:tcW w:w="3184" w:type="dxa"/>
            <w:tcBorders>
              <w:left w:val="single" w:sz="4" w:space="0" w:color="000000"/>
              <w:bottom w:val="single" w:sz="4" w:space="0" w:color="auto"/>
              <w:right w:val="single" w:sz="4" w:space="0" w:color="000000"/>
            </w:tcBorders>
          </w:tcPr>
          <w:p w14:paraId="3488FA6B" w14:textId="77777777" w:rsidR="000533F0" w:rsidRDefault="000533F0" w:rsidP="00E16D9D">
            <w:pPr>
              <w:pStyle w:val="TableBullet"/>
              <w:spacing w:after="60" w:line="240" w:lineRule="auto"/>
            </w:pPr>
            <w:r>
              <w:t xml:space="preserve">Appropriate GL </w:t>
            </w:r>
            <w:r>
              <w:rPr>
                <w:spacing w:val="-3"/>
              </w:rPr>
              <w:t xml:space="preserve">accounts </w:t>
            </w:r>
            <w:r>
              <w:t>updated</w:t>
            </w:r>
          </w:p>
        </w:tc>
      </w:tr>
      <w:tr w:rsidR="000533F0" w14:paraId="6E5A1889" w14:textId="77777777" w:rsidTr="00E16D9D">
        <w:trPr>
          <w:cantSplit/>
        </w:trPr>
        <w:tc>
          <w:tcPr>
            <w:tcW w:w="463" w:type="dxa"/>
            <w:tcBorders>
              <w:top w:val="single" w:sz="4" w:space="0" w:color="auto"/>
              <w:left w:val="single" w:sz="4" w:space="0" w:color="000000"/>
              <w:right w:val="single" w:sz="4" w:space="0" w:color="000000"/>
            </w:tcBorders>
          </w:tcPr>
          <w:p w14:paraId="52CECCD8" w14:textId="77777777" w:rsidR="000533F0" w:rsidRPr="00966525" w:rsidRDefault="000533F0" w:rsidP="00E16D9D">
            <w:pPr>
              <w:pStyle w:val="TableParagraph"/>
              <w:spacing w:after="60" w:line="240" w:lineRule="auto"/>
              <w:rPr>
                <w:b/>
                <w:bCs/>
              </w:rPr>
            </w:pPr>
            <w:r w:rsidRPr="00966525">
              <w:rPr>
                <w:b/>
                <w:bCs/>
              </w:rPr>
              <w:t>22</w:t>
            </w:r>
          </w:p>
        </w:tc>
        <w:tc>
          <w:tcPr>
            <w:tcW w:w="3170" w:type="dxa"/>
            <w:tcBorders>
              <w:top w:val="single" w:sz="4" w:space="0" w:color="auto"/>
              <w:left w:val="single" w:sz="4" w:space="0" w:color="000000"/>
              <w:right w:val="single" w:sz="4" w:space="0" w:color="000000"/>
            </w:tcBorders>
          </w:tcPr>
          <w:p w14:paraId="62954BB0" w14:textId="77777777" w:rsidR="000533F0" w:rsidRDefault="000533F0" w:rsidP="00E16D9D">
            <w:pPr>
              <w:pStyle w:val="TableParagraph"/>
              <w:spacing w:after="60" w:line="240" w:lineRule="auto"/>
              <w:ind w:left="0"/>
            </w:pPr>
          </w:p>
        </w:tc>
        <w:tc>
          <w:tcPr>
            <w:tcW w:w="3175" w:type="dxa"/>
            <w:tcBorders>
              <w:top w:val="single" w:sz="4" w:space="0" w:color="auto"/>
              <w:left w:val="single" w:sz="4" w:space="0" w:color="000000"/>
              <w:right w:val="single" w:sz="4" w:space="0" w:color="000000"/>
            </w:tcBorders>
          </w:tcPr>
          <w:p w14:paraId="14859B3F" w14:textId="77777777" w:rsidR="000533F0" w:rsidRDefault="000533F0" w:rsidP="00E16D9D">
            <w:pPr>
              <w:pStyle w:val="TableNumberedList2"/>
              <w:numPr>
                <w:ilvl w:val="0"/>
                <w:numId w:val="35"/>
              </w:numPr>
              <w:spacing w:after="60" w:line="240" w:lineRule="auto"/>
            </w:pPr>
            <w:r>
              <w:t xml:space="preserve">File applicable state employer returns based </w:t>
            </w:r>
            <w:r w:rsidRPr="00FE72D4">
              <w:rPr>
                <w:spacing w:val="-6"/>
              </w:rPr>
              <w:t xml:space="preserve">on </w:t>
            </w:r>
            <w:r>
              <w:t>state filing</w:t>
            </w:r>
            <w:r w:rsidRPr="00FE72D4">
              <w:rPr>
                <w:spacing w:val="-5"/>
              </w:rPr>
              <w:t xml:space="preserve"> </w:t>
            </w:r>
            <w:r>
              <w:t>status</w:t>
            </w:r>
          </w:p>
          <w:p w14:paraId="64A18079" w14:textId="77777777" w:rsidR="000533F0" w:rsidRDefault="000533F0" w:rsidP="00E16D9D">
            <w:pPr>
              <w:pStyle w:val="TableNumberedList2"/>
              <w:numPr>
                <w:ilvl w:val="0"/>
                <w:numId w:val="35"/>
              </w:numPr>
              <w:spacing w:after="60" w:line="240" w:lineRule="auto"/>
            </w:pPr>
            <w:r>
              <w:t>Reconcile state tax accruals and request payable to state revenue department</w:t>
            </w:r>
          </w:p>
          <w:p w14:paraId="22CA91D4" w14:textId="77777777" w:rsidR="000533F0" w:rsidRDefault="000533F0" w:rsidP="00E16D9D">
            <w:pPr>
              <w:pStyle w:val="TableNumberedList2"/>
              <w:numPr>
                <w:ilvl w:val="0"/>
                <w:numId w:val="35"/>
              </w:numPr>
              <w:spacing w:after="60" w:line="240" w:lineRule="auto"/>
            </w:pPr>
            <w:r>
              <w:t xml:space="preserve">File applicable federal employer return based </w:t>
            </w:r>
            <w:r>
              <w:rPr>
                <w:spacing w:val="-7"/>
              </w:rPr>
              <w:t xml:space="preserve">on </w:t>
            </w:r>
            <w:r>
              <w:t>federal filing</w:t>
            </w:r>
            <w:r>
              <w:rPr>
                <w:spacing w:val="-4"/>
              </w:rPr>
              <w:t xml:space="preserve"> </w:t>
            </w:r>
            <w:r>
              <w:t>status</w:t>
            </w:r>
          </w:p>
          <w:p w14:paraId="50492CC2" w14:textId="77777777" w:rsidR="000533F0" w:rsidRDefault="000533F0" w:rsidP="00E16D9D">
            <w:pPr>
              <w:pStyle w:val="TableNumberedList2"/>
              <w:numPr>
                <w:ilvl w:val="0"/>
                <w:numId w:val="35"/>
              </w:numPr>
              <w:spacing w:after="60" w:line="240" w:lineRule="auto"/>
            </w:pPr>
            <w:r>
              <w:t xml:space="preserve">Reconcile federal tax accruals request payable </w:t>
            </w:r>
            <w:r>
              <w:rPr>
                <w:spacing w:val="-6"/>
              </w:rPr>
              <w:t xml:space="preserve">to </w:t>
            </w:r>
            <w:r>
              <w:t>federal tax</w:t>
            </w:r>
            <w:r>
              <w:rPr>
                <w:spacing w:val="1"/>
              </w:rPr>
              <w:t xml:space="preserve"> </w:t>
            </w:r>
            <w:r>
              <w:t>authority</w:t>
            </w:r>
          </w:p>
          <w:p w14:paraId="2246F7E7" w14:textId="77777777" w:rsidR="000533F0" w:rsidRDefault="000533F0" w:rsidP="00E16D9D">
            <w:pPr>
              <w:pStyle w:val="TableNumberedList2"/>
              <w:numPr>
                <w:ilvl w:val="0"/>
                <w:numId w:val="35"/>
              </w:numPr>
              <w:spacing w:after="60" w:line="240" w:lineRule="auto"/>
            </w:pPr>
            <w:r>
              <w:t>Request funds</w:t>
            </w:r>
            <w:r>
              <w:rPr>
                <w:spacing w:val="-16"/>
              </w:rPr>
              <w:t xml:space="preserve"> </w:t>
            </w:r>
            <w:r>
              <w:t>availability check</w:t>
            </w:r>
          </w:p>
          <w:p w14:paraId="17A12233" w14:textId="77777777" w:rsidR="000533F0" w:rsidRPr="004F2C2F" w:rsidRDefault="000533F0" w:rsidP="00E16D9D">
            <w:pPr>
              <w:pStyle w:val="TableParagraphIndent"/>
              <w:spacing w:after="60" w:line="240" w:lineRule="auto"/>
            </w:pPr>
            <w:r w:rsidRPr="004F2C2F">
              <w:t>(HCM.120.010 Payroll Processing)</w:t>
            </w:r>
          </w:p>
        </w:tc>
        <w:tc>
          <w:tcPr>
            <w:tcW w:w="3182" w:type="dxa"/>
            <w:tcBorders>
              <w:top w:val="single" w:sz="4" w:space="0" w:color="auto"/>
              <w:left w:val="single" w:sz="4" w:space="0" w:color="000000"/>
              <w:right w:val="single" w:sz="4" w:space="0" w:color="000000"/>
            </w:tcBorders>
          </w:tcPr>
          <w:p w14:paraId="1BA9CABB" w14:textId="77777777" w:rsidR="000533F0" w:rsidRDefault="000533F0" w:rsidP="00E16D9D">
            <w:pPr>
              <w:pStyle w:val="TableBullet"/>
              <w:spacing w:after="60" w:line="240" w:lineRule="auto"/>
            </w:pPr>
            <w:r>
              <w:t xml:space="preserve">PCS authorization, advance, and </w:t>
            </w:r>
            <w:r>
              <w:rPr>
                <w:spacing w:val="-3"/>
              </w:rPr>
              <w:t xml:space="preserve">voucher </w:t>
            </w:r>
            <w:r>
              <w:t>information</w:t>
            </w:r>
          </w:p>
        </w:tc>
        <w:tc>
          <w:tcPr>
            <w:tcW w:w="3184" w:type="dxa"/>
            <w:tcBorders>
              <w:top w:val="single" w:sz="4" w:space="0" w:color="auto"/>
              <w:left w:val="single" w:sz="4" w:space="0" w:color="000000"/>
              <w:right w:val="single" w:sz="4" w:space="0" w:color="000000"/>
            </w:tcBorders>
          </w:tcPr>
          <w:p w14:paraId="5BD3375B" w14:textId="77777777" w:rsidR="000533F0" w:rsidRDefault="000533F0" w:rsidP="00E16D9D">
            <w:pPr>
              <w:pStyle w:val="TableBullet"/>
              <w:spacing w:after="60" w:line="240" w:lineRule="auto"/>
            </w:pPr>
            <w:r>
              <w:t>State employer tax</w:t>
            </w:r>
            <w:r>
              <w:rPr>
                <w:spacing w:val="-4"/>
              </w:rPr>
              <w:t xml:space="preserve"> </w:t>
            </w:r>
            <w:r>
              <w:t>return</w:t>
            </w:r>
          </w:p>
          <w:p w14:paraId="50FF8C94" w14:textId="77777777" w:rsidR="000533F0" w:rsidRDefault="000533F0" w:rsidP="00E16D9D">
            <w:pPr>
              <w:pStyle w:val="TableBullet"/>
              <w:spacing w:after="60" w:line="240" w:lineRule="auto"/>
            </w:pPr>
            <w:r>
              <w:t xml:space="preserve">State tax </w:t>
            </w:r>
            <w:r>
              <w:rPr>
                <w:spacing w:val="-3"/>
              </w:rPr>
              <w:t xml:space="preserve">accrual </w:t>
            </w:r>
            <w:r>
              <w:t>information</w:t>
            </w:r>
          </w:p>
          <w:p w14:paraId="76C0E088" w14:textId="77777777" w:rsidR="000533F0" w:rsidRDefault="000533F0" w:rsidP="00E16D9D">
            <w:pPr>
              <w:pStyle w:val="TableBullet"/>
              <w:spacing w:after="60" w:line="240" w:lineRule="auto"/>
            </w:pPr>
            <w:r>
              <w:t>Request for payable to state revenue</w:t>
            </w:r>
            <w:r>
              <w:rPr>
                <w:spacing w:val="9"/>
              </w:rPr>
              <w:t xml:space="preserve"> </w:t>
            </w:r>
            <w:r>
              <w:rPr>
                <w:spacing w:val="-3"/>
              </w:rPr>
              <w:t>department</w:t>
            </w:r>
          </w:p>
          <w:p w14:paraId="6072A848" w14:textId="77777777" w:rsidR="000533F0" w:rsidRDefault="000533F0" w:rsidP="00E16D9D">
            <w:pPr>
              <w:pStyle w:val="TableBullet"/>
              <w:spacing w:after="60" w:line="240" w:lineRule="auto"/>
            </w:pPr>
            <w:r>
              <w:t xml:space="preserve">Federal employer </w:t>
            </w:r>
            <w:r>
              <w:rPr>
                <w:spacing w:val="-5"/>
              </w:rPr>
              <w:t xml:space="preserve">tax </w:t>
            </w:r>
            <w:r>
              <w:t>return</w:t>
            </w:r>
          </w:p>
          <w:p w14:paraId="29AEBB22" w14:textId="77777777" w:rsidR="000533F0" w:rsidRDefault="000533F0" w:rsidP="00E16D9D">
            <w:pPr>
              <w:pStyle w:val="TableBullet"/>
              <w:spacing w:after="60" w:line="240" w:lineRule="auto"/>
            </w:pPr>
            <w:r>
              <w:t xml:space="preserve">Federal tax </w:t>
            </w:r>
            <w:r>
              <w:rPr>
                <w:spacing w:val="-3"/>
              </w:rPr>
              <w:t xml:space="preserve">accrual </w:t>
            </w:r>
            <w:r>
              <w:t>information</w:t>
            </w:r>
          </w:p>
          <w:p w14:paraId="2F4DCD30" w14:textId="77777777" w:rsidR="000533F0" w:rsidRDefault="000533F0" w:rsidP="00E16D9D">
            <w:pPr>
              <w:pStyle w:val="TableBullet"/>
              <w:spacing w:after="60" w:line="240" w:lineRule="auto"/>
            </w:pPr>
            <w:r>
              <w:t xml:space="preserve">Request for payable </w:t>
            </w:r>
            <w:r>
              <w:rPr>
                <w:spacing w:val="-6"/>
              </w:rPr>
              <w:t xml:space="preserve">to </w:t>
            </w:r>
            <w:r>
              <w:t>federal tax authority</w:t>
            </w:r>
          </w:p>
          <w:p w14:paraId="56C56900"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r>
      <w:tr w:rsidR="000533F0" w14:paraId="49F2AAFF" w14:textId="77777777" w:rsidTr="000533F0">
        <w:trPr>
          <w:cantSplit/>
        </w:trPr>
        <w:tc>
          <w:tcPr>
            <w:tcW w:w="463" w:type="dxa"/>
            <w:tcBorders>
              <w:left w:val="single" w:sz="4" w:space="0" w:color="000000"/>
              <w:right w:val="single" w:sz="4" w:space="0" w:color="000000"/>
            </w:tcBorders>
          </w:tcPr>
          <w:p w14:paraId="116C436C" w14:textId="77777777" w:rsidR="000533F0" w:rsidRPr="00966525" w:rsidRDefault="000533F0" w:rsidP="00E16D9D">
            <w:pPr>
              <w:pStyle w:val="TableParagraph"/>
              <w:spacing w:after="60" w:line="240" w:lineRule="auto"/>
              <w:rPr>
                <w:b/>
                <w:bCs/>
              </w:rPr>
            </w:pPr>
            <w:r w:rsidRPr="00966525">
              <w:rPr>
                <w:b/>
                <w:bCs/>
              </w:rPr>
              <w:t>23</w:t>
            </w:r>
          </w:p>
        </w:tc>
        <w:tc>
          <w:tcPr>
            <w:tcW w:w="3170" w:type="dxa"/>
            <w:tcBorders>
              <w:left w:val="single" w:sz="4" w:space="0" w:color="000000"/>
              <w:right w:val="single" w:sz="4" w:space="0" w:color="000000"/>
            </w:tcBorders>
          </w:tcPr>
          <w:p w14:paraId="18A8C670" w14:textId="77777777" w:rsidR="004F2C2F" w:rsidRDefault="000533F0" w:rsidP="00E16D9D">
            <w:pPr>
              <w:pStyle w:val="TableParagraph"/>
              <w:spacing w:after="60" w:line="240" w:lineRule="auto"/>
            </w:pPr>
            <w:r w:rsidRPr="00FE72D4">
              <w:t>Receive and process request for funds availability check</w:t>
            </w:r>
          </w:p>
          <w:p w14:paraId="577E8338" w14:textId="6771ED48" w:rsidR="000533F0" w:rsidRPr="00FE72D4" w:rsidRDefault="000533F0" w:rsidP="00E16D9D">
            <w:pPr>
              <w:pStyle w:val="TableParagraph"/>
              <w:spacing w:after="60" w:line="240" w:lineRule="auto"/>
            </w:pPr>
            <w:r w:rsidRPr="00FE72D4">
              <w:t>(FFM.010.020 Fund</w:t>
            </w:r>
            <w:r w:rsidR="004F2C2F">
              <w:t xml:space="preserve"> </w:t>
            </w:r>
            <w:r w:rsidRPr="00FE72D4">
              <w:t>Allocation and Control)</w:t>
            </w:r>
          </w:p>
        </w:tc>
        <w:tc>
          <w:tcPr>
            <w:tcW w:w="3175" w:type="dxa"/>
            <w:tcBorders>
              <w:left w:val="single" w:sz="4" w:space="0" w:color="000000"/>
              <w:right w:val="single" w:sz="4" w:space="0" w:color="000000"/>
            </w:tcBorders>
          </w:tcPr>
          <w:p w14:paraId="2B7CD6AF" w14:textId="77777777" w:rsidR="000533F0" w:rsidRPr="00FE72D4"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6F44C69F" w14:textId="77777777" w:rsidR="000533F0" w:rsidRDefault="000533F0" w:rsidP="00E16D9D">
            <w:pPr>
              <w:pStyle w:val="TableBullet"/>
              <w:spacing w:after="60" w:line="240" w:lineRule="auto"/>
            </w:pPr>
            <w:r>
              <w:t xml:space="preserve">Request for </w:t>
            </w:r>
            <w:r>
              <w:rPr>
                <w:spacing w:val="-4"/>
              </w:rPr>
              <w:t xml:space="preserve">funds </w:t>
            </w:r>
            <w:r>
              <w:t>availability</w:t>
            </w:r>
            <w:r>
              <w:rPr>
                <w:spacing w:val="-8"/>
              </w:rPr>
              <w:t xml:space="preserve"> </w:t>
            </w:r>
            <w:r>
              <w:t>check</w:t>
            </w:r>
          </w:p>
        </w:tc>
        <w:tc>
          <w:tcPr>
            <w:tcW w:w="3184" w:type="dxa"/>
            <w:tcBorders>
              <w:left w:val="single" w:sz="4" w:space="0" w:color="000000"/>
              <w:right w:val="single" w:sz="4" w:space="0" w:color="000000"/>
            </w:tcBorders>
          </w:tcPr>
          <w:p w14:paraId="3C84B3CE" w14:textId="77777777" w:rsidR="000533F0" w:rsidRDefault="000533F0" w:rsidP="00E16D9D">
            <w:pPr>
              <w:pStyle w:val="TableBullet"/>
              <w:spacing w:after="60" w:line="240" w:lineRule="auto"/>
            </w:pPr>
            <w:r>
              <w:t xml:space="preserve">Funds </w:t>
            </w:r>
            <w:r>
              <w:rPr>
                <w:spacing w:val="-3"/>
              </w:rPr>
              <w:t xml:space="preserve">availability </w:t>
            </w:r>
            <w:r>
              <w:t>response</w:t>
            </w:r>
          </w:p>
        </w:tc>
      </w:tr>
      <w:tr w:rsidR="000533F0" w14:paraId="0C76A4F7" w14:textId="77777777" w:rsidTr="000533F0">
        <w:trPr>
          <w:cantSplit/>
        </w:trPr>
        <w:tc>
          <w:tcPr>
            <w:tcW w:w="463" w:type="dxa"/>
            <w:tcBorders>
              <w:left w:val="single" w:sz="4" w:space="0" w:color="000000"/>
              <w:right w:val="single" w:sz="4" w:space="0" w:color="000000"/>
            </w:tcBorders>
          </w:tcPr>
          <w:p w14:paraId="2A9BF9A7" w14:textId="77777777" w:rsidR="000533F0" w:rsidRPr="00966525" w:rsidRDefault="000533F0" w:rsidP="00E16D9D">
            <w:pPr>
              <w:pStyle w:val="TableParagraph"/>
              <w:spacing w:after="60" w:line="240" w:lineRule="auto"/>
              <w:rPr>
                <w:b/>
                <w:bCs/>
              </w:rPr>
            </w:pPr>
            <w:r w:rsidRPr="00966525">
              <w:rPr>
                <w:b/>
                <w:bCs/>
              </w:rPr>
              <w:lastRenderedPageBreak/>
              <w:t>24</w:t>
            </w:r>
          </w:p>
        </w:tc>
        <w:tc>
          <w:tcPr>
            <w:tcW w:w="3170" w:type="dxa"/>
            <w:tcBorders>
              <w:left w:val="single" w:sz="4" w:space="0" w:color="000000"/>
              <w:right w:val="single" w:sz="4" w:space="0" w:color="000000"/>
            </w:tcBorders>
          </w:tcPr>
          <w:p w14:paraId="0A1D9D04" w14:textId="77777777" w:rsidR="00FE72D4" w:rsidRDefault="000533F0" w:rsidP="00E16D9D">
            <w:pPr>
              <w:pStyle w:val="TableNumberedList2"/>
              <w:numPr>
                <w:ilvl w:val="0"/>
                <w:numId w:val="36"/>
              </w:numPr>
              <w:spacing w:after="60" w:line="240" w:lineRule="auto"/>
            </w:pPr>
            <w:r>
              <w:t>Establish payables for state tax withholdings</w:t>
            </w:r>
          </w:p>
          <w:p w14:paraId="3CC557E8" w14:textId="55B17179" w:rsidR="000533F0" w:rsidRDefault="000533F0" w:rsidP="00E16D9D">
            <w:pPr>
              <w:pStyle w:val="TableParagraphIndent"/>
              <w:spacing w:after="60" w:line="240" w:lineRule="auto"/>
            </w:pPr>
            <w:r>
              <w:t>(FFM.030.100 Payment Processing - Other Payments</w:t>
            </w:r>
            <w:r w:rsidR="00D3694F">
              <w:t>)</w:t>
            </w:r>
          </w:p>
          <w:p w14:paraId="639609CF" w14:textId="77777777" w:rsidR="00FE72D4" w:rsidRDefault="000533F0" w:rsidP="00E16D9D">
            <w:pPr>
              <w:pStyle w:val="TableNumberedList2"/>
              <w:numPr>
                <w:ilvl w:val="0"/>
                <w:numId w:val="36"/>
              </w:numPr>
              <w:spacing w:after="60" w:line="240" w:lineRule="auto"/>
            </w:pPr>
            <w:r>
              <w:t>Establish payables for federal tax withholdings</w:t>
            </w:r>
          </w:p>
          <w:p w14:paraId="79CA29C2" w14:textId="5C05BFA5" w:rsidR="000533F0" w:rsidRDefault="000533F0" w:rsidP="00E16D9D">
            <w:pPr>
              <w:pStyle w:val="TableParagraphIndent"/>
              <w:spacing w:after="60" w:line="240" w:lineRule="auto"/>
            </w:pPr>
            <w:r>
              <w:t>(FFM.030.030 Payment Processing - Intragovernmental Payments)</w:t>
            </w:r>
          </w:p>
        </w:tc>
        <w:tc>
          <w:tcPr>
            <w:tcW w:w="3175" w:type="dxa"/>
            <w:tcBorders>
              <w:left w:val="single" w:sz="4" w:space="0" w:color="000000"/>
              <w:right w:val="single" w:sz="4" w:space="0" w:color="000000"/>
            </w:tcBorders>
          </w:tcPr>
          <w:p w14:paraId="5BB0E672" w14:textId="77777777" w:rsidR="000533F0" w:rsidRPr="00FE72D4"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2C857DB4" w14:textId="77777777" w:rsidR="000533F0" w:rsidRDefault="000533F0" w:rsidP="00E16D9D">
            <w:pPr>
              <w:pStyle w:val="TableBullet"/>
              <w:spacing w:after="60" w:line="240" w:lineRule="auto"/>
            </w:pPr>
            <w:r>
              <w:t xml:space="preserve">Funds </w:t>
            </w:r>
            <w:r>
              <w:rPr>
                <w:spacing w:val="-3"/>
              </w:rPr>
              <w:t xml:space="preserve">availability </w:t>
            </w:r>
            <w:r>
              <w:t>response</w:t>
            </w:r>
          </w:p>
          <w:p w14:paraId="18343783" w14:textId="77777777" w:rsidR="000533F0" w:rsidRDefault="000533F0" w:rsidP="00E16D9D">
            <w:pPr>
              <w:pStyle w:val="TableBullet"/>
              <w:spacing w:after="60" w:line="240" w:lineRule="auto"/>
            </w:pPr>
            <w:r>
              <w:t>State employer tax</w:t>
            </w:r>
            <w:r>
              <w:rPr>
                <w:spacing w:val="-4"/>
              </w:rPr>
              <w:t xml:space="preserve"> </w:t>
            </w:r>
            <w:r>
              <w:t>return</w:t>
            </w:r>
          </w:p>
          <w:p w14:paraId="26425D41" w14:textId="77777777" w:rsidR="000533F0" w:rsidRDefault="000533F0" w:rsidP="00E16D9D">
            <w:pPr>
              <w:pStyle w:val="TableBullet"/>
              <w:spacing w:after="60" w:line="240" w:lineRule="auto"/>
            </w:pPr>
            <w:r>
              <w:t>Request for payable to state revenue</w:t>
            </w:r>
            <w:r>
              <w:rPr>
                <w:spacing w:val="9"/>
              </w:rPr>
              <w:t xml:space="preserve"> </w:t>
            </w:r>
            <w:r>
              <w:rPr>
                <w:spacing w:val="-3"/>
              </w:rPr>
              <w:t>department</w:t>
            </w:r>
          </w:p>
          <w:p w14:paraId="5B005716" w14:textId="77777777" w:rsidR="000533F0" w:rsidRDefault="000533F0" w:rsidP="00E16D9D">
            <w:pPr>
              <w:pStyle w:val="TableBullet"/>
              <w:spacing w:after="60" w:line="240" w:lineRule="auto"/>
            </w:pPr>
            <w:r>
              <w:t xml:space="preserve">Federal employer </w:t>
            </w:r>
            <w:r>
              <w:rPr>
                <w:spacing w:val="-5"/>
              </w:rPr>
              <w:t xml:space="preserve">tax </w:t>
            </w:r>
            <w:r>
              <w:t>return</w:t>
            </w:r>
          </w:p>
          <w:p w14:paraId="3719C3FB" w14:textId="77777777" w:rsidR="000533F0" w:rsidRDefault="000533F0" w:rsidP="00E16D9D">
            <w:pPr>
              <w:pStyle w:val="TableBullet"/>
              <w:spacing w:after="60" w:line="240" w:lineRule="auto"/>
            </w:pPr>
            <w:r>
              <w:t xml:space="preserve">Request for payable </w:t>
            </w:r>
            <w:r>
              <w:rPr>
                <w:spacing w:val="-6"/>
              </w:rPr>
              <w:t xml:space="preserve">to </w:t>
            </w:r>
            <w:r>
              <w:t>federal tax authority</w:t>
            </w:r>
          </w:p>
        </w:tc>
        <w:tc>
          <w:tcPr>
            <w:tcW w:w="3184" w:type="dxa"/>
            <w:tcBorders>
              <w:left w:val="single" w:sz="4" w:space="0" w:color="000000"/>
              <w:right w:val="single" w:sz="4" w:space="0" w:color="000000"/>
            </w:tcBorders>
          </w:tcPr>
          <w:p w14:paraId="7280379E" w14:textId="77777777" w:rsidR="000533F0" w:rsidRDefault="000533F0" w:rsidP="00E16D9D">
            <w:pPr>
              <w:pStyle w:val="TableBullet"/>
              <w:spacing w:after="60" w:line="240" w:lineRule="auto"/>
            </w:pPr>
            <w:r>
              <w:t xml:space="preserve">Appropriate </w:t>
            </w:r>
            <w:r>
              <w:rPr>
                <w:spacing w:val="-3"/>
              </w:rPr>
              <w:t xml:space="preserve">payable </w:t>
            </w:r>
            <w:r>
              <w:t>entries created with reference to source information</w:t>
            </w:r>
          </w:p>
          <w:p w14:paraId="3BE29485" w14:textId="77777777" w:rsidR="000533F0" w:rsidRDefault="000533F0" w:rsidP="00E16D9D">
            <w:pPr>
              <w:pStyle w:val="TableBullet"/>
              <w:spacing w:after="60" w:line="240" w:lineRule="auto"/>
            </w:pPr>
            <w:r>
              <w:t xml:space="preserve">Appropriate obligation liquidation entries </w:t>
            </w:r>
            <w:r>
              <w:rPr>
                <w:spacing w:val="-3"/>
              </w:rPr>
              <w:t xml:space="preserve">created </w:t>
            </w:r>
            <w:r>
              <w:t>with reference to source information</w:t>
            </w:r>
          </w:p>
          <w:p w14:paraId="7E689059" w14:textId="77777777" w:rsidR="000533F0" w:rsidRDefault="000533F0" w:rsidP="00E16D9D">
            <w:pPr>
              <w:pStyle w:val="TableBullet"/>
              <w:spacing w:after="60" w:line="240" w:lineRule="auto"/>
            </w:pPr>
            <w:r>
              <w:t>Appropriate withholding accruals reversed with reference to source information</w:t>
            </w:r>
          </w:p>
        </w:tc>
      </w:tr>
      <w:tr w:rsidR="000533F0" w14:paraId="75D9395D" w14:textId="77777777" w:rsidTr="000533F0">
        <w:trPr>
          <w:cantSplit/>
        </w:trPr>
        <w:tc>
          <w:tcPr>
            <w:tcW w:w="463" w:type="dxa"/>
            <w:tcBorders>
              <w:left w:val="single" w:sz="4" w:space="0" w:color="000000"/>
              <w:right w:val="single" w:sz="4" w:space="0" w:color="000000"/>
            </w:tcBorders>
          </w:tcPr>
          <w:p w14:paraId="3EA34A4F" w14:textId="77777777" w:rsidR="000533F0" w:rsidRPr="00966525" w:rsidRDefault="000533F0" w:rsidP="00E16D9D">
            <w:pPr>
              <w:pStyle w:val="TableParagraph"/>
              <w:spacing w:after="60" w:line="240" w:lineRule="auto"/>
              <w:rPr>
                <w:b/>
                <w:bCs/>
              </w:rPr>
            </w:pPr>
            <w:r w:rsidRPr="00966525">
              <w:rPr>
                <w:b/>
                <w:bCs/>
              </w:rPr>
              <w:t>25</w:t>
            </w:r>
          </w:p>
        </w:tc>
        <w:tc>
          <w:tcPr>
            <w:tcW w:w="3170" w:type="dxa"/>
            <w:tcBorders>
              <w:left w:val="single" w:sz="4" w:space="0" w:color="000000"/>
              <w:right w:val="single" w:sz="4" w:space="0" w:color="000000"/>
            </w:tcBorders>
          </w:tcPr>
          <w:p w14:paraId="1966837B" w14:textId="77777777" w:rsidR="000533F0" w:rsidRDefault="000533F0" w:rsidP="00E16D9D">
            <w:pPr>
              <w:pStyle w:val="TableParagraph"/>
              <w:spacing w:after="60" w:line="240" w:lineRule="auto"/>
              <w:ind w:left="0"/>
            </w:pPr>
          </w:p>
        </w:tc>
        <w:tc>
          <w:tcPr>
            <w:tcW w:w="3175" w:type="dxa"/>
            <w:tcBorders>
              <w:left w:val="single" w:sz="4" w:space="0" w:color="000000"/>
              <w:right w:val="single" w:sz="4" w:space="0" w:color="000000"/>
            </w:tcBorders>
          </w:tcPr>
          <w:p w14:paraId="0CCEC3CD" w14:textId="77777777" w:rsidR="000533F0" w:rsidRDefault="000533F0" w:rsidP="00E16D9D">
            <w:pPr>
              <w:pStyle w:val="TableNumberedList2"/>
              <w:numPr>
                <w:ilvl w:val="0"/>
                <w:numId w:val="37"/>
              </w:numPr>
              <w:spacing w:after="60" w:line="240" w:lineRule="auto"/>
            </w:pPr>
            <w:r>
              <w:t xml:space="preserve">Approve state and </w:t>
            </w:r>
            <w:r w:rsidRPr="007E344B">
              <w:rPr>
                <w:spacing w:val="-3"/>
              </w:rPr>
              <w:t xml:space="preserve">federal </w:t>
            </w:r>
            <w:r>
              <w:t>tax</w:t>
            </w:r>
            <w:r w:rsidRPr="007E344B">
              <w:rPr>
                <w:spacing w:val="1"/>
              </w:rPr>
              <w:t xml:space="preserve"> </w:t>
            </w:r>
            <w:r>
              <w:t>payments</w:t>
            </w:r>
          </w:p>
          <w:p w14:paraId="733A5933" w14:textId="77777777" w:rsidR="000533F0" w:rsidRDefault="000533F0" w:rsidP="00E16D9D">
            <w:pPr>
              <w:pStyle w:val="TableNumberedList2"/>
              <w:numPr>
                <w:ilvl w:val="0"/>
                <w:numId w:val="37"/>
              </w:numPr>
              <w:spacing w:after="60" w:line="240" w:lineRule="auto"/>
            </w:pPr>
            <w:r>
              <w:t xml:space="preserve">Request disbursement </w:t>
            </w:r>
            <w:r>
              <w:rPr>
                <w:spacing w:val="-7"/>
              </w:rPr>
              <w:t xml:space="preserve">of </w:t>
            </w:r>
            <w:r>
              <w:t>federal and State tax payments</w:t>
            </w:r>
          </w:p>
          <w:p w14:paraId="207CEF8B" w14:textId="77777777" w:rsidR="000533F0" w:rsidRPr="004F2C2F" w:rsidRDefault="000533F0" w:rsidP="00E16D9D">
            <w:pPr>
              <w:pStyle w:val="TableParagraphIndent"/>
              <w:spacing w:after="60" w:line="240" w:lineRule="auto"/>
            </w:pPr>
            <w:r w:rsidRPr="004F2C2F">
              <w:t>(HCM.120.010 Payroll Processing)</w:t>
            </w:r>
          </w:p>
        </w:tc>
        <w:tc>
          <w:tcPr>
            <w:tcW w:w="3182" w:type="dxa"/>
            <w:tcBorders>
              <w:left w:val="single" w:sz="4" w:space="0" w:color="000000"/>
              <w:right w:val="single" w:sz="4" w:space="0" w:color="000000"/>
            </w:tcBorders>
          </w:tcPr>
          <w:p w14:paraId="73FE5E44" w14:textId="77777777" w:rsidR="000533F0" w:rsidRDefault="000533F0" w:rsidP="00E16D9D">
            <w:pPr>
              <w:pStyle w:val="TableBullet"/>
              <w:spacing w:after="60" w:line="240" w:lineRule="auto"/>
            </w:pPr>
            <w:r>
              <w:t>State employer tax</w:t>
            </w:r>
            <w:r>
              <w:rPr>
                <w:spacing w:val="-4"/>
              </w:rPr>
              <w:t xml:space="preserve"> </w:t>
            </w:r>
            <w:r>
              <w:t>return</w:t>
            </w:r>
          </w:p>
          <w:p w14:paraId="00734E71" w14:textId="77777777" w:rsidR="000533F0" w:rsidRDefault="000533F0" w:rsidP="00E16D9D">
            <w:pPr>
              <w:pStyle w:val="TableBullet"/>
              <w:spacing w:after="60" w:line="240" w:lineRule="auto"/>
            </w:pPr>
            <w:r>
              <w:t xml:space="preserve">Federal employer </w:t>
            </w:r>
            <w:r>
              <w:rPr>
                <w:spacing w:val="-5"/>
              </w:rPr>
              <w:t xml:space="preserve">tax </w:t>
            </w:r>
            <w:r>
              <w:t>return</w:t>
            </w:r>
          </w:p>
        </w:tc>
        <w:tc>
          <w:tcPr>
            <w:tcW w:w="3184" w:type="dxa"/>
            <w:tcBorders>
              <w:left w:val="single" w:sz="4" w:space="0" w:color="000000"/>
              <w:right w:val="single" w:sz="4" w:space="0" w:color="000000"/>
            </w:tcBorders>
          </w:tcPr>
          <w:p w14:paraId="629502B7" w14:textId="77777777" w:rsidR="000533F0" w:rsidRDefault="000533F0" w:rsidP="00E16D9D">
            <w:pPr>
              <w:pStyle w:val="TableBullet"/>
              <w:spacing w:after="60" w:line="240" w:lineRule="auto"/>
            </w:pPr>
            <w:r>
              <w:t xml:space="preserve">Approved state </w:t>
            </w:r>
            <w:r>
              <w:rPr>
                <w:spacing w:val="-6"/>
              </w:rPr>
              <w:t xml:space="preserve">tax </w:t>
            </w:r>
            <w:r>
              <w:t>payment</w:t>
            </w:r>
          </w:p>
          <w:p w14:paraId="09961322" w14:textId="77777777" w:rsidR="000533F0" w:rsidRDefault="000533F0" w:rsidP="00E16D9D">
            <w:pPr>
              <w:pStyle w:val="TableBullet"/>
              <w:spacing w:after="60" w:line="240" w:lineRule="auto"/>
            </w:pPr>
            <w:r>
              <w:t xml:space="preserve">Approved federal </w:t>
            </w:r>
            <w:r>
              <w:rPr>
                <w:spacing w:val="-6"/>
              </w:rPr>
              <w:t xml:space="preserve">tax </w:t>
            </w:r>
            <w:r>
              <w:t>payment</w:t>
            </w:r>
          </w:p>
          <w:p w14:paraId="5D68A676" w14:textId="77777777" w:rsidR="000533F0" w:rsidRDefault="000533F0" w:rsidP="00E16D9D">
            <w:pPr>
              <w:pStyle w:val="TableBullet"/>
              <w:spacing w:after="60" w:line="240" w:lineRule="auto"/>
            </w:pPr>
            <w:r>
              <w:t xml:space="preserve">Request for state </w:t>
            </w:r>
            <w:r>
              <w:rPr>
                <w:spacing w:val="-5"/>
              </w:rPr>
              <w:t xml:space="preserve">tax </w:t>
            </w:r>
            <w:r>
              <w:t>disbursement</w:t>
            </w:r>
          </w:p>
          <w:p w14:paraId="12C6F608" w14:textId="77777777" w:rsidR="000533F0" w:rsidRDefault="000533F0" w:rsidP="00E16D9D">
            <w:pPr>
              <w:pStyle w:val="TableBullet"/>
              <w:spacing w:after="60" w:line="240" w:lineRule="auto"/>
            </w:pPr>
            <w:r>
              <w:t xml:space="preserve">Request for federal </w:t>
            </w:r>
            <w:r>
              <w:rPr>
                <w:spacing w:val="-5"/>
              </w:rPr>
              <w:t xml:space="preserve">tax </w:t>
            </w:r>
            <w:r>
              <w:t>intragovernmental payment</w:t>
            </w:r>
          </w:p>
        </w:tc>
      </w:tr>
      <w:tr w:rsidR="000533F0" w14:paraId="58200BD2" w14:textId="77777777" w:rsidTr="000533F0">
        <w:trPr>
          <w:cantSplit/>
        </w:trPr>
        <w:tc>
          <w:tcPr>
            <w:tcW w:w="463" w:type="dxa"/>
            <w:tcBorders>
              <w:left w:val="single" w:sz="4" w:space="0" w:color="000000"/>
              <w:right w:val="single" w:sz="4" w:space="0" w:color="000000"/>
            </w:tcBorders>
          </w:tcPr>
          <w:p w14:paraId="21461294" w14:textId="77777777" w:rsidR="000533F0" w:rsidRPr="00966525" w:rsidRDefault="000533F0" w:rsidP="00E16D9D">
            <w:pPr>
              <w:pStyle w:val="TableParagraph"/>
              <w:spacing w:after="60" w:line="240" w:lineRule="auto"/>
              <w:rPr>
                <w:b/>
                <w:bCs/>
              </w:rPr>
            </w:pPr>
            <w:r w:rsidRPr="00966525">
              <w:rPr>
                <w:b/>
                <w:bCs/>
              </w:rPr>
              <w:lastRenderedPageBreak/>
              <w:t>26</w:t>
            </w:r>
          </w:p>
        </w:tc>
        <w:tc>
          <w:tcPr>
            <w:tcW w:w="3170" w:type="dxa"/>
            <w:tcBorders>
              <w:left w:val="single" w:sz="4" w:space="0" w:color="000000"/>
              <w:right w:val="single" w:sz="4" w:space="0" w:color="000000"/>
            </w:tcBorders>
          </w:tcPr>
          <w:p w14:paraId="3D0AE6B7" w14:textId="77777777" w:rsidR="007E344B" w:rsidRDefault="000533F0" w:rsidP="00E16D9D">
            <w:pPr>
              <w:pStyle w:val="TableNumberedList2"/>
              <w:numPr>
                <w:ilvl w:val="0"/>
                <w:numId w:val="38"/>
              </w:numPr>
              <w:spacing w:after="60" w:line="240" w:lineRule="auto"/>
            </w:pPr>
            <w:r>
              <w:t>Receive and process disbursement request for state tax payment</w:t>
            </w:r>
          </w:p>
          <w:p w14:paraId="18436B78" w14:textId="587EF03A" w:rsidR="000533F0" w:rsidRDefault="000533F0" w:rsidP="00E16D9D">
            <w:pPr>
              <w:pStyle w:val="TableParagraphIndent"/>
              <w:spacing w:after="60" w:line="240" w:lineRule="auto"/>
            </w:pPr>
            <w:r>
              <w:t>(FFM.030.100 Payment Processing - Other Payments)</w:t>
            </w:r>
          </w:p>
          <w:p w14:paraId="62D5B6BD" w14:textId="77777777" w:rsidR="00A21936" w:rsidRDefault="000533F0" w:rsidP="00E16D9D">
            <w:pPr>
              <w:pStyle w:val="TableNumberedList2"/>
              <w:numPr>
                <w:ilvl w:val="0"/>
                <w:numId w:val="38"/>
              </w:numPr>
              <w:spacing w:after="60" w:line="240" w:lineRule="auto"/>
              <w:rPr>
                <w:lang w:val="fr-FR"/>
              </w:rPr>
            </w:pPr>
            <w:proofErr w:type="spellStart"/>
            <w:r w:rsidRPr="00F33F4E">
              <w:rPr>
                <w:lang w:val="fr-FR"/>
              </w:rPr>
              <w:t>Liquidate</w:t>
            </w:r>
            <w:proofErr w:type="spellEnd"/>
            <w:r w:rsidRPr="00F33F4E">
              <w:rPr>
                <w:lang w:val="fr-FR"/>
              </w:rPr>
              <w:t xml:space="preserve"> obligation</w:t>
            </w:r>
          </w:p>
          <w:p w14:paraId="6D7E9ACE" w14:textId="51FC9B11" w:rsidR="000533F0" w:rsidRPr="00F33F4E" w:rsidRDefault="000533F0" w:rsidP="00E16D9D">
            <w:pPr>
              <w:pStyle w:val="TableParagraphIndent"/>
              <w:spacing w:after="60" w:line="240" w:lineRule="auto"/>
              <w:rPr>
                <w:lang w:val="fr-FR"/>
              </w:rPr>
            </w:pPr>
            <w:r w:rsidRPr="00F33F4E">
              <w:rPr>
                <w:lang w:val="fr-FR"/>
              </w:rPr>
              <w:t xml:space="preserve">(FFM.030.020 </w:t>
            </w:r>
            <w:r w:rsidRPr="00F33F4E">
              <w:rPr>
                <w:spacing w:val="-3"/>
                <w:lang w:val="fr-FR"/>
              </w:rPr>
              <w:t xml:space="preserve">Obligation </w:t>
            </w:r>
            <w:r w:rsidRPr="00F33F4E">
              <w:rPr>
                <w:lang w:val="fr-FR"/>
              </w:rPr>
              <w:t>Management)</w:t>
            </w:r>
          </w:p>
          <w:p w14:paraId="67EC1957" w14:textId="77777777" w:rsidR="00A21936" w:rsidRPr="00A21936" w:rsidRDefault="000533F0" w:rsidP="00E16D9D">
            <w:pPr>
              <w:pStyle w:val="TableNumberedList2"/>
              <w:numPr>
                <w:ilvl w:val="0"/>
                <w:numId w:val="38"/>
              </w:numPr>
              <w:spacing w:after="60" w:line="240" w:lineRule="auto"/>
            </w:pPr>
            <w:r>
              <w:t xml:space="preserve">Initiate state tax </w:t>
            </w:r>
            <w:r>
              <w:rPr>
                <w:spacing w:val="-3"/>
              </w:rPr>
              <w:t>payment</w:t>
            </w:r>
          </w:p>
          <w:p w14:paraId="2D05C43A" w14:textId="40932480" w:rsidR="000533F0" w:rsidRDefault="000533F0" w:rsidP="00E16D9D">
            <w:pPr>
              <w:pStyle w:val="TableParagraphIndent"/>
              <w:spacing w:after="60" w:line="240" w:lineRule="auto"/>
            </w:pPr>
            <w:r>
              <w:t>(FFM.030.030 Payment Processing - Intragovernmental Payments)</w:t>
            </w:r>
          </w:p>
          <w:p w14:paraId="5145B46B" w14:textId="77777777" w:rsidR="000533F0" w:rsidRPr="00A21936" w:rsidRDefault="000533F0" w:rsidP="00E16D9D">
            <w:pPr>
              <w:pStyle w:val="TableNumberedList2"/>
              <w:numPr>
                <w:ilvl w:val="0"/>
                <w:numId w:val="38"/>
              </w:numPr>
              <w:spacing w:after="60" w:line="240" w:lineRule="auto"/>
            </w:pPr>
            <w:r w:rsidRPr="00A21936">
              <w:t>Generate disbursement schedule</w:t>
            </w:r>
          </w:p>
          <w:p w14:paraId="7A27546B" w14:textId="77777777" w:rsidR="000533F0" w:rsidRDefault="000533F0" w:rsidP="00E16D9D">
            <w:pPr>
              <w:pStyle w:val="TableParagraphIndent"/>
              <w:spacing w:after="60" w:line="240" w:lineRule="auto"/>
            </w:pPr>
            <w:r>
              <w:t xml:space="preserve">(FFM.030.110 </w:t>
            </w:r>
            <w:r>
              <w:rPr>
                <w:spacing w:val="-3"/>
              </w:rPr>
              <w:t xml:space="preserve">Payment </w:t>
            </w:r>
            <w:r>
              <w:t>Disbursement)</w:t>
            </w:r>
          </w:p>
          <w:p w14:paraId="3FB63930" w14:textId="77777777" w:rsidR="00A21936" w:rsidRDefault="000533F0" w:rsidP="00E16D9D">
            <w:pPr>
              <w:pStyle w:val="TableNumberedList2"/>
              <w:numPr>
                <w:ilvl w:val="0"/>
                <w:numId w:val="38"/>
              </w:numPr>
              <w:spacing w:after="60" w:line="240" w:lineRule="auto"/>
            </w:pPr>
            <w:r>
              <w:t>Certify payment of disbursement schedule</w:t>
            </w:r>
          </w:p>
          <w:p w14:paraId="51DE8E1F" w14:textId="5C0B7C8E" w:rsidR="000533F0" w:rsidRDefault="000533F0" w:rsidP="00E16D9D">
            <w:pPr>
              <w:pStyle w:val="TableParagraphIndent"/>
              <w:spacing w:after="60" w:line="240" w:lineRule="auto"/>
            </w:pPr>
            <w:r>
              <w:t xml:space="preserve">(FFM.030.110 </w:t>
            </w:r>
            <w:r>
              <w:rPr>
                <w:spacing w:val="-3"/>
              </w:rPr>
              <w:t xml:space="preserve">Payment </w:t>
            </w:r>
            <w:r>
              <w:t>Disbursement)</w:t>
            </w:r>
          </w:p>
          <w:p w14:paraId="7ADD768F" w14:textId="77777777" w:rsidR="00A21936" w:rsidRDefault="000533F0" w:rsidP="00E16D9D">
            <w:pPr>
              <w:pStyle w:val="TableNumberedList2"/>
              <w:numPr>
                <w:ilvl w:val="0"/>
                <w:numId w:val="38"/>
              </w:numPr>
              <w:spacing w:after="60" w:line="240" w:lineRule="auto"/>
            </w:pPr>
            <w:r>
              <w:t xml:space="preserve">Receive confirmation </w:t>
            </w:r>
            <w:r>
              <w:rPr>
                <w:spacing w:val="-7"/>
              </w:rPr>
              <w:t xml:space="preserve">of </w:t>
            </w:r>
            <w:r>
              <w:t>disbursement</w:t>
            </w:r>
          </w:p>
          <w:p w14:paraId="61FF21D6" w14:textId="01E9A14B" w:rsidR="000533F0" w:rsidRDefault="000533F0" w:rsidP="00E16D9D">
            <w:pPr>
              <w:pStyle w:val="TableParagraphIndent"/>
              <w:spacing w:after="60" w:line="240" w:lineRule="auto"/>
            </w:pPr>
            <w:r>
              <w:t>(FFM.030.120 Payment Confirmation)</w:t>
            </w:r>
          </w:p>
        </w:tc>
        <w:tc>
          <w:tcPr>
            <w:tcW w:w="3175" w:type="dxa"/>
            <w:tcBorders>
              <w:left w:val="single" w:sz="4" w:space="0" w:color="000000"/>
              <w:right w:val="single" w:sz="4" w:space="0" w:color="000000"/>
            </w:tcBorders>
          </w:tcPr>
          <w:p w14:paraId="13C20223" w14:textId="77777777" w:rsidR="000533F0" w:rsidRPr="007E344B" w:rsidRDefault="000533F0" w:rsidP="00E16D9D">
            <w:pPr>
              <w:pStyle w:val="TableParagraph"/>
              <w:spacing w:after="60" w:line="240" w:lineRule="auto"/>
            </w:pPr>
          </w:p>
        </w:tc>
        <w:tc>
          <w:tcPr>
            <w:tcW w:w="3182" w:type="dxa"/>
            <w:tcBorders>
              <w:left w:val="single" w:sz="4" w:space="0" w:color="000000"/>
              <w:right w:val="single" w:sz="4" w:space="0" w:color="000000"/>
            </w:tcBorders>
          </w:tcPr>
          <w:p w14:paraId="14D8A1B4" w14:textId="77777777" w:rsidR="000533F0" w:rsidRDefault="000533F0" w:rsidP="00E16D9D">
            <w:pPr>
              <w:pStyle w:val="TableBullet"/>
              <w:spacing w:after="60" w:line="240" w:lineRule="auto"/>
            </w:pPr>
            <w:r>
              <w:t xml:space="preserve">Request for state </w:t>
            </w:r>
            <w:r>
              <w:rPr>
                <w:spacing w:val="-6"/>
              </w:rPr>
              <w:t xml:space="preserve">tax </w:t>
            </w:r>
            <w:r>
              <w:t>disbursement</w:t>
            </w:r>
          </w:p>
        </w:tc>
        <w:tc>
          <w:tcPr>
            <w:tcW w:w="3184" w:type="dxa"/>
            <w:tcBorders>
              <w:left w:val="single" w:sz="4" w:space="0" w:color="000000"/>
              <w:right w:val="single" w:sz="4" w:space="0" w:color="000000"/>
            </w:tcBorders>
          </w:tcPr>
          <w:p w14:paraId="55C03794" w14:textId="77777777" w:rsidR="000533F0" w:rsidRDefault="000533F0" w:rsidP="00E16D9D">
            <w:pPr>
              <w:pStyle w:val="TableBullet"/>
              <w:spacing w:after="60" w:line="240" w:lineRule="auto"/>
            </w:pPr>
            <w:r>
              <w:t xml:space="preserve">Appropriate payable entries liquidated </w:t>
            </w:r>
            <w:r>
              <w:rPr>
                <w:spacing w:val="-4"/>
              </w:rPr>
              <w:t xml:space="preserve">with </w:t>
            </w:r>
            <w:r>
              <w:t>reference to source information</w:t>
            </w:r>
          </w:p>
          <w:p w14:paraId="4A2103A7" w14:textId="77777777" w:rsidR="000533F0" w:rsidRDefault="000533F0" w:rsidP="00E16D9D">
            <w:pPr>
              <w:pStyle w:val="TableBullet"/>
              <w:spacing w:after="60" w:line="240" w:lineRule="auto"/>
            </w:pPr>
            <w:r>
              <w:t>Certified</w:t>
            </w:r>
            <w:r>
              <w:rPr>
                <w:spacing w:val="-15"/>
              </w:rPr>
              <w:t xml:space="preserve"> </w:t>
            </w:r>
            <w:r>
              <w:t>disbursement schedule</w:t>
            </w:r>
          </w:p>
          <w:p w14:paraId="6F96042B" w14:textId="77777777" w:rsidR="000533F0" w:rsidRDefault="000533F0" w:rsidP="00E16D9D">
            <w:pPr>
              <w:pStyle w:val="TableBullet"/>
              <w:spacing w:after="60" w:line="240" w:lineRule="auto"/>
            </w:pPr>
            <w:r>
              <w:t>Appropriate disbursement- in-transit entries created with reference to source information</w:t>
            </w:r>
          </w:p>
          <w:p w14:paraId="692AD20A" w14:textId="77777777" w:rsidR="000533F0" w:rsidRDefault="000533F0" w:rsidP="00E16D9D">
            <w:pPr>
              <w:pStyle w:val="TableBullet"/>
              <w:spacing w:after="60" w:line="240" w:lineRule="auto"/>
            </w:pPr>
            <w:r>
              <w:t>Disbursement confirmation</w:t>
            </w:r>
            <w:r>
              <w:rPr>
                <w:spacing w:val="-14"/>
              </w:rPr>
              <w:t xml:space="preserve"> </w:t>
            </w:r>
            <w:r>
              <w:t>information</w:t>
            </w:r>
          </w:p>
          <w:p w14:paraId="2AC8C38B" w14:textId="77777777" w:rsidR="000533F0" w:rsidRDefault="000533F0" w:rsidP="00E16D9D">
            <w:pPr>
              <w:pStyle w:val="TableBullet"/>
              <w:spacing w:after="60" w:line="240" w:lineRule="auto"/>
            </w:pPr>
            <w:r>
              <w:t>Appropriate disbursement- in-transit entry liquidated with reference to source information</w:t>
            </w:r>
          </w:p>
          <w:p w14:paraId="73027346" w14:textId="77777777" w:rsidR="000533F0" w:rsidRDefault="000533F0" w:rsidP="00E16D9D">
            <w:pPr>
              <w:pStyle w:val="TableBullet"/>
              <w:spacing w:after="60" w:line="240" w:lineRule="auto"/>
            </w:pPr>
            <w:r>
              <w:t>Appropriate disbursement entries created with reference to source information</w:t>
            </w:r>
          </w:p>
          <w:p w14:paraId="400D4515" w14:textId="77777777" w:rsidR="000533F0" w:rsidRDefault="000533F0" w:rsidP="00E16D9D">
            <w:pPr>
              <w:pStyle w:val="TableBullet"/>
              <w:spacing w:after="60" w:line="240" w:lineRule="auto"/>
            </w:pPr>
            <w:r>
              <w:t>State tax authority</w:t>
            </w:r>
            <w:r>
              <w:rPr>
                <w:spacing w:val="-11"/>
              </w:rPr>
              <w:t xml:space="preserve"> </w:t>
            </w:r>
            <w:r>
              <w:t>receives payment</w:t>
            </w:r>
          </w:p>
        </w:tc>
      </w:tr>
      <w:tr w:rsidR="000533F0" w14:paraId="62FB39C8" w14:textId="77777777" w:rsidTr="00E16D9D">
        <w:trPr>
          <w:cantSplit/>
        </w:trPr>
        <w:tc>
          <w:tcPr>
            <w:tcW w:w="463" w:type="dxa"/>
            <w:tcBorders>
              <w:left w:val="single" w:sz="4" w:space="0" w:color="000000"/>
              <w:bottom w:val="single" w:sz="2" w:space="0" w:color="000000"/>
              <w:right w:val="single" w:sz="4" w:space="0" w:color="000000"/>
            </w:tcBorders>
          </w:tcPr>
          <w:p w14:paraId="6574E92F" w14:textId="77777777" w:rsidR="000533F0" w:rsidRPr="00966525" w:rsidRDefault="000533F0" w:rsidP="00E16D9D">
            <w:pPr>
              <w:pStyle w:val="TableParagraph"/>
              <w:spacing w:after="60" w:line="240" w:lineRule="auto"/>
              <w:rPr>
                <w:b/>
                <w:bCs/>
              </w:rPr>
            </w:pPr>
            <w:r w:rsidRPr="00966525">
              <w:rPr>
                <w:b/>
                <w:bCs/>
              </w:rPr>
              <w:lastRenderedPageBreak/>
              <w:t>27</w:t>
            </w:r>
          </w:p>
        </w:tc>
        <w:tc>
          <w:tcPr>
            <w:tcW w:w="3170" w:type="dxa"/>
            <w:tcBorders>
              <w:left w:val="single" w:sz="4" w:space="0" w:color="000000"/>
              <w:bottom w:val="single" w:sz="2" w:space="0" w:color="000000"/>
              <w:right w:val="single" w:sz="4" w:space="0" w:color="000000"/>
            </w:tcBorders>
          </w:tcPr>
          <w:p w14:paraId="51229F91" w14:textId="77777777" w:rsidR="000533F0" w:rsidRDefault="000533F0" w:rsidP="00E16D9D">
            <w:pPr>
              <w:pStyle w:val="TableNumberedList2"/>
              <w:numPr>
                <w:ilvl w:val="0"/>
                <w:numId w:val="39"/>
              </w:numPr>
              <w:spacing w:after="60" w:line="240" w:lineRule="auto"/>
            </w:pPr>
            <w:r>
              <w:t xml:space="preserve">Receive and process request for federal </w:t>
            </w:r>
            <w:r w:rsidRPr="001F5725">
              <w:rPr>
                <w:spacing w:val="-6"/>
              </w:rPr>
              <w:t xml:space="preserve">tax </w:t>
            </w:r>
            <w:r>
              <w:t>intragovernmental payment</w:t>
            </w:r>
          </w:p>
          <w:p w14:paraId="3850624E" w14:textId="77777777" w:rsidR="000533F0" w:rsidRDefault="000533F0" w:rsidP="00E16D9D">
            <w:pPr>
              <w:pStyle w:val="TableParagraphIndent"/>
              <w:spacing w:after="60" w:line="240" w:lineRule="auto"/>
            </w:pPr>
            <w:r>
              <w:t>(FFM.030.030 Payment Processing - Intragovernmental Payments)</w:t>
            </w:r>
          </w:p>
          <w:p w14:paraId="7DB4B2A3" w14:textId="77777777" w:rsidR="00A21936" w:rsidRDefault="000533F0" w:rsidP="00E16D9D">
            <w:pPr>
              <w:pStyle w:val="TableNumberedList2"/>
              <w:numPr>
                <w:ilvl w:val="0"/>
                <w:numId w:val="39"/>
              </w:numPr>
              <w:spacing w:after="60" w:line="240" w:lineRule="auto"/>
              <w:rPr>
                <w:lang w:val="fr-FR"/>
              </w:rPr>
            </w:pPr>
            <w:proofErr w:type="spellStart"/>
            <w:r w:rsidRPr="00F33F4E">
              <w:rPr>
                <w:lang w:val="fr-FR"/>
              </w:rPr>
              <w:t>Liquidate</w:t>
            </w:r>
            <w:proofErr w:type="spellEnd"/>
            <w:r w:rsidRPr="00F33F4E">
              <w:rPr>
                <w:lang w:val="fr-FR"/>
              </w:rPr>
              <w:t xml:space="preserve"> obligation</w:t>
            </w:r>
          </w:p>
          <w:p w14:paraId="7ED82200" w14:textId="5DEA39B5" w:rsidR="000533F0" w:rsidRPr="00F33F4E" w:rsidRDefault="000533F0" w:rsidP="00E16D9D">
            <w:pPr>
              <w:pStyle w:val="TableParagraphIndent"/>
              <w:spacing w:after="60" w:line="240" w:lineRule="auto"/>
              <w:rPr>
                <w:lang w:val="fr-FR"/>
              </w:rPr>
            </w:pPr>
            <w:r w:rsidRPr="00F33F4E">
              <w:rPr>
                <w:lang w:val="fr-FR"/>
              </w:rPr>
              <w:t xml:space="preserve">(FFM.030.020 </w:t>
            </w:r>
            <w:r w:rsidRPr="00F33F4E">
              <w:rPr>
                <w:spacing w:val="-3"/>
                <w:lang w:val="fr-FR"/>
              </w:rPr>
              <w:t xml:space="preserve">Obligation </w:t>
            </w:r>
            <w:r w:rsidRPr="00F33F4E">
              <w:rPr>
                <w:lang w:val="fr-FR"/>
              </w:rPr>
              <w:t>Management)</w:t>
            </w:r>
          </w:p>
          <w:p w14:paraId="2C7C4F85" w14:textId="77777777" w:rsidR="00A21936" w:rsidRDefault="000533F0" w:rsidP="00E16D9D">
            <w:pPr>
              <w:pStyle w:val="TableNumberedList2"/>
              <w:numPr>
                <w:ilvl w:val="0"/>
                <w:numId w:val="39"/>
              </w:numPr>
              <w:spacing w:after="60" w:line="240" w:lineRule="auto"/>
            </w:pPr>
            <w:r>
              <w:t>Initiate Electronic</w:t>
            </w:r>
            <w:r>
              <w:rPr>
                <w:spacing w:val="-9"/>
              </w:rPr>
              <w:t xml:space="preserve"> </w:t>
            </w:r>
            <w:r>
              <w:t>Federal Tax Payment System (EFTPS) entry</w:t>
            </w:r>
          </w:p>
          <w:p w14:paraId="449D47C5" w14:textId="6BDA3050" w:rsidR="000533F0" w:rsidRDefault="000533F0" w:rsidP="00E16D9D">
            <w:pPr>
              <w:pStyle w:val="TableParagraphIndent"/>
              <w:spacing w:after="60" w:line="240" w:lineRule="auto"/>
            </w:pPr>
            <w:r>
              <w:t>(FFM.030.030 Payment Processing - Intragovernmental Payments)</w:t>
            </w:r>
          </w:p>
          <w:p w14:paraId="6838F136" w14:textId="77777777" w:rsidR="00A21936" w:rsidRPr="00A21936" w:rsidRDefault="000533F0" w:rsidP="00E16D9D">
            <w:pPr>
              <w:pStyle w:val="TableNumberedList2"/>
              <w:numPr>
                <w:ilvl w:val="0"/>
                <w:numId w:val="39"/>
              </w:numPr>
              <w:spacing w:after="60" w:line="240" w:lineRule="auto"/>
            </w:pPr>
            <w:r>
              <w:t xml:space="preserve">Record EFTPS </w:t>
            </w:r>
            <w:r>
              <w:rPr>
                <w:spacing w:val="-3"/>
              </w:rPr>
              <w:t>payment</w:t>
            </w:r>
          </w:p>
          <w:p w14:paraId="60D72E73" w14:textId="76C11469" w:rsidR="000533F0" w:rsidRDefault="000533F0" w:rsidP="00E16D9D">
            <w:pPr>
              <w:pStyle w:val="TableParagraphIndent"/>
              <w:spacing w:after="60" w:line="240" w:lineRule="auto"/>
            </w:pPr>
            <w:r>
              <w:t>(FFM.030.030 Payment Processing - Intragovernmental Payments)</w:t>
            </w:r>
          </w:p>
        </w:tc>
        <w:tc>
          <w:tcPr>
            <w:tcW w:w="3175" w:type="dxa"/>
            <w:tcBorders>
              <w:left w:val="single" w:sz="4" w:space="0" w:color="000000"/>
              <w:bottom w:val="single" w:sz="2" w:space="0" w:color="000000"/>
              <w:right w:val="single" w:sz="4" w:space="0" w:color="000000"/>
            </w:tcBorders>
          </w:tcPr>
          <w:p w14:paraId="3A1DE278" w14:textId="77777777" w:rsidR="000533F0" w:rsidRPr="00A21936" w:rsidRDefault="000533F0" w:rsidP="00E16D9D">
            <w:pPr>
              <w:pStyle w:val="TableParagraph"/>
              <w:spacing w:after="60" w:line="240" w:lineRule="auto"/>
            </w:pPr>
          </w:p>
        </w:tc>
        <w:tc>
          <w:tcPr>
            <w:tcW w:w="3182" w:type="dxa"/>
            <w:tcBorders>
              <w:left w:val="single" w:sz="4" w:space="0" w:color="000000"/>
              <w:bottom w:val="single" w:sz="2" w:space="0" w:color="000000"/>
              <w:right w:val="single" w:sz="4" w:space="0" w:color="000000"/>
            </w:tcBorders>
          </w:tcPr>
          <w:p w14:paraId="2785F6A1" w14:textId="77777777" w:rsidR="000533F0" w:rsidRDefault="000533F0" w:rsidP="00E16D9D">
            <w:pPr>
              <w:pStyle w:val="TableBullet"/>
              <w:spacing w:after="60" w:line="240" w:lineRule="auto"/>
            </w:pPr>
            <w:r>
              <w:t xml:space="preserve">Request for federal </w:t>
            </w:r>
            <w:r>
              <w:rPr>
                <w:spacing w:val="-6"/>
              </w:rPr>
              <w:t xml:space="preserve">tax </w:t>
            </w:r>
            <w:r>
              <w:t>intragovernmental payment</w:t>
            </w:r>
          </w:p>
        </w:tc>
        <w:tc>
          <w:tcPr>
            <w:tcW w:w="3184" w:type="dxa"/>
            <w:tcBorders>
              <w:left w:val="single" w:sz="4" w:space="0" w:color="000000"/>
              <w:bottom w:val="single" w:sz="2" w:space="0" w:color="000000"/>
              <w:right w:val="single" w:sz="4" w:space="0" w:color="000000"/>
            </w:tcBorders>
          </w:tcPr>
          <w:p w14:paraId="59533A94" w14:textId="77777777" w:rsidR="000533F0" w:rsidRDefault="000533F0" w:rsidP="00E16D9D">
            <w:pPr>
              <w:pStyle w:val="TableBullet"/>
              <w:spacing w:after="60" w:line="240" w:lineRule="auto"/>
            </w:pPr>
            <w:r>
              <w:t xml:space="preserve">Appropriate payable entries liquidated </w:t>
            </w:r>
            <w:r>
              <w:rPr>
                <w:spacing w:val="-4"/>
              </w:rPr>
              <w:t xml:space="preserve">with </w:t>
            </w:r>
            <w:r>
              <w:t>reference to source information</w:t>
            </w:r>
          </w:p>
          <w:p w14:paraId="68FB3387" w14:textId="77777777" w:rsidR="000533F0" w:rsidRDefault="000533F0" w:rsidP="00E16D9D">
            <w:pPr>
              <w:pStyle w:val="TableBullet"/>
              <w:spacing w:after="60" w:line="240" w:lineRule="auto"/>
            </w:pPr>
            <w:r>
              <w:t>Completed EFTPS</w:t>
            </w:r>
            <w:r>
              <w:rPr>
                <w:spacing w:val="-2"/>
              </w:rPr>
              <w:t xml:space="preserve"> </w:t>
            </w:r>
            <w:r>
              <w:t>entry</w:t>
            </w:r>
          </w:p>
          <w:p w14:paraId="07F4B43D" w14:textId="77777777" w:rsidR="000533F0" w:rsidRDefault="000533F0" w:rsidP="00E16D9D">
            <w:pPr>
              <w:pStyle w:val="TableBullet"/>
              <w:spacing w:after="60" w:line="240" w:lineRule="auto"/>
            </w:pPr>
            <w:r>
              <w:t>Appropriate disbursement entries created with reference to source information</w:t>
            </w:r>
          </w:p>
          <w:p w14:paraId="51B334BE" w14:textId="77777777" w:rsidR="000533F0" w:rsidRDefault="000533F0" w:rsidP="00E16D9D">
            <w:pPr>
              <w:pStyle w:val="TableBullet"/>
              <w:spacing w:after="60" w:line="240" w:lineRule="auto"/>
            </w:pPr>
            <w:r>
              <w:t>Federal tax authority receives</w:t>
            </w:r>
            <w:r>
              <w:rPr>
                <w:spacing w:val="-1"/>
              </w:rPr>
              <w:t xml:space="preserve"> </w:t>
            </w:r>
            <w:r>
              <w:t>payment</w:t>
            </w:r>
          </w:p>
        </w:tc>
      </w:tr>
      <w:tr w:rsidR="000533F0" w14:paraId="4FE939DA" w14:textId="77777777" w:rsidTr="00E16D9D">
        <w:trPr>
          <w:cantSplit/>
        </w:trPr>
        <w:tc>
          <w:tcPr>
            <w:tcW w:w="463" w:type="dxa"/>
            <w:tcBorders>
              <w:left w:val="single" w:sz="4" w:space="0" w:color="000000"/>
              <w:bottom w:val="single" w:sz="4" w:space="0" w:color="auto"/>
              <w:right w:val="single" w:sz="4" w:space="0" w:color="000000"/>
            </w:tcBorders>
          </w:tcPr>
          <w:p w14:paraId="5AE4A8E9" w14:textId="77777777" w:rsidR="000533F0" w:rsidRPr="00966525" w:rsidRDefault="000533F0" w:rsidP="00E16D9D">
            <w:pPr>
              <w:pStyle w:val="TableParagraph"/>
              <w:spacing w:after="60" w:line="240" w:lineRule="auto"/>
              <w:rPr>
                <w:b/>
                <w:bCs/>
              </w:rPr>
            </w:pPr>
            <w:r w:rsidRPr="00966525">
              <w:rPr>
                <w:b/>
                <w:bCs/>
              </w:rPr>
              <w:t>28</w:t>
            </w:r>
          </w:p>
        </w:tc>
        <w:tc>
          <w:tcPr>
            <w:tcW w:w="3170" w:type="dxa"/>
            <w:tcBorders>
              <w:left w:val="single" w:sz="4" w:space="0" w:color="000000"/>
              <w:bottom w:val="single" w:sz="4" w:space="0" w:color="auto"/>
              <w:right w:val="single" w:sz="4" w:space="0" w:color="000000"/>
            </w:tcBorders>
          </w:tcPr>
          <w:p w14:paraId="061DC2B1" w14:textId="77777777" w:rsidR="00DF1283" w:rsidRDefault="000533F0" w:rsidP="00E16D9D">
            <w:pPr>
              <w:pStyle w:val="TableParagraph"/>
              <w:spacing w:after="60" w:line="240" w:lineRule="auto"/>
            </w:pPr>
            <w:r w:rsidRPr="00A21936">
              <w:t>Post appropriate budgetary, proprietary, and/or memorandum entries to the general ledger (GL)</w:t>
            </w:r>
          </w:p>
          <w:p w14:paraId="1130EB22" w14:textId="2F3457EC" w:rsidR="000533F0" w:rsidRPr="00A21936" w:rsidRDefault="000533F0" w:rsidP="00E16D9D">
            <w:pPr>
              <w:pStyle w:val="TableParagraph"/>
              <w:spacing w:after="60" w:line="240" w:lineRule="auto"/>
            </w:pPr>
            <w:r w:rsidRPr="00A21936">
              <w:t>(FFM.090.020 General Ledger Posting)</w:t>
            </w:r>
          </w:p>
        </w:tc>
        <w:tc>
          <w:tcPr>
            <w:tcW w:w="3175" w:type="dxa"/>
            <w:tcBorders>
              <w:left w:val="single" w:sz="4" w:space="0" w:color="000000"/>
              <w:bottom w:val="single" w:sz="4" w:space="0" w:color="auto"/>
              <w:right w:val="single" w:sz="4" w:space="0" w:color="000000"/>
            </w:tcBorders>
          </w:tcPr>
          <w:p w14:paraId="1CB92DD4" w14:textId="77777777" w:rsidR="000533F0" w:rsidRPr="00A21936" w:rsidRDefault="000533F0" w:rsidP="00E16D9D">
            <w:pPr>
              <w:pStyle w:val="TableParagraph"/>
              <w:spacing w:after="60" w:line="240" w:lineRule="auto"/>
            </w:pPr>
          </w:p>
        </w:tc>
        <w:tc>
          <w:tcPr>
            <w:tcW w:w="3182" w:type="dxa"/>
            <w:tcBorders>
              <w:left w:val="single" w:sz="4" w:space="0" w:color="000000"/>
              <w:bottom w:val="single" w:sz="4" w:space="0" w:color="auto"/>
              <w:right w:val="single" w:sz="4" w:space="0" w:color="000000"/>
            </w:tcBorders>
          </w:tcPr>
          <w:p w14:paraId="071FD385" w14:textId="77777777" w:rsidR="000533F0" w:rsidRDefault="000533F0" w:rsidP="00E16D9D">
            <w:pPr>
              <w:pStyle w:val="TableBullet"/>
              <w:spacing w:after="60" w:line="240" w:lineRule="auto"/>
            </w:pPr>
            <w:r>
              <w:t>GL</w:t>
            </w:r>
            <w:r>
              <w:rPr>
                <w:spacing w:val="-4"/>
              </w:rPr>
              <w:t xml:space="preserve"> </w:t>
            </w:r>
            <w:r>
              <w:t>entries</w:t>
            </w:r>
          </w:p>
        </w:tc>
        <w:tc>
          <w:tcPr>
            <w:tcW w:w="3184" w:type="dxa"/>
            <w:tcBorders>
              <w:left w:val="single" w:sz="4" w:space="0" w:color="000000"/>
              <w:bottom w:val="single" w:sz="4" w:space="0" w:color="auto"/>
              <w:right w:val="single" w:sz="4" w:space="0" w:color="000000"/>
            </w:tcBorders>
          </w:tcPr>
          <w:p w14:paraId="6B023CF4" w14:textId="77777777" w:rsidR="000533F0" w:rsidRDefault="000533F0" w:rsidP="00E16D9D">
            <w:pPr>
              <w:pStyle w:val="TableBullet"/>
              <w:spacing w:after="60" w:line="240" w:lineRule="auto"/>
            </w:pPr>
            <w:r>
              <w:t xml:space="preserve">Appropriate GL </w:t>
            </w:r>
            <w:r>
              <w:rPr>
                <w:spacing w:val="-3"/>
              </w:rPr>
              <w:t xml:space="preserve">accounts </w:t>
            </w:r>
            <w:r>
              <w:t>updated</w:t>
            </w:r>
          </w:p>
        </w:tc>
      </w:tr>
    </w:tbl>
    <w:p w14:paraId="14CD0DB2" w14:textId="77777777" w:rsidR="000533F0" w:rsidRDefault="000533F0">
      <w:pPr>
        <w:rPr>
          <w:sz w:val="17"/>
          <w:szCs w:val="24"/>
        </w:rPr>
      </w:pPr>
      <w:r>
        <w:rPr>
          <w:sz w:val="17"/>
        </w:rPr>
        <w:br w:type="page"/>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16"/>
        <w:gridCol w:w="3498"/>
        <w:gridCol w:w="6564"/>
      </w:tblGrid>
      <w:tr w:rsidR="00E16D9D" w:rsidRPr="001F5725" w14:paraId="4354C4EA" w14:textId="77777777" w:rsidTr="00AA788C">
        <w:trPr>
          <w:cantSplit/>
        </w:trPr>
        <w:tc>
          <w:tcPr>
            <w:tcW w:w="13178" w:type="dxa"/>
            <w:gridSpan w:val="3"/>
            <w:tcBorders>
              <w:bottom w:val="single" w:sz="4" w:space="0" w:color="000000"/>
              <w:right w:val="single" w:sz="4" w:space="0" w:color="000000"/>
            </w:tcBorders>
            <w:shd w:val="clear" w:color="auto" w:fill="DADADA"/>
          </w:tcPr>
          <w:p w14:paraId="4354C4E9" w14:textId="77777777" w:rsidR="00E16D9D" w:rsidRPr="001F5725" w:rsidRDefault="00E16D9D" w:rsidP="00AA788C">
            <w:pPr>
              <w:pStyle w:val="Heading2"/>
              <w:spacing w:after="60"/>
            </w:pPr>
            <w:bookmarkStart w:id="15" w:name="100.FFM.L3.01_Travel_Sponsored_by_Non-Go"/>
            <w:bookmarkStart w:id="16" w:name="_bookmark5"/>
            <w:bookmarkStart w:id="17" w:name="_Toc99382363"/>
            <w:bookmarkEnd w:id="15"/>
            <w:bookmarkEnd w:id="16"/>
            <w:r w:rsidRPr="001F5725">
              <w:lastRenderedPageBreak/>
              <w:t>100.FFM.L3.01 Travel Sponsored by Non-Government Source</w:t>
            </w:r>
            <w:bookmarkEnd w:id="17"/>
          </w:p>
        </w:tc>
      </w:tr>
      <w:tr w:rsidR="00B50E8B" w:rsidRPr="001F5725" w14:paraId="4354C4EC"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EB" w14:textId="77777777" w:rsidR="00B50E8B" w:rsidRPr="001F5725" w:rsidRDefault="00192FAF" w:rsidP="00AA788C">
            <w:pPr>
              <w:pStyle w:val="TableParagraph"/>
              <w:spacing w:after="60" w:line="240" w:lineRule="auto"/>
              <w:ind w:left="112"/>
              <w:rPr>
                <w:b/>
              </w:rPr>
            </w:pPr>
            <w:r w:rsidRPr="001F5725">
              <w:rPr>
                <w:b/>
              </w:rPr>
              <w:t>End-to-End Business Process: 100 Book-to-Reimburse</w:t>
            </w:r>
          </w:p>
        </w:tc>
      </w:tr>
      <w:tr w:rsidR="00B50E8B" w:rsidRPr="001F5725" w14:paraId="4354C4EE"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ED" w14:textId="77777777" w:rsidR="00B50E8B" w:rsidRPr="001F5725" w:rsidRDefault="00192FAF" w:rsidP="00AA788C">
            <w:pPr>
              <w:pStyle w:val="TableParagraph"/>
              <w:spacing w:after="60" w:line="240" w:lineRule="auto"/>
              <w:ind w:left="112"/>
              <w:rPr>
                <w:b/>
              </w:rPr>
            </w:pPr>
            <w:r w:rsidRPr="001F5725">
              <w:rPr>
                <w:b/>
              </w:rPr>
              <w:t>Business Scenario(s) Covered</w:t>
            </w:r>
          </w:p>
        </w:tc>
      </w:tr>
      <w:tr w:rsidR="00E16D9D" w:rsidRPr="001F5725" w14:paraId="4354C4F2" w14:textId="77777777" w:rsidTr="00AA788C">
        <w:trPr>
          <w:cantSplit/>
        </w:trPr>
        <w:tc>
          <w:tcPr>
            <w:tcW w:w="6614" w:type="dxa"/>
            <w:gridSpan w:val="2"/>
            <w:tcBorders>
              <w:top w:val="single" w:sz="4" w:space="0" w:color="000000"/>
              <w:left w:val="single" w:sz="4" w:space="0" w:color="000000"/>
              <w:bottom w:val="single" w:sz="4" w:space="0" w:color="000000"/>
              <w:right w:val="nil"/>
            </w:tcBorders>
          </w:tcPr>
          <w:p w14:paraId="4354C4F0" w14:textId="77777777" w:rsidR="00E16D9D" w:rsidRPr="001F5725" w:rsidRDefault="00E16D9D" w:rsidP="00AA788C">
            <w:pPr>
              <w:pStyle w:val="TableParagraph"/>
              <w:numPr>
                <w:ilvl w:val="0"/>
                <w:numId w:val="4"/>
              </w:numPr>
              <w:tabs>
                <w:tab w:val="left" w:pos="1079"/>
                <w:tab w:val="left" w:pos="1080"/>
              </w:tabs>
              <w:spacing w:before="1" w:after="60" w:line="240" w:lineRule="auto"/>
              <w:ind w:hanging="361"/>
            </w:pPr>
            <w:r w:rsidRPr="001F5725">
              <w:t>Travel Sponsored by Non-Government</w:t>
            </w:r>
            <w:r w:rsidRPr="001F5725">
              <w:rPr>
                <w:spacing w:val="-7"/>
              </w:rPr>
              <w:t xml:space="preserve"> </w:t>
            </w:r>
            <w:r w:rsidRPr="001F5725">
              <w:t>Source</w:t>
            </w:r>
          </w:p>
        </w:tc>
        <w:tc>
          <w:tcPr>
            <w:tcW w:w="6564" w:type="dxa"/>
            <w:tcBorders>
              <w:top w:val="single" w:sz="4" w:space="0" w:color="000000"/>
              <w:left w:val="nil"/>
              <w:bottom w:val="single" w:sz="4" w:space="0" w:color="000000"/>
              <w:right w:val="single" w:sz="4" w:space="0" w:color="000000"/>
            </w:tcBorders>
          </w:tcPr>
          <w:p w14:paraId="4354C4F1" w14:textId="77777777" w:rsidR="00E16D9D" w:rsidRPr="001F5725" w:rsidRDefault="00E16D9D" w:rsidP="00AA788C">
            <w:pPr>
              <w:pStyle w:val="TableParagraph"/>
              <w:numPr>
                <w:ilvl w:val="0"/>
                <w:numId w:val="3"/>
              </w:numPr>
              <w:tabs>
                <w:tab w:val="left" w:pos="1315"/>
                <w:tab w:val="left" w:pos="1316"/>
              </w:tabs>
              <w:spacing w:before="1" w:after="60" w:line="240" w:lineRule="auto"/>
              <w:ind w:hanging="361"/>
            </w:pPr>
            <w:r w:rsidRPr="001F5725">
              <w:t>Non-Government Source Payment In-Kind</w:t>
            </w:r>
          </w:p>
        </w:tc>
      </w:tr>
      <w:tr w:rsidR="00B50E8B" w:rsidRPr="001F5725" w14:paraId="4354C4F4"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F3" w14:textId="77777777" w:rsidR="00B50E8B" w:rsidRPr="001F5725" w:rsidRDefault="00192FAF" w:rsidP="00AA788C">
            <w:pPr>
              <w:pStyle w:val="TableParagraph"/>
              <w:spacing w:after="60" w:line="240" w:lineRule="auto"/>
              <w:ind w:left="112"/>
              <w:rPr>
                <w:b/>
              </w:rPr>
            </w:pPr>
            <w:r w:rsidRPr="001F5725">
              <w:rPr>
                <w:b/>
              </w:rPr>
              <w:t>Business Actor(s)</w:t>
            </w:r>
          </w:p>
        </w:tc>
      </w:tr>
      <w:tr w:rsidR="00B50E8B" w:rsidRPr="001F5725" w14:paraId="4354C4F6"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F5" w14:textId="77777777" w:rsidR="00B50E8B" w:rsidRPr="001F5725" w:rsidRDefault="00192FAF" w:rsidP="00AA788C">
            <w:pPr>
              <w:pStyle w:val="TableParagraph"/>
              <w:spacing w:after="60" w:line="240" w:lineRule="auto"/>
              <w:ind w:left="112"/>
            </w:pPr>
            <w:r w:rsidRPr="001F5725">
              <w:t>Travel Office; Finance Office; Program Office; Non-Government Sponsor</w:t>
            </w:r>
          </w:p>
        </w:tc>
      </w:tr>
      <w:tr w:rsidR="00B50E8B" w:rsidRPr="001F5725" w14:paraId="4354C4F8"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F7" w14:textId="77777777" w:rsidR="00B50E8B" w:rsidRPr="001F5725" w:rsidRDefault="00192FAF" w:rsidP="00AA788C">
            <w:pPr>
              <w:pStyle w:val="TableParagraph"/>
              <w:spacing w:after="60" w:line="240" w:lineRule="auto"/>
              <w:ind w:left="112"/>
              <w:rPr>
                <w:b/>
              </w:rPr>
            </w:pPr>
            <w:r w:rsidRPr="001F5725">
              <w:rPr>
                <w:b/>
              </w:rPr>
              <w:t>Synopsis</w:t>
            </w:r>
          </w:p>
        </w:tc>
      </w:tr>
      <w:tr w:rsidR="00B50E8B" w:rsidRPr="001F5725" w14:paraId="4354C4FA"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F9" w14:textId="77777777" w:rsidR="00B50E8B" w:rsidRPr="001F5725" w:rsidRDefault="00192FAF" w:rsidP="008318E6">
            <w:pPr>
              <w:pStyle w:val="TableParagraph"/>
              <w:spacing w:before="2" w:after="60" w:line="216" w:lineRule="auto"/>
              <w:ind w:left="112" w:right="187"/>
            </w:pPr>
            <w:r w:rsidRPr="001F5725">
              <w:t>A request for travel has been made by a Non-Government Sponsor with a written offer to partially pay in-kind for some travel expenses (e.g., the hotel expense). The request has been accepted by the government. A travel authorization with all anticipated travel expenses and a notation of which expenses will be paid in-kind by the Non-Government Sponsor is prepared and submitted. The portion to be paid in-kind is excluded from the amount obligated. Travel is completed and a travel voucher is prepared and submitted. The expenses paid in-kind are excluded from the travel voucher. A split payment is made to pay the traveler for out-of-pocket expenses and to pay the travel card company.</w:t>
            </w:r>
          </w:p>
        </w:tc>
      </w:tr>
      <w:tr w:rsidR="00B50E8B" w:rsidRPr="001F5725" w14:paraId="4354C4FC" w14:textId="77777777" w:rsidTr="00AA788C">
        <w:trPr>
          <w:cantSplit/>
        </w:trPr>
        <w:tc>
          <w:tcPr>
            <w:tcW w:w="13178" w:type="dxa"/>
            <w:gridSpan w:val="3"/>
            <w:tcBorders>
              <w:top w:val="single" w:sz="4" w:space="0" w:color="000000"/>
              <w:left w:val="single" w:sz="4" w:space="0" w:color="000000"/>
              <w:bottom w:val="single" w:sz="4" w:space="0" w:color="000000"/>
              <w:right w:val="single" w:sz="4" w:space="0" w:color="000000"/>
            </w:tcBorders>
          </w:tcPr>
          <w:p w14:paraId="4354C4FB" w14:textId="645B4EAF" w:rsidR="00B50E8B" w:rsidRPr="001F5725" w:rsidRDefault="00192FAF" w:rsidP="008318E6">
            <w:pPr>
              <w:pStyle w:val="TableParagraph"/>
              <w:spacing w:after="60" w:line="216" w:lineRule="auto"/>
              <w:ind w:left="112"/>
              <w:rPr>
                <w:b/>
              </w:rPr>
            </w:pPr>
            <w:r w:rsidRPr="001F5725">
              <w:rPr>
                <w:b/>
              </w:rPr>
              <w:t>Assumptions and Dependencies</w:t>
            </w:r>
          </w:p>
        </w:tc>
      </w:tr>
      <w:tr w:rsidR="004E292B" w:rsidRPr="001F5725" w14:paraId="4354C504" w14:textId="77777777" w:rsidTr="008318E6">
        <w:trPr>
          <w:cantSplit/>
          <w:trHeight w:val="4639"/>
        </w:trPr>
        <w:tc>
          <w:tcPr>
            <w:tcW w:w="13178" w:type="dxa"/>
            <w:gridSpan w:val="3"/>
            <w:tcBorders>
              <w:top w:val="single" w:sz="4" w:space="0" w:color="000000"/>
              <w:left w:val="single" w:sz="4" w:space="0" w:color="000000"/>
              <w:right w:val="single" w:sz="4" w:space="0" w:color="000000"/>
            </w:tcBorders>
          </w:tcPr>
          <w:p w14:paraId="4354C4FD" w14:textId="78DCFD70" w:rsidR="004E292B" w:rsidRPr="001F5725" w:rsidRDefault="004E292B" w:rsidP="008318E6">
            <w:pPr>
              <w:pStyle w:val="TableParagraph"/>
              <w:numPr>
                <w:ilvl w:val="0"/>
                <w:numId w:val="2"/>
              </w:numPr>
              <w:tabs>
                <w:tab w:val="left" w:pos="473"/>
              </w:tabs>
              <w:spacing w:before="1" w:after="60" w:line="216" w:lineRule="auto"/>
              <w:ind w:right="656"/>
            </w:pPr>
            <w:r w:rsidRPr="001F5725">
              <w:t xml:space="preserve">There may or may not be automated (near/real-time or batch) interfaces between </w:t>
            </w:r>
            <w:r>
              <w:t>functional areas</w:t>
            </w:r>
            <w:r w:rsidRPr="001F5725">
              <w:t>/functions/activities or</w:t>
            </w:r>
            <w:r w:rsidRPr="001F5725">
              <w:rPr>
                <w:spacing w:val="-33"/>
              </w:rPr>
              <w:t xml:space="preserve"> </w:t>
            </w:r>
            <w:r w:rsidRPr="001F5725">
              <w:t>between provider</w:t>
            </w:r>
            <w:r w:rsidRPr="001F5725">
              <w:rPr>
                <w:spacing w:val="-2"/>
              </w:rPr>
              <w:t xml:space="preserve"> </w:t>
            </w:r>
            <w:r w:rsidRPr="001F5725">
              <w:t>solutions/systems.</w:t>
            </w:r>
          </w:p>
          <w:p w14:paraId="4354C4FE" w14:textId="77777777" w:rsidR="004E292B" w:rsidRPr="001F5725" w:rsidRDefault="004E292B" w:rsidP="008318E6">
            <w:pPr>
              <w:pStyle w:val="TableParagraph"/>
              <w:numPr>
                <w:ilvl w:val="0"/>
                <w:numId w:val="2"/>
              </w:numPr>
              <w:tabs>
                <w:tab w:val="left" w:pos="473"/>
              </w:tabs>
              <w:spacing w:after="60" w:line="216" w:lineRule="auto"/>
              <w:ind w:right="241"/>
            </w:pPr>
            <w:r w:rsidRPr="001F5725">
              <w:t>There is no presumption as to which activities are executed by which actor, or which activities are automated, semi-automated, or manual.</w:t>
            </w:r>
          </w:p>
          <w:p w14:paraId="4354C4FF" w14:textId="77777777" w:rsidR="004E292B" w:rsidRPr="001F5725" w:rsidRDefault="004E292B" w:rsidP="008318E6">
            <w:pPr>
              <w:pStyle w:val="TableParagraph"/>
              <w:numPr>
                <w:ilvl w:val="0"/>
                <w:numId w:val="2"/>
              </w:numPr>
              <w:tabs>
                <w:tab w:val="left" w:pos="473"/>
              </w:tabs>
              <w:spacing w:after="60" w:line="216" w:lineRule="auto"/>
              <w:ind w:hanging="361"/>
            </w:pPr>
            <w:r w:rsidRPr="001F5725">
              <w:t>Supporting information for general ledger transactions includes sub-ledger entries when sub-ledgers are</w:t>
            </w:r>
            <w:r w:rsidRPr="001F5725">
              <w:rPr>
                <w:spacing w:val="-9"/>
              </w:rPr>
              <w:t xml:space="preserve"> </w:t>
            </w:r>
            <w:r w:rsidRPr="001F5725">
              <w:t>used.</w:t>
            </w:r>
          </w:p>
          <w:p w14:paraId="4354C500" w14:textId="77777777" w:rsidR="004E292B" w:rsidRPr="001F5725" w:rsidRDefault="004E292B" w:rsidP="008318E6">
            <w:pPr>
              <w:pStyle w:val="TableParagraph"/>
              <w:numPr>
                <w:ilvl w:val="0"/>
                <w:numId w:val="2"/>
              </w:numPr>
              <w:tabs>
                <w:tab w:val="left" w:pos="473"/>
              </w:tabs>
              <w:spacing w:after="60" w:line="216" w:lineRule="auto"/>
              <w:ind w:hanging="361"/>
            </w:pPr>
            <w:r w:rsidRPr="001F5725">
              <w:t>Appropriate attributes (e.g., object class and project) are included as part of the accounting</w:t>
            </w:r>
            <w:r w:rsidRPr="001F5725">
              <w:rPr>
                <w:spacing w:val="-8"/>
              </w:rPr>
              <w:t xml:space="preserve"> </w:t>
            </w:r>
            <w:r w:rsidRPr="001F5725">
              <w:t>string.</w:t>
            </w:r>
          </w:p>
          <w:p w14:paraId="4354C501" w14:textId="77777777" w:rsidR="004E292B" w:rsidRPr="001F5725" w:rsidRDefault="004E292B" w:rsidP="008318E6">
            <w:pPr>
              <w:pStyle w:val="TableParagraph"/>
              <w:numPr>
                <w:ilvl w:val="0"/>
                <w:numId w:val="2"/>
              </w:numPr>
              <w:tabs>
                <w:tab w:val="left" w:pos="473"/>
              </w:tabs>
              <w:spacing w:after="60" w:line="216" w:lineRule="auto"/>
              <w:ind w:right="112"/>
            </w:pPr>
            <w:r w:rsidRPr="001F5725">
              <w:t>Relationships between use cases are described in the Framework for Federal Financial Management Use Cases found in the</w:t>
            </w:r>
            <w:r w:rsidRPr="001F5725">
              <w:rPr>
                <w:spacing w:val="-29"/>
              </w:rPr>
              <w:t xml:space="preserve"> </w:t>
            </w:r>
            <w:r w:rsidRPr="001F5725">
              <w:t>related overview</w:t>
            </w:r>
            <w:r w:rsidRPr="001F5725">
              <w:rPr>
                <w:spacing w:val="-2"/>
              </w:rPr>
              <w:t xml:space="preserve"> </w:t>
            </w:r>
            <w:r w:rsidRPr="001F5725">
              <w:t>document.</w:t>
            </w:r>
          </w:p>
          <w:p w14:paraId="4354C502" w14:textId="77777777" w:rsidR="004E292B" w:rsidRPr="001F5725" w:rsidRDefault="004E292B" w:rsidP="008318E6">
            <w:pPr>
              <w:pStyle w:val="TableParagraph"/>
              <w:numPr>
                <w:ilvl w:val="0"/>
                <w:numId w:val="2"/>
              </w:numPr>
              <w:tabs>
                <w:tab w:val="left" w:pos="473"/>
              </w:tabs>
              <w:spacing w:after="60" w:line="216" w:lineRule="auto"/>
              <w:ind w:hanging="361"/>
            </w:pPr>
            <w:r w:rsidRPr="001F5725">
              <w:t>All predecessor activities required to trigger the Initiating Event have been</w:t>
            </w:r>
            <w:r w:rsidRPr="001F5725">
              <w:rPr>
                <w:spacing w:val="-6"/>
              </w:rPr>
              <w:t xml:space="preserve"> </w:t>
            </w:r>
            <w:r w:rsidRPr="001F5725">
              <w:t>completed.</w:t>
            </w:r>
          </w:p>
          <w:p w14:paraId="70BCA995" w14:textId="77777777" w:rsidR="004E292B" w:rsidRPr="001F5725" w:rsidRDefault="004E292B" w:rsidP="008318E6">
            <w:pPr>
              <w:pStyle w:val="TableParagraph"/>
              <w:numPr>
                <w:ilvl w:val="0"/>
                <w:numId w:val="2"/>
              </w:numPr>
              <w:tabs>
                <w:tab w:val="left" w:pos="473"/>
              </w:tabs>
              <w:spacing w:after="60" w:line="216" w:lineRule="auto"/>
              <w:ind w:right="611"/>
            </w:pPr>
            <w:r w:rsidRPr="001F5725">
              <w:t>Funds availability checks are performed against appropriations/fund accounts for obligating funds, and against obligations</w:t>
            </w:r>
            <w:r w:rsidRPr="001F5725">
              <w:rPr>
                <w:spacing w:val="-28"/>
              </w:rPr>
              <w:t xml:space="preserve"> </w:t>
            </w:r>
            <w:r w:rsidRPr="001F5725">
              <w:t>for disbursing funds in accordance with OMB A-11, Section</w:t>
            </w:r>
            <w:r w:rsidRPr="001F5725">
              <w:rPr>
                <w:spacing w:val="-5"/>
              </w:rPr>
              <w:t xml:space="preserve"> </w:t>
            </w:r>
            <w:r w:rsidRPr="001F5725">
              <w:t>150.2.</w:t>
            </w:r>
          </w:p>
          <w:p w14:paraId="6046B77D" w14:textId="77777777" w:rsidR="00D1556A" w:rsidRDefault="00D1556A" w:rsidP="00D1556A">
            <w:pPr>
              <w:pStyle w:val="TableParagraph"/>
              <w:numPr>
                <w:ilvl w:val="0"/>
                <w:numId w:val="1"/>
              </w:numPr>
              <w:tabs>
                <w:tab w:val="left" w:pos="473"/>
              </w:tabs>
              <w:spacing w:after="60" w:line="216" w:lineRule="auto"/>
            </w:pPr>
            <w:r>
              <w:t>The employee has a travel card and is in good standing with the card company.</w:t>
            </w:r>
          </w:p>
          <w:p w14:paraId="13FA1366" w14:textId="77777777" w:rsidR="00D1556A" w:rsidRDefault="00D1556A" w:rsidP="00D1556A">
            <w:pPr>
              <w:pStyle w:val="TableParagraph"/>
              <w:numPr>
                <w:ilvl w:val="0"/>
                <w:numId w:val="1"/>
              </w:numPr>
              <w:tabs>
                <w:tab w:val="left" w:pos="473"/>
              </w:tabs>
              <w:spacing w:after="60" w:line="216" w:lineRule="auto"/>
            </w:pPr>
            <w:r>
              <w:t>The Travel Office does not require funds be committed prior to or for the travel authorization.</w:t>
            </w:r>
          </w:p>
          <w:p w14:paraId="7BC6F37D" w14:textId="77777777" w:rsidR="00D1556A" w:rsidRDefault="00D1556A" w:rsidP="00D1556A">
            <w:pPr>
              <w:pStyle w:val="TableParagraph"/>
              <w:numPr>
                <w:ilvl w:val="0"/>
                <w:numId w:val="1"/>
              </w:numPr>
              <w:tabs>
                <w:tab w:val="left" w:pos="473"/>
              </w:tabs>
              <w:spacing w:after="60" w:line="216" w:lineRule="auto"/>
            </w:pPr>
            <w:r>
              <w:t>Tolerance percentages or amounts between expenditure and obligation amounts have been established.</w:t>
            </w:r>
          </w:p>
          <w:p w14:paraId="1A77EE89" w14:textId="77777777" w:rsidR="00D1556A" w:rsidRDefault="00D1556A" w:rsidP="00D1556A">
            <w:pPr>
              <w:pStyle w:val="TableParagraph"/>
              <w:numPr>
                <w:ilvl w:val="0"/>
                <w:numId w:val="1"/>
              </w:numPr>
              <w:tabs>
                <w:tab w:val="left" w:pos="473"/>
              </w:tabs>
              <w:spacing w:after="60" w:line="216" w:lineRule="auto"/>
            </w:pPr>
            <w:r>
              <w:t>The travel card company and the employee have already been established in the financial system as a payee.</w:t>
            </w:r>
          </w:p>
          <w:p w14:paraId="4354C503" w14:textId="46F8305D" w:rsidR="004E292B" w:rsidRPr="001F5725" w:rsidRDefault="00D1556A" w:rsidP="00D1556A">
            <w:pPr>
              <w:pStyle w:val="TableParagraph"/>
              <w:numPr>
                <w:ilvl w:val="0"/>
                <w:numId w:val="1"/>
              </w:numPr>
              <w:tabs>
                <w:tab w:val="left" w:pos="473"/>
              </w:tabs>
              <w:spacing w:after="60" w:line="216" w:lineRule="auto"/>
            </w:pPr>
            <w:r>
              <w:t>The Non-Government Sponsor pays the vendor (e.g., hotel operator) directly for their portion of the travel expenses</w:t>
            </w:r>
            <w:r w:rsidR="004E292B" w:rsidRPr="001F5725">
              <w:t>.</w:t>
            </w:r>
          </w:p>
        </w:tc>
      </w:tr>
      <w:tr w:rsidR="00B50E8B" w:rsidRPr="001F5725" w14:paraId="4354C50D" w14:textId="77777777" w:rsidTr="00AA788C">
        <w:trPr>
          <w:cantSplit/>
        </w:trPr>
        <w:tc>
          <w:tcPr>
            <w:tcW w:w="3116" w:type="dxa"/>
            <w:tcBorders>
              <w:top w:val="single" w:sz="4" w:space="0" w:color="000000"/>
              <w:left w:val="single" w:sz="4" w:space="0" w:color="000000"/>
              <w:bottom w:val="single" w:sz="4" w:space="0" w:color="000000"/>
              <w:right w:val="single" w:sz="4" w:space="0" w:color="000000"/>
            </w:tcBorders>
          </w:tcPr>
          <w:p w14:paraId="4354C50B" w14:textId="77777777" w:rsidR="00B50E8B" w:rsidRPr="001F5725" w:rsidRDefault="00192FAF" w:rsidP="00AA788C">
            <w:pPr>
              <w:pStyle w:val="TableParagraph"/>
              <w:spacing w:before="1" w:after="60" w:line="240" w:lineRule="auto"/>
              <w:ind w:left="112"/>
              <w:rPr>
                <w:b/>
              </w:rPr>
            </w:pPr>
            <w:r w:rsidRPr="001F5725">
              <w:rPr>
                <w:b/>
              </w:rPr>
              <w:t>FFMSR ID Reference(s)</w:t>
            </w:r>
          </w:p>
        </w:tc>
        <w:tc>
          <w:tcPr>
            <w:tcW w:w="10062" w:type="dxa"/>
            <w:gridSpan w:val="2"/>
            <w:tcBorders>
              <w:top w:val="single" w:sz="4" w:space="0" w:color="000000"/>
              <w:left w:val="single" w:sz="4" w:space="0" w:color="000000"/>
              <w:bottom w:val="single" w:sz="4" w:space="0" w:color="000000"/>
              <w:right w:val="single" w:sz="4" w:space="0" w:color="000000"/>
            </w:tcBorders>
          </w:tcPr>
          <w:p w14:paraId="4354C50C" w14:textId="77777777" w:rsidR="00B50E8B" w:rsidRPr="001F5725" w:rsidRDefault="00192FAF" w:rsidP="00AA788C">
            <w:pPr>
              <w:pStyle w:val="TableParagraph"/>
              <w:spacing w:before="1" w:after="60" w:line="240" w:lineRule="auto"/>
              <w:ind w:left="109"/>
            </w:pPr>
            <w:r w:rsidRPr="001F5725">
              <w:t>1.1.2; 1.3.1; 2.1.2; 2.2.1; 2.2.2</w:t>
            </w:r>
          </w:p>
        </w:tc>
      </w:tr>
      <w:tr w:rsidR="00B50E8B" w:rsidRPr="001F5725" w14:paraId="4354C510" w14:textId="77777777" w:rsidTr="00AA788C">
        <w:trPr>
          <w:cantSplit/>
        </w:trPr>
        <w:tc>
          <w:tcPr>
            <w:tcW w:w="3116" w:type="dxa"/>
            <w:tcBorders>
              <w:top w:val="single" w:sz="4" w:space="0" w:color="000000"/>
              <w:left w:val="single" w:sz="4" w:space="0" w:color="000000"/>
              <w:bottom w:val="single" w:sz="4" w:space="0" w:color="000000"/>
              <w:right w:val="single" w:sz="4" w:space="0" w:color="000000"/>
            </w:tcBorders>
          </w:tcPr>
          <w:p w14:paraId="4354C50E" w14:textId="77777777" w:rsidR="00B50E8B" w:rsidRPr="001F5725" w:rsidRDefault="00192FAF" w:rsidP="00AA788C">
            <w:pPr>
              <w:pStyle w:val="TableParagraph"/>
              <w:spacing w:after="60" w:line="240" w:lineRule="auto"/>
              <w:ind w:left="112"/>
              <w:rPr>
                <w:b/>
              </w:rPr>
            </w:pPr>
            <w:r w:rsidRPr="001F5725">
              <w:rPr>
                <w:b/>
              </w:rPr>
              <w:t>Initiating Event</w:t>
            </w:r>
          </w:p>
        </w:tc>
        <w:tc>
          <w:tcPr>
            <w:tcW w:w="10062" w:type="dxa"/>
            <w:gridSpan w:val="2"/>
            <w:tcBorders>
              <w:top w:val="single" w:sz="4" w:space="0" w:color="000000"/>
              <w:left w:val="single" w:sz="4" w:space="0" w:color="000000"/>
              <w:bottom w:val="single" w:sz="4" w:space="0" w:color="000000"/>
              <w:right w:val="single" w:sz="4" w:space="0" w:color="000000"/>
            </w:tcBorders>
          </w:tcPr>
          <w:p w14:paraId="4354C50F" w14:textId="77777777" w:rsidR="00B50E8B" w:rsidRPr="001F5725" w:rsidRDefault="00192FAF" w:rsidP="00AA788C">
            <w:pPr>
              <w:pStyle w:val="TableParagraph"/>
              <w:spacing w:after="60" w:line="240" w:lineRule="auto"/>
              <w:ind w:left="109"/>
            </w:pPr>
            <w:r w:rsidRPr="001F5725">
              <w:t>The Travel Office provides a TDY travel authorization.</w:t>
            </w:r>
          </w:p>
        </w:tc>
      </w:tr>
    </w:tbl>
    <w:p w14:paraId="31AC6D27" w14:textId="53639B41" w:rsidR="001F5725" w:rsidRPr="008318E6" w:rsidRDefault="001F5725">
      <w:pPr>
        <w:rPr>
          <w:sz w:val="8"/>
          <w:szCs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3"/>
        <w:gridCol w:w="3468"/>
        <w:gridCol w:w="2892"/>
        <w:gridCol w:w="3178"/>
        <w:gridCol w:w="3176"/>
      </w:tblGrid>
      <w:tr w:rsidR="00B50E8B" w14:paraId="4354C515" w14:textId="77777777" w:rsidTr="00C91B1E">
        <w:trPr>
          <w:cantSplit/>
          <w:tblHeader/>
        </w:trPr>
        <w:tc>
          <w:tcPr>
            <w:tcW w:w="13177" w:type="dxa"/>
            <w:gridSpan w:val="5"/>
            <w:shd w:val="clear" w:color="auto" w:fill="DADADA"/>
          </w:tcPr>
          <w:p w14:paraId="4354C514" w14:textId="565CF13B" w:rsidR="00B50E8B" w:rsidRDefault="00AA788C" w:rsidP="00AA788C">
            <w:pPr>
              <w:spacing w:after="60" w:line="240" w:lineRule="auto"/>
            </w:pPr>
            <w:r w:rsidRPr="00AA788C">
              <w:rPr>
                <w:color w:val="016699" w:themeColor="accent1"/>
                <w:sz w:val="28"/>
                <w:szCs w:val="22"/>
              </w:rPr>
              <w:lastRenderedPageBreak/>
              <w:t>Use Case 100.F</w:t>
            </w:r>
            <w:r>
              <w:rPr>
                <w:color w:val="016699" w:themeColor="accent1"/>
                <w:sz w:val="28"/>
                <w:szCs w:val="22"/>
              </w:rPr>
              <w:t>FM</w:t>
            </w:r>
            <w:r w:rsidRPr="00AA788C">
              <w:rPr>
                <w:color w:val="016699" w:themeColor="accent1"/>
                <w:sz w:val="28"/>
                <w:szCs w:val="22"/>
              </w:rPr>
              <w:t xml:space="preserve">.L3.01 Travel Sponsored </w:t>
            </w:r>
            <w:r>
              <w:rPr>
                <w:color w:val="016699" w:themeColor="accent1"/>
                <w:sz w:val="28"/>
                <w:szCs w:val="22"/>
              </w:rPr>
              <w:t>b</w:t>
            </w:r>
            <w:r w:rsidRPr="00AA788C">
              <w:rPr>
                <w:color w:val="016699" w:themeColor="accent1"/>
                <w:sz w:val="28"/>
                <w:szCs w:val="22"/>
              </w:rPr>
              <w:t>y Non-Government Source</w:t>
            </w:r>
          </w:p>
        </w:tc>
      </w:tr>
      <w:tr w:rsidR="00B50E8B" w14:paraId="4354C517" w14:textId="77777777" w:rsidTr="00C91B1E">
        <w:trPr>
          <w:cantSplit/>
          <w:tblHeader/>
        </w:trPr>
        <w:tc>
          <w:tcPr>
            <w:tcW w:w="13177" w:type="dxa"/>
            <w:gridSpan w:val="5"/>
            <w:shd w:val="clear" w:color="auto" w:fill="DADADA"/>
          </w:tcPr>
          <w:p w14:paraId="4354C516" w14:textId="77777777" w:rsidR="00B50E8B" w:rsidRDefault="00192FAF" w:rsidP="00AA788C">
            <w:pPr>
              <w:pStyle w:val="TableParagraph"/>
              <w:spacing w:after="60" w:line="240" w:lineRule="auto"/>
              <w:ind w:left="107"/>
              <w:rPr>
                <w:b/>
              </w:rPr>
            </w:pPr>
            <w:r>
              <w:rPr>
                <w:b/>
              </w:rPr>
              <w:t>Typical Flow of Events</w:t>
            </w:r>
          </w:p>
        </w:tc>
      </w:tr>
      <w:tr w:rsidR="00B50E8B" w14:paraId="4354C51D" w14:textId="77777777" w:rsidTr="00C91B1E">
        <w:trPr>
          <w:cantSplit/>
          <w:tblHeader/>
        </w:trPr>
        <w:tc>
          <w:tcPr>
            <w:tcW w:w="463" w:type="dxa"/>
            <w:shd w:val="clear" w:color="auto" w:fill="DADADA"/>
          </w:tcPr>
          <w:p w14:paraId="4354C518" w14:textId="77777777" w:rsidR="00B50E8B" w:rsidRDefault="00B50E8B" w:rsidP="00AA788C">
            <w:pPr>
              <w:pStyle w:val="TableParagraph"/>
              <w:spacing w:after="60" w:line="240" w:lineRule="auto"/>
              <w:ind w:left="0"/>
              <w:rPr>
                <w:sz w:val="20"/>
              </w:rPr>
            </w:pPr>
          </w:p>
        </w:tc>
        <w:tc>
          <w:tcPr>
            <w:tcW w:w="3468" w:type="dxa"/>
            <w:shd w:val="clear" w:color="auto" w:fill="DADADA"/>
          </w:tcPr>
          <w:p w14:paraId="4354C519" w14:textId="77777777" w:rsidR="00B50E8B" w:rsidRDefault="00192FAF" w:rsidP="00AA788C">
            <w:pPr>
              <w:pStyle w:val="TableParagraph"/>
              <w:spacing w:after="60" w:line="240" w:lineRule="auto"/>
              <w:ind w:left="108"/>
              <w:rPr>
                <w:b/>
              </w:rPr>
            </w:pPr>
            <w:r>
              <w:rPr>
                <w:b/>
              </w:rPr>
              <w:t>FFM Event</w:t>
            </w:r>
          </w:p>
        </w:tc>
        <w:tc>
          <w:tcPr>
            <w:tcW w:w="2892" w:type="dxa"/>
            <w:shd w:val="clear" w:color="auto" w:fill="DADADA"/>
          </w:tcPr>
          <w:p w14:paraId="4354C51A" w14:textId="77777777" w:rsidR="00B50E8B" w:rsidRDefault="00192FAF" w:rsidP="00AA788C">
            <w:pPr>
              <w:pStyle w:val="TableParagraph"/>
              <w:spacing w:after="60" w:line="240" w:lineRule="auto"/>
              <w:ind w:left="108"/>
              <w:rPr>
                <w:b/>
              </w:rPr>
            </w:pPr>
            <w:r>
              <w:rPr>
                <w:b/>
              </w:rPr>
              <w:t>Non-FFM Event</w:t>
            </w:r>
          </w:p>
        </w:tc>
        <w:tc>
          <w:tcPr>
            <w:tcW w:w="3178" w:type="dxa"/>
            <w:shd w:val="clear" w:color="auto" w:fill="DADADA"/>
          </w:tcPr>
          <w:p w14:paraId="4354C51B" w14:textId="77777777" w:rsidR="00B50E8B" w:rsidRDefault="00192FAF" w:rsidP="00AA788C">
            <w:pPr>
              <w:pStyle w:val="TableParagraph"/>
              <w:spacing w:after="60" w:line="240" w:lineRule="auto"/>
              <w:ind w:left="108"/>
              <w:rPr>
                <w:b/>
              </w:rPr>
            </w:pPr>
            <w:r>
              <w:rPr>
                <w:b/>
              </w:rPr>
              <w:t>Input(s)</w:t>
            </w:r>
          </w:p>
        </w:tc>
        <w:tc>
          <w:tcPr>
            <w:tcW w:w="3176" w:type="dxa"/>
            <w:shd w:val="clear" w:color="auto" w:fill="DADADA"/>
          </w:tcPr>
          <w:p w14:paraId="4354C51C" w14:textId="77777777" w:rsidR="00B50E8B" w:rsidRDefault="00192FAF" w:rsidP="00AA788C">
            <w:pPr>
              <w:pStyle w:val="TableParagraph"/>
              <w:spacing w:after="60" w:line="240" w:lineRule="auto"/>
              <w:ind w:left="107"/>
              <w:rPr>
                <w:b/>
              </w:rPr>
            </w:pPr>
            <w:r>
              <w:rPr>
                <w:b/>
              </w:rPr>
              <w:t>Output(s) / Outcome(s)</w:t>
            </w:r>
          </w:p>
        </w:tc>
      </w:tr>
      <w:tr w:rsidR="00B50E8B" w14:paraId="4354C526" w14:textId="77777777" w:rsidTr="00C91B1E">
        <w:trPr>
          <w:cantSplit/>
        </w:trPr>
        <w:tc>
          <w:tcPr>
            <w:tcW w:w="463" w:type="dxa"/>
          </w:tcPr>
          <w:p w14:paraId="4354C51E" w14:textId="77777777" w:rsidR="00B50E8B" w:rsidRPr="00C91B1E" w:rsidRDefault="00192FAF" w:rsidP="00AA788C">
            <w:pPr>
              <w:pStyle w:val="TableParagraph"/>
              <w:spacing w:after="60" w:line="240" w:lineRule="auto"/>
              <w:rPr>
                <w:b/>
                <w:bCs/>
              </w:rPr>
            </w:pPr>
            <w:r w:rsidRPr="00C91B1E">
              <w:rPr>
                <w:b/>
                <w:bCs/>
              </w:rPr>
              <w:t>1</w:t>
            </w:r>
          </w:p>
        </w:tc>
        <w:tc>
          <w:tcPr>
            <w:tcW w:w="3468" w:type="dxa"/>
          </w:tcPr>
          <w:p w14:paraId="4354C51F" w14:textId="77777777" w:rsidR="00B50E8B" w:rsidRPr="00C91B1E" w:rsidRDefault="00B50E8B" w:rsidP="00AA788C">
            <w:pPr>
              <w:pStyle w:val="TableParagraph"/>
              <w:spacing w:after="60" w:line="240" w:lineRule="auto"/>
            </w:pPr>
          </w:p>
        </w:tc>
        <w:tc>
          <w:tcPr>
            <w:tcW w:w="2892" w:type="dxa"/>
          </w:tcPr>
          <w:p w14:paraId="4354C520" w14:textId="77777777" w:rsidR="00B50E8B" w:rsidRDefault="00192FAF" w:rsidP="00AA788C">
            <w:pPr>
              <w:pStyle w:val="TableNumberedList2"/>
              <w:numPr>
                <w:ilvl w:val="0"/>
                <w:numId w:val="40"/>
              </w:numPr>
              <w:spacing w:after="60" w:line="240" w:lineRule="auto"/>
            </w:pPr>
            <w:r>
              <w:t xml:space="preserve">Receive and validate TDY travel authorization for travel partially paid in-kind by a Non-Government Sponsor, noting </w:t>
            </w:r>
            <w:r w:rsidRPr="00C91B1E">
              <w:rPr>
                <w:spacing w:val="-3"/>
              </w:rPr>
              <w:t xml:space="preserve">amount </w:t>
            </w:r>
            <w:r>
              <w:t xml:space="preserve">to be paid in-kind in </w:t>
            </w:r>
            <w:r w:rsidRPr="00C91B1E">
              <w:rPr>
                <w:spacing w:val="-5"/>
              </w:rPr>
              <w:t xml:space="preserve">the </w:t>
            </w:r>
            <w:r>
              <w:t>remarks section of the authorization (this amount is excluded from amount</w:t>
            </w:r>
            <w:r w:rsidRPr="00C91B1E">
              <w:rPr>
                <w:spacing w:val="-5"/>
              </w:rPr>
              <w:t xml:space="preserve"> </w:t>
            </w:r>
            <w:r>
              <w:t>obligated)</w:t>
            </w:r>
          </w:p>
          <w:p w14:paraId="4354C521" w14:textId="77777777" w:rsidR="00B50E8B" w:rsidRDefault="00192FAF" w:rsidP="00AA788C">
            <w:pPr>
              <w:pStyle w:val="TableNumberedList2"/>
              <w:numPr>
                <w:ilvl w:val="0"/>
                <w:numId w:val="40"/>
              </w:numPr>
              <w:spacing w:after="60" w:line="240" w:lineRule="auto"/>
            </w:pPr>
            <w:r>
              <w:t>Request funds availability</w:t>
            </w:r>
            <w:r>
              <w:rPr>
                <w:spacing w:val="-3"/>
              </w:rPr>
              <w:t xml:space="preserve"> </w:t>
            </w:r>
            <w:r>
              <w:rPr>
                <w:spacing w:val="-4"/>
              </w:rPr>
              <w:t>check</w:t>
            </w:r>
          </w:p>
          <w:p w14:paraId="4354C522" w14:textId="77777777" w:rsidR="00B50E8B" w:rsidRPr="00DF1283" w:rsidRDefault="00192FAF" w:rsidP="00AA788C">
            <w:pPr>
              <w:pStyle w:val="TableParagraphIndent"/>
              <w:spacing w:after="60" w:line="240" w:lineRule="auto"/>
            </w:pPr>
            <w:r w:rsidRPr="00DF1283">
              <w:t>(TRT.010.030 Temporary Duty (TDY) and Local Travel Authorization Processing)</w:t>
            </w:r>
          </w:p>
        </w:tc>
        <w:tc>
          <w:tcPr>
            <w:tcW w:w="3178" w:type="dxa"/>
          </w:tcPr>
          <w:p w14:paraId="4354C523" w14:textId="77777777" w:rsidR="00B50E8B" w:rsidRPr="00C91B1E" w:rsidRDefault="00192FAF" w:rsidP="00AA788C">
            <w:pPr>
              <w:pStyle w:val="TableBullet"/>
              <w:spacing w:after="60" w:line="240" w:lineRule="auto"/>
            </w:pPr>
            <w:r w:rsidRPr="00C91B1E">
              <w:t>TDY travel authorization with notation of amount to be paid in-kind</w:t>
            </w:r>
          </w:p>
        </w:tc>
        <w:tc>
          <w:tcPr>
            <w:tcW w:w="3176" w:type="dxa"/>
          </w:tcPr>
          <w:p w14:paraId="4354C524" w14:textId="77777777" w:rsidR="00B50E8B" w:rsidRPr="00C91B1E" w:rsidRDefault="00192FAF" w:rsidP="00AA788C">
            <w:pPr>
              <w:pStyle w:val="TableBullet"/>
              <w:spacing w:after="60" w:line="240" w:lineRule="auto"/>
            </w:pPr>
            <w:r w:rsidRPr="00C91B1E">
              <w:t>Validated TDY travel authorization</w:t>
            </w:r>
          </w:p>
          <w:p w14:paraId="4354C525" w14:textId="77777777" w:rsidR="00B50E8B" w:rsidRPr="00C91B1E" w:rsidRDefault="00192FAF" w:rsidP="00AA788C">
            <w:pPr>
              <w:pStyle w:val="TableBullet"/>
              <w:spacing w:after="60" w:line="240" w:lineRule="auto"/>
            </w:pPr>
            <w:r w:rsidRPr="00C91B1E">
              <w:t>Request for funds availability check</w:t>
            </w:r>
          </w:p>
        </w:tc>
      </w:tr>
      <w:tr w:rsidR="00B50E8B" w14:paraId="4354C52C" w14:textId="77777777" w:rsidTr="00C91B1E">
        <w:trPr>
          <w:cantSplit/>
        </w:trPr>
        <w:tc>
          <w:tcPr>
            <w:tcW w:w="463" w:type="dxa"/>
          </w:tcPr>
          <w:p w14:paraId="4354C527" w14:textId="77777777" w:rsidR="00B50E8B" w:rsidRPr="00C91B1E" w:rsidRDefault="00192FAF" w:rsidP="00AA788C">
            <w:pPr>
              <w:pStyle w:val="TableParagraph"/>
              <w:spacing w:after="60" w:line="240" w:lineRule="auto"/>
              <w:rPr>
                <w:b/>
                <w:bCs/>
              </w:rPr>
            </w:pPr>
            <w:r w:rsidRPr="00C91B1E">
              <w:rPr>
                <w:b/>
                <w:bCs/>
              </w:rPr>
              <w:t>2</w:t>
            </w:r>
          </w:p>
        </w:tc>
        <w:tc>
          <w:tcPr>
            <w:tcW w:w="3468" w:type="dxa"/>
          </w:tcPr>
          <w:p w14:paraId="4A89DCC5" w14:textId="77777777" w:rsidR="00DD0FB3" w:rsidRDefault="00192FAF" w:rsidP="00AA788C">
            <w:pPr>
              <w:pStyle w:val="TableParagraph"/>
              <w:spacing w:after="60" w:line="240" w:lineRule="auto"/>
            </w:pPr>
            <w:r w:rsidRPr="00C91B1E">
              <w:t>Receive and process request for funds availability check (authorized amount less portion to be paid in-kind)</w:t>
            </w:r>
          </w:p>
          <w:p w14:paraId="4354C528" w14:textId="3CB36DD8" w:rsidR="00B50E8B" w:rsidRPr="00C91B1E" w:rsidRDefault="00192FAF" w:rsidP="00AA788C">
            <w:pPr>
              <w:pStyle w:val="TableParagraph"/>
              <w:spacing w:after="60" w:line="240" w:lineRule="auto"/>
            </w:pPr>
            <w:r w:rsidRPr="00C91B1E">
              <w:t>(FFM.010.020 Fund Allocation and Control)</w:t>
            </w:r>
          </w:p>
        </w:tc>
        <w:tc>
          <w:tcPr>
            <w:tcW w:w="2892" w:type="dxa"/>
          </w:tcPr>
          <w:p w14:paraId="4354C529" w14:textId="77777777" w:rsidR="00B50E8B" w:rsidRPr="00C91B1E" w:rsidRDefault="00B50E8B" w:rsidP="00AA788C">
            <w:pPr>
              <w:pStyle w:val="TableParagraph"/>
              <w:spacing w:after="60" w:line="240" w:lineRule="auto"/>
            </w:pPr>
          </w:p>
        </w:tc>
        <w:tc>
          <w:tcPr>
            <w:tcW w:w="3178" w:type="dxa"/>
          </w:tcPr>
          <w:p w14:paraId="4354C52A" w14:textId="77777777" w:rsidR="00B50E8B" w:rsidRPr="00C91B1E" w:rsidRDefault="00192FAF" w:rsidP="00AA788C">
            <w:pPr>
              <w:pStyle w:val="TableBullet"/>
              <w:spacing w:after="60" w:line="240" w:lineRule="auto"/>
            </w:pPr>
            <w:r w:rsidRPr="00C91B1E">
              <w:t>Request for funds availability check</w:t>
            </w:r>
          </w:p>
        </w:tc>
        <w:tc>
          <w:tcPr>
            <w:tcW w:w="3176" w:type="dxa"/>
          </w:tcPr>
          <w:p w14:paraId="4354C52B" w14:textId="77777777" w:rsidR="00B50E8B" w:rsidRPr="00C91B1E" w:rsidRDefault="00192FAF" w:rsidP="00AA788C">
            <w:pPr>
              <w:pStyle w:val="TableBullet"/>
              <w:spacing w:after="60" w:line="240" w:lineRule="auto"/>
            </w:pPr>
            <w:r w:rsidRPr="00C91B1E">
              <w:t>Funds availability response</w:t>
            </w:r>
          </w:p>
        </w:tc>
      </w:tr>
      <w:tr w:rsidR="0025181C" w14:paraId="29AD19DA" w14:textId="77777777" w:rsidTr="00C91B1E">
        <w:trPr>
          <w:cantSplit/>
        </w:trPr>
        <w:tc>
          <w:tcPr>
            <w:tcW w:w="463" w:type="dxa"/>
          </w:tcPr>
          <w:p w14:paraId="4FA4B384" w14:textId="77777777" w:rsidR="0025181C" w:rsidRPr="00C91B1E" w:rsidRDefault="0025181C" w:rsidP="00AA788C">
            <w:pPr>
              <w:pStyle w:val="TableParagraph"/>
              <w:spacing w:after="60" w:line="240" w:lineRule="auto"/>
              <w:rPr>
                <w:b/>
                <w:bCs/>
              </w:rPr>
            </w:pPr>
            <w:r w:rsidRPr="00C91B1E">
              <w:rPr>
                <w:b/>
                <w:bCs/>
              </w:rPr>
              <w:lastRenderedPageBreak/>
              <w:t>3</w:t>
            </w:r>
          </w:p>
        </w:tc>
        <w:tc>
          <w:tcPr>
            <w:tcW w:w="3468" w:type="dxa"/>
          </w:tcPr>
          <w:p w14:paraId="7C87B71A" w14:textId="77777777" w:rsidR="0025181C" w:rsidRPr="00C91B1E" w:rsidRDefault="0025181C" w:rsidP="00AA788C">
            <w:pPr>
              <w:pStyle w:val="TableParagraph"/>
              <w:spacing w:after="60" w:line="240" w:lineRule="auto"/>
            </w:pPr>
          </w:p>
        </w:tc>
        <w:tc>
          <w:tcPr>
            <w:tcW w:w="2892" w:type="dxa"/>
          </w:tcPr>
          <w:p w14:paraId="7D884CB7" w14:textId="77777777" w:rsidR="0025181C" w:rsidRDefault="0025181C" w:rsidP="00AA788C">
            <w:pPr>
              <w:pStyle w:val="TableNumberedList2"/>
              <w:numPr>
                <w:ilvl w:val="0"/>
                <w:numId w:val="41"/>
              </w:numPr>
              <w:spacing w:after="60" w:line="240" w:lineRule="auto"/>
            </w:pPr>
            <w:r>
              <w:t xml:space="preserve">Approve TDY </w:t>
            </w:r>
            <w:r w:rsidRPr="00C91B1E">
              <w:rPr>
                <w:spacing w:val="-4"/>
              </w:rPr>
              <w:t xml:space="preserve">travel </w:t>
            </w:r>
            <w:r>
              <w:t>authorization</w:t>
            </w:r>
          </w:p>
          <w:p w14:paraId="70F3F473" w14:textId="77777777" w:rsidR="0025181C" w:rsidRDefault="0025181C" w:rsidP="00AA788C">
            <w:pPr>
              <w:pStyle w:val="TableNumberedList2"/>
              <w:numPr>
                <w:ilvl w:val="0"/>
                <w:numId w:val="41"/>
              </w:numPr>
              <w:spacing w:after="60" w:line="240" w:lineRule="auto"/>
            </w:pPr>
            <w:r>
              <w:t xml:space="preserve">An event requiring </w:t>
            </w:r>
            <w:r>
              <w:rPr>
                <w:spacing w:val="-9"/>
              </w:rPr>
              <w:t xml:space="preserve">an </w:t>
            </w:r>
            <w:r>
              <w:t>obligation</w:t>
            </w:r>
            <w:r>
              <w:rPr>
                <w:spacing w:val="-1"/>
              </w:rPr>
              <w:t xml:space="preserve"> </w:t>
            </w:r>
            <w:r>
              <w:t>occurs</w:t>
            </w:r>
          </w:p>
          <w:p w14:paraId="59F5D63D" w14:textId="77777777" w:rsidR="0025181C" w:rsidRPr="00DF1283" w:rsidRDefault="0025181C" w:rsidP="00AA788C">
            <w:pPr>
              <w:pStyle w:val="TableParagraphIndent"/>
              <w:spacing w:after="60" w:line="240" w:lineRule="auto"/>
            </w:pPr>
            <w:r w:rsidRPr="00DF1283">
              <w:t>(TRT.010.030 Temporary Duty (TDY) and Local Travel Authorization Processing)</w:t>
            </w:r>
          </w:p>
        </w:tc>
        <w:tc>
          <w:tcPr>
            <w:tcW w:w="3178" w:type="dxa"/>
          </w:tcPr>
          <w:p w14:paraId="4728C2BE" w14:textId="77777777" w:rsidR="0025181C" w:rsidRPr="00C91B1E" w:rsidRDefault="0025181C" w:rsidP="00AA788C">
            <w:pPr>
              <w:pStyle w:val="TableBullet"/>
              <w:spacing w:after="60" w:line="240" w:lineRule="auto"/>
            </w:pPr>
            <w:r w:rsidRPr="00C91B1E">
              <w:t>Validated TDY travel authorization</w:t>
            </w:r>
          </w:p>
          <w:p w14:paraId="01C3D209" w14:textId="77777777" w:rsidR="0025181C" w:rsidRPr="00C91B1E" w:rsidRDefault="0025181C" w:rsidP="00AA788C">
            <w:pPr>
              <w:pStyle w:val="TableBullet"/>
              <w:spacing w:after="60" w:line="240" w:lineRule="auto"/>
            </w:pPr>
            <w:r w:rsidRPr="00C91B1E">
              <w:t>Funds availability response</w:t>
            </w:r>
          </w:p>
        </w:tc>
        <w:tc>
          <w:tcPr>
            <w:tcW w:w="3176" w:type="dxa"/>
          </w:tcPr>
          <w:p w14:paraId="505D6308" w14:textId="77777777" w:rsidR="0025181C" w:rsidRPr="00C91B1E" w:rsidRDefault="0025181C" w:rsidP="00AA788C">
            <w:pPr>
              <w:pStyle w:val="TableBullet"/>
              <w:spacing w:after="60" w:line="240" w:lineRule="auto"/>
            </w:pPr>
            <w:r w:rsidRPr="00C91B1E">
              <w:t>Approved TDY travel authorization</w:t>
            </w:r>
          </w:p>
        </w:tc>
      </w:tr>
      <w:tr w:rsidR="0025181C" w14:paraId="21D68FF2" w14:textId="77777777" w:rsidTr="00C91B1E">
        <w:trPr>
          <w:cantSplit/>
        </w:trPr>
        <w:tc>
          <w:tcPr>
            <w:tcW w:w="463" w:type="dxa"/>
          </w:tcPr>
          <w:p w14:paraId="70C598E8" w14:textId="77777777" w:rsidR="0025181C" w:rsidRPr="00C91B1E" w:rsidRDefault="0025181C" w:rsidP="00AA788C">
            <w:pPr>
              <w:pStyle w:val="TableParagraph"/>
              <w:spacing w:after="60" w:line="240" w:lineRule="auto"/>
              <w:rPr>
                <w:b/>
                <w:bCs/>
              </w:rPr>
            </w:pPr>
            <w:r w:rsidRPr="00C91B1E">
              <w:rPr>
                <w:b/>
                <w:bCs/>
              </w:rPr>
              <w:t>4</w:t>
            </w:r>
          </w:p>
        </w:tc>
        <w:tc>
          <w:tcPr>
            <w:tcW w:w="3468" w:type="dxa"/>
          </w:tcPr>
          <w:p w14:paraId="271CF92B" w14:textId="77777777" w:rsidR="00DD0FB3" w:rsidRDefault="0025181C" w:rsidP="00AA788C">
            <w:pPr>
              <w:pStyle w:val="TableParagraph"/>
              <w:spacing w:after="60" w:line="240" w:lineRule="auto"/>
            </w:pPr>
            <w:r w:rsidRPr="00384FDB">
              <w:t>Receive approved TDY travel authorization and obligate funds (authorized amount less portion to be paid in-kind)</w:t>
            </w:r>
          </w:p>
          <w:p w14:paraId="6787FEE1" w14:textId="3897802C" w:rsidR="0025181C" w:rsidRPr="00384FDB" w:rsidRDefault="0025181C" w:rsidP="00AA788C">
            <w:pPr>
              <w:pStyle w:val="TableParagraph"/>
              <w:spacing w:after="60" w:line="240" w:lineRule="auto"/>
            </w:pPr>
            <w:r w:rsidRPr="00384FDB">
              <w:t>(FFM.030.020 Obligation Management)</w:t>
            </w:r>
          </w:p>
        </w:tc>
        <w:tc>
          <w:tcPr>
            <w:tcW w:w="2892" w:type="dxa"/>
          </w:tcPr>
          <w:p w14:paraId="6749EEA7" w14:textId="77777777" w:rsidR="0025181C" w:rsidRPr="00384FDB" w:rsidRDefault="0025181C" w:rsidP="00AA788C">
            <w:pPr>
              <w:pStyle w:val="TableParagraph"/>
              <w:spacing w:after="60" w:line="240" w:lineRule="auto"/>
            </w:pPr>
          </w:p>
        </w:tc>
        <w:tc>
          <w:tcPr>
            <w:tcW w:w="3178" w:type="dxa"/>
          </w:tcPr>
          <w:p w14:paraId="1A55729C" w14:textId="77777777" w:rsidR="0025181C" w:rsidRPr="00C91B1E" w:rsidRDefault="0025181C" w:rsidP="00AA788C">
            <w:pPr>
              <w:pStyle w:val="TableBullet"/>
              <w:spacing w:after="60" w:line="240" w:lineRule="auto"/>
            </w:pPr>
            <w:r w:rsidRPr="00C91B1E">
              <w:t>Approved TDY travel authorization</w:t>
            </w:r>
          </w:p>
        </w:tc>
        <w:tc>
          <w:tcPr>
            <w:tcW w:w="3176" w:type="dxa"/>
          </w:tcPr>
          <w:p w14:paraId="5B1A7A66" w14:textId="77777777" w:rsidR="0025181C" w:rsidRPr="00C91B1E" w:rsidRDefault="0025181C" w:rsidP="00AA788C">
            <w:pPr>
              <w:pStyle w:val="TableBullet"/>
              <w:spacing w:after="60" w:line="240" w:lineRule="auto"/>
            </w:pPr>
            <w:r w:rsidRPr="00C91B1E">
              <w:t>Appropriate obligation entry created with reference to source information</w:t>
            </w:r>
          </w:p>
        </w:tc>
      </w:tr>
      <w:tr w:rsidR="0025181C" w14:paraId="6E40E442" w14:textId="77777777" w:rsidTr="008318E6">
        <w:trPr>
          <w:cantSplit/>
        </w:trPr>
        <w:tc>
          <w:tcPr>
            <w:tcW w:w="463" w:type="dxa"/>
            <w:tcBorders>
              <w:bottom w:val="single" w:sz="4" w:space="0" w:color="auto"/>
            </w:tcBorders>
          </w:tcPr>
          <w:p w14:paraId="3F5CF82D" w14:textId="77777777" w:rsidR="0025181C" w:rsidRPr="00C91B1E" w:rsidRDefault="0025181C" w:rsidP="00AA788C">
            <w:pPr>
              <w:pStyle w:val="TableParagraph"/>
              <w:spacing w:after="60" w:line="240" w:lineRule="auto"/>
              <w:rPr>
                <w:b/>
                <w:bCs/>
              </w:rPr>
            </w:pPr>
            <w:r w:rsidRPr="00C91B1E">
              <w:rPr>
                <w:b/>
                <w:bCs/>
              </w:rPr>
              <w:t>5</w:t>
            </w:r>
          </w:p>
        </w:tc>
        <w:tc>
          <w:tcPr>
            <w:tcW w:w="3468" w:type="dxa"/>
            <w:tcBorders>
              <w:bottom w:val="single" w:sz="4" w:space="0" w:color="auto"/>
            </w:tcBorders>
          </w:tcPr>
          <w:p w14:paraId="2ECA8098" w14:textId="77777777" w:rsidR="00DD0FB3" w:rsidRDefault="0025181C" w:rsidP="00AA788C">
            <w:pPr>
              <w:pStyle w:val="TableParagraph"/>
              <w:spacing w:after="60" w:line="240" w:lineRule="auto"/>
            </w:pPr>
            <w:r w:rsidRPr="00384FDB">
              <w:t>Post appropriate budgetary, proprietary, and/or memorandum entries to the general ledger (GL)</w:t>
            </w:r>
          </w:p>
          <w:p w14:paraId="6CA9B834" w14:textId="2C78BBD4" w:rsidR="0025181C" w:rsidRPr="00384FDB" w:rsidRDefault="0025181C" w:rsidP="00AA788C">
            <w:pPr>
              <w:pStyle w:val="TableParagraph"/>
              <w:spacing w:after="60" w:line="240" w:lineRule="auto"/>
            </w:pPr>
            <w:r w:rsidRPr="00384FDB">
              <w:t>(FFM.090.020 General Ledger Posting)</w:t>
            </w:r>
          </w:p>
        </w:tc>
        <w:tc>
          <w:tcPr>
            <w:tcW w:w="2892" w:type="dxa"/>
            <w:tcBorders>
              <w:bottom w:val="single" w:sz="4" w:space="0" w:color="auto"/>
            </w:tcBorders>
          </w:tcPr>
          <w:p w14:paraId="460C8545" w14:textId="77777777" w:rsidR="0025181C" w:rsidRPr="00384FDB" w:rsidRDefault="0025181C" w:rsidP="00AA788C">
            <w:pPr>
              <w:pStyle w:val="TableParagraph"/>
              <w:spacing w:after="60" w:line="240" w:lineRule="auto"/>
            </w:pPr>
          </w:p>
        </w:tc>
        <w:tc>
          <w:tcPr>
            <w:tcW w:w="3178" w:type="dxa"/>
            <w:tcBorders>
              <w:bottom w:val="single" w:sz="4" w:space="0" w:color="auto"/>
            </w:tcBorders>
          </w:tcPr>
          <w:p w14:paraId="696194EF" w14:textId="77777777" w:rsidR="0025181C" w:rsidRPr="00C91B1E" w:rsidRDefault="0025181C" w:rsidP="00AA788C">
            <w:pPr>
              <w:pStyle w:val="TableBullet"/>
              <w:spacing w:after="60" w:line="240" w:lineRule="auto"/>
            </w:pPr>
            <w:r w:rsidRPr="00C91B1E">
              <w:t>GL entries</w:t>
            </w:r>
          </w:p>
        </w:tc>
        <w:tc>
          <w:tcPr>
            <w:tcW w:w="3176" w:type="dxa"/>
            <w:tcBorders>
              <w:bottom w:val="single" w:sz="4" w:space="0" w:color="auto"/>
            </w:tcBorders>
          </w:tcPr>
          <w:p w14:paraId="5F9B921A" w14:textId="77777777" w:rsidR="0025181C" w:rsidRPr="00C91B1E" w:rsidRDefault="0025181C" w:rsidP="00AA788C">
            <w:pPr>
              <w:pStyle w:val="TableBullet"/>
              <w:spacing w:after="60" w:line="240" w:lineRule="auto"/>
            </w:pPr>
            <w:r w:rsidRPr="00C91B1E">
              <w:t>Appropriate GL accounts updated</w:t>
            </w:r>
          </w:p>
        </w:tc>
      </w:tr>
      <w:tr w:rsidR="0025181C" w14:paraId="5C639A0E" w14:textId="77777777" w:rsidTr="008318E6">
        <w:trPr>
          <w:cantSplit/>
        </w:trPr>
        <w:tc>
          <w:tcPr>
            <w:tcW w:w="463" w:type="dxa"/>
            <w:tcBorders>
              <w:top w:val="single" w:sz="4" w:space="0" w:color="auto"/>
            </w:tcBorders>
          </w:tcPr>
          <w:p w14:paraId="4A8198A2" w14:textId="77777777" w:rsidR="0025181C" w:rsidRPr="00C91B1E" w:rsidRDefault="0025181C" w:rsidP="00AA788C">
            <w:pPr>
              <w:pStyle w:val="TableParagraph"/>
              <w:spacing w:after="60" w:line="240" w:lineRule="auto"/>
              <w:rPr>
                <w:b/>
                <w:bCs/>
              </w:rPr>
            </w:pPr>
            <w:r w:rsidRPr="00C91B1E">
              <w:rPr>
                <w:b/>
                <w:bCs/>
              </w:rPr>
              <w:lastRenderedPageBreak/>
              <w:t>6</w:t>
            </w:r>
          </w:p>
        </w:tc>
        <w:tc>
          <w:tcPr>
            <w:tcW w:w="3468" w:type="dxa"/>
            <w:tcBorders>
              <w:top w:val="single" w:sz="4" w:space="0" w:color="auto"/>
            </w:tcBorders>
          </w:tcPr>
          <w:p w14:paraId="68C964FA" w14:textId="77777777" w:rsidR="0025181C" w:rsidRPr="00384FDB" w:rsidRDefault="0025181C" w:rsidP="00AA788C">
            <w:pPr>
              <w:pStyle w:val="TableParagraph"/>
              <w:spacing w:after="60" w:line="240" w:lineRule="auto"/>
            </w:pPr>
          </w:p>
        </w:tc>
        <w:tc>
          <w:tcPr>
            <w:tcW w:w="2892" w:type="dxa"/>
            <w:tcBorders>
              <w:top w:val="single" w:sz="4" w:space="0" w:color="auto"/>
            </w:tcBorders>
          </w:tcPr>
          <w:p w14:paraId="1133BAC4" w14:textId="77777777" w:rsidR="0025181C" w:rsidRDefault="0025181C" w:rsidP="00AA788C">
            <w:pPr>
              <w:pStyle w:val="TableNumberedList2"/>
              <w:numPr>
                <w:ilvl w:val="0"/>
                <w:numId w:val="42"/>
              </w:numPr>
              <w:spacing w:after="60" w:line="240" w:lineRule="auto"/>
            </w:pPr>
            <w:r>
              <w:t xml:space="preserve">Receive, process, </w:t>
            </w:r>
            <w:r w:rsidRPr="00384FDB">
              <w:rPr>
                <w:spacing w:val="-6"/>
              </w:rPr>
              <w:t xml:space="preserve">and </w:t>
            </w:r>
            <w:r>
              <w:t>audit TDY travel expense</w:t>
            </w:r>
            <w:r w:rsidRPr="00384FDB">
              <w:rPr>
                <w:spacing w:val="-2"/>
              </w:rPr>
              <w:t xml:space="preserve"> </w:t>
            </w:r>
            <w:r>
              <w:t>voucher</w:t>
            </w:r>
          </w:p>
          <w:p w14:paraId="0890B2EB" w14:textId="77777777" w:rsidR="0025181C" w:rsidRDefault="0025181C" w:rsidP="00AA788C">
            <w:pPr>
              <w:pStyle w:val="TableNumberedList2"/>
              <w:numPr>
                <w:ilvl w:val="0"/>
                <w:numId w:val="42"/>
              </w:numPr>
              <w:spacing w:after="60" w:line="240" w:lineRule="auto"/>
            </w:pPr>
            <w:r>
              <w:t>Request funds availability</w:t>
            </w:r>
            <w:r>
              <w:rPr>
                <w:spacing w:val="-3"/>
              </w:rPr>
              <w:t xml:space="preserve"> </w:t>
            </w:r>
            <w:r>
              <w:rPr>
                <w:spacing w:val="-4"/>
              </w:rPr>
              <w:t>check</w:t>
            </w:r>
          </w:p>
          <w:p w14:paraId="322CA050" w14:textId="77777777" w:rsidR="0025181C" w:rsidRPr="00DD0FB3" w:rsidRDefault="0025181C" w:rsidP="00AA788C">
            <w:pPr>
              <w:pStyle w:val="TableParagraphIndent"/>
              <w:spacing w:after="60" w:line="240" w:lineRule="auto"/>
            </w:pPr>
            <w:r w:rsidRPr="00DD0FB3">
              <w:t>(TRT.010.060 Temporary Duty (TDY) and Local Travel Voucher Processing and Audit)</w:t>
            </w:r>
          </w:p>
        </w:tc>
        <w:tc>
          <w:tcPr>
            <w:tcW w:w="3178" w:type="dxa"/>
            <w:tcBorders>
              <w:top w:val="single" w:sz="4" w:space="0" w:color="auto"/>
            </w:tcBorders>
          </w:tcPr>
          <w:p w14:paraId="750EE6B7" w14:textId="77777777" w:rsidR="0025181C" w:rsidRPr="00C91B1E" w:rsidRDefault="0025181C" w:rsidP="00AA788C">
            <w:pPr>
              <w:pStyle w:val="TableBullet"/>
              <w:spacing w:after="60" w:line="240" w:lineRule="auto"/>
            </w:pPr>
            <w:r w:rsidRPr="00C91B1E">
              <w:t>TDY travel expense voucher (not including amount paid in-kind)</w:t>
            </w:r>
          </w:p>
        </w:tc>
        <w:tc>
          <w:tcPr>
            <w:tcW w:w="3176" w:type="dxa"/>
            <w:tcBorders>
              <w:top w:val="single" w:sz="4" w:space="0" w:color="auto"/>
            </w:tcBorders>
          </w:tcPr>
          <w:p w14:paraId="57B5E986" w14:textId="77777777" w:rsidR="0025181C" w:rsidRPr="00C91B1E" w:rsidRDefault="0025181C" w:rsidP="00AA788C">
            <w:pPr>
              <w:pStyle w:val="TableBullet"/>
              <w:spacing w:after="60" w:line="240" w:lineRule="auto"/>
            </w:pPr>
            <w:r w:rsidRPr="00C91B1E">
              <w:t>Audited TDY travel voucher</w:t>
            </w:r>
          </w:p>
          <w:p w14:paraId="78CC9B02" w14:textId="77777777" w:rsidR="0025181C" w:rsidRPr="00C91B1E" w:rsidRDefault="0025181C" w:rsidP="00AA788C">
            <w:pPr>
              <w:pStyle w:val="TableBullet"/>
              <w:spacing w:after="60" w:line="240" w:lineRule="auto"/>
            </w:pPr>
            <w:r w:rsidRPr="00C91B1E">
              <w:t>Request for funds availability check</w:t>
            </w:r>
          </w:p>
        </w:tc>
      </w:tr>
      <w:tr w:rsidR="0025181C" w14:paraId="6285DF87" w14:textId="77777777" w:rsidTr="00C91B1E">
        <w:trPr>
          <w:cantSplit/>
        </w:trPr>
        <w:tc>
          <w:tcPr>
            <w:tcW w:w="463" w:type="dxa"/>
          </w:tcPr>
          <w:p w14:paraId="669D1FCF" w14:textId="77777777" w:rsidR="0025181C" w:rsidRPr="00C91B1E" w:rsidRDefault="0025181C" w:rsidP="00AA788C">
            <w:pPr>
              <w:pStyle w:val="TableParagraph"/>
              <w:spacing w:after="60" w:line="240" w:lineRule="auto"/>
              <w:rPr>
                <w:b/>
                <w:bCs/>
              </w:rPr>
            </w:pPr>
            <w:r w:rsidRPr="00C91B1E">
              <w:rPr>
                <w:b/>
                <w:bCs/>
              </w:rPr>
              <w:t>7</w:t>
            </w:r>
          </w:p>
        </w:tc>
        <w:tc>
          <w:tcPr>
            <w:tcW w:w="3468" w:type="dxa"/>
          </w:tcPr>
          <w:p w14:paraId="66B2A4FC" w14:textId="77777777" w:rsidR="00DD0FB3" w:rsidRDefault="0025181C" w:rsidP="00AA788C">
            <w:pPr>
              <w:pStyle w:val="TableParagraph"/>
              <w:spacing w:after="60" w:line="240" w:lineRule="auto"/>
            </w:pPr>
            <w:r w:rsidRPr="00384FDB">
              <w:t>Receive and process request for funds availability check</w:t>
            </w:r>
          </w:p>
          <w:p w14:paraId="34DA4242" w14:textId="7C4E662C" w:rsidR="0025181C" w:rsidRPr="00384FDB" w:rsidRDefault="0025181C" w:rsidP="00AA788C">
            <w:pPr>
              <w:pStyle w:val="TableParagraph"/>
              <w:spacing w:after="60" w:line="240" w:lineRule="auto"/>
            </w:pPr>
            <w:r w:rsidRPr="00384FDB">
              <w:t>(FFM.010.020 Fund Allocation and Control)</w:t>
            </w:r>
          </w:p>
        </w:tc>
        <w:tc>
          <w:tcPr>
            <w:tcW w:w="2892" w:type="dxa"/>
          </w:tcPr>
          <w:p w14:paraId="342CB3B2" w14:textId="77777777" w:rsidR="0025181C" w:rsidRPr="00384FDB" w:rsidRDefault="0025181C" w:rsidP="00AA788C">
            <w:pPr>
              <w:pStyle w:val="TableParagraph"/>
              <w:spacing w:after="60" w:line="240" w:lineRule="auto"/>
            </w:pPr>
          </w:p>
        </w:tc>
        <w:tc>
          <w:tcPr>
            <w:tcW w:w="3178" w:type="dxa"/>
          </w:tcPr>
          <w:p w14:paraId="31F685B6" w14:textId="77777777" w:rsidR="0025181C" w:rsidRPr="00C91B1E" w:rsidRDefault="0025181C" w:rsidP="00AA788C">
            <w:pPr>
              <w:pStyle w:val="TableBullet"/>
              <w:spacing w:after="60" w:line="240" w:lineRule="auto"/>
            </w:pPr>
            <w:r w:rsidRPr="00C91B1E">
              <w:t>Request for funds availability check</w:t>
            </w:r>
          </w:p>
        </w:tc>
        <w:tc>
          <w:tcPr>
            <w:tcW w:w="3176" w:type="dxa"/>
          </w:tcPr>
          <w:p w14:paraId="59746CFC" w14:textId="77777777" w:rsidR="0025181C" w:rsidRPr="00C91B1E" w:rsidRDefault="0025181C" w:rsidP="00AA788C">
            <w:pPr>
              <w:pStyle w:val="TableBullet"/>
              <w:spacing w:after="60" w:line="240" w:lineRule="auto"/>
            </w:pPr>
            <w:r w:rsidRPr="00C91B1E">
              <w:t>Funds availability response</w:t>
            </w:r>
          </w:p>
        </w:tc>
      </w:tr>
      <w:tr w:rsidR="0025181C" w14:paraId="42EE24E4" w14:textId="77777777" w:rsidTr="00C91B1E">
        <w:trPr>
          <w:cantSplit/>
        </w:trPr>
        <w:tc>
          <w:tcPr>
            <w:tcW w:w="463" w:type="dxa"/>
          </w:tcPr>
          <w:p w14:paraId="44DD3208" w14:textId="77777777" w:rsidR="0025181C" w:rsidRPr="00C91B1E" w:rsidRDefault="0025181C" w:rsidP="00AA788C">
            <w:pPr>
              <w:pStyle w:val="TableParagraph"/>
              <w:spacing w:after="60" w:line="240" w:lineRule="auto"/>
              <w:rPr>
                <w:b/>
                <w:bCs/>
              </w:rPr>
            </w:pPr>
            <w:r w:rsidRPr="00C91B1E">
              <w:rPr>
                <w:b/>
                <w:bCs/>
              </w:rPr>
              <w:t>8</w:t>
            </w:r>
          </w:p>
        </w:tc>
        <w:tc>
          <w:tcPr>
            <w:tcW w:w="3468" w:type="dxa"/>
          </w:tcPr>
          <w:p w14:paraId="74D53DA3" w14:textId="77777777" w:rsidR="0025181C" w:rsidRPr="00384FDB" w:rsidRDefault="0025181C" w:rsidP="00AA788C">
            <w:pPr>
              <w:pStyle w:val="TableParagraph"/>
              <w:spacing w:after="60" w:line="240" w:lineRule="auto"/>
            </w:pPr>
          </w:p>
        </w:tc>
        <w:tc>
          <w:tcPr>
            <w:tcW w:w="2892" w:type="dxa"/>
          </w:tcPr>
          <w:p w14:paraId="33AA8329" w14:textId="77777777" w:rsidR="0025181C" w:rsidRDefault="0025181C" w:rsidP="00AA788C">
            <w:pPr>
              <w:pStyle w:val="TableNumberedList2"/>
              <w:numPr>
                <w:ilvl w:val="0"/>
                <w:numId w:val="43"/>
              </w:numPr>
              <w:spacing w:after="60" w:line="240" w:lineRule="auto"/>
            </w:pPr>
            <w:r>
              <w:t xml:space="preserve">Approve TDY </w:t>
            </w:r>
            <w:r w:rsidRPr="00384FDB">
              <w:rPr>
                <w:spacing w:val="-4"/>
              </w:rPr>
              <w:t xml:space="preserve">travel </w:t>
            </w:r>
            <w:r>
              <w:t>voucher</w:t>
            </w:r>
          </w:p>
          <w:p w14:paraId="2F7699EE" w14:textId="77777777" w:rsidR="0025181C" w:rsidRDefault="0025181C" w:rsidP="00AA788C">
            <w:pPr>
              <w:pStyle w:val="TableNumberedList2"/>
              <w:numPr>
                <w:ilvl w:val="0"/>
                <w:numId w:val="43"/>
              </w:numPr>
              <w:spacing w:after="60" w:line="240" w:lineRule="auto"/>
            </w:pPr>
            <w:r>
              <w:t xml:space="preserve">Determine split between credit card company and </w:t>
            </w:r>
            <w:r>
              <w:rPr>
                <w:spacing w:val="-3"/>
              </w:rPr>
              <w:t xml:space="preserve">employee </w:t>
            </w:r>
            <w:r>
              <w:t>payables</w:t>
            </w:r>
          </w:p>
          <w:p w14:paraId="73FC17B9" w14:textId="77777777" w:rsidR="0025181C" w:rsidRDefault="0025181C" w:rsidP="00AA788C">
            <w:pPr>
              <w:pStyle w:val="TableNumberedList2"/>
              <w:numPr>
                <w:ilvl w:val="0"/>
                <w:numId w:val="43"/>
              </w:numPr>
              <w:spacing w:after="60" w:line="240" w:lineRule="auto"/>
            </w:pPr>
            <w:r>
              <w:t>Request processing for TDY voucher</w:t>
            </w:r>
            <w:r>
              <w:rPr>
                <w:spacing w:val="4"/>
              </w:rPr>
              <w:t xml:space="preserve"> </w:t>
            </w:r>
            <w:r>
              <w:rPr>
                <w:spacing w:val="-3"/>
              </w:rPr>
              <w:t>payables</w:t>
            </w:r>
          </w:p>
          <w:p w14:paraId="2927135D" w14:textId="77777777" w:rsidR="0025181C" w:rsidRPr="00DD0FB3" w:rsidRDefault="0025181C" w:rsidP="00AA788C">
            <w:pPr>
              <w:pStyle w:val="TableParagraphIndent"/>
              <w:spacing w:after="60" w:line="240" w:lineRule="auto"/>
            </w:pPr>
            <w:r w:rsidRPr="00DD0FB3">
              <w:t>(TRT.010.060 Temporary Duty (TDY) and Local Travel Voucher Processing and Audit)</w:t>
            </w:r>
          </w:p>
        </w:tc>
        <w:tc>
          <w:tcPr>
            <w:tcW w:w="3178" w:type="dxa"/>
          </w:tcPr>
          <w:p w14:paraId="5B1E93B3" w14:textId="77777777" w:rsidR="0025181C" w:rsidRPr="00C91B1E" w:rsidRDefault="0025181C" w:rsidP="00AA788C">
            <w:pPr>
              <w:pStyle w:val="TableBullet"/>
              <w:spacing w:after="60" w:line="240" w:lineRule="auto"/>
            </w:pPr>
            <w:r w:rsidRPr="00C91B1E">
              <w:t>Funds availability response</w:t>
            </w:r>
          </w:p>
          <w:p w14:paraId="3F152DB8" w14:textId="77777777" w:rsidR="0025181C" w:rsidRPr="00C91B1E" w:rsidRDefault="0025181C" w:rsidP="00AA788C">
            <w:pPr>
              <w:pStyle w:val="TableBullet"/>
              <w:spacing w:after="60" w:line="240" w:lineRule="auto"/>
            </w:pPr>
            <w:r w:rsidRPr="00C91B1E">
              <w:t>Audited TDY travel voucher</w:t>
            </w:r>
          </w:p>
        </w:tc>
        <w:tc>
          <w:tcPr>
            <w:tcW w:w="3176" w:type="dxa"/>
          </w:tcPr>
          <w:p w14:paraId="2A87B0B4" w14:textId="77777777" w:rsidR="0025181C" w:rsidRPr="00C91B1E" w:rsidRDefault="0025181C" w:rsidP="00AA788C">
            <w:pPr>
              <w:pStyle w:val="TableBullet"/>
              <w:spacing w:after="60" w:line="240" w:lineRule="auto"/>
            </w:pPr>
            <w:r w:rsidRPr="00C91B1E">
              <w:t>Approved TDY travel voucher</w:t>
            </w:r>
          </w:p>
          <w:p w14:paraId="3292C075" w14:textId="77777777" w:rsidR="0025181C" w:rsidRPr="00C91B1E" w:rsidRDefault="0025181C" w:rsidP="00AA788C">
            <w:pPr>
              <w:pStyle w:val="TableBullet"/>
              <w:spacing w:after="60" w:line="240" w:lineRule="auto"/>
            </w:pPr>
            <w:r w:rsidRPr="00C91B1E">
              <w:t>Request for processing of TDY voucher payables</w:t>
            </w:r>
          </w:p>
        </w:tc>
      </w:tr>
      <w:tr w:rsidR="0025181C" w14:paraId="47B739E4" w14:textId="77777777" w:rsidTr="008318E6">
        <w:trPr>
          <w:cantSplit/>
        </w:trPr>
        <w:tc>
          <w:tcPr>
            <w:tcW w:w="463" w:type="dxa"/>
            <w:tcBorders>
              <w:bottom w:val="single" w:sz="4" w:space="0" w:color="auto"/>
            </w:tcBorders>
          </w:tcPr>
          <w:p w14:paraId="450A173E" w14:textId="77777777" w:rsidR="0025181C" w:rsidRPr="00C91B1E" w:rsidRDefault="0025181C" w:rsidP="00AA788C">
            <w:pPr>
              <w:pStyle w:val="TableParagraph"/>
              <w:spacing w:after="60" w:line="240" w:lineRule="auto"/>
              <w:rPr>
                <w:b/>
                <w:bCs/>
              </w:rPr>
            </w:pPr>
            <w:r w:rsidRPr="00C91B1E">
              <w:rPr>
                <w:b/>
                <w:bCs/>
              </w:rPr>
              <w:lastRenderedPageBreak/>
              <w:t>9</w:t>
            </w:r>
          </w:p>
        </w:tc>
        <w:tc>
          <w:tcPr>
            <w:tcW w:w="3468" w:type="dxa"/>
            <w:tcBorders>
              <w:bottom w:val="single" w:sz="4" w:space="0" w:color="auto"/>
            </w:tcBorders>
          </w:tcPr>
          <w:p w14:paraId="2F2A8C40" w14:textId="77777777" w:rsidR="0025181C" w:rsidRPr="00DF4DDF" w:rsidRDefault="0025181C" w:rsidP="00AA788C">
            <w:pPr>
              <w:pStyle w:val="TableParagraph"/>
              <w:numPr>
                <w:ilvl w:val="0"/>
                <w:numId w:val="17"/>
              </w:numPr>
              <w:spacing w:after="60" w:line="240" w:lineRule="auto"/>
              <w:ind w:left="417" w:hanging="417"/>
            </w:pPr>
            <w:r w:rsidRPr="00DF4DDF">
              <w:t>Receive and process request for processing of TDY voucher payables</w:t>
            </w:r>
          </w:p>
          <w:p w14:paraId="039F8B61" w14:textId="77777777" w:rsidR="0025181C" w:rsidRDefault="0025181C" w:rsidP="00AA788C">
            <w:pPr>
              <w:pStyle w:val="TableParagraph"/>
              <w:spacing w:after="60" w:line="240" w:lineRule="auto"/>
              <w:ind w:left="389"/>
            </w:pPr>
            <w:r w:rsidRPr="00DF4DDF">
              <w:t>(FFM.030.050 Payment Processing - Travel TDY and Local Payments)</w:t>
            </w:r>
          </w:p>
          <w:p w14:paraId="39B8A16A" w14:textId="77001CF8" w:rsidR="00093DA5" w:rsidRDefault="00093DA5" w:rsidP="00AA788C">
            <w:pPr>
              <w:pStyle w:val="TableNumberedList2"/>
              <w:numPr>
                <w:ilvl w:val="0"/>
                <w:numId w:val="18"/>
              </w:numPr>
              <w:spacing w:after="60" w:line="240" w:lineRule="auto"/>
              <w:ind w:left="414"/>
            </w:pPr>
            <w:r w:rsidRPr="00C27E21">
              <w:t xml:space="preserve">Confirm </w:t>
            </w:r>
            <w:r>
              <w:t>difference between expenditure amount and obligation amount do</w:t>
            </w:r>
            <w:r w:rsidR="00D55608">
              <w:t>es</w:t>
            </w:r>
            <w:r>
              <w:t xml:space="preserve"> not exceed tolerance percentage/amount</w:t>
            </w:r>
            <w:r w:rsidRPr="00C27E21">
              <w:t xml:space="preserve"> </w:t>
            </w:r>
            <w:r>
              <w:t>and liquidate obligation</w:t>
            </w:r>
          </w:p>
          <w:p w14:paraId="0E534E37" w14:textId="7B153692" w:rsidR="00093DA5" w:rsidRPr="00DF4DDF" w:rsidRDefault="00093DA5" w:rsidP="00AA788C">
            <w:pPr>
              <w:pStyle w:val="TableParagraph"/>
              <w:spacing w:after="60" w:line="240" w:lineRule="auto"/>
              <w:ind w:left="389"/>
            </w:pPr>
            <w:r w:rsidRPr="00577F49">
              <w:t>(FFM.030.020 Obligation Management)</w:t>
            </w:r>
          </w:p>
        </w:tc>
        <w:tc>
          <w:tcPr>
            <w:tcW w:w="2892" w:type="dxa"/>
            <w:tcBorders>
              <w:bottom w:val="single" w:sz="4" w:space="0" w:color="auto"/>
            </w:tcBorders>
          </w:tcPr>
          <w:p w14:paraId="2CEC5B17" w14:textId="77777777" w:rsidR="0025181C" w:rsidRPr="00DF4DDF" w:rsidRDefault="0025181C" w:rsidP="00AA788C">
            <w:pPr>
              <w:pStyle w:val="TableParagraph"/>
              <w:spacing w:after="60" w:line="240" w:lineRule="auto"/>
            </w:pPr>
          </w:p>
        </w:tc>
        <w:tc>
          <w:tcPr>
            <w:tcW w:w="3178" w:type="dxa"/>
            <w:tcBorders>
              <w:bottom w:val="single" w:sz="4" w:space="0" w:color="auto"/>
            </w:tcBorders>
          </w:tcPr>
          <w:p w14:paraId="026F434C" w14:textId="77777777" w:rsidR="0025181C" w:rsidRPr="00C91B1E" w:rsidRDefault="0025181C" w:rsidP="00AA788C">
            <w:pPr>
              <w:pStyle w:val="TableBullet"/>
              <w:spacing w:after="60" w:line="240" w:lineRule="auto"/>
            </w:pPr>
            <w:r w:rsidRPr="00C91B1E">
              <w:t>Request for processing of TDY voucher payables</w:t>
            </w:r>
          </w:p>
        </w:tc>
        <w:tc>
          <w:tcPr>
            <w:tcW w:w="3176" w:type="dxa"/>
            <w:tcBorders>
              <w:bottom w:val="single" w:sz="4" w:space="0" w:color="auto"/>
            </w:tcBorders>
          </w:tcPr>
          <w:p w14:paraId="01756818" w14:textId="77777777" w:rsidR="0025181C" w:rsidRPr="00C91B1E" w:rsidRDefault="0025181C" w:rsidP="00AA788C">
            <w:pPr>
              <w:pStyle w:val="TableBullet"/>
              <w:spacing w:after="60" w:line="240" w:lineRule="auto"/>
            </w:pPr>
            <w:r w:rsidRPr="00C91B1E">
              <w:t>Appropriate TDY voucher payables created with reference to source information</w:t>
            </w:r>
          </w:p>
          <w:p w14:paraId="10271E04" w14:textId="77777777" w:rsidR="0025181C" w:rsidRPr="00C91B1E" w:rsidRDefault="0025181C" w:rsidP="00AA788C">
            <w:pPr>
              <w:pStyle w:val="TableBullet"/>
              <w:spacing w:after="60" w:line="240" w:lineRule="auto"/>
            </w:pPr>
            <w:r w:rsidRPr="00C91B1E">
              <w:t>Appropriate obligation liquidation entry created with reference to source information</w:t>
            </w:r>
          </w:p>
        </w:tc>
      </w:tr>
      <w:tr w:rsidR="0025181C" w14:paraId="5F745FBA" w14:textId="77777777" w:rsidTr="008318E6">
        <w:trPr>
          <w:cantSplit/>
        </w:trPr>
        <w:tc>
          <w:tcPr>
            <w:tcW w:w="463" w:type="dxa"/>
            <w:tcBorders>
              <w:top w:val="single" w:sz="4" w:space="0" w:color="auto"/>
              <w:bottom w:val="single" w:sz="4" w:space="0" w:color="auto"/>
            </w:tcBorders>
          </w:tcPr>
          <w:p w14:paraId="5B34C09E" w14:textId="77777777" w:rsidR="0025181C" w:rsidRPr="00C91B1E" w:rsidRDefault="0025181C" w:rsidP="00AA788C">
            <w:pPr>
              <w:pStyle w:val="TableParagraph"/>
              <w:spacing w:after="60" w:line="240" w:lineRule="auto"/>
              <w:rPr>
                <w:b/>
                <w:bCs/>
              </w:rPr>
            </w:pPr>
            <w:r w:rsidRPr="00C91B1E">
              <w:rPr>
                <w:b/>
                <w:bCs/>
              </w:rPr>
              <w:t>10</w:t>
            </w:r>
          </w:p>
        </w:tc>
        <w:tc>
          <w:tcPr>
            <w:tcW w:w="3468" w:type="dxa"/>
            <w:tcBorders>
              <w:top w:val="single" w:sz="4" w:space="0" w:color="auto"/>
              <w:bottom w:val="single" w:sz="4" w:space="0" w:color="auto"/>
            </w:tcBorders>
          </w:tcPr>
          <w:p w14:paraId="0B516C29" w14:textId="77777777" w:rsidR="00DF4DDF" w:rsidRPr="00DF4DDF" w:rsidRDefault="0025181C" w:rsidP="00AA788C">
            <w:pPr>
              <w:pStyle w:val="TableParagraph"/>
              <w:spacing w:after="60" w:line="240" w:lineRule="auto"/>
            </w:pPr>
            <w:r w:rsidRPr="00DF4DDF">
              <w:t>Post appropriate budgetary, proprietary, and/or memorandum entries to the general ledger (GL)</w:t>
            </w:r>
          </w:p>
          <w:p w14:paraId="11CE42D2" w14:textId="682C6CA9" w:rsidR="0025181C" w:rsidRPr="00DF4DDF" w:rsidRDefault="0025181C" w:rsidP="00AA788C">
            <w:pPr>
              <w:pStyle w:val="TableParagraph"/>
              <w:spacing w:after="60" w:line="240" w:lineRule="auto"/>
            </w:pPr>
            <w:r w:rsidRPr="00DF4DDF">
              <w:t>(FFM.090.020 General Ledger Posting)</w:t>
            </w:r>
          </w:p>
        </w:tc>
        <w:tc>
          <w:tcPr>
            <w:tcW w:w="2892" w:type="dxa"/>
            <w:tcBorders>
              <w:top w:val="single" w:sz="4" w:space="0" w:color="auto"/>
              <w:bottom w:val="single" w:sz="4" w:space="0" w:color="auto"/>
            </w:tcBorders>
          </w:tcPr>
          <w:p w14:paraId="30E62877" w14:textId="77777777" w:rsidR="0025181C" w:rsidRPr="00DF4DDF" w:rsidRDefault="0025181C" w:rsidP="00AA788C">
            <w:pPr>
              <w:pStyle w:val="TableParagraph"/>
              <w:spacing w:after="60" w:line="240" w:lineRule="auto"/>
            </w:pPr>
          </w:p>
        </w:tc>
        <w:tc>
          <w:tcPr>
            <w:tcW w:w="3178" w:type="dxa"/>
            <w:tcBorders>
              <w:top w:val="single" w:sz="4" w:space="0" w:color="auto"/>
              <w:bottom w:val="single" w:sz="4" w:space="0" w:color="auto"/>
            </w:tcBorders>
          </w:tcPr>
          <w:p w14:paraId="08AB1D39" w14:textId="77777777" w:rsidR="0025181C" w:rsidRPr="00C91B1E" w:rsidRDefault="0025181C" w:rsidP="00AA788C">
            <w:pPr>
              <w:pStyle w:val="TableBullet"/>
              <w:spacing w:after="60" w:line="240" w:lineRule="auto"/>
            </w:pPr>
            <w:r w:rsidRPr="00C91B1E">
              <w:t>GL entries</w:t>
            </w:r>
          </w:p>
        </w:tc>
        <w:tc>
          <w:tcPr>
            <w:tcW w:w="3176" w:type="dxa"/>
            <w:tcBorders>
              <w:top w:val="single" w:sz="4" w:space="0" w:color="auto"/>
              <w:bottom w:val="single" w:sz="4" w:space="0" w:color="auto"/>
            </w:tcBorders>
          </w:tcPr>
          <w:p w14:paraId="278CCBD5" w14:textId="77777777" w:rsidR="0025181C" w:rsidRPr="00C91B1E" w:rsidRDefault="0025181C" w:rsidP="00AA788C">
            <w:pPr>
              <w:pStyle w:val="TableBullet"/>
              <w:spacing w:after="60" w:line="240" w:lineRule="auto"/>
            </w:pPr>
            <w:r w:rsidRPr="00C91B1E">
              <w:t>Appropriate GL accounts updated</w:t>
            </w:r>
          </w:p>
        </w:tc>
      </w:tr>
      <w:tr w:rsidR="0025181C" w14:paraId="2A91E696" w14:textId="77777777" w:rsidTr="008318E6">
        <w:trPr>
          <w:cantSplit/>
        </w:trPr>
        <w:tc>
          <w:tcPr>
            <w:tcW w:w="463" w:type="dxa"/>
            <w:tcBorders>
              <w:top w:val="single" w:sz="4" w:space="0" w:color="auto"/>
            </w:tcBorders>
          </w:tcPr>
          <w:p w14:paraId="16CB2F0B" w14:textId="77777777" w:rsidR="0025181C" w:rsidRPr="00C91B1E" w:rsidRDefault="0025181C" w:rsidP="00AA788C">
            <w:pPr>
              <w:pStyle w:val="TableParagraph"/>
              <w:spacing w:after="60" w:line="240" w:lineRule="auto"/>
              <w:rPr>
                <w:b/>
                <w:bCs/>
              </w:rPr>
            </w:pPr>
            <w:r w:rsidRPr="00C91B1E">
              <w:rPr>
                <w:b/>
                <w:bCs/>
              </w:rPr>
              <w:t>11</w:t>
            </w:r>
          </w:p>
        </w:tc>
        <w:tc>
          <w:tcPr>
            <w:tcW w:w="3468" w:type="dxa"/>
            <w:tcBorders>
              <w:top w:val="single" w:sz="4" w:space="0" w:color="auto"/>
            </w:tcBorders>
          </w:tcPr>
          <w:p w14:paraId="0BD886ED" w14:textId="77777777" w:rsidR="0025181C" w:rsidRPr="00DF4DDF" w:rsidRDefault="0025181C" w:rsidP="00AA788C">
            <w:pPr>
              <w:pStyle w:val="TableParagraph"/>
              <w:spacing w:after="60" w:line="240" w:lineRule="auto"/>
            </w:pPr>
          </w:p>
        </w:tc>
        <w:tc>
          <w:tcPr>
            <w:tcW w:w="2892" w:type="dxa"/>
            <w:tcBorders>
              <w:top w:val="single" w:sz="4" w:space="0" w:color="auto"/>
            </w:tcBorders>
          </w:tcPr>
          <w:p w14:paraId="0CBCE1FB" w14:textId="77777777" w:rsidR="0025181C" w:rsidRPr="00DF4DDF" w:rsidRDefault="0025181C" w:rsidP="00AA788C">
            <w:pPr>
              <w:pStyle w:val="TableParagraph"/>
              <w:spacing w:after="60" w:line="240" w:lineRule="auto"/>
            </w:pPr>
            <w:r w:rsidRPr="00DF4DDF">
              <w:t>Request disbursement to credit card company and employee</w:t>
            </w:r>
          </w:p>
          <w:p w14:paraId="45361048" w14:textId="77777777" w:rsidR="0025181C" w:rsidRPr="00DF4DDF" w:rsidRDefault="0025181C" w:rsidP="00AA788C">
            <w:pPr>
              <w:pStyle w:val="TableParagraph"/>
              <w:spacing w:after="60" w:line="240" w:lineRule="auto"/>
            </w:pPr>
            <w:r w:rsidRPr="00DF4DDF">
              <w:t>(TRT.010.060 Temporary Duty (TDY) and Local Travel Voucher Processing and Audit)</w:t>
            </w:r>
          </w:p>
        </w:tc>
        <w:tc>
          <w:tcPr>
            <w:tcW w:w="3178" w:type="dxa"/>
            <w:tcBorders>
              <w:top w:val="single" w:sz="4" w:space="0" w:color="auto"/>
            </w:tcBorders>
          </w:tcPr>
          <w:p w14:paraId="461B798A" w14:textId="77777777" w:rsidR="0025181C" w:rsidRPr="00C91B1E" w:rsidRDefault="0025181C" w:rsidP="00AA788C">
            <w:pPr>
              <w:pStyle w:val="TableBullet"/>
              <w:spacing w:after="60" w:line="240" w:lineRule="auto"/>
            </w:pPr>
            <w:r w:rsidRPr="00C91B1E">
              <w:t>Approved TDY travel voucher</w:t>
            </w:r>
          </w:p>
        </w:tc>
        <w:tc>
          <w:tcPr>
            <w:tcW w:w="3176" w:type="dxa"/>
            <w:tcBorders>
              <w:top w:val="single" w:sz="4" w:space="0" w:color="auto"/>
            </w:tcBorders>
          </w:tcPr>
          <w:p w14:paraId="271285BE" w14:textId="77777777" w:rsidR="0025181C" w:rsidRPr="00C91B1E" w:rsidRDefault="0025181C" w:rsidP="00AA788C">
            <w:pPr>
              <w:pStyle w:val="TableBullet"/>
              <w:spacing w:after="60" w:line="240" w:lineRule="auto"/>
            </w:pPr>
            <w:r w:rsidRPr="00C91B1E">
              <w:t>Request for disbursement to credit card company</w:t>
            </w:r>
          </w:p>
          <w:p w14:paraId="0CA17F00" w14:textId="77777777" w:rsidR="0025181C" w:rsidRPr="00C91B1E" w:rsidRDefault="0025181C" w:rsidP="00AA788C">
            <w:pPr>
              <w:pStyle w:val="TableBullet"/>
              <w:spacing w:after="60" w:line="240" w:lineRule="auto"/>
            </w:pPr>
            <w:r w:rsidRPr="00C91B1E">
              <w:t>Request for disbursement to employee</w:t>
            </w:r>
          </w:p>
        </w:tc>
      </w:tr>
      <w:tr w:rsidR="0025181C" w14:paraId="58811A8A" w14:textId="77777777" w:rsidTr="00C91B1E">
        <w:trPr>
          <w:cantSplit/>
        </w:trPr>
        <w:tc>
          <w:tcPr>
            <w:tcW w:w="463" w:type="dxa"/>
          </w:tcPr>
          <w:p w14:paraId="3C254175" w14:textId="77777777" w:rsidR="0025181C" w:rsidRPr="00C91B1E" w:rsidRDefault="0025181C" w:rsidP="008318E6">
            <w:pPr>
              <w:pStyle w:val="TableParagraph"/>
              <w:spacing w:after="40" w:line="216" w:lineRule="auto"/>
              <w:rPr>
                <w:b/>
                <w:bCs/>
              </w:rPr>
            </w:pPr>
            <w:r w:rsidRPr="00C91B1E">
              <w:rPr>
                <w:b/>
                <w:bCs/>
              </w:rPr>
              <w:lastRenderedPageBreak/>
              <w:t>12</w:t>
            </w:r>
          </w:p>
        </w:tc>
        <w:tc>
          <w:tcPr>
            <w:tcW w:w="3468" w:type="dxa"/>
          </w:tcPr>
          <w:p w14:paraId="7C4D0077" w14:textId="77777777" w:rsidR="0025181C" w:rsidRDefault="0025181C" w:rsidP="008318E6">
            <w:pPr>
              <w:pStyle w:val="TableNumberedList2"/>
              <w:numPr>
                <w:ilvl w:val="0"/>
                <w:numId w:val="16"/>
              </w:numPr>
              <w:spacing w:after="40" w:line="216" w:lineRule="auto"/>
              <w:ind w:left="408"/>
            </w:pPr>
            <w:r>
              <w:t>Receive and process disbursement request to credit card</w:t>
            </w:r>
            <w:r w:rsidRPr="00DF4DDF">
              <w:rPr>
                <w:spacing w:val="-3"/>
              </w:rPr>
              <w:t xml:space="preserve"> </w:t>
            </w:r>
            <w:r>
              <w:t>company</w:t>
            </w:r>
          </w:p>
          <w:p w14:paraId="3117C2B4" w14:textId="77777777" w:rsidR="0025181C" w:rsidRDefault="0025181C" w:rsidP="008318E6">
            <w:pPr>
              <w:pStyle w:val="TableParagraphIndent"/>
              <w:spacing w:after="40" w:line="216" w:lineRule="auto"/>
            </w:pPr>
            <w:r>
              <w:t>(FFM.030.070 Payment Processing - Commercial Payments)</w:t>
            </w:r>
          </w:p>
          <w:p w14:paraId="360F61AE" w14:textId="77777777" w:rsidR="00DF4DDF" w:rsidRDefault="0025181C" w:rsidP="008318E6">
            <w:pPr>
              <w:pStyle w:val="TableNumberedList2"/>
              <w:numPr>
                <w:ilvl w:val="0"/>
                <w:numId w:val="19"/>
              </w:numPr>
              <w:spacing w:after="40" w:line="216" w:lineRule="auto"/>
            </w:pPr>
            <w:r>
              <w:t>Receive and process disbursement request to employee</w:t>
            </w:r>
          </w:p>
          <w:p w14:paraId="322E8B3B" w14:textId="277661CC" w:rsidR="0025181C" w:rsidRDefault="0025181C" w:rsidP="008318E6">
            <w:pPr>
              <w:pStyle w:val="TableParagraphIndent"/>
              <w:spacing w:after="40" w:line="216" w:lineRule="auto"/>
            </w:pPr>
            <w:r>
              <w:t>(FFM.030.050</w:t>
            </w:r>
            <w:r w:rsidRPr="00DF4DDF">
              <w:rPr>
                <w:spacing w:val="2"/>
              </w:rPr>
              <w:t xml:space="preserve"> </w:t>
            </w:r>
            <w:r w:rsidRPr="00DF4DDF">
              <w:rPr>
                <w:spacing w:val="-3"/>
              </w:rPr>
              <w:t>Payment</w:t>
            </w:r>
            <w:r w:rsidR="00DF4DDF">
              <w:rPr>
                <w:spacing w:val="-3"/>
              </w:rPr>
              <w:t xml:space="preserve"> </w:t>
            </w:r>
            <w:r>
              <w:t>Processing - Travel TDY and Local Payments)</w:t>
            </w:r>
          </w:p>
          <w:p w14:paraId="3EA035F8" w14:textId="77777777" w:rsidR="0025181C" w:rsidRDefault="0025181C" w:rsidP="008318E6">
            <w:pPr>
              <w:pStyle w:val="TableNumberedList2"/>
              <w:numPr>
                <w:ilvl w:val="0"/>
                <w:numId w:val="20"/>
              </w:numPr>
              <w:spacing w:after="40" w:line="216" w:lineRule="auto"/>
            </w:pPr>
            <w:r>
              <w:t xml:space="preserve">Initiate disbursement to </w:t>
            </w:r>
            <w:r>
              <w:rPr>
                <w:spacing w:val="-3"/>
              </w:rPr>
              <w:t xml:space="preserve">credit </w:t>
            </w:r>
            <w:r>
              <w:t>card</w:t>
            </w:r>
            <w:r>
              <w:rPr>
                <w:spacing w:val="-3"/>
              </w:rPr>
              <w:t xml:space="preserve"> </w:t>
            </w:r>
            <w:r>
              <w:t>company</w:t>
            </w:r>
          </w:p>
          <w:p w14:paraId="2A9B37B8" w14:textId="77777777" w:rsidR="00AB328B" w:rsidRDefault="0025181C" w:rsidP="008318E6">
            <w:pPr>
              <w:pStyle w:val="TableParagraphIndent"/>
              <w:spacing w:after="40" w:line="216" w:lineRule="auto"/>
            </w:pPr>
            <w:r>
              <w:t>(FFM.030.070 Payment Processing - Commercial Payments)</w:t>
            </w:r>
          </w:p>
          <w:p w14:paraId="3354EFA6" w14:textId="2C6E9D74" w:rsidR="00DF4DDF" w:rsidRDefault="0025181C" w:rsidP="008318E6">
            <w:pPr>
              <w:pStyle w:val="TableParagraphIndent"/>
              <w:numPr>
                <w:ilvl w:val="0"/>
                <w:numId w:val="21"/>
              </w:numPr>
              <w:spacing w:after="40" w:line="216" w:lineRule="auto"/>
            </w:pPr>
            <w:r>
              <w:t>Initiate disbursement to employee</w:t>
            </w:r>
          </w:p>
          <w:p w14:paraId="415EAC61" w14:textId="32B078A3" w:rsidR="0025181C" w:rsidRDefault="0025181C" w:rsidP="008318E6">
            <w:pPr>
              <w:pStyle w:val="TableParagraphIndent"/>
              <w:spacing w:after="40" w:line="216" w:lineRule="auto"/>
            </w:pPr>
            <w:r>
              <w:t>(FFM.030.050</w:t>
            </w:r>
            <w:r w:rsidRPr="00DF4DDF">
              <w:rPr>
                <w:spacing w:val="2"/>
              </w:rPr>
              <w:t xml:space="preserve"> </w:t>
            </w:r>
            <w:r w:rsidRPr="00DF4DDF">
              <w:rPr>
                <w:spacing w:val="-3"/>
              </w:rPr>
              <w:t>Payment</w:t>
            </w:r>
            <w:r w:rsidR="00DF4DDF">
              <w:rPr>
                <w:spacing w:val="-3"/>
              </w:rPr>
              <w:t xml:space="preserve"> </w:t>
            </w:r>
            <w:r>
              <w:t>Processing - Travel TDY and Local Payments)</w:t>
            </w:r>
          </w:p>
          <w:p w14:paraId="19484F6B" w14:textId="77777777" w:rsidR="00DF4DDF" w:rsidRDefault="0025181C" w:rsidP="008318E6">
            <w:pPr>
              <w:pStyle w:val="TableNumberedList2"/>
              <w:numPr>
                <w:ilvl w:val="0"/>
                <w:numId w:val="21"/>
              </w:numPr>
              <w:spacing w:after="40" w:line="216" w:lineRule="auto"/>
            </w:pPr>
            <w:r>
              <w:t>Generate disbursement schedule</w:t>
            </w:r>
          </w:p>
          <w:p w14:paraId="6807D1E3" w14:textId="19BD96A1" w:rsidR="0025181C" w:rsidRDefault="0025181C" w:rsidP="008318E6">
            <w:pPr>
              <w:pStyle w:val="TableParagraphIndent"/>
              <w:spacing w:after="40" w:line="216" w:lineRule="auto"/>
            </w:pPr>
            <w:r>
              <w:t>(FFM.030.110 Payment Disbursement)</w:t>
            </w:r>
          </w:p>
          <w:p w14:paraId="07122689" w14:textId="77777777" w:rsidR="00DF4DDF" w:rsidRDefault="0025181C" w:rsidP="008318E6">
            <w:pPr>
              <w:pStyle w:val="TableNumberedList2"/>
              <w:numPr>
                <w:ilvl w:val="0"/>
                <w:numId w:val="21"/>
              </w:numPr>
              <w:spacing w:after="40" w:line="216" w:lineRule="auto"/>
            </w:pPr>
            <w:r>
              <w:t>Certify payment of disbursement schedule</w:t>
            </w:r>
          </w:p>
          <w:p w14:paraId="0F0BEAB4" w14:textId="690F3286" w:rsidR="0025181C" w:rsidRDefault="0025181C" w:rsidP="008318E6">
            <w:pPr>
              <w:pStyle w:val="TableParagraphIndent"/>
              <w:spacing w:after="40" w:line="216" w:lineRule="auto"/>
            </w:pPr>
            <w:r>
              <w:t xml:space="preserve">(FFM.030.110 </w:t>
            </w:r>
            <w:r>
              <w:rPr>
                <w:spacing w:val="-3"/>
              </w:rPr>
              <w:t xml:space="preserve">Payment </w:t>
            </w:r>
            <w:r>
              <w:t>Disbursement)</w:t>
            </w:r>
          </w:p>
          <w:p w14:paraId="770D341D" w14:textId="77777777" w:rsidR="00DF4DDF" w:rsidRDefault="0025181C" w:rsidP="008318E6">
            <w:pPr>
              <w:pStyle w:val="TableNumberedList2"/>
              <w:numPr>
                <w:ilvl w:val="0"/>
                <w:numId w:val="21"/>
              </w:numPr>
              <w:spacing w:after="40" w:line="216" w:lineRule="auto"/>
            </w:pPr>
            <w:r>
              <w:t>Receive confirmation of disbursement</w:t>
            </w:r>
          </w:p>
          <w:p w14:paraId="0DA1134F" w14:textId="447D5FB8" w:rsidR="0025181C" w:rsidRDefault="0025181C" w:rsidP="008318E6">
            <w:pPr>
              <w:pStyle w:val="TableParagraphIndent"/>
              <w:spacing w:after="40" w:line="216" w:lineRule="auto"/>
            </w:pPr>
            <w:r>
              <w:t>(FFM.030.120</w:t>
            </w:r>
            <w:r>
              <w:rPr>
                <w:spacing w:val="-5"/>
              </w:rPr>
              <w:t xml:space="preserve"> </w:t>
            </w:r>
            <w:r>
              <w:t>Payment</w:t>
            </w:r>
            <w:r w:rsidR="00DF4DDF">
              <w:t xml:space="preserve"> </w:t>
            </w:r>
            <w:r>
              <w:t>Confirmation)</w:t>
            </w:r>
          </w:p>
        </w:tc>
        <w:tc>
          <w:tcPr>
            <w:tcW w:w="2892" w:type="dxa"/>
          </w:tcPr>
          <w:p w14:paraId="776E6914" w14:textId="77777777" w:rsidR="0025181C" w:rsidRPr="00DF4DDF" w:rsidRDefault="0025181C" w:rsidP="008318E6">
            <w:pPr>
              <w:pStyle w:val="TableParagraph"/>
              <w:spacing w:after="40" w:line="216" w:lineRule="auto"/>
            </w:pPr>
          </w:p>
        </w:tc>
        <w:tc>
          <w:tcPr>
            <w:tcW w:w="3178" w:type="dxa"/>
          </w:tcPr>
          <w:p w14:paraId="61C22AFC" w14:textId="77777777" w:rsidR="0025181C" w:rsidRPr="00C91B1E" w:rsidRDefault="0025181C" w:rsidP="008318E6">
            <w:pPr>
              <w:pStyle w:val="TableBullet"/>
              <w:spacing w:after="40" w:line="216" w:lineRule="auto"/>
            </w:pPr>
            <w:r w:rsidRPr="00C91B1E">
              <w:t>Request for disbursement to credit card company</w:t>
            </w:r>
          </w:p>
          <w:p w14:paraId="70F7F629" w14:textId="77777777" w:rsidR="0025181C" w:rsidRPr="00C91B1E" w:rsidRDefault="0025181C" w:rsidP="008318E6">
            <w:pPr>
              <w:pStyle w:val="TableBullet"/>
              <w:spacing w:after="40" w:line="216" w:lineRule="auto"/>
            </w:pPr>
            <w:r w:rsidRPr="00C91B1E">
              <w:t>Request for disbursement to employee</w:t>
            </w:r>
          </w:p>
        </w:tc>
        <w:tc>
          <w:tcPr>
            <w:tcW w:w="3176" w:type="dxa"/>
          </w:tcPr>
          <w:p w14:paraId="73AB8352" w14:textId="77777777" w:rsidR="0025181C" w:rsidRPr="00C91B1E" w:rsidRDefault="0025181C" w:rsidP="008318E6">
            <w:pPr>
              <w:pStyle w:val="TableBullet"/>
              <w:spacing w:after="40" w:line="216" w:lineRule="auto"/>
            </w:pPr>
            <w:r w:rsidRPr="00C91B1E">
              <w:t>Appropriate payable liquidation entries created with reference to source information</w:t>
            </w:r>
          </w:p>
          <w:p w14:paraId="15D9C785" w14:textId="77777777" w:rsidR="0025181C" w:rsidRPr="00C91B1E" w:rsidRDefault="0025181C" w:rsidP="008318E6">
            <w:pPr>
              <w:pStyle w:val="TableBullet"/>
              <w:spacing w:after="40" w:line="216" w:lineRule="auto"/>
            </w:pPr>
            <w:r w:rsidRPr="00C91B1E">
              <w:t>Certified disbursement schedule</w:t>
            </w:r>
          </w:p>
          <w:p w14:paraId="5EC7EDFD" w14:textId="77777777" w:rsidR="0025181C" w:rsidRPr="00C91B1E" w:rsidRDefault="0025181C" w:rsidP="008318E6">
            <w:pPr>
              <w:pStyle w:val="TableBullet"/>
              <w:spacing w:after="40" w:line="216" w:lineRule="auto"/>
            </w:pPr>
            <w:r w:rsidRPr="00C91B1E">
              <w:t>Appropriate disbursement- in-transit entry created with reference to source information</w:t>
            </w:r>
          </w:p>
          <w:p w14:paraId="3701F759" w14:textId="77777777" w:rsidR="0025181C" w:rsidRPr="00C91B1E" w:rsidRDefault="0025181C" w:rsidP="008318E6">
            <w:pPr>
              <w:pStyle w:val="TableBullet"/>
              <w:spacing w:after="40" w:line="216" w:lineRule="auto"/>
            </w:pPr>
            <w:r w:rsidRPr="00C91B1E">
              <w:t>Disbursement confirmation information</w:t>
            </w:r>
          </w:p>
          <w:p w14:paraId="617AF582" w14:textId="77777777" w:rsidR="0025181C" w:rsidRPr="00C91B1E" w:rsidRDefault="0025181C" w:rsidP="008318E6">
            <w:pPr>
              <w:pStyle w:val="TableBullet"/>
              <w:spacing w:after="40" w:line="216" w:lineRule="auto"/>
            </w:pPr>
            <w:r w:rsidRPr="00C91B1E">
              <w:t>Appropriate disbursement- in-transit entry liquidated with reference to source information</w:t>
            </w:r>
          </w:p>
          <w:p w14:paraId="452976CF" w14:textId="77777777" w:rsidR="0025181C" w:rsidRPr="00C91B1E" w:rsidRDefault="0025181C" w:rsidP="008318E6">
            <w:pPr>
              <w:pStyle w:val="TableBullet"/>
              <w:spacing w:after="40" w:line="216" w:lineRule="auto"/>
            </w:pPr>
            <w:r w:rsidRPr="00C91B1E">
              <w:t>Appropriate disbursement entries created with reference to source information</w:t>
            </w:r>
          </w:p>
          <w:p w14:paraId="62BFC355" w14:textId="77777777" w:rsidR="0025181C" w:rsidRPr="00C91B1E" w:rsidRDefault="0025181C" w:rsidP="008318E6">
            <w:pPr>
              <w:pStyle w:val="TableBullet"/>
              <w:spacing w:after="40" w:line="216" w:lineRule="auto"/>
            </w:pPr>
            <w:r w:rsidRPr="00C91B1E">
              <w:t>Credit card company receives payment</w:t>
            </w:r>
          </w:p>
          <w:p w14:paraId="71B56F70" w14:textId="77777777" w:rsidR="0025181C" w:rsidRPr="00C91B1E" w:rsidRDefault="0025181C" w:rsidP="008318E6">
            <w:pPr>
              <w:pStyle w:val="TableBullet"/>
              <w:spacing w:after="40" w:line="216" w:lineRule="auto"/>
            </w:pPr>
            <w:r w:rsidRPr="00C91B1E">
              <w:t>Employee receives payment</w:t>
            </w:r>
          </w:p>
        </w:tc>
      </w:tr>
      <w:tr w:rsidR="0025181C" w14:paraId="3BA74D88" w14:textId="77777777" w:rsidTr="008318E6">
        <w:trPr>
          <w:cantSplit/>
        </w:trPr>
        <w:tc>
          <w:tcPr>
            <w:tcW w:w="463" w:type="dxa"/>
            <w:tcBorders>
              <w:bottom w:val="single" w:sz="4" w:space="0" w:color="auto"/>
            </w:tcBorders>
          </w:tcPr>
          <w:p w14:paraId="4BFEA4A8" w14:textId="77777777" w:rsidR="0025181C" w:rsidRPr="00C91B1E" w:rsidRDefault="0025181C" w:rsidP="008318E6">
            <w:pPr>
              <w:pStyle w:val="TableParagraph"/>
              <w:keepNext/>
              <w:spacing w:after="60" w:line="240" w:lineRule="auto"/>
              <w:rPr>
                <w:b/>
                <w:bCs/>
              </w:rPr>
            </w:pPr>
            <w:r w:rsidRPr="00C91B1E">
              <w:rPr>
                <w:b/>
                <w:bCs/>
              </w:rPr>
              <w:lastRenderedPageBreak/>
              <w:t>13</w:t>
            </w:r>
          </w:p>
        </w:tc>
        <w:tc>
          <w:tcPr>
            <w:tcW w:w="3468" w:type="dxa"/>
            <w:tcBorders>
              <w:bottom w:val="single" w:sz="4" w:space="0" w:color="auto"/>
            </w:tcBorders>
          </w:tcPr>
          <w:p w14:paraId="5AD6732E" w14:textId="77777777" w:rsidR="00DF4DDF" w:rsidRPr="00DF4DDF" w:rsidRDefault="0025181C" w:rsidP="008318E6">
            <w:pPr>
              <w:pStyle w:val="TableParagraph"/>
              <w:keepNext/>
              <w:spacing w:after="60" w:line="240" w:lineRule="auto"/>
            </w:pPr>
            <w:r w:rsidRPr="00DF4DDF">
              <w:t>Post appropriate budgetary, proprietary, and/or memorandum entries to the general ledger (GL)</w:t>
            </w:r>
          </w:p>
          <w:p w14:paraId="02FF9B2D" w14:textId="6AFBD991" w:rsidR="0025181C" w:rsidRPr="00DF4DDF" w:rsidRDefault="0025181C" w:rsidP="008318E6">
            <w:pPr>
              <w:pStyle w:val="TableParagraph"/>
              <w:keepNext/>
              <w:spacing w:after="60" w:line="240" w:lineRule="auto"/>
            </w:pPr>
            <w:r w:rsidRPr="00DF4DDF">
              <w:t>(FFM.090.020 General Ledger Posting)</w:t>
            </w:r>
          </w:p>
        </w:tc>
        <w:tc>
          <w:tcPr>
            <w:tcW w:w="2892" w:type="dxa"/>
            <w:tcBorders>
              <w:bottom w:val="single" w:sz="4" w:space="0" w:color="auto"/>
            </w:tcBorders>
          </w:tcPr>
          <w:p w14:paraId="22F0AE2B" w14:textId="77777777" w:rsidR="0025181C" w:rsidRPr="00DF4DDF" w:rsidRDefault="0025181C" w:rsidP="008318E6">
            <w:pPr>
              <w:pStyle w:val="TableParagraph"/>
              <w:keepNext/>
              <w:spacing w:after="60" w:line="240" w:lineRule="auto"/>
            </w:pPr>
          </w:p>
        </w:tc>
        <w:tc>
          <w:tcPr>
            <w:tcW w:w="3178" w:type="dxa"/>
            <w:tcBorders>
              <w:bottom w:val="single" w:sz="4" w:space="0" w:color="auto"/>
            </w:tcBorders>
          </w:tcPr>
          <w:p w14:paraId="06567088" w14:textId="77777777" w:rsidR="0025181C" w:rsidRPr="00C91B1E" w:rsidRDefault="0025181C" w:rsidP="008318E6">
            <w:pPr>
              <w:pStyle w:val="TableBullet"/>
              <w:keepNext/>
              <w:spacing w:after="60" w:line="240" w:lineRule="auto"/>
            </w:pPr>
            <w:r w:rsidRPr="00C91B1E">
              <w:t>GL entries</w:t>
            </w:r>
          </w:p>
        </w:tc>
        <w:tc>
          <w:tcPr>
            <w:tcW w:w="3176" w:type="dxa"/>
            <w:tcBorders>
              <w:bottom w:val="single" w:sz="4" w:space="0" w:color="auto"/>
            </w:tcBorders>
          </w:tcPr>
          <w:p w14:paraId="3D27D1C5" w14:textId="77777777" w:rsidR="0025181C" w:rsidRPr="00C91B1E" w:rsidRDefault="0025181C" w:rsidP="008318E6">
            <w:pPr>
              <w:pStyle w:val="TableBullet"/>
              <w:keepNext/>
              <w:spacing w:after="60" w:line="240" w:lineRule="auto"/>
            </w:pPr>
            <w:r w:rsidRPr="00C91B1E">
              <w:t>Appropriate GL accounts updated</w:t>
            </w:r>
          </w:p>
        </w:tc>
      </w:tr>
      <w:tr w:rsidR="0025181C" w14:paraId="305308CD" w14:textId="77777777" w:rsidTr="008318E6">
        <w:trPr>
          <w:cantSplit/>
        </w:trPr>
        <w:tc>
          <w:tcPr>
            <w:tcW w:w="463" w:type="dxa"/>
            <w:tcBorders>
              <w:top w:val="single" w:sz="4" w:space="0" w:color="auto"/>
            </w:tcBorders>
          </w:tcPr>
          <w:p w14:paraId="1C562184" w14:textId="77777777" w:rsidR="0025181C" w:rsidRPr="00C91B1E" w:rsidRDefault="0025181C" w:rsidP="008318E6">
            <w:pPr>
              <w:pStyle w:val="TableParagraph"/>
              <w:keepNext/>
              <w:spacing w:after="60" w:line="240" w:lineRule="auto"/>
              <w:rPr>
                <w:b/>
                <w:bCs/>
              </w:rPr>
            </w:pPr>
            <w:r w:rsidRPr="00C91B1E">
              <w:rPr>
                <w:b/>
                <w:bCs/>
              </w:rPr>
              <w:t>14</w:t>
            </w:r>
          </w:p>
        </w:tc>
        <w:tc>
          <w:tcPr>
            <w:tcW w:w="3468" w:type="dxa"/>
            <w:tcBorders>
              <w:top w:val="single" w:sz="4" w:space="0" w:color="auto"/>
            </w:tcBorders>
          </w:tcPr>
          <w:p w14:paraId="2F5086E4" w14:textId="77777777" w:rsidR="0025181C" w:rsidRPr="00DF4DDF" w:rsidRDefault="0025181C" w:rsidP="008318E6">
            <w:pPr>
              <w:pStyle w:val="TableParagraph"/>
              <w:keepNext/>
              <w:spacing w:after="60" w:line="240" w:lineRule="auto"/>
            </w:pPr>
            <w:r w:rsidRPr="00DF4DDF">
              <w:t>Provide travel-related financial management information (e.g., status of obligations and payments) as scheduled or requested</w:t>
            </w:r>
          </w:p>
          <w:p w14:paraId="3F53ACAC" w14:textId="77777777" w:rsidR="0025181C" w:rsidRPr="00DF4DDF" w:rsidRDefault="0025181C" w:rsidP="008318E6">
            <w:pPr>
              <w:pStyle w:val="TableParagraph"/>
              <w:keepNext/>
              <w:spacing w:after="60" w:line="240" w:lineRule="auto"/>
            </w:pPr>
            <w:r w:rsidRPr="00DF4DDF">
              <w:t>(FFM.110.040 Financial Performance and Operational Reporting)</w:t>
            </w:r>
          </w:p>
        </w:tc>
        <w:tc>
          <w:tcPr>
            <w:tcW w:w="2892" w:type="dxa"/>
            <w:tcBorders>
              <w:top w:val="single" w:sz="4" w:space="0" w:color="auto"/>
            </w:tcBorders>
          </w:tcPr>
          <w:p w14:paraId="08142625" w14:textId="77777777" w:rsidR="0025181C" w:rsidRPr="00DF4DDF" w:rsidRDefault="0025181C" w:rsidP="008318E6">
            <w:pPr>
              <w:pStyle w:val="TableParagraph"/>
              <w:keepNext/>
              <w:spacing w:after="60" w:line="240" w:lineRule="auto"/>
            </w:pPr>
          </w:p>
        </w:tc>
        <w:tc>
          <w:tcPr>
            <w:tcW w:w="3178" w:type="dxa"/>
            <w:tcBorders>
              <w:top w:val="single" w:sz="4" w:space="0" w:color="auto"/>
            </w:tcBorders>
          </w:tcPr>
          <w:p w14:paraId="0807FCE3" w14:textId="77777777" w:rsidR="0025181C" w:rsidRPr="00C91B1E" w:rsidRDefault="0025181C" w:rsidP="008318E6">
            <w:pPr>
              <w:pStyle w:val="TableBullet"/>
              <w:keepNext/>
              <w:spacing w:after="60" w:line="240" w:lineRule="auto"/>
            </w:pPr>
            <w:r w:rsidRPr="00C91B1E">
              <w:t>Period end</w:t>
            </w:r>
          </w:p>
          <w:p w14:paraId="357D40B8" w14:textId="77777777" w:rsidR="0025181C" w:rsidRPr="00C91B1E" w:rsidRDefault="0025181C" w:rsidP="008318E6">
            <w:pPr>
              <w:pStyle w:val="TableBullet"/>
              <w:keepNext/>
              <w:spacing w:after="60" w:line="240" w:lineRule="auto"/>
            </w:pPr>
            <w:r w:rsidRPr="00C91B1E">
              <w:t>Travel transactions</w:t>
            </w:r>
          </w:p>
        </w:tc>
        <w:tc>
          <w:tcPr>
            <w:tcW w:w="3176" w:type="dxa"/>
            <w:tcBorders>
              <w:top w:val="single" w:sz="4" w:space="0" w:color="auto"/>
            </w:tcBorders>
          </w:tcPr>
          <w:p w14:paraId="2128ABC9" w14:textId="77777777" w:rsidR="0025181C" w:rsidRPr="00C91B1E" w:rsidRDefault="0025181C" w:rsidP="008318E6">
            <w:pPr>
              <w:pStyle w:val="TableBullet"/>
              <w:keepNext/>
              <w:spacing w:after="60" w:line="240" w:lineRule="auto"/>
            </w:pPr>
            <w:r w:rsidRPr="00C91B1E">
              <w:t>Periodic travel-related financial management information with reference to source information</w:t>
            </w:r>
          </w:p>
        </w:tc>
      </w:tr>
    </w:tbl>
    <w:p w14:paraId="4354C5BC" w14:textId="77777777" w:rsidR="00B50E8B" w:rsidRDefault="00B50E8B">
      <w:pPr>
        <w:pStyle w:val="BodyText"/>
        <w:spacing w:before="8" w:after="1"/>
        <w:rPr>
          <w:sz w:val="17"/>
        </w:rPr>
      </w:pPr>
    </w:p>
    <w:p w14:paraId="4354C5D5" w14:textId="77777777" w:rsidR="00B50E8B" w:rsidRDefault="00B50E8B">
      <w:pPr>
        <w:sectPr w:rsidR="00B50E8B" w:rsidSect="00D85E20">
          <w:pgSz w:w="15840" w:h="12240" w:orient="landscape"/>
          <w:pgMar w:top="1138" w:right="1224" w:bottom="965" w:left="1195" w:header="288" w:footer="144" w:gutter="0"/>
          <w:cols w:space="720"/>
          <w:docGrid w:linePitch="326"/>
        </w:sectPr>
      </w:pPr>
    </w:p>
    <w:p w14:paraId="4354C5D9" w14:textId="6E5D70FA" w:rsidR="00B50E8B" w:rsidRDefault="000964DF" w:rsidP="00F66870">
      <w:pPr>
        <w:pStyle w:val="Heading1"/>
      </w:pPr>
      <w:bookmarkStart w:id="18" w:name="Appendix_A_LINKS_to_FIT_Business_Use_Cas"/>
      <w:bookmarkStart w:id="19" w:name="_bookmark6"/>
      <w:bookmarkStart w:id="20" w:name="_Toc99382364"/>
      <w:bookmarkEnd w:id="18"/>
      <w:bookmarkEnd w:id="19"/>
      <w:r w:rsidRPr="00EA61FC">
        <w:rPr>
          <w:noProof/>
        </w:rPr>
        <w:lastRenderedPageBreak/>
        <mc:AlternateContent>
          <mc:Choice Requires="wpg">
            <w:drawing>
              <wp:anchor distT="0" distB="0" distL="114300" distR="114300" simplePos="0" relativeHeight="251658242" behindDoc="0" locked="0" layoutInCell="1" allowOverlap="1" wp14:anchorId="40687C2F" wp14:editId="5983E48E">
                <wp:simplePos x="0" y="0"/>
                <wp:positionH relativeFrom="margin">
                  <wp:posOffset>391795</wp:posOffset>
                </wp:positionH>
                <wp:positionV relativeFrom="margin">
                  <wp:posOffset>516093</wp:posOffset>
                </wp:positionV>
                <wp:extent cx="7738745" cy="5779135"/>
                <wp:effectExtent l="0" t="0" r="0" b="12065"/>
                <wp:wrapNone/>
                <wp:docPr id="40" name="Group 40"/>
                <wp:cNvGraphicFramePr/>
                <a:graphic xmlns:a="http://schemas.openxmlformats.org/drawingml/2006/main">
                  <a:graphicData uri="http://schemas.microsoft.com/office/word/2010/wordprocessingGroup">
                    <wpg:wgp>
                      <wpg:cNvGrpSpPr/>
                      <wpg:grpSpPr>
                        <a:xfrm>
                          <a:off x="0" y="0"/>
                          <a:ext cx="7738745" cy="5779135"/>
                          <a:chOff x="0" y="0"/>
                          <a:chExt cx="7739227" cy="5779370"/>
                        </a:xfrm>
                      </wpg:grpSpPr>
                      <wpg:grpSp>
                        <wpg:cNvPr id="55" name="Group 55"/>
                        <wpg:cNvGrpSpPr/>
                        <wpg:grpSpPr>
                          <a:xfrm>
                            <a:off x="0" y="395021"/>
                            <a:ext cx="7670165" cy="5384349"/>
                            <a:chOff x="0" y="0"/>
                            <a:chExt cx="7670165" cy="5384349"/>
                          </a:xfrm>
                        </wpg:grpSpPr>
                        <wpg:grpSp>
                          <wpg:cNvPr id="70" name="Group 70"/>
                          <wpg:cNvGrpSpPr/>
                          <wpg:grpSpPr>
                            <a:xfrm>
                              <a:off x="0" y="0"/>
                              <a:ext cx="7666081" cy="360236"/>
                              <a:chOff x="0" y="0"/>
                              <a:chExt cx="7666081" cy="360236"/>
                            </a:xfrm>
                          </wpg:grpSpPr>
                          <wps:wsp>
                            <wps:cNvPr id="85" name="Rectangle 182"/>
                            <wps:cNvSpPr>
                              <a:spLocks noChangeArrowheads="1"/>
                            </wps:cNvSpPr>
                            <wps:spPr bwMode="auto">
                              <a:xfrm>
                                <a:off x="0" y="131674"/>
                                <a:ext cx="3931666" cy="228562"/>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74"/>
                            <wps:cNvSpPr>
                              <a:spLocks/>
                            </wps:cNvSpPr>
                            <wps:spPr bwMode="auto">
                              <a:xfrm>
                                <a:off x="263347" y="0"/>
                                <a:ext cx="3291628" cy="274273"/>
                              </a:xfrm>
                              <a:custGeom>
                                <a:avLst/>
                                <a:gdLst>
                                  <a:gd name="T0" fmla="+- 0 2437 2437"/>
                                  <a:gd name="T1" fmla="*/ T0 w 5184"/>
                                  <a:gd name="T2" fmla="+- 0 270 198"/>
                                  <a:gd name="T3" fmla="*/ 270 h 432"/>
                                  <a:gd name="T4" fmla="+- 0 2442 2437"/>
                                  <a:gd name="T5" fmla="*/ T4 w 5184"/>
                                  <a:gd name="T6" fmla="+- 0 242 198"/>
                                  <a:gd name="T7" fmla="*/ 242 h 432"/>
                                  <a:gd name="T8" fmla="+- 0 2455 2437"/>
                                  <a:gd name="T9" fmla="*/ T8 w 5184"/>
                                  <a:gd name="T10" fmla="+- 0 219 198"/>
                                  <a:gd name="T11" fmla="*/ 219 h 432"/>
                                  <a:gd name="T12" fmla="+- 0 2474 2437"/>
                                  <a:gd name="T13" fmla="*/ T12 w 5184"/>
                                  <a:gd name="T14" fmla="+- 0 204 198"/>
                                  <a:gd name="T15" fmla="*/ 204 h 432"/>
                                  <a:gd name="T16" fmla="+- 0 2498 2437"/>
                                  <a:gd name="T17" fmla="*/ T16 w 5184"/>
                                  <a:gd name="T18" fmla="+- 0 198 198"/>
                                  <a:gd name="T19" fmla="*/ 198 h 432"/>
                                  <a:gd name="T20" fmla="+- 0 7560 2437"/>
                                  <a:gd name="T21" fmla="*/ T20 w 5184"/>
                                  <a:gd name="T22" fmla="+- 0 198 198"/>
                                  <a:gd name="T23" fmla="*/ 198 h 432"/>
                                  <a:gd name="T24" fmla="+- 0 7584 2437"/>
                                  <a:gd name="T25" fmla="*/ T24 w 5184"/>
                                  <a:gd name="T26" fmla="+- 0 204 198"/>
                                  <a:gd name="T27" fmla="*/ 204 h 432"/>
                                  <a:gd name="T28" fmla="+- 0 7603 2437"/>
                                  <a:gd name="T29" fmla="*/ T28 w 5184"/>
                                  <a:gd name="T30" fmla="+- 0 219 198"/>
                                  <a:gd name="T31" fmla="*/ 219 h 432"/>
                                  <a:gd name="T32" fmla="+- 0 7616 2437"/>
                                  <a:gd name="T33" fmla="*/ T32 w 5184"/>
                                  <a:gd name="T34" fmla="+- 0 242 198"/>
                                  <a:gd name="T35" fmla="*/ 242 h 432"/>
                                  <a:gd name="T36" fmla="+- 0 7621 2437"/>
                                  <a:gd name="T37" fmla="*/ T36 w 5184"/>
                                  <a:gd name="T38" fmla="+- 0 270 198"/>
                                  <a:gd name="T39" fmla="*/ 270 h 432"/>
                                  <a:gd name="T40" fmla="+- 0 7621 2437"/>
                                  <a:gd name="T41" fmla="*/ T40 w 5184"/>
                                  <a:gd name="T42" fmla="+- 0 558 198"/>
                                  <a:gd name="T43" fmla="*/ 558 h 432"/>
                                  <a:gd name="T44" fmla="+- 0 7616 2437"/>
                                  <a:gd name="T45" fmla="*/ T44 w 5184"/>
                                  <a:gd name="T46" fmla="+- 0 586 198"/>
                                  <a:gd name="T47" fmla="*/ 586 h 432"/>
                                  <a:gd name="T48" fmla="+- 0 7603 2437"/>
                                  <a:gd name="T49" fmla="*/ T48 w 5184"/>
                                  <a:gd name="T50" fmla="+- 0 609 198"/>
                                  <a:gd name="T51" fmla="*/ 609 h 432"/>
                                  <a:gd name="T52" fmla="+- 0 7584 2437"/>
                                  <a:gd name="T53" fmla="*/ T52 w 5184"/>
                                  <a:gd name="T54" fmla="+- 0 625 198"/>
                                  <a:gd name="T55" fmla="*/ 625 h 432"/>
                                  <a:gd name="T56" fmla="+- 0 7560 2437"/>
                                  <a:gd name="T57" fmla="*/ T56 w 5184"/>
                                  <a:gd name="T58" fmla="+- 0 630 198"/>
                                  <a:gd name="T59" fmla="*/ 630 h 432"/>
                                  <a:gd name="T60" fmla="+- 0 2498 2437"/>
                                  <a:gd name="T61" fmla="*/ T60 w 5184"/>
                                  <a:gd name="T62" fmla="+- 0 630 198"/>
                                  <a:gd name="T63" fmla="*/ 630 h 432"/>
                                  <a:gd name="T64" fmla="+- 0 2474 2437"/>
                                  <a:gd name="T65" fmla="*/ T64 w 5184"/>
                                  <a:gd name="T66" fmla="+- 0 625 198"/>
                                  <a:gd name="T67" fmla="*/ 625 h 432"/>
                                  <a:gd name="T68" fmla="+- 0 2455 2437"/>
                                  <a:gd name="T69" fmla="*/ T68 w 5184"/>
                                  <a:gd name="T70" fmla="+- 0 609 198"/>
                                  <a:gd name="T71" fmla="*/ 609 h 432"/>
                                  <a:gd name="T72" fmla="+- 0 2442 2437"/>
                                  <a:gd name="T73" fmla="*/ T72 w 5184"/>
                                  <a:gd name="T74" fmla="+- 0 586 198"/>
                                  <a:gd name="T75" fmla="*/ 586 h 432"/>
                                  <a:gd name="T76" fmla="+- 0 2437 2437"/>
                                  <a:gd name="T77" fmla="*/ T76 w 5184"/>
                                  <a:gd name="T78" fmla="+- 0 558 198"/>
                                  <a:gd name="T79" fmla="*/ 558 h 432"/>
                                  <a:gd name="T80" fmla="+- 0 2437 2437"/>
                                  <a:gd name="T81" fmla="*/ T80 w 5184"/>
                                  <a:gd name="T82" fmla="+- 0 270 198"/>
                                  <a:gd name="T83" fmla="*/ 27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0" y="72"/>
                                    </a:moveTo>
                                    <a:lnTo>
                                      <a:pt x="5" y="44"/>
                                    </a:lnTo>
                                    <a:lnTo>
                                      <a:pt x="18" y="21"/>
                                    </a:lnTo>
                                    <a:lnTo>
                                      <a:pt x="37" y="6"/>
                                    </a:lnTo>
                                    <a:lnTo>
                                      <a:pt x="61" y="0"/>
                                    </a:lnTo>
                                    <a:lnTo>
                                      <a:pt x="5123" y="0"/>
                                    </a:lnTo>
                                    <a:lnTo>
                                      <a:pt x="5147" y="6"/>
                                    </a:lnTo>
                                    <a:lnTo>
                                      <a:pt x="5166" y="21"/>
                                    </a:lnTo>
                                    <a:lnTo>
                                      <a:pt x="5179" y="44"/>
                                    </a:lnTo>
                                    <a:lnTo>
                                      <a:pt x="5184" y="72"/>
                                    </a:lnTo>
                                    <a:lnTo>
                                      <a:pt x="5184" y="360"/>
                                    </a:lnTo>
                                    <a:lnTo>
                                      <a:pt x="5179" y="388"/>
                                    </a:lnTo>
                                    <a:lnTo>
                                      <a:pt x="5166" y="411"/>
                                    </a:lnTo>
                                    <a:lnTo>
                                      <a:pt x="5147" y="427"/>
                                    </a:lnTo>
                                    <a:lnTo>
                                      <a:pt x="5123" y="432"/>
                                    </a:lnTo>
                                    <a:lnTo>
                                      <a:pt x="61" y="432"/>
                                    </a:lnTo>
                                    <a:lnTo>
                                      <a:pt x="37" y="427"/>
                                    </a:lnTo>
                                    <a:lnTo>
                                      <a:pt x="18" y="411"/>
                                    </a:lnTo>
                                    <a:lnTo>
                                      <a:pt x="5" y="388"/>
                                    </a:lnTo>
                                    <a:lnTo>
                                      <a:pt x="0" y="360"/>
                                    </a:lnTo>
                                    <a:lnTo>
                                      <a:pt x="0" y="72"/>
                                    </a:lnTo>
                                    <a:close/>
                                  </a:path>
                                </a:pathLst>
                              </a:custGeom>
                              <a:solidFill>
                                <a:schemeClr val="tx2"/>
                              </a:solidFill>
                              <a:ln w="12700">
                                <a:noFill/>
                                <a:round/>
                                <a:headEnd/>
                                <a:tailEnd/>
                              </a:ln>
                            </wps:spPr>
                            <wps:txbx>
                              <w:txbxContent>
                                <w:p w14:paraId="6F7825B8" w14:textId="77777777" w:rsidR="000964DF" w:rsidRPr="00C12DF6" w:rsidRDefault="000964DF" w:rsidP="000964DF">
                                  <w:pPr>
                                    <w:rPr>
                                      <w:b/>
                                      <w:bCs/>
                                    </w:rPr>
                                  </w:pPr>
                                  <w:r w:rsidRPr="00C12DF6">
                                    <w:rPr>
                                      <w:b/>
                                      <w:bCs/>
                                    </w:rPr>
                                    <w:t>FFM Business Use Case Library</w:t>
                                  </w:r>
                                </w:p>
                              </w:txbxContent>
                            </wps:txbx>
                            <wps:bodyPr rot="0" vert="horz" wrap="square" lIns="91440" tIns="45720" rIns="91440" bIns="45720" anchor="t" anchorCtr="0" upright="1">
                              <a:noAutofit/>
                            </wps:bodyPr>
                          </wps:wsp>
                          <wps:wsp>
                            <wps:cNvPr id="115" name="Rectangle 173"/>
                            <wps:cNvSpPr>
                              <a:spLocks noChangeArrowheads="1"/>
                            </wps:cNvSpPr>
                            <wps:spPr bwMode="auto">
                              <a:xfrm>
                                <a:off x="3825849" y="21946"/>
                                <a:ext cx="3840232" cy="230466"/>
                              </a:xfrm>
                              <a:prstGeom prst="rect">
                                <a:avLst/>
                              </a:prstGeom>
                              <a:solidFill>
                                <a:schemeClr val="bg1"/>
                              </a:solidFill>
                              <a:ln w="9525">
                                <a:solidFill>
                                  <a:schemeClr val="accent1"/>
                                </a:solidFill>
                                <a:miter lim="800000"/>
                                <a:headEnd/>
                                <a:tailEnd/>
                              </a:ln>
                            </wps:spPr>
                            <wps:txbx>
                              <w:txbxContent>
                                <w:p w14:paraId="6F4BF210" w14:textId="77777777" w:rsidR="000964DF" w:rsidRDefault="000964DF" w:rsidP="000964DF">
                                  <w:pPr>
                                    <w:spacing w:after="0" w:line="240" w:lineRule="auto"/>
                                  </w:pPr>
                                  <w:r>
                                    <w:t>FFM Business Use Case Library Overview</w:t>
                                  </w:r>
                                </w:p>
                              </w:txbxContent>
                            </wps:txbx>
                            <wps:bodyPr rot="0" vert="horz" wrap="square" lIns="18288" tIns="0" rIns="0" bIns="0" anchor="ctr" anchorCtr="0" upright="1">
                              <a:noAutofit/>
                            </wps:bodyPr>
                          </wps:wsp>
                        </wpg:grpSp>
                        <wpg:grpSp>
                          <wpg:cNvPr id="151" name="Group 151"/>
                          <wpg:cNvGrpSpPr/>
                          <wpg:grpSpPr>
                            <a:xfrm>
                              <a:off x="0" y="453543"/>
                              <a:ext cx="7670023" cy="364999"/>
                              <a:chOff x="0" y="0"/>
                              <a:chExt cx="7670026" cy="365001"/>
                            </a:xfrm>
                          </wpg:grpSpPr>
                          <wps:wsp>
                            <wps:cNvPr id="159" name="Rectangle 181"/>
                            <wps:cNvSpPr>
                              <a:spLocks noChangeArrowheads="1"/>
                            </wps:cNvSpPr>
                            <wps:spPr bwMode="auto">
                              <a:xfrm>
                                <a:off x="0" y="136566"/>
                                <a:ext cx="393166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180"/>
                            <wps:cNvSpPr>
                              <a:spLocks/>
                            </wps:cNvSpPr>
                            <wps:spPr bwMode="auto">
                              <a:xfrm>
                                <a:off x="261257" y="0"/>
                                <a:ext cx="3291629" cy="274122"/>
                              </a:xfrm>
                              <a:custGeom>
                                <a:avLst/>
                                <a:gdLst>
                                  <a:gd name="T0" fmla="+- 0 7560 2437"/>
                                  <a:gd name="T1" fmla="*/ T0 w 5184"/>
                                  <a:gd name="T2" fmla="+- 0 822 822"/>
                                  <a:gd name="T3" fmla="*/ 822 h 432"/>
                                  <a:gd name="T4" fmla="+- 0 2498 2437"/>
                                  <a:gd name="T5" fmla="*/ T4 w 5184"/>
                                  <a:gd name="T6" fmla="+- 0 822 822"/>
                                  <a:gd name="T7" fmla="*/ 822 h 432"/>
                                  <a:gd name="T8" fmla="+- 0 2474 2437"/>
                                  <a:gd name="T9" fmla="*/ T8 w 5184"/>
                                  <a:gd name="T10" fmla="+- 0 828 822"/>
                                  <a:gd name="T11" fmla="*/ 828 h 432"/>
                                  <a:gd name="T12" fmla="+- 0 2455 2437"/>
                                  <a:gd name="T13" fmla="*/ T12 w 5184"/>
                                  <a:gd name="T14" fmla="+- 0 843 822"/>
                                  <a:gd name="T15" fmla="*/ 843 h 432"/>
                                  <a:gd name="T16" fmla="+- 0 2442 2437"/>
                                  <a:gd name="T17" fmla="*/ T16 w 5184"/>
                                  <a:gd name="T18" fmla="+- 0 866 822"/>
                                  <a:gd name="T19" fmla="*/ 866 h 432"/>
                                  <a:gd name="T20" fmla="+- 0 2437 2437"/>
                                  <a:gd name="T21" fmla="*/ T20 w 5184"/>
                                  <a:gd name="T22" fmla="+- 0 894 822"/>
                                  <a:gd name="T23" fmla="*/ 894 h 432"/>
                                  <a:gd name="T24" fmla="+- 0 2437 2437"/>
                                  <a:gd name="T25" fmla="*/ T24 w 5184"/>
                                  <a:gd name="T26" fmla="+- 0 1182 822"/>
                                  <a:gd name="T27" fmla="*/ 1182 h 432"/>
                                  <a:gd name="T28" fmla="+- 0 2442 2437"/>
                                  <a:gd name="T29" fmla="*/ T28 w 5184"/>
                                  <a:gd name="T30" fmla="+- 0 1210 822"/>
                                  <a:gd name="T31" fmla="*/ 1210 h 432"/>
                                  <a:gd name="T32" fmla="+- 0 2455 2437"/>
                                  <a:gd name="T33" fmla="*/ T32 w 5184"/>
                                  <a:gd name="T34" fmla="+- 0 1233 822"/>
                                  <a:gd name="T35" fmla="*/ 1233 h 432"/>
                                  <a:gd name="T36" fmla="+- 0 2474 2437"/>
                                  <a:gd name="T37" fmla="*/ T36 w 5184"/>
                                  <a:gd name="T38" fmla="+- 0 1249 822"/>
                                  <a:gd name="T39" fmla="*/ 1249 h 432"/>
                                  <a:gd name="T40" fmla="+- 0 2498 2437"/>
                                  <a:gd name="T41" fmla="*/ T40 w 5184"/>
                                  <a:gd name="T42" fmla="+- 0 1254 822"/>
                                  <a:gd name="T43" fmla="*/ 1254 h 432"/>
                                  <a:gd name="T44" fmla="+- 0 7560 2437"/>
                                  <a:gd name="T45" fmla="*/ T44 w 5184"/>
                                  <a:gd name="T46" fmla="+- 0 1254 822"/>
                                  <a:gd name="T47" fmla="*/ 1254 h 432"/>
                                  <a:gd name="T48" fmla="+- 0 7584 2437"/>
                                  <a:gd name="T49" fmla="*/ T48 w 5184"/>
                                  <a:gd name="T50" fmla="+- 0 1249 822"/>
                                  <a:gd name="T51" fmla="*/ 1249 h 432"/>
                                  <a:gd name="T52" fmla="+- 0 7603 2437"/>
                                  <a:gd name="T53" fmla="*/ T52 w 5184"/>
                                  <a:gd name="T54" fmla="+- 0 1233 822"/>
                                  <a:gd name="T55" fmla="*/ 1233 h 432"/>
                                  <a:gd name="T56" fmla="+- 0 7616 2437"/>
                                  <a:gd name="T57" fmla="*/ T56 w 5184"/>
                                  <a:gd name="T58" fmla="+- 0 1210 822"/>
                                  <a:gd name="T59" fmla="*/ 1210 h 432"/>
                                  <a:gd name="T60" fmla="+- 0 7621 2437"/>
                                  <a:gd name="T61" fmla="*/ T60 w 5184"/>
                                  <a:gd name="T62" fmla="+- 0 1182 822"/>
                                  <a:gd name="T63" fmla="*/ 1182 h 432"/>
                                  <a:gd name="T64" fmla="+- 0 7621 2437"/>
                                  <a:gd name="T65" fmla="*/ T64 w 5184"/>
                                  <a:gd name="T66" fmla="+- 0 894 822"/>
                                  <a:gd name="T67" fmla="*/ 894 h 432"/>
                                  <a:gd name="T68" fmla="+- 0 7616 2437"/>
                                  <a:gd name="T69" fmla="*/ T68 w 5184"/>
                                  <a:gd name="T70" fmla="+- 0 866 822"/>
                                  <a:gd name="T71" fmla="*/ 866 h 432"/>
                                  <a:gd name="T72" fmla="+- 0 7603 2437"/>
                                  <a:gd name="T73" fmla="*/ T72 w 5184"/>
                                  <a:gd name="T74" fmla="+- 0 843 822"/>
                                  <a:gd name="T75" fmla="*/ 843 h 432"/>
                                  <a:gd name="T76" fmla="+- 0 7584 2437"/>
                                  <a:gd name="T77" fmla="*/ T76 w 5184"/>
                                  <a:gd name="T78" fmla="+- 0 828 822"/>
                                  <a:gd name="T79" fmla="*/ 828 h 432"/>
                                  <a:gd name="T80" fmla="+- 0 7560 2437"/>
                                  <a:gd name="T81" fmla="*/ T80 w 5184"/>
                                  <a:gd name="T82" fmla="+- 0 822 822"/>
                                  <a:gd name="T83" fmla="*/ 822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4F923125" w14:textId="77777777" w:rsidR="000964DF" w:rsidRPr="004E23E4" w:rsidRDefault="000964DF" w:rsidP="000964DF">
                                  <w:pPr>
                                    <w:rPr>
                                      <w:b/>
                                      <w:bCs/>
                                    </w:rPr>
                                  </w:pPr>
                                  <w:r w:rsidRPr="004E23E4">
                                    <w:rPr>
                                      <w:b/>
                                      <w:bCs/>
                                    </w:rPr>
                                    <w:t>010 Budget Formulation-to-Execution</w:t>
                                  </w:r>
                                </w:p>
                              </w:txbxContent>
                            </wps:txbx>
                            <wps:bodyPr rot="0" vert="horz" wrap="square" lIns="91440" tIns="45720" rIns="91440" bIns="45720" anchor="t" anchorCtr="0" upright="1">
                              <a:noAutofit/>
                            </wps:bodyPr>
                          </wps:wsp>
                          <wps:wsp>
                            <wps:cNvPr id="181" name="Rectangle 173"/>
                            <wps:cNvSpPr>
                              <a:spLocks noChangeArrowheads="1"/>
                            </wps:cNvSpPr>
                            <wps:spPr bwMode="auto">
                              <a:xfrm>
                                <a:off x="3829792" y="29688"/>
                                <a:ext cx="3840234" cy="230339"/>
                              </a:xfrm>
                              <a:prstGeom prst="rect">
                                <a:avLst/>
                              </a:prstGeom>
                              <a:solidFill>
                                <a:schemeClr val="bg1"/>
                              </a:solidFill>
                              <a:ln w="9525">
                                <a:solidFill>
                                  <a:schemeClr val="accent1"/>
                                </a:solidFill>
                                <a:miter lim="800000"/>
                                <a:headEnd/>
                                <a:tailEnd/>
                              </a:ln>
                            </wps:spPr>
                            <wps:txbx>
                              <w:txbxContent>
                                <w:p w14:paraId="3674307C" w14:textId="77777777" w:rsidR="000964DF" w:rsidRDefault="000964DF" w:rsidP="000964DF">
                                  <w:pPr>
                                    <w:spacing w:after="0" w:line="240" w:lineRule="auto"/>
                                  </w:pPr>
                                  <w:r>
                                    <w:t>FFM Use Cases 010 Budget Formulation-to-Execution</w:t>
                                  </w:r>
                                </w:p>
                              </w:txbxContent>
                            </wps:txbx>
                            <wps:bodyPr rot="0" vert="horz" wrap="square" lIns="18288" tIns="0" rIns="0" bIns="0" anchor="ctr" anchorCtr="0" upright="1">
                              <a:noAutofit/>
                            </wps:bodyPr>
                          </wps:wsp>
                        </wpg:grpSp>
                        <wpg:grpSp>
                          <wpg:cNvPr id="182" name="Group 182"/>
                          <wpg:cNvGrpSpPr/>
                          <wpg:grpSpPr>
                            <a:xfrm>
                              <a:off x="0" y="921715"/>
                              <a:ext cx="7670023" cy="359190"/>
                              <a:chOff x="0" y="0"/>
                              <a:chExt cx="7670026" cy="359192"/>
                            </a:xfrm>
                          </wpg:grpSpPr>
                          <wps:wsp>
                            <wps:cNvPr id="183" name="Rectangle 178"/>
                            <wps:cNvSpPr>
                              <a:spLocks noChangeArrowheads="1"/>
                            </wps:cNvSpPr>
                            <wps:spPr bwMode="auto">
                              <a:xfrm>
                                <a:off x="0" y="130629"/>
                                <a:ext cx="393166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77"/>
                            <wps:cNvSpPr>
                              <a:spLocks/>
                            </wps:cNvSpPr>
                            <wps:spPr bwMode="auto">
                              <a:xfrm>
                                <a:off x="255320" y="0"/>
                                <a:ext cx="3291629" cy="274276"/>
                              </a:xfrm>
                              <a:custGeom>
                                <a:avLst/>
                                <a:gdLst>
                                  <a:gd name="T0" fmla="+- 0 7560 2437"/>
                                  <a:gd name="T1" fmla="*/ T0 w 5184"/>
                                  <a:gd name="T2" fmla="+- 0 1449 1449"/>
                                  <a:gd name="T3" fmla="*/ 1449 h 432"/>
                                  <a:gd name="T4" fmla="+- 0 2498 2437"/>
                                  <a:gd name="T5" fmla="*/ T4 w 5184"/>
                                  <a:gd name="T6" fmla="+- 0 1449 1449"/>
                                  <a:gd name="T7" fmla="*/ 1449 h 432"/>
                                  <a:gd name="T8" fmla="+- 0 2474 2437"/>
                                  <a:gd name="T9" fmla="*/ T8 w 5184"/>
                                  <a:gd name="T10" fmla="+- 0 1455 1449"/>
                                  <a:gd name="T11" fmla="*/ 1455 h 432"/>
                                  <a:gd name="T12" fmla="+- 0 2455 2437"/>
                                  <a:gd name="T13" fmla="*/ T12 w 5184"/>
                                  <a:gd name="T14" fmla="+- 0 1470 1449"/>
                                  <a:gd name="T15" fmla="*/ 1470 h 432"/>
                                  <a:gd name="T16" fmla="+- 0 2442 2437"/>
                                  <a:gd name="T17" fmla="*/ T16 w 5184"/>
                                  <a:gd name="T18" fmla="+- 0 1493 1449"/>
                                  <a:gd name="T19" fmla="*/ 1493 h 432"/>
                                  <a:gd name="T20" fmla="+- 0 2437 2437"/>
                                  <a:gd name="T21" fmla="*/ T20 w 5184"/>
                                  <a:gd name="T22" fmla="+- 0 1521 1449"/>
                                  <a:gd name="T23" fmla="*/ 1521 h 432"/>
                                  <a:gd name="T24" fmla="+- 0 2437 2437"/>
                                  <a:gd name="T25" fmla="*/ T24 w 5184"/>
                                  <a:gd name="T26" fmla="+- 0 1809 1449"/>
                                  <a:gd name="T27" fmla="*/ 1809 h 432"/>
                                  <a:gd name="T28" fmla="+- 0 2442 2437"/>
                                  <a:gd name="T29" fmla="*/ T28 w 5184"/>
                                  <a:gd name="T30" fmla="+- 0 1837 1449"/>
                                  <a:gd name="T31" fmla="*/ 1837 h 432"/>
                                  <a:gd name="T32" fmla="+- 0 2455 2437"/>
                                  <a:gd name="T33" fmla="*/ T32 w 5184"/>
                                  <a:gd name="T34" fmla="+- 0 1860 1449"/>
                                  <a:gd name="T35" fmla="*/ 1860 h 432"/>
                                  <a:gd name="T36" fmla="+- 0 2474 2437"/>
                                  <a:gd name="T37" fmla="*/ T36 w 5184"/>
                                  <a:gd name="T38" fmla="+- 0 1876 1449"/>
                                  <a:gd name="T39" fmla="*/ 1876 h 432"/>
                                  <a:gd name="T40" fmla="+- 0 2498 2437"/>
                                  <a:gd name="T41" fmla="*/ T40 w 5184"/>
                                  <a:gd name="T42" fmla="+- 0 1881 1449"/>
                                  <a:gd name="T43" fmla="*/ 1881 h 432"/>
                                  <a:gd name="T44" fmla="+- 0 7560 2437"/>
                                  <a:gd name="T45" fmla="*/ T44 w 5184"/>
                                  <a:gd name="T46" fmla="+- 0 1881 1449"/>
                                  <a:gd name="T47" fmla="*/ 1881 h 432"/>
                                  <a:gd name="T48" fmla="+- 0 7584 2437"/>
                                  <a:gd name="T49" fmla="*/ T48 w 5184"/>
                                  <a:gd name="T50" fmla="+- 0 1876 1449"/>
                                  <a:gd name="T51" fmla="*/ 1876 h 432"/>
                                  <a:gd name="T52" fmla="+- 0 7603 2437"/>
                                  <a:gd name="T53" fmla="*/ T52 w 5184"/>
                                  <a:gd name="T54" fmla="+- 0 1860 1449"/>
                                  <a:gd name="T55" fmla="*/ 1860 h 432"/>
                                  <a:gd name="T56" fmla="+- 0 7616 2437"/>
                                  <a:gd name="T57" fmla="*/ T56 w 5184"/>
                                  <a:gd name="T58" fmla="+- 0 1837 1449"/>
                                  <a:gd name="T59" fmla="*/ 1837 h 432"/>
                                  <a:gd name="T60" fmla="+- 0 7621 2437"/>
                                  <a:gd name="T61" fmla="*/ T60 w 5184"/>
                                  <a:gd name="T62" fmla="+- 0 1809 1449"/>
                                  <a:gd name="T63" fmla="*/ 1809 h 432"/>
                                  <a:gd name="T64" fmla="+- 0 7621 2437"/>
                                  <a:gd name="T65" fmla="*/ T64 w 5184"/>
                                  <a:gd name="T66" fmla="+- 0 1521 1449"/>
                                  <a:gd name="T67" fmla="*/ 1521 h 432"/>
                                  <a:gd name="T68" fmla="+- 0 7616 2437"/>
                                  <a:gd name="T69" fmla="*/ T68 w 5184"/>
                                  <a:gd name="T70" fmla="+- 0 1493 1449"/>
                                  <a:gd name="T71" fmla="*/ 1493 h 432"/>
                                  <a:gd name="T72" fmla="+- 0 7603 2437"/>
                                  <a:gd name="T73" fmla="*/ T72 w 5184"/>
                                  <a:gd name="T74" fmla="+- 0 1470 1449"/>
                                  <a:gd name="T75" fmla="*/ 1470 h 432"/>
                                  <a:gd name="T76" fmla="+- 0 7584 2437"/>
                                  <a:gd name="T77" fmla="*/ T76 w 5184"/>
                                  <a:gd name="T78" fmla="+- 0 1455 1449"/>
                                  <a:gd name="T79" fmla="*/ 1455 h 432"/>
                                  <a:gd name="T80" fmla="+- 0 7560 2437"/>
                                  <a:gd name="T81" fmla="*/ T80 w 5184"/>
                                  <a:gd name="T82" fmla="+- 0 1449 1449"/>
                                  <a:gd name="T83" fmla="*/ 1449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7"/>
                                    </a:lnTo>
                                    <a:lnTo>
                                      <a:pt x="61" y="432"/>
                                    </a:lnTo>
                                    <a:lnTo>
                                      <a:pt x="5123" y="432"/>
                                    </a:lnTo>
                                    <a:lnTo>
                                      <a:pt x="5147" y="427"/>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wps:spPr>
                            <wps:txbx>
                              <w:txbxContent>
                                <w:p w14:paraId="2274C8EF" w14:textId="77777777" w:rsidR="000964DF" w:rsidRPr="00EA6C0D" w:rsidRDefault="000964DF" w:rsidP="000964DF">
                                  <w:pPr>
                                    <w:rPr>
                                      <w:b/>
                                      <w:bCs/>
                                    </w:rPr>
                                  </w:pPr>
                                  <w:r w:rsidRPr="00EA6C0D">
                                    <w:rPr>
                                      <w:b/>
                                      <w:bCs/>
                                    </w:rPr>
                                    <w:t>020 Acquire-to-Dispose</w:t>
                                  </w:r>
                                </w:p>
                              </w:txbxContent>
                            </wps:txbx>
                            <wps:bodyPr rot="0" vert="horz" wrap="square" lIns="91440" tIns="45720" rIns="91440" bIns="45720" anchor="t" anchorCtr="0" upright="1">
                              <a:noAutofit/>
                            </wps:bodyPr>
                          </wps:wsp>
                          <wps:wsp>
                            <wps:cNvPr id="185" name="Rectangle 173"/>
                            <wps:cNvSpPr>
                              <a:spLocks noChangeArrowheads="1"/>
                            </wps:cNvSpPr>
                            <wps:spPr bwMode="auto">
                              <a:xfrm>
                                <a:off x="3829792" y="23751"/>
                                <a:ext cx="3840234" cy="230468"/>
                              </a:xfrm>
                              <a:prstGeom prst="rect">
                                <a:avLst/>
                              </a:prstGeom>
                              <a:solidFill>
                                <a:schemeClr val="bg1"/>
                              </a:solidFill>
                              <a:ln w="9525">
                                <a:solidFill>
                                  <a:schemeClr val="accent1"/>
                                </a:solidFill>
                                <a:miter lim="800000"/>
                                <a:headEnd/>
                                <a:tailEnd/>
                              </a:ln>
                            </wps:spPr>
                            <wps:txbx>
                              <w:txbxContent>
                                <w:p w14:paraId="754D4207" w14:textId="77777777" w:rsidR="000964DF" w:rsidRDefault="000964DF" w:rsidP="000964DF">
                                  <w:pPr>
                                    <w:spacing w:after="0" w:line="240" w:lineRule="auto"/>
                                  </w:pPr>
                                  <w:r>
                                    <w:t>FFM Use Cases 020 Acquire-to-Dispose</w:t>
                                  </w:r>
                                </w:p>
                              </w:txbxContent>
                            </wps:txbx>
                            <wps:bodyPr rot="0" vert="horz" wrap="square" lIns="18288" tIns="0" rIns="0" bIns="0" anchor="ctr" anchorCtr="0" upright="1">
                              <a:noAutofit/>
                            </wps:bodyPr>
                          </wps:wsp>
                        </wpg:grpSp>
                        <wpg:grpSp>
                          <wpg:cNvPr id="186" name="Group 186"/>
                          <wpg:cNvGrpSpPr/>
                          <wpg:grpSpPr>
                            <a:xfrm>
                              <a:off x="0" y="1367943"/>
                              <a:ext cx="7664302" cy="359190"/>
                              <a:chOff x="0" y="0"/>
                              <a:chExt cx="7664305" cy="359192"/>
                            </a:xfrm>
                          </wpg:grpSpPr>
                          <wps:wsp>
                            <wps:cNvPr id="187" name="Rectangle 140"/>
                            <wps:cNvSpPr>
                              <a:spLocks noChangeArrowheads="1"/>
                            </wps:cNvSpPr>
                            <wps:spPr bwMode="auto">
                              <a:xfrm>
                                <a:off x="0" y="130629"/>
                                <a:ext cx="3931890"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139"/>
                            <wps:cNvSpPr>
                              <a:spLocks/>
                            </wps:cNvSpPr>
                            <wps:spPr bwMode="auto">
                              <a:xfrm>
                                <a:off x="261257" y="0"/>
                                <a:ext cx="3291815" cy="274276"/>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FEAF224" w14:textId="77777777" w:rsidR="000964DF" w:rsidRPr="007F1985" w:rsidRDefault="000964DF" w:rsidP="000964DF">
                                  <w:pPr>
                                    <w:rPr>
                                      <w:b/>
                                      <w:bCs/>
                                    </w:rPr>
                                  </w:pPr>
                                  <w:r w:rsidRPr="007F1985">
                                    <w:rPr>
                                      <w:b/>
                                      <w:bCs/>
                                    </w:rPr>
                                    <w:t>030 Request-to-Procure</w:t>
                                  </w:r>
                                </w:p>
                              </w:txbxContent>
                            </wps:txbx>
                            <wps:bodyPr rot="0" vert="horz" wrap="square" lIns="91440" tIns="45720" rIns="91440" bIns="45720" anchor="t" anchorCtr="0" upright="1">
                              <a:noAutofit/>
                            </wps:bodyPr>
                          </wps:wsp>
                          <wps:wsp>
                            <wps:cNvPr id="189" name="Rectangle 173"/>
                            <wps:cNvSpPr>
                              <a:spLocks noChangeArrowheads="1"/>
                            </wps:cNvSpPr>
                            <wps:spPr bwMode="auto">
                              <a:xfrm>
                                <a:off x="3823855" y="17813"/>
                                <a:ext cx="3840450" cy="230468"/>
                              </a:xfrm>
                              <a:prstGeom prst="rect">
                                <a:avLst/>
                              </a:prstGeom>
                              <a:solidFill>
                                <a:schemeClr val="bg1"/>
                              </a:solidFill>
                              <a:ln w="9525">
                                <a:solidFill>
                                  <a:schemeClr val="accent1"/>
                                </a:solidFill>
                                <a:miter lim="800000"/>
                                <a:headEnd/>
                                <a:tailEnd/>
                              </a:ln>
                            </wps:spPr>
                            <wps:txbx>
                              <w:txbxContent>
                                <w:p w14:paraId="6358229F" w14:textId="77777777" w:rsidR="000964DF" w:rsidRDefault="000964DF" w:rsidP="000964DF">
                                  <w:pPr>
                                    <w:shd w:val="clear" w:color="auto" w:fill="FFFFFF" w:themeFill="background1"/>
                                    <w:spacing w:after="0" w:line="240" w:lineRule="auto"/>
                                  </w:pPr>
                                  <w:r>
                                    <w:t>FFM Use Cases 030 Request-to-Procure</w:t>
                                  </w:r>
                                </w:p>
                              </w:txbxContent>
                            </wps:txbx>
                            <wps:bodyPr rot="0" vert="horz" wrap="square" lIns="18288" tIns="0" rIns="0" bIns="0" anchor="ctr" anchorCtr="0" upright="1">
                              <a:noAutofit/>
                            </wps:bodyPr>
                          </wps:wsp>
                        </wpg:grpSp>
                        <wpg:grpSp>
                          <wpg:cNvPr id="190" name="Group 190"/>
                          <wpg:cNvGrpSpPr/>
                          <wpg:grpSpPr>
                            <a:xfrm>
                              <a:off x="0" y="1828800"/>
                              <a:ext cx="7664096" cy="364999"/>
                              <a:chOff x="0" y="0"/>
                              <a:chExt cx="7664099" cy="365001"/>
                            </a:xfrm>
                          </wpg:grpSpPr>
                          <wps:wsp>
                            <wps:cNvPr id="191" name="Rectangle 125"/>
                            <wps:cNvSpPr>
                              <a:spLocks noChangeArrowheads="1"/>
                            </wps:cNvSpPr>
                            <wps:spPr bwMode="auto">
                              <a:xfrm>
                                <a:off x="0" y="136566"/>
                                <a:ext cx="3931678" cy="228435"/>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124"/>
                            <wps:cNvSpPr>
                              <a:spLocks/>
                            </wps:cNvSpPr>
                            <wps:spPr bwMode="auto">
                              <a:xfrm>
                                <a:off x="255320" y="0"/>
                                <a:ext cx="3291638" cy="274122"/>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7351BE8" w14:textId="77777777" w:rsidR="000964DF" w:rsidRPr="007F1985" w:rsidRDefault="000964DF" w:rsidP="000964DF">
                                  <w:pPr>
                                    <w:rPr>
                                      <w:b/>
                                      <w:bCs/>
                                    </w:rPr>
                                  </w:pPr>
                                  <w:r w:rsidRPr="007F1985">
                                    <w:rPr>
                                      <w:b/>
                                      <w:bCs/>
                                    </w:rPr>
                                    <w:t>040 Procure-to-Pay</w:t>
                                  </w:r>
                                </w:p>
                              </w:txbxContent>
                            </wps:txbx>
                            <wps:bodyPr rot="0" vert="horz" wrap="square" lIns="91440" tIns="45720" rIns="91440" bIns="45720" anchor="t" anchorCtr="0" upright="1">
                              <a:noAutofit/>
                            </wps:bodyPr>
                          </wps:wsp>
                          <wps:wsp>
                            <wps:cNvPr id="193" name="Rectangle 173"/>
                            <wps:cNvSpPr>
                              <a:spLocks noChangeArrowheads="1"/>
                            </wps:cNvSpPr>
                            <wps:spPr bwMode="auto">
                              <a:xfrm>
                                <a:off x="3823855" y="29688"/>
                                <a:ext cx="3840244" cy="230339"/>
                              </a:xfrm>
                              <a:prstGeom prst="rect">
                                <a:avLst/>
                              </a:prstGeom>
                              <a:solidFill>
                                <a:schemeClr val="bg1"/>
                              </a:solidFill>
                              <a:ln w="9525">
                                <a:solidFill>
                                  <a:schemeClr val="accent1"/>
                                </a:solidFill>
                                <a:miter lim="800000"/>
                                <a:headEnd/>
                                <a:tailEnd/>
                              </a:ln>
                            </wps:spPr>
                            <wps:txbx>
                              <w:txbxContent>
                                <w:p w14:paraId="5B7C6D92" w14:textId="77777777" w:rsidR="000964DF" w:rsidRDefault="000964DF" w:rsidP="000964DF">
                                  <w:pPr>
                                    <w:shd w:val="clear" w:color="auto" w:fill="FFFFFF" w:themeFill="background1"/>
                                    <w:spacing w:after="0" w:line="240" w:lineRule="auto"/>
                                  </w:pPr>
                                  <w:r>
                                    <w:t>FFM Use Cases 040 Procure-to-Pay</w:t>
                                  </w:r>
                                </w:p>
                              </w:txbxContent>
                            </wps:txbx>
                            <wps:bodyPr rot="0" vert="horz" wrap="square" lIns="18288" tIns="0" rIns="0" bIns="0" anchor="ctr" anchorCtr="0" upright="1">
                              <a:noAutofit/>
                            </wps:bodyPr>
                          </wps:wsp>
                        </wpg:grpSp>
                        <wpg:grpSp>
                          <wpg:cNvPr id="194" name="Group 194"/>
                          <wpg:cNvGrpSpPr/>
                          <wpg:grpSpPr>
                            <a:xfrm>
                              <a:off x="0" y="2289658"/>
                              <a:ext cx="7664096" cy="359189"/>
                              <a:chOff x="0" y="0"/>
                              <a:chExt cx="7664099" cy="359191"/>
                            </a:xfrm>
                          </wpg:grpSpPr>
                          <wps:wsp>
                            <wps:cNvPr id="195" name="Rectangle 110"/>
                            <wps:cNvSpPr>
                              <a:spLocks noChangeArrowheads="1"/>
                            </wps:cNvSpPr>
                            <wps:spPr bwMode="auto">
                              <a:xfrm>
                                <a:off x="0" y="130628"/>
                                <a:ext cx="393167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Freeform 109"/>
                            <wps:cNvSpPr>
                              <a:spLocks/>
                            </wps:cNvSpPr>
                            <wps:spPr bwMode="auto">
                              <a:xfrm>
                                <a:off x="255320" y="0"/>
                                <a:ext cx="3291638"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F844F28" w14:textId="77777777" w:rsidR="000964DF" w:rsidRPr="008525C4" w:rsidRDefault="000964DF" w:rsidP="000964DF">
                                  <w:pPr>
                                    <w:rPr>
                                      <w:b/>
                                      <w:bCs/>
                                    </w:rPr>
                                  </w:pPr>
                                  <w:r w:rsidRPr="008525C4">
                                    <w:rPr>
                                      <w:b/>
                                      <w:bCs/>
                                    </w:rPr>
                                    <w:t>050 Bill-to-Collect</w:t>
                                  </w:r>
                                </w:p>
                              </w:txbxContent>
                            </wps:txbx>
                            <wps:bodyPr rot="0" vert="horz" wrap="square" lIns="91440" tIns="45720" rIns="91440" bIns="45720" anchor="t" anchorCtr="0" upright="1">
                              <a:noAutofit/>
                            </wps:bodyPr>
                          </wps:wsp>
                          <wps:wsp>
                            <wps:cNvPr id="197" name="Rectangle 173"/>
                            <wps:cNvSpPr>
                              <a:spLocks noChangeArrowheads="1"/>
                            </wps:cNvSpPr>
                            <wps:spPr bwMode="auto">
                              <a:xfrm>
                                <a:off x="3823855" y="23750"/>
                                <a:ext cx="3840244" cy="230467"/>
                              </a:xfrm>
                              <a:prstGeom prst="rect">
                                <a:avLst/>
                              </a:prstGeom>
                              <a:solidFill>
                                <a:schemeClr val="bg1"/>
                              </a:solidFill>
                              <a:ln w="9525">
                                <a:solidFill>
                                  <a:schemeClr val="accent1"/>
                                </a:solidFill>
                                <a:miter lim="800000"/>
                                <a:headEnd/>
                                <a:tailEnd/>
                              </a:ln>
                            </wps:spPr>
                            <wps:txbx>
                              <w:txbxContent>
                                <w:p w14:paraId="21DD988F" w14:textId="77777777" w:rsidR="000964DF" w:rsidRDefault="000964DF" w:rsidP="000964DF">
                                  <w:pPr>
                                    <w:shd w:val="clear" w:color="auto" w:fill="FFFFFF" w:themeFill="background1"/>
                                    <w:spacing w:after="0" w:line="240" w:lineRule="auto"/>
                                  </w:pPr>
                                  <w:r>
                                    <w:t>FFM Use Cases 050 Bill-to-Collect</w:t>
                                  </w:r>
                                </w:p>
                              </w:txbxContent>
                            </wps:txbx>
                            <wps:bodyPr rot="0" vert="horz" wrap="square" lIns="18288" tIns="0" rIns="0" bIns="0" anchor="ctr" anchorCtr="0" upright="1">
                              <a:noAutofit/>
                            </wps:bodyPr>
                          </wps:wsp>
                        </wpg:grpSp>
                        <wpg:grpSp>
                          <wpg:cNvPr id="198" name="Group 198"/>
                          <wpg:cNvGrpSpPr/>
                          <wpg:grpSpPr>
                            <a:xfrm>
                              <a:off x="0" y="2750515"/>
                              <a:ext cx="7664105" cy="359189"/>
                              <a:chOff x="0" y="0"/>
                              <a:chExt cx="7664108" cy="359191"/>
                            </a:xfrm>
                          </wpg:grpSpPr>
                          <wps:wsp>
                            <wps:cNvPr id="199" name="Rectangle 95"/>
                            <wps:cNvSpPr>
                              <a:spLocks noChangeArrowheads="1"/>
                            </wps:cNvSpPr>
                            <wps:spPr bwMode="auto">
                              <a:xfrm>
                                <a:off x="0" y="130628"/>
                                <a:ext cx="393168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94"/>
                            <wps:cNvSpPr>
                              <a:spLocks/>
                            </wps:cNvSpPr>
                            <wps:spPr bwMode="auto">
                              <a:xfrm>
                                <a:off x="243444" y="0"/>
                                <a:ext cx="3291646"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D32766C" w14:textId="77777777" w:rsidR="000964DF" w:rsidRPr="00AF6BE2" w:rsidRDefault="000964DF" w:rsidP="000964DF">
                                  <w:pPr>
                                    <w:rPr>
                                      <w:b/>
                                      <w:bCs/>
                                    </w:rPr>
                                  </w:pPr>
                                  <w:r w:rsidRPr="00AF6BE2">
                                    <w:rPr>
                                      <w:b/>
                                      <w:bCs/>
                                    </w:rPr>
                                    <w:t>060 Record-to-Report</w:t>
                                  </w:r>
                                </w:p>
                              </w:txbxContent>
                            </wps:txbx>
                            <wps:bodyPr rot="0" vert="horz" wrap="square" lIns="91440" tIns="45720" rIns="91440" bIns="45720" anchor="t" anchorCtr="0" upright="1">
                              <a:noAutofit/>
                            </wps:bodyPr>
                          </wps:wsp>
                          <wps:wsp>
                            <wps:cNvPr id="201" name="Rectangle 173"/>
                            <wps:cNvSpPr>
                              <a:spLocks noChangeArrowheads="1"/>
                            </wps:cNvSpPr>
                            <wps:spPr bwMode="auto">
                              <a:xfrm>
                                <a:off x="3823855" y="23750"/>
                                <a:ext cx="3840253" cy="230467"/>
                              </a:xfrm>
                              <a:prstGeom prst="rect">
                                <a:avLst/>
                              </a:prstGeom>
                              <a:solidFill>
                                <a:schemeClr val="bg1"/>
                              </a:solidFill>
                              <a:ln w="9525">
                                <a:solidFill>
                                  <a:schemeClr val="accent1"/>
                                </a:solidFill>
                                <a:miter lim="800000"/>
                                <a:headEnd/>
                                <a:tailEnd/>
                              </a:ln>
                            </wps:spPr>
                            <wps:txbx>
                              <w:txbxContent>
                                <w:p w14:paraId="23F5EA39" w14:textId="77777777" w:rsidR="000964DF" w:rsidRDefault="000964DF" w:rsidP="000964DF">
                                  <w:pPr>
                                    <w:shd w:val="clear" w:color="auto" w:fill="FFFFFF" w:themeFill="background1"/>
                                    <w:spacing w:after="0" w:line="240" w:lineRule="auto"/>
                                  </w:pPr>
                                  <w:r>
                                    <w:t>FFM Use Cases 060 Record-to-Report</w:t>
                                  </w:r>
                                </w:p>
                              </w:txbxContent>
                            </wps:txbx>
                            <wps:bodyPr rot="0" vert="horz" wrap="square" lIns="18288" tIns="0" rIns="0" bIns="0" anchor="ctr" anchorCtr="0" upright="1">
                              <a:noAutofit/>
                            </wps:bodyPr>
                          </wps:wsp>
                        </wpg:grpSp>
                        <wpg:grpSp>
                          <wpg:cNvPr id="202" name="Group 202"/>
                          <wpg:cNvGrpSpPr/>
                          <wpg:grpSpPr>
                            <a:xfrm>
                              <a:off x="0" y="3196743"/>
                              <a:ext cx="7670165" cy="359190"/>
                              <a:chOff x="0" y="0"/>
                              <a:chExt cx="7670168" cy="359192"/>
                            </a:xfrm>
                          </wpg:grpSpPr>
                          <wps:wsp>
                            <wps:cNvPr id="203" name="Rectangle 80"/>
                            <wps:cNvSpPr>
                              <a:spLocks noChangeArrowheads="1"/>
                            </wps:cNvSpPr>
                            <wps:spPr bwMode="auto">
                              <a:xfrm>
                                <a:off x="0" y="130629"/>
                                <a:ext cx="39318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79"/>
                            <wps:cNvSpPr>
                              <a:spLocks/>
                            </wps:cNvSpPr>
                            <wps:spPr bwMode="auto">
                              <a:xfrm>
                                <a:off x="225631" y="0"/>
                                <a:ext cx="3291750"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C275025" w14:textId="77777777" w:rsidR="000964DF" w:rsidRPr="00AC19B2" w:rsidRDefault="000964DF" w:rsidP="000964DF">
                                  <w:pPr>
                                    <w:rPr>
                                      <w:b/>
                                      <w:bCs/>
                                    </w:rPr>
                                  </w:pPr>
                                  <w:r w:rsidRPr="00AC19B2">
                                    <w:rPr>
                                      <w:b/>
                                      <w:bCs/>
                                    </w:rPr>
                                    <w:t>070 Agree-to-Reimburse</w:t>
                                  </w:r>
                                </w:p>
                              </w:txbxContent>
                            </wps:txbx>
                            <wps:bodyPr rot="0" vert="horz" wrap="square" lIns="91440" tIns="45720" rIns="91440" bIns="45720" anchor="t" anchorCtr="0" upright="1">
                              <a:noAutofit/>
                            </wps:bodyPr>
                          </wps:wsp>
                          <wps:wsp>
                            <wps:cNvPr id="205" name="Rectangle 173"/>
                            <wps:cNvSpPr>
                              <a:spLocks noChangeArrowheads="1"/>
                            </wps:cNvSpPr>
                            <wps:spPr bwMode="auto">
                              <a:xfrm>
                                <a:off x="3829792" y="23751"/>
                                <a:ext cx="3840376" cy="230467"/>
                              </a:xfrm>
                              <a:prstGeom prst="rect">
                                <a:avLst/>
                              </a:prstGeom>
                              <a:solidFill>
                                <a:schemeClr val="bg1"/>
                              </a:solidFill>
                              <a:ln w="9525">
                                <a:solidFill>
                                  <a:schemeClr val="accent1"/>
                                </a:solidFill>
                                <a:miter lim="800000"/>
                                <a:headEnd/>
                                <a:tailEnd/>
                              </a:ln>
                            </wps:spPr>
                            <wps:txbx>
                              <w:txbxContent>
                                <w:p w14:paraId="7B3A6132" w14:textId="77777777" w:rsidR="000964DF" w:rsidRDefault="000964DF" w:rsidP="000964DF">
                                  <w:pPr>
                                    <w:shd w:val="clear" w:color="auto" w:fill="FFFFFF" w:themeFill="background1"/>
                                    <w:spacing w:after="0" w:line="240" w:lineRule="auto"/>
                                  </w:pPr>
                                  <w:r>
                                    <w:t>FFM Use Cases 070 Agree-to-Reimburse</w:t>
                                  </w:r>
                                </w:p>
                              </w:txbxContent>
                            </wps:txbx>
                            <wps:bodyPr rot="0" vert="horz" wrap="square" lIns="18288" tIns="0" rIns="0" bIns="0" anchor="ctr" anchorCtr="0" upright="1">
                              <a:noAutofit/>
                            </wps:bodyPr>
                          </wps:wsp>
                        </wpg:grpSp>
                        <wpg:grpSp>
                          <wpg:cNvPr id="206" name="Group 206"/>
                          <wpg:cNvGrpSpPr/>
                          <wpg:grpSpPr>
                            <a:xfrm>
                              <a:off x="0" y="3657600"/>
                              <a:ext cx="7664125" cy="359189"/>
                              <a:chOff x="0" y="0"/>
                              <a:chExt cx="7664128" cy="359191"/>
                            </a:xfrm>
                          </wpg:grpSpPr>
                          <wps:wsp>
                            <wps:cNvPr id="207" name="Rectangle 65"/>
                            <wps:cNvSpPr>
                              <a:spLocks noChangeArrowheads="1"/>
                            </wps:cNvSpPr>
                            <wps:spPr bwMode="auto">
                              <a:xfrm>
                                <a:off x="0" y="130628"/>
                                <a:ext cx="3931708"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64"/>
                            <wps:cNvSpPr>
                              <a:spLocks/>
                            </wps:cNvSpPr>
                            <wps:spPr bwMode="auto">
                              <a:xfrm>
                                <a:off x="225631" y="0"/>
                                <a:ext cx="3291662"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9AFBF7E" w14:textId="77777777" w:rsidR="000964DF" w:rsidRPr="00AC19B2" w:rsidRDefault="000964DF" w:rsidP="000964DF">
                                  <w:pPr>
                                    <w:rPr>
                                      <w:b/>
                                      <w:bCs/>
                                    </w:rPr>
                                  </w:pPr>
                                  <w:r w:rsidRPr="00AC19B2">
                                    <w:rPr>
                                      <w:b/>
                                      <w:bCs/>
                                    </w:rPr>
                                    <w:t>080 Apply-to-Perform</w:t>
                                  </w:r>
                                </w:p>
                              </w:txbxContent>
                            </wps:txbx>
                            <wps:bodyPr rot="0" vert="horz" wrap="square" lIns="91440" tIns="45720" rIns="91440" bIns="45720" anchor="t" anchorCtr="0" upright="1">
                              <a:noAutofit/>
                            </wps:bodyPr>
                          </wps:wsp>
                          <wps:wsp>
                            <wps:cNvPr id="209" name="Rectangle 173"/>
                            <wps:cNvSpPr>
                              <a:spLocks noChangeArrowheads="1"/>
                            </wps:cNvSpPr>
                            <wps:spPr bwMode="auto">
                              <a:xfrm>
                                <a:off x="3823855" y="23750"/>
                                <a:ext cx="3840273" cy="230467"/>
                              </a:xfrm>
                              <a:prstGeom prst="rect">
                                <a:avLst/>
                              </a:prstGeom>
                              <a:solidFill>
                                <a:schemeClr val="bg1"/>
                              </a:solidFill>
                              <a:ln w="9525">
                                <a:solidFill>
                                  <a:schemeClr val="accent1"/>
                                </a:solidFill>
                                <a:miter lim="800000"/>
                                <a:headEnd/>
                                <a:tailEnd/>
                              </a:ln>
                            </wps:spPr>
                            <wps:txbx>
                              <w:txbxContent>
                                <w:p w14:paraId="3651EFDC" w14:textId="77777777" w:rsidR="000964DF" w:rsidRDefault="000964DF" w:rsidP="000964DF">
                                  <w:pPr>
                                    <w:shd w:val="clear" w:color="auto" w:fill="FFFFFF" w:themeFill="background1"/>
                                    <w:spacing w:after="0" w:line="240" w:lineRule="auto"/>
                                  </w:pPr>
                                  <w:r>
                                    <w:t>FFM Use Cases 080 Apply-to-Perform</w:t>
                                  </w:r>
                                </w:p>
                              </w:txbxContent>
                            </wps:txbx>
                            <wps:bodyPr rot="0" vert="horz" wrap="square" lIns="18288" tIns="0" rIns="0" bIns="0" anchor="ctr" anchorCtr="0" upright="1">
                              <a:noAutofit/>
                            </wps:bodyPr>
                          </wps:wsp>
                        </wpg:grpSp>
                        <wpg:grpSp>
                          <wpg:cNvPr id="210" name="Group 210"/>
                          <wpg:cNvGrpSpPr/>
                          <wpg:grpSpPr>
                            <a:xfrm>
                              <a:off x="0" y="4111143"/>
                              <a:ext cx="7664332" cy="359189"/>
                              <a:chOff x="0" y="0"/>
                              <a:chExt cx="7664335" cy="359191"/>
                            </a:xfrm>
                          </wpg:grpSpPr>
                          <wps:wsp>
                            <wps:cNvPr id="211" name="Rectangle 50"/>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49"/>
                            <wps:cNvSpPr>
                              <a:spLocks/>
                            </wps:cNvSpPr>
                            <wps:spPr bwMode="auto">
                              <a:xfrm>
                                <a:off x="213756"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06B8F69" w14:textId="77777777" w:rsidR="000964DF" w:rsidRPr="001E4B2D" w:rsidRDefault="000964DF" w:rsidP="000964DF">
                                  <w:pPr>
                                    <w:rPr>
                                      <w:b/>
                                      <w:bCs/>
                                    </w:rPr>
                                  </w:pPr>
                                  <w:r w:rsidRPr="001E4B2D">
                                    <w:rPr>
                                      <w:b/>
                                      <w:bCs/>
                                    </w:rPr>
                                    <w:t>090 Hire-to-Retire</w:t>
                                  </w:r>
                                </w:p>
                              </w:txbxContent>
                            </wps:txbx>
                            <wps:bodyPr rot="0" vert="horz" wrap="square" lIns="91440" tIns="45720" rIns="91440" bIns="45720" anchor="t" anchorCtr="0" upright="1">
                              <a:noAutofit/>
                            </wps:bodyPr>
                          </wps:wsp>
                          <wps:wsp>
                            <wps:cNvPr id="213"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3969635F" w14:textId="77777777" w:rsidR="000964DF" w:rsidRDefault="000964DF" w:rsidP="000964DF">
                                  <w:pPr>
                                    <w:shd w:val="clear" w:color="auto" w:fill="FFFFFF" w:themeFill="background1"/>
                                    <w:spacing w:after="0" w:line="240" w:lineRule="auto"/>
                                  </w:pPr>
                                  <w:r>
                                    <w:t>FFM Use Cases 090 Hire-to-Retire</w:t>
                                  </w:r>
                                </w:p>
                              </w:txbxContent>
                            </wps:txbx>
                            <wps:bodyPr rot="0" vert="horz" wrap="square" lIns="18288" tIns="0" rIns="0" bIns="0" anchor="ctr" anchorCtr="0" upright="1">
                              <a:noAutofit/>
                            </wps:bodyPr>
                          </wps:wsp>
                        </wpg:grpSp>
                        <wpg:grpSp>
                          <wpg:cNvPr id="214" name="Group 214"/>
                          <wpg:cNvGrpSpPr/>
                          <wpg:grpSpPr>
                            <a:xfrm>
                              <a:off x="0" y="4572000"/>
                              <a:ext cx="7664332" cy="359189"/>
                              <a:chOff x="0" y="0"/>
                              <a:chExt cx="7664335" cy="359191"/>
                            </a:xfrm>
                          </wpg:grpSpPr>
                          <wps:wsp>
                            <wps:cNvPr id="215" name="Rectangle 35"/>
                            <wps:cNvSpPr>
                              <a:spLocks noChangeArrowheads="1"/>
                            </wps:cNvSpPr>
                            <wps:spPr bwMode="auto">
                              <a:xfrm>
                                <a:off x="0" y="130628"/>
                                <a:ext cx="3931613" cy="228563"/>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34"/>
                            <wps:cNvSpPr>
                              <a:spLocks/>
                            </wps:cNvSpPr>
                            <wps:spPr bwMode="auto">
                              <a:xfrm>
                                <a:off x="225631" y="0"/>
                                <a:ext cx="3291583" cy="274275"/>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B15FE25" w14:textId="77777777" w:rsidR="000964DF" w:rsidRPr="006E04EF" w:rsidRDefault="000964DF" w:rsidP="000964DF">
                                  <w:pPr>
                                    <w:rPr>
                                      <w:b/>
                                      <w:bCs/>
                                    </w:rPr>
                                  </w:pPr>
                                  <w:r w:rsidRPr="006E04EF">
                                    <w:rPr>
                                      <w:b/>
                                      <w:bCs/>
                                    </w:rPr>
                                    <w:t>100 Book-to-Reimburse</w:t>
                                  </w:r>
                                </w:p>
                              </w:txbxContent>
                            </wps:txbx>
                            <wps:bodyPr rot="0" vert="horz" wrap="square" lIns="91440" tIns="45720" rIns="91440" bIns="45720" anchor="t" anchorCtr="0" upright="1">
                              <a:noAutofit/>
                            </wps:bodyPr>
                          </wps:wsp>
                          <wps:wsp>
                            <wps:cNvPr id="217"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35C38D16" w14:textId="77777777" w:rsidR="000964DF" w:rsidRDefault="000964DF" w:rsidP="000964DF">
                                  <w:pPr>
                                    <w:shd w:val="clear" w:color="auto" w:fill="FFFFFF" w:themeFill="background1"/>
                                    <w:spacing w:after="0" w:line="240" w:lineRule="auto"/>
                                  </w:pPr>
                                  <w:r>
                                    <w:t>FFM Use Cases 100 Book-to-Retire</w:t>
                                  </w:r>
                                </w:p>
                              </w:txbxContent>
                            </wps:txbx>
                            <wps:bodyPr rot="0" vert="horz" wrap="square" lIns="18288" tIns="0" rIns="0" bIns="0" anchor="ctr" anchorCtr="0" upright="1">
                              <a:noAutofit/>
                            </wps:bodyPr>
                          </wps:wsp>
                        </wpg:grpSp>
                        <wpg:grpSp>
                          <wpg:cNvPr id="218" name="Group 218"/>
                          <wpg:cNvGrpSpPr/>
                          <wpg:grpSpPr>
                            <a:xfrm>
                              <a:off x="0" y="5025543"/>
                              <a:ext cx="7664332" cy="358806"/>
                              <a:chOff x="0" y="0"/>
                              <a:chExt cx="7664335" cy="358808"/>
                            </a:xfrm>
                          </wpg:grpSpPr>
                          <wps:wsp>
                            <wps:cNvPr id="219" name="Rectangle 20"/>
                            <wps:cNvSpPr>
                              <a:spLocks noChangeArrowheads="1"/>
                            </wps:cNvSpPr>
                            <wps:spPr bwMode="auto">
                              <a:xfrm>
                                <a:off x="0" y="130628"/>
                                <a:ext cx="3931794" cy="228180"/>
                              </a:xfrm>
                              <a:prstGeom prst="rect">
                                <a:avLst/>
                              </a:prstGeom>
                              <a:noFill/>
                              <a:ln w="12700">
                                <a:solidFill>
                                  <a:srgbClr val="4472C4"/>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19"/>
                            <wps:cNvSpPr>
                              <a:spLocks/>
                            </wps:cNvSpPr>
                            <wps:spPr bwMode="auto">
                              <a:xfrm>
                                <a:off x="243444" y="0"/>
                                <a:ext cx="3291734" cy="273817"/>
                              </a:xfrm>
                              <a:custGeom>
                                <a:avLst/>
                                <a:gdLst>
                                  <a:gd name="T0" fmla="+- 0 5509 386"/>
                                  <a:gd name="T1" fmla="*/ T0 w 5184"/>
                                  <a:gd name="T2" fmla="+- 0 10 10"/>
                                  <a:gd name="T3" fmla="*/ 10 h 432"/>
                                  <a:gd name="T4" fmla="+- 0 447 386"/>
                                  <a:gd name="T5" fmla="*/ T4 w 5184"/>
                                  <a:gd name="T6" fmla="+- 0 10 10"/>
                                  <a:gd name="T7" fmla="*/ 10 h 432"/>
                                  <a:gd name="T8" fmla="+- 0 423 386"/>
                                  <a:gd name="T9" fmla="*/ T8 w 5184"/>
                                  <a:gd name="T10" fmla="+- 0 16 10"/>
                                  <a:gd name="T11" fmla="*/ 16 h 432"/>
                                  <a:gd name="T12" fmla="+- 0 404 386"/>
                                  <a:gd name="T13" fmla="*/ T12 w 5184"/>
                                  <a:gd name="T14" fmla="+- 0 31 10"/>
                                  <a:gd name="T15" fmla="*/ 31 h 432"/>
                                  <a:gd name="T16" fmla="+- 0 391 386"/>
                                  <a:gd name="T17" fmla="*/ T16 w 5184"/>
                                  <a:gd name="T18" fmla="+- 0 54 10"/>
                                  <a:gd name="T19" fmla="*/ 54 h 432"/>
                                  <a:gd name="T20" fmla="+- 0 386 386"/>
                                  <a:gd name="T21" fmla="*/ T20 w 5184"/>
                                  <a:gd name="T22" fmla="+- 0 82 10"/>
                                  <a:gd name="T23" fmla="*/ 82 h 432"/>
                                  <a:gd name="T24" fmla="+- 0 386 386"/>
                                  <a:gd name="T25" fmla="*/ T24 w 5184"/>
                                  <a:gd name="T26" fmla="+- 0 370 10"/>
                                  <a:gd name="T27" fmla="*/ 370 h 432"/>
                                  <a:gd name="T28" fmla="+- 0 391 386"/>
                                  <a:gd name="T29" fmla="*/ T28 w 5184"/>
                                  <a:gd name="T30" fmla="+- 0 398 10"/>
                                  <a:gd name="T31" fmla="*/ 398 h 432"/>
                                  <a:gd name="T32" fmla="+- 0 404 386"/>
                                  <a:gd name="T33" fmla="*/ T32 w 5184"/>
                                  <a:gd name="T34" fmla="+- 0 421 10"/>
                                  <a:gd name="T35" fmla="*/ 421 h 432"/>
                                  <a:gd name="T36" fmla="+- 0 423 386"/>
                                  <a:gd name="T37" fmla="*/ T36 w 5184"/>
                                  <a:gd name="T38" fmla="+- 0 436 10"/>
                                  <a:gd name="T39" fmla="*/ 436 h 432"/>
                                  <a:gd name="T40" fmla="+- 0 447 386"/>
                                  <a:gd name="T41" fmla="*/ T40 w 5184"/>
                                  <a:gd name="T42" fmla="+- 0 442 10"/>
                                  <a:gd name="T43" fmla="*/ 442 h 432"/>
                                  <a:gd name="T44" fmla="+- 0 5509 386"/>
                                  <a:gd name="T45" fmla="*/ T44 w 5184"/>
                                  <a:gd name="T46" fmla="+- 0 442 10"/>
                                  <a:gd name="T47" fmla="*/ 442 h 432"/>
                                  <a:gd name="T48" fmla="+- 0 5533 386"/>
                                  <a:gd name="T49" fmla="*/ T48 w 5184"/>
                                  <a:gd name="T50" fmla="+- 0 436 10"/>
                                  <a:gd name="T51" fmla="*/ 436 h 432"/>
                                  <a:gd name="T52" fmla="+- 0 5552 386"/>
                                  <a:gd name="T53" fmla="*/ T52 w 5184"/>
                                  <a:gd name="T54" fmla="+- 0 421 10"/>
                                  <a:gd name="T55" fmla="*/ 421 h 432"/>
                                  <a:gd name="T56" fmla="+- 0 5565 386"/>
                                  <a:gd name="T57" fmla="*/ T56 w 5184"/>
                                  <a:gd name="T58" fmla="+- 0 398 10"/>
                                  <a:gd name="T59" fmla="*/ 398 h 432"/>
                                  <a:gd name="T60" fmla="+- 0 5570 386"/>
                                  <a:gd name="T61" fmla="*/ T60 w 5184"/>
                                  <a:gd name="T62" fmla="+- 0 370 10"/>
                                  <a:gd name="T63" fmla="*/ 370 h 432"/>
                                  <a:gd name="T64" fmla="+- 0 5570 386"/>
                                  <a:gd name="T65" fmla="*/ T64 w 5184"/>
                                  <a:gd name="T66" fmla="+- 0 82 10"/>
                                  <a:gd name="T67" fmla="*/ 82 h 432"/>
                                  <a:gd name="T68" fmla="+- 0 5565 386"/>
                                  <a:gd name="T69" fmla="*/ T68 w 5184"/>
                                  <a:gd name="T70" fmla="+- 0 54 10"/>
                                  <a:gd name="T71" fmla="*/ 54 h 432"/>
                                  <a:gd name="T72" fmla="+- 0 5552 386"/>
                                  <a:gd name="T73" fmla="*/ T72 w 5184"/>
                                  <a:gd name="T74" fmla="+- 0 31 10"/>
                                  <a:gd name="T75" fmla="*/ 31 h 432"/>
                                  <a:gd name="T76" fmla="+- 0 5533 386"/>
                                  <a:gd name="T77" fmla="*/ T76 w 5184"/>
                                  <a:gd name="T78" fmla="+- 0 16 10"/>
                                  <a:gd name="T79" fmla="*/ 16 h 432"/>
                                  <a:gd name="T80" fmla="+- 0 5509 386"/>
                                  <a:gd name="T81" fmla="*/ T80 w 5184"/>
                                  <a:gd name="T82" fmla="+- 0 10 10"/>
                                  <a:gd name="T83" fmla="*/ 10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184" h="432">
                                    <a:moveTo>
                                      <a:pt x="5123" y="0"/>
                                    </a:moveTo>
                                    <a:lnTo>
                                      <a:pt x="61" y="0"/>
                                    </a:lnTo>
                                    <a:lnTo>
                                      <a:pt x="37" y="6"/>
                                    </a:lnTo>
                                    <a:lnTo>
                                      <a:pt x="18" y="21"/>
                                    </a:lnTo>
                                    <a:lnTo>
                                      <a:pt x="5" y="44"/>
                                    </a:lnTo>
                                    <a:lnTo>
                                      <a:pt x="0" y="72"/>
                                    </a:lnTo>
                                    <a:lnTo>
                                      <a:pt x="0" y="360"/>
                                    </a:lnTo>
                                    <a:lnTo>
                                      <a:pt x="5" y="388"/>
                                    </a:lnTo>
                                    <a:lnTo>
                                      <a:pt x="18" y="411"/>
                                    </a:lnTo>
                                    <a:lnTo>
                                      <a:pt x="37" y="426"/>
                                    </a:lnTo>
                                    <a:lnTo>
                                      <a:pt x="61" y="432"/>
                                    </a:lnTo>
                                    <a:lnTo>
                                      <a:pt x="5123" y="432"/>
                                    </a:lnTo>
                                    <a:lnTo>
                                      <a:pt x="5147" y="426"/>
                                    </a:lnTo>
                                    <a:lnTo>
                                      <a:pt x="5166" y="411"/>
                                    </a:lnTo>
                                    <a:lnTo>
                                      <a:pt x="5179" y="388"/>
                                    </a:lnTo>
                                    <a:lnTo>
                                      <a:pt x="5184" y="360"/>
                                    </a:lnTo>
                                    <a:lnTo>
                                      <a:pt x="5184" y="72"/>
                                    </a:lnTo>
                                    <a:lnTo>
                                      <a:pt x="5179" y="44"/>
                                    </a:lnTo>
                                    <a:lnTo>
                                      <a:pt x="5166" y="21"/>
                                    </a:lnTo>
                                    <a:lnTo>
                                      <a:pt x="5147" y="6"/>
                                    </a:lnTo>
                                    <a:lnTo>
                                      <a:pt x="5123"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A084EF3" w14:textId="77777777" w:rsidR="000964DF" w:rsidRPr="006E04EF" w:rsidRDefault="000964DF" w:rsidP="000964DF">
                                  <w:pPr>
                                    <w:rPr>
                                      <w:b/>
                                      <w:bCs/>
                                    </w:rPr>
                                  </w:pPr>
                                  <w:r w:rsidRPr="006E04EF">
                                    <w:rPr>
                                      <w:b/>
                                      <w:bCs/>
                                    </w:rPr>
                                    <w:t>110 Apply-to-Repay</w:t>
                                  </w:r>
                                </w:p>
                              </w:txbxContent>
                            </wps:txbx>
                            <wps:bodyPr rot="0" vert="horz" wrap="square" lIns="91440" tIns="45720" rIns="91440" bIns="45720" anchor="t" anchorCtr="0" upright="1">
                              <a:noAutofit/>
                            </wps:bodyPr>
                          </wps:wsp>
                          <wps:wsp>
                            <wps:cNvPr id="221" name="Rectangle 173"/>
                            <wps:cNvSpPr>
                              <a:spLocks noChangeArrowheads="1"/>
                            </wps:cNvSpPr>
                            <wps:spPr bwMode="auto">
                              <a:xfrm>
                                <a:off x="3823855" y="23750"/>
                                <a:ext cx="3840480" cy="228600"/>
                              </a:xfrm>
                              <a:prstGeom prst="rect">
                                <a:avLst/>
                              </a:prstGeom>
                              <a:solidFill>
                                <a:schemeClr val="bg1"/>
                              </a:solidFill>
                              <a:ln w="9525">
                                <a:solidFill>
                                  <a:schemeClr val="accent1"/>
                                </a:solidFill>
                                <a:miter lim="800000"/>
                                <a:headEnd/>
                                <a:tailEnd/>
                              </a:ln>
                            </wps:spPr>
                            <wps:txbx>
                              <w:txbxContent>
                                <w:p w14:paraId="1BC97E78" w14:textId="77777777" w:rsidR="000964DF" w:rsidRDefault="000964DF" w:rsidP="000964DF">
                                  <w:pPr>
                                    <w:shd w:val="clear" w:color="auto" w:fill="FFFFFF" w:themeFill="background1"/>
                                    <w:spacing w:after="0" w:line="240" w:lineRule="auto"/>
                                  </w:pPr>
                                  <w:r>
                                    <w:t>FFM Use Cases 110 Apply-to-Repay</w:t>
                                  </w:r>
                                </w:p>
                              </w:txbxContent>
                            </wps:txbx>
                            <wps:bodyPr rot="0" vert="horz" wrap="square" lIns="18288" tIns="0" rIns="0" bIns="0" anchor="ctr" anchorCtr="0" upright="1">
                              <a:noAutofit/>
                            </wps:bodyPr>
                          </wps:wsp>
                        </wpg:grpSp>
                      </wpg:grpSp>
                      <wps:wsp>
                        <wps:cNvPr id="222" name="Text Box 2"/>
                        <wps:cNvSpPr txBox="1">
                          <a:spLocks noChangeArrowheads="1"/>
                        </wps:cNvSpPr>
                        <wps:spPr bwMode="auto">
                          <a:xfrm>
                            <a:off x="263347" y="0"/>
                            <a:ext cx="3284855" cy="374015"/>
                          </a:xfrm>
                          <a:prstGeom prst="rect">
                            <a:avLst/>
                          </a:prstGeom>
                          <a:solidFill>
                            <a:srgbClr val="FFFFFF"/>
                          </a:solidFill>
                          <a:ln w="9525">
                            <a:noFill/>
                            <a:miter lim="800000"/>
                            <a:headEnd/>
                            <a:tailEnd/>
                          </a:ln>
                        </wps:spPr>
                        <wps:txbx>
                          <w:txbxContent>
                            <w:p w14:paraId="1C05924B" w14:textId="77777777" w:rsidR="000964DF" w:rsidRPr="00D63F4A" w:rsidRDefault="000964DF" w:rsidP="000964DF">
                              <w:pPr>
                                <w:jc w:val="center"/>
                                <w:rPr>
                                  <w:sz w:val="36"/>
                                  <w:szCs w:val="28"/>
                                  <w:u w:val="single"/>
                                </w:rPr>
                              </w:pPr>
                              <w:r w:rsidRPr="00D63F4A">
                                <w:rPr>
                                  <w:sz w:val="36"/>
                                  <w:szCs w:val="28"/>
                                  <w:u w:val="single"/>
                                </w:rPr>
                                <w:t>Library Document Conten</w:t>
                              </w:r>
                              <w:r>
                                <w:rPr>
                                  <w:sz w:val="36"/>
                                  <w:szCs w:val="28"/>
                                  <w:u w:val="single"/>
                                </w:rPr>
                                <w:t>t</w:t>
                              </w:r>
                            </w:p>
                          </w:txbxContent>
                        </wps:txbx>
                        <wps:bodyPr rot="0" vert="horz" wrap="square" lIns="0" tIns="0" rIns="0" bIns="0" anchor="ctr" anchorCtr="0">
                          <a:spAutoFit/>
                        </wps:bodyPr>
                      </wps:wsp>
                      <wps:wsp>
                        <wps:cNvPr id="223" name="Text Box 2"/>
                        <wps:cNvSpPr txBox="1">
                          <a:spLocks noChangeArrowheads="1"/>
                        </wps:cNvSpPr>
                        <wps:spPr bwMode="auto">
                          <a:xfrm>
                            <a:off x="3752697" y="0"/>
                            <a:ext cx="3986530" cy="374015"/>
                          </a:xfrm>
                          <a:prstGeom prst="rect">
                            <a:avLst/>
                          </a:prstGeom>
                          <a:solidFill>
                            <a:srgbClr val="FFFFFF"/>
                          </a:solidFill>
                          <a:ln w="9525">
                            <a:noFill/>
                            <a:miter lim="800000"/>
                            <a:headEnd/>
                            <a:tailEnd/>
                          </a:ln>
                        </wps:spPr>
                        <wps:txbx>
                          <w:txbxContent>
                            <w:p w14:paraId="0F3F135E" w14:textId="77777777" w:rsidR="000964DF" w:rsidRPr="00D63F4A" w:rsidRDefault="000964DF" w:rsidP="000964DF">
                              <w:pPr>
                                <w:jc w:val="center"/>
                                <w:rPr>
                                  <w:sz w:val="36"/>
                                  <w:szCs w:val="28"/>
                                  <w:u w:val="single"/>
                                </w:rPr>
                              </w:pPr>
                              <w:r w:rsidRPr="00D63F4A">
                                <w:rPr>
                                  <w:sz w:val="36"/>
                                  <w:szCs w:val="28"/>
                                  <w:u w:val="single"/>
                                </w:rPr>
                                <w:t>Business Use Case Document Name</w:t>
                              </w:r>
                            </w:p>
                          </w:txbxContent>
                        </wps:txbx>
                        <wps:bodyPr rot="0" vert="horz" wrap="square" lIns="0" tIns="0" rIns="0" bIns="0" anchor="ctr" anchorCtr="0">
                          <a:spAutoFit/>
                        </wps:bodyPr>
                      </wps:wsp>
                    </wpg:wgp>
                  </a:graphicData>
                </a:graphic>
              </wp:anchor>
            </w:drawing>
          </mc:Choice>
          <mc:Fallback>
            <w:pict>
              <v:group w14:anchorId="40687C2F" id="Group 40" o:spid="_x0000_s1027" style="position:absolute;margin-left:30.85pt;margin-top:40.65pt;width:609.35pt;height:455.05pt;z-index:251658242;mso-position-horizontal-relative:margin;mso-position-vertical-relative:margin" coordsize="77392,5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">
                <v:group id="Group 55" o:spid="_x0000_s1028" style="position:absolute;top:3950;width:76701;height:53843" coordsize="76701,5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70" o:spid="_x0000_s1029" style="position:absolute;width:76660;height:3602" coordsize="76660,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182" o:spid="_x0000_s1030" style="position:absolute;top:1316;width:393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" filled="f" strokecolor="#4472c4" strokeweight="1pt"/>
                    <v:shape id="Freeform 174" o:spid="_x0000_s1031" style="position:absolute;left:263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" adj="-11796480,,5400" path="m,72l5,44,18,21,37,6,61,,5123,r24,6l5166,21r13,23l5184,72r,288l5179,388r-13,23l5147,427r-24,5l61,432,37,427,18,411,5,388,,360,,72xe" fillcolor="#043253 [3215]" stroked="f" strokeweight="1pt">
                      <v:stroke joinstyle="round"/>
                      <v:formulas/>
                      <v:path arrowok="t" o:connecttype="custom" o:connectlocs="0,171421;3175,153644;11429,139041;23493,129518;38733,125708;3252895,125708;3268135,129518;3280199,139041;3288453,153644;3291628,171421;3291628,354269;3288453,372046;3280199,386649;3268135,396807;3252895,399981;38733,399981;23493,396807;11429,386649;3175,372046;0,354269;0,171421" o:connectangles="0,0,0,0,0,0,0,0,0,0,0,0,0,0,0,0,0,0,0,0,0" textboxrect="0,0,5184,432"/>
                      <v:textbox>
                        <w:txbxContent>
                          <w:p w14:paraId="6F7825B8" w14:textId="77777777" w:rsidR="000964DF" w:rsidRPr="00C12DF6" w:rsidRDefault="000964DF" w:rsidP="000964DF">
                            <w:pPr>
                              <w:rPr>
                                <w:b/>
                                <w:bCs/>
                              </w:rPr>
                            </w:pPr>
                            <w:r w:rsidRPr="00C12DF6">
                              <w:rPr>
                                <w:b/>
                                <w:bCs/>
                              </w:rPr>
                              <w:t>FFM Business Use Case Library</w:t>
                            </w:r>
                          </w:p>
                        </w:txbxContent>
                      </v:textbox>
                    </v:shape>
                    <v:rect id="Rectangle 173" o:spid="_x0000_s1032" style="position:absolute;left:38258;top:219;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" fillcolor="white [3212]" strokecolor="#016699 [3204]">
                      <v:textbox inset="1.44pt,0,0,0">
                        <w:txbxContent>
                          <w:p w14:paraId="6F4BF210" w14:textId="77777777" w:rsidR="000964DF" w:rsidRDefault="000964DF" w:rsidP="000964DF">
                            <w:pPr>
                              <w:spacing w:after="0" w:line="240" w:lineRule="auto"/>
                            </w:pPr>
                            <w:r>
                              <w:t>FFM Business Use Case Library Overview</w:t>
                            </w:r>
                          </w:p>
                        </w:txbxContent>
                      </v:textbox>
                    </v:rect>
                  </v:group>
                  <v:group id="Group 151" o:spid="_x0000_s1033" style="position:absolute;top:4535;width:76700;height:3650" coordsize="7670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1" o:spid="_x0000_s1034"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" filled="f" strokecolor="#4472c4" strokeweight="1pt"/>
                    <v:shape id="Freeform 180" o:spid="_x0000_s1035" style="position:absolute;left:2612;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" adj="-11796480,,5400" path="m5123,l61,,37,6,18,21,5,44,,72,,360r5,28l18,411r19,16l61,432r5062,l5147,427r19,-16l5179,388r5,-28l5184,72r-5,-28l5166,21,5147,6,5123,xe" fillcolor="#043253 [3215]" stroked="f">
                      <v:stroke joinstyle="miter"/>
                      <v:formulas/>
                      <v:path arrowok="t" o:connecttype="custom" o:connectlocs="3252896,521593;38733,521593;23493,525401;11429,534919;3175,549513;0,567280;0,750028;3175,767795;11429,782390;23493,792543;38733,795715;3252896,795715;3268136,792543;3280200,782390;3288454,767795;3291629,750028;3291629,567280;3288454,549513;3280200,534919;3268136,525401;3252896,521593" o:connectangles="0,0,0,0,0,0,0,0,0,0,0,0,0,0,0,0,0,0,0,0,0" textboxrect="0,0,5184,432"/>
                      <v:textbox>
                        <w:txbxContent>
                          <w:p w14:paraId="4F923125" w14:textId="77777777" w:rsidR="000964DF" w:rsidRPr="004E23E4" w:rsidRDefault="000964DF" w:rsidP="000964DF">
                            <w:pPr>
                              <w:rPr>
                                <w:b/>
                                <w:bCs/>
                              </w:rPr>
                            </w:pPr>
                            <w:r w:rsidRPr="004E23E4">
                              <w:rPr>
                                <w:b/>
                                <w:bCs/>
                              </w:rPr>
                              <w:t>010 Budget Formulation-to-Execution</w:t>
                            </w:r>
                          </w:p>
                        </w:txbxContent>
                      </v:textbox>
                    </v:shape>
                    <v:rect id="Rectangle 173" o:spid="_x0000_s1036" style="position:absolute;left:38297;top:296;width:38403;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" fillcolor="white [3212]" strokecolor="#016699 [3204]">
                      <v:textbox inset="1.44pt,0,0,0">
                        <w:txbxContent>
                          <w:p w14:paraId="3674307C" w14:textId="77777777" w:rsidR="000964DF" w:rsidRDefault="000964DF" w:rsidP="000964DF">
                            <w:pPr>
                              <w:spacing w:after="0" w:line="240" w:lineRule="auto"/>
                            </w:pPr>
                            <w:r>
                              <w:t>FFM Use Cases 010 Budget Formulation-to-Execution</w:t>
                            </w:r>
                          </w:p>
                        </w:txbxContent>
                      </v:textbox>
                    </v:rect>
                  </v:group>
                  <v:group id="Group 182" o:spid="_x0000_s1037" style="position:absolute;top:9217;width:76700;height:3592" coordsize="7670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78" o:spid="_x0000_s1038"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" filled="f" strokecolor="#4472c4" strokeweight="1pt"/>
                    <v:shape id="Freeform 177" o:spid="_x0000_s1039"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" adj="-11796480,,5400" path="m5123,l61,,37,6,18,21,5,44,,72,,360r5,28l18,411r19,16l61,432r5062,l5147,427r19,-16l5179,388r5,-28l5184,72r-5,-28l5166,21,5147,6,5123,xe" fillcolor="#043253 [3215]" stroked="f">
                      <v:stroke joinstyle="miter"/>
                      <v:formulas/>
                      <v:path arrowok="t" o:connecttype="custom" o:connectlocs="3252896,919967;38733,919967;23493,923777;11429,933300;3175,947903;0,965680;0,1148531;3175,1166308;11429,1180911;23493,1191069;38733,1194243;3252896,1194243;3268136,1191069;3280200,1180911;3288454,1166308;3291629,1148531;3291629,965680;3288454,947903;3280200,933300;3268136,923777;3252896,919967" o:connectangles="0,0,0,0,0,0,0,0,0,0,0,0,0,0,0,0,0,0,0,0,0" textboxrect="0,0,5184,432"/>
                      <v:textbox>
                        <w:txbxContent>
                          <w:p w14:paraId="2274C8EF" w14:textId="77777777" w:rsidR="000964DF" w:rsidRPr="00EA6C0D" w:rsidRDefault="000964DF" w:rsidP="000964DF">
                            <w:pPr>
                              <w:rPr>
                                <w:b/>
                                <w:bCs/>
                              </w:rPr>
                            </w:pPr>
                            <w:r w:rsidRPr="00EA6C0D">
                              <w:rPr>
                                <w:b/>
                                <w:bCs/>
                              </w:rPr>
                              <w:t>020 Acquire-to-Dispose</w:t>
                            </w:r>
                          </w:p>
                        </w:txbxContent>
                      </v:textbox>
                    </v:shape>
                    <v:rect id="Rectangle 173" o:spid="_x0000_s1040" style="position:absolute;left:38297;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" fillcolor="white [3212]" strokecolor="#016699 [3204]">
                      <v:textbox inset="1.44pt,0,0,0">
                        <w:txbxContent>
                          <w:p w14:paraId="754D4207" w14:textId="77777777" w:rsidR="000964DF" w:rsidRDefault="000964DF" w:rsidP="000964DF">
                            <w:pPr>
                              <w:spacing w:after="0" w:line="240" w:lineRule="auto"/>
                            </w:pPr>
                            <w:r>
                              <w:t>FFM Use Cases 020 Acquire-to-Dispose</w:t>
                            </w:r>
                          </w:p>
                        </w:txbxContent>
                      </v:textbox>
                    </v:rect>
                  </v:group>
                  <v:group id="Group 186" o:spid="_x0000_s1041" style="position:absolute;top:13679;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40" o:spid="_x0000_s1042"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" filled="f" strokecolor="#4472c4" strokeweight="1pt"/>
                    <v:shape id="Freeform 139" o:spid="_x0000_s1043" style="position:absolute;left:2612;width:32918;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3080,6349;38735,6349;23495,10158;11430,19682;3175,34285;0,52062;0,234912;3175,252689;11430,267292;23495,276816;38735,280625;3253080,280625;3268320,276816;3280385,267292;3288640,252689;3291815,234912;3291815,52062;3288640,34285;3280385,19682;3268320,10158;3253080,6349" o:connectangles="0,0,0,0,0,0,0,0,0,0,0,0,0,0,0,0,0,0,0,0,0" textboxrect="0,0,5184,432"/>
                      <v:textbox>
                        <w:txbxContent>
                          <w:p w14:paraId="2FEAF224" w14:textId="77777777" w:rsidR="000964DF" w:rsidRPr="007F1985" w:rsidRDefault="000964DF" w:rsidP="000964DF">
                            <w:pPr>
                              <w:rPr>
                                <w:b/>
                                <w:bCs/>
                              </w:rPr>
                            </w:pPr>
                            <w:r w:rsidRPr="007F1985">
                              <w:rPr>
                                <w:b/>
                                <w:bCs/>
                              </w:rPr>
                              <w:t>030 Request-to-Procure</w:t>
                            </w:r>
                          </w:p>
                        </w:txbxContent>
                      </v:textbox>
                    </v:shape>
                    <v:rect id="Rectangle 173" o:spid="_x0000_s1044" style="position:absolute;left:38238;top:178;width:38405;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" fillcolor="white [3212]" strokecolor="#016699 [3204]">
                      <v:textbox inset="1.44pt,0,0,0">
                        <w:txbxContent>
                          <w:p w14:paraId="6358229F" w14:textId="77777777" w:rsidR="000964DF" w:rsidRDefault="000964DF" w:rsidP="000964DF">
                            <w:pPr>
                              <w:shd w:val="clear" w:color="auto" w:fill="FFFFFF" w:themeFill="background1"/>
                              <w:spacing w:after="0" w:line="240" w:lineRule="auto"/>
                            </w:pPr>
                            <w:r>
                              <w:t>FFM Use Cases 030 Request-to-Procure</w:t>
                            </w:r>
                          </w:p>
                        </w:txbxContent>
                      </v:textbox>
                    </v:rect>
                  </v:group>
                  <v:group id="Group 190" o:spid="_x0000_s1045" style="position:absolute;top:18288;width:76640;height:3649" coordsize="76640,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25" o:spid="_x0000_s1046" style="position:absolute;top:1365;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" filled="f" strokecolor="#4472c4" strokeweight="1pt"/>
                    <v:shape id="Freeform 124" o:spid="_x0000_s1047" style="position:absolute;left:2553;width:32916;height:2741;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" adj="-11796480,,5400" path="m5123,l61,,37,6,18,21,5,44,,72,,360r5,28l18,411r19,15l61,432r5062,l5147,426r19,-15l5179,388r5,-28l5184,72r-5,-28l5166,21,5147,6,5123,xe" fillcolor="#043253 [3215]" stroked="f">
                      <v:stroke joinstyle="round"/>
                      <v:formulas/>
                      <v:path arrowok="t" o:connecttype="custom" o:connectlocs="3252905,6345;38733,6345;23494,10153;11429,19671;3175,34265;0,52032;0,234780;3175,252548;11429,267142;23494,276660;38733,280467;3252905,280467;3268144,276660;3280209,267142;3288463,252548;3291638,234780;3291638,52032;3288463,34265;3280209,19671;3268144,10153;3252905,6345" o:connectangles="0,0,0,0,0,0,0,0,0,0,0,0,0,0,0,0,0,0,0,0,0" textboxrect="0,0,5184,432"/>
                      <v:textbox>
                        <w:txbxContent>
                          <w:p w14:paraId="47351BE8" w14:textId="77777777" w:rsidR="000964DF" w:rsidRPr="007F1985" w:rsidRDefault="000964DF" w:rsidP="000964DF">
                            <w:pPr>
                              <w:rPr>
                                <w:b/>
                                <w:bCs/>
                              </w:rPr>
                            </w:pPr>
                            <w:r w:rsidRPr="007F1985">
                              <w:rPr>
                                <w:b/>
                                <w:bCs/>
                              </w:rPr>
                              <w:t>040 Procure-to-Pay</w:t>
                            </w:r>
                          </w:p>
                        </w:txbxContent>
                      </v:textbox>
                    </v:shape>
                    <v:rect id="Rectangle 173" o:spid="_x0000_s1048" style="position:absolute;left:38238;top:296;width:38402;height:2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" fillcolor="white [3212]" strokecolor="#016699 [3204]">
                      <v:textbox inset="1.44pt,0,0,0">
                        <w:txbxContent>
                          <w:p w14:paraId="5B7C6D92" w14:textId="77777777" w:rsidR="000964DF" w:rsidRDefault="000964DF" w:rsidP="000964DF">
                            <w:pPr>
                              <w:shd w:val="clear" w:color="auto" w:fill="FFFFFF" w:themeFill="background1"/>
                              <w:spacing w:after="0" w:line="240" w:lineRule="auto"/>
                            </w:pPr>
                            <w:r>
                              <w:t>FFM Use Cases 040 Procure-to-Pay</w:t>
                            </w:r>
                          </w:p>
                        </w:txbxContent>
                      </v:textbox>
                    </v:rect>
                  </v:group>
                  <v:group id="Group 194" o:spid="_x0000_s1049" style="position:absolute;top:22896;width:76640;height:3592" coordsize="76640,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10" o:spid="_x0000_s105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" filled="f" strokecolor="#4472c4" strokeweight="1pt"/>
                    <v:shape id="Freeform 109" o:spid="_x0000_s1051" style="position:absolute;left:2553;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05,6349;38733,6349;23494,10158;11429,19682;3175,34284;0,52061;0,234911;3175,252689;11429,267291;23494,276815;38733,280624;3252905,280624;3268144,276815;3280209,267291;3288463,252689;3291638,234911;3291638,52061;3288463,34284;3280209,19682;3268144,10158;3252905,6349" o:connectangles="0,0,0,0,0,0,0,0,0,0,0,0,0,0,0,0,0,0,0,0,0" textboxrect="0,0,5184,432"/>
                      <v:textbox>
                        <w:txbxContent>
                          <w:p w14:paraId="4F844F28" w14:textId="77777777" w:rsidR="000964DF" w:rsidRPr="008525C4" w:rsidRDefault="000964DF" w:rsidP="000964DF">
                            <w:pPr>
                              <w:rPr>
                                <w:b/>
                                <w:bCs/>
                              </w:rPr>
                            </w:pPr>
                            <w:r w:rsidRPr="008525C4">
                              <w:rPr>
                                <w:b/>
                                <w:bCs/>
                              </w:rPr>
                              <w:t>050 Bill-to-Collect</w:t>
                            </w:r>
                          </w:p>
                        </w:txbxContent>
                      </v:textbox>
                    </v:shape>
                    <v:rect id="Rectangle 173" o:spid="_x0000_s1052" style="position:absolute;left:38238;top:237;width:3840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" fillcolor="white [3212]" strokecolor="#016699 [3204]">
                      <v:textbox inset="1.44pt,0,0,0">
                        <w:txbxContent>
                          <w:p w14:paraId="21DD988F" w14:textId="77777777" w:rsidR="000964DF" w:rsidRDefault="000964DF" w:rsidP="000964DF">
                            <w:pPr>
                              <w:shd w:val="clear" w:color="auto" w:fill="FFFFFF" w:themeFill="background1"/>
                              <w:spacing w:after="0" w:line="240" w:lineRule="auto"/>
                            </w:pPr>
                            <w:r>
                              <w:t>FFM Use Cases 050 Bill-to-Collect</w:t>
                            </w:r>
                          </w:p>
                        </w:txbxContent>
                      </v:textbox>
                    </v:rect>
                  </v:group>
                  <v:group id="Group 198" o:spid="_x0000_s1053" style="position:absolute;top:27505;width:76641;height:3592"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95" o:spid="_x0000_s1054"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" filled="f" strokecolor="#4472c4" strokeweight="1pt"/>
                    <v:shape id="Freeform 94" o:spid="_x0000_s1055" style="position:absolute;left:2434;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" adj="-11796480,,5400" path="m5123,l61,,37,6,18,21,5,44,,72,,360r5,28l18,411r19,15l61,432r5062,l5147,426r19,-15l5179,388r5,-28l5184,72r-5,-28l5166,21,5147,6,5123,xe" fillcolor="#043253 [3215]" stroked="f">
                      <v:stroke joinstyle="round"/>
                      <v:formulas/>
                      <v:path arrowok="t" o:connecttype="custom" o:connectlocs="3252913,6349;38733,6349;23494,10158;11429,19682;3175,34284;0,52061;0,234911;3175,252689;11429,267291;23494,276815;38733,280624;3252913,280624;3268152,276815;3280217,267291;3288471,252689;3291646,234911;3291646,52061;3288471,34284;3280217,19682;3268152,10158;3252913,6349" o:connectangles="0,0,0,0,0,0,0,0,0,0,0,0,0,0,0,0,0,0,0,0,0" textboxrect="0,0,5184,432"/>
                      <v:textbox>
                        <w:txbxContent>
                          <w:p w14:paraId="4D32766C" w14:textId="77777777" w:rsidR="000964DF" w:rsidRPr="00AF6BE2" w:rsidRDefault="000964DF" w:rsidP="000964DF">
                            <w:pPr>
                              <w:rPr>
                                <w:b/>
                                <w:bCs/>
                              </w:rPr>
                            </w:pPr>
                            <w:r w:rsidRPr="00AF6BE2">
                              <w:rPr>
                                <w:b/>
                                <w:bCs/>
                              </w:rPr>
                              <w:t>060 Record-to-Report</w:t>
                            </w:r>
                          </w:p>
                        </w:txbxContent>
                      </v:textbox>
                    </v:shape>
                    <v:rect id="Rectangle 173" o:spid="_x0000_s1056"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" fillcolor="white [3212]" strokecolor="#016699 [3204]">
                      <v:textbox inset="1.44pt,0,0,0">
                        <w:txbxContent>
                          <w:p w14:paraId="23F5EA39" w14:textId="77777777" w:rsidR="000964DF" w:rsidRDefault="000964DF" w:rsidP="000964DF">
                            <w:pPr>
                              <w:shd w:val="clear" w:color="auto" w:fill="FFFFFF" w:themeFill="background1"/>
                              <w:spacing w:after="0" w:line="240" w:lineRule="auto"/>
                            </w:pPr>
                            <w:r>
                              <w:t>FFM Use Cases 060 Record-to-Report</w:t>
                            </w:r>
                          </w:p>
                        </w:txbxContent>
                      </v:textbox>
                    </v:rect>
                  </v:group>
                  <v:group id="Group 202" o:spid="_x0000_s1057" style="position:absolute;top:31967;width:76701;height:3592" coordsize="7670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80" o:spid="_x0000_s1058" style="position:absolute;top:1306;width:39318;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" filled="f" strokecolor="#4472c4" strokeweight="1pt"/>
                    <v:shape id="Freeform 79" o:spid="_x0000_s1059" style="position:absolute;left:2256;width:32917;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" adj="-11796480,,5400" path="m5123,l61,,37,6,18,21,5,44,,72,,360r5,28l18,411r19,15l61,432r5062,l5147,426r19,-15l5179,388r5,-28l5184,72r-5,-28l5166,21,5147,6,5123,xe" fillcolor="#043253 [3215]" stroked="f">
                      <v:stroke joinstyle="round"/>
                      <v:formulas/>
                      <v:path arrowok="t" o:connecttype="custom" o:connectlocs="3253016,6349;38734,6349;23494,10158;11430,19682;3175,34284;0,52061;0,234911;3175,252689;11430,267291;23494,276815;38734,280624;3253016,280624;3268256,276815;3280320,267291;3288575,252689;3291750,234911;3291750,52061;3288575,34284;3280320,19682;3268256,10158;3253016,6349" o:connectangles="0,0,0,0,0,0,0,0,0,0,0,0,0,0,0,0,0,0,0,0,0" textboxrect="0,0,5184,432"/>
                      <v:textbox>
                        <w:txbxContent>
                          <w:p w14:paraId="2C275025" w14:textId="77777777" w:rsidR="000964DF" w:rsidRPr="00AC19B2" w:rsidRDefault="000964DF" w:rsidP="000964DF">
                            <w:pPr>
                              <w:rPr>
                                <w:b/>
                                <w:bCs/>
                              </w:rPr>
                            </w:pPr>
                            <w:r w:rsidRPr="00AC19B2">
                              <w:rPr>
                                <w:b/>
                                <w:bCs/>
                              </w:rPr>
                              <w:t>070 Agree-to-Reimburse</w:t>
                            </w:r>
                          </w:p>
                        </w:txbxContent>
                      </v:textbox>
                    </v:shape>
                    <v:rect id="Rectangle 173" o:spid="_x0000_s1060" style="position:absolute;left:38297;top:237;width:38404;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" fillcolor="white [3212]" strokecolor="#016699 [3204]">
                      <v:textbox inset="1.44pt,0,0,0">
                        <w:txbxContent>
                          <w:p w14:paraId="7B3A6132" w14:textId="77777777" w:rsidR="000964DF" w:rsidRDefault="000964DF" w:rsidP="000964DF">
                            <w:pPr>
                              <w:shd w:val="clear" w:color="auto" w:fill="FFFFFF" w:themeFill="background1"/>
                              <w:spacing w:after="0" w:line="240" w:lineRule="auto"/>
                            </w:pPr>
                            <w:r>
                              <w:t>FFM Use Cases 070 Agree-to-Reimburse</w:t>
                            </w:r>
                          </w:p>
                        </w:txbxContent>
                      </v:textbox>
                    </v:rect>
                  </v:group>
                  <v:group id="Group 206" o:spid="_x0000_s1061" style="position:absolute;top:36576;width:76641;height:3591" coordsize="76641,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65" o:spid="_x0000_s1062" style="position:absolute;top:1306;width:39317;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" filled="f" strokecolor="#4472c4" strokeweight="1pt"/>
                    <v:shape id="Freeform 64" o:spid="_x0000_s1063"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2929,6349;38733,6349;23494,10158;11429,19682;3175,34284;0,52061;0,234911;3175,252689;11429,267291;23494,276815;38733,280624;3252929,280624;3268168,276815;3280233,267291;3288487,252689;3291662,234911;3291662,52061;3288487,34284;3280233,19682;3268168,10158;3252929,6349" o:connectangles="0,0,0,0,0,0,0,0,0,0,0,0,0,0,0,0,0,0,0,0,0" textboxrect="0,0,5184,432"/>
                      <v:textbox>
                        <w:txbxContent>
                          <w:p w14:paraId="09AFBF7E" w14:textId="77777777" w:rsidR="000964DF" w:rsidRPr="00AC19B2" w:rsidRDefault="000964DF" w:rsidP="000964DF">
                            <w:pPr>
                              <w:rPr>
                                <w:b/>
                                <w:bCs/>
                              </w:rPr>
                            </w:pPr>
                            <w:r w:rsidRPr="00AC19B2">
                              <w:rPr>
                                <w:b/>
                                <w:bCs/>
                              </w:rPr>
                              <w:t>080 Apply-to-Perform</w:t>
                            </w:r>
                          </w:p>
                        </w:txbxContent>
                      </v:textbox>
                    </v:shape>
                    <v:rect id="Rectangle 173" o:spid="_x0000_s1064" style="position:absolute;left:38238;top:237;width:38403;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" fillcolor="white [3212]" strokecolor="#016699 [3204]">
                      <v:textbox inset="1.44pt,0,0,0">
                        <w:txbxContent>
                          <w:p w14:paraId="3651EFDC" w14:textId="77777777" w:rsidR="000964DF" w:rsidRDefault="000964DF" w:rsidP="000964DF">
                            <w:pPr>
                              <w:shd w:val="clear" w:color="auto" w:fill="FFFFFF" w:themeFill="background1"/>
                              <w:spacing w:after="0" w:line="240" w:lineRule="auto"/>
                            </w:pPr>
                            <w:r>
                              <w:t>FFM Use Cases 080 Apply-to-Perform</w:t>
                            </w:r>
                          </w:p>
                        </w:txbxContent>
                      </v:textbox>
                    </v:rect>
                  </v:group>
                  <v:group id="Group 210" o:spid="_x0000_s1065" style="position:absolute;top:41111;width:76643;height:3592"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50" o:spid="_x0000_s1066"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" filled="f" strokecolor="#4472c4" strokeweight="1pt"/>
                    <v:shape id="Freeform 49" o:spid="_x0000_s1067" style="position:absolute;left:2137;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006B8F69" w14:textId="77777777" w:rsidR="000964DF" w:rsidRPr="001E4B2D" w:rsidRDefault="000964DF" w:rsidP="000964DF">
                            <w:pPr>
                              <w:rPr>
                                <w:b/>
                                <w:bCs/>
                              </w:rPr>
                            </w:pPr>
                            <w:r w:rsidRPr="001E4B2D">
                              <w:rPr>
                                <w:b/>
                                <w:bCs/>
                              </w:rPr>
                              <w:t>090 Hire-to-Retire</w:t>
                            </w:r>
                          </w:p>
                        </w:txbxContent>
                      </v:textbox>
                    </v:shape>
                    <v:rect id="Rectangle 173" o:spid="_x0000_s1068"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" fillcolor="white [3212]" strokecolor="#016699 [3204]">
                      <v:textbox inset="1.44pt,0,0,0">
                        <w:txbxContent>
                          <w:p w14:paraId="3969635F" w14:textId="77777777" w:rsidR="000964DF" w:rsidRDefault="000964DF" w:rsidP="000964DF">
                            <w:pPr>
                              <w:shd w:val="clear" w:color="auto" w:fill="FFFFFF" w:themeFill="background1"/>
                              <w:spacing w:after="0" w:line="240" w:lineRule="auto"/>
                            </w:pPr>
                            <w:r>
                              <w:t>FFM Use Cases 090 Hire-to-Retire</w:t>
                            </w:r>
                          </w:p>
                        </w:txbxContent>
                      </v:textbox>
                    </v:rect>
                  </v:group>
                  <v:group id="Group 214" o:spid="_x0000_s1069" style="position:absolute;top:45720;width:76643;height:3591" coordsize="76643,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35" o:spid="_x0000_s1070" style="position:absolute;top:1306;width:39316;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" filled="f" strokecolor="#4472c4" strokeweight="1pt"/>
                    <v:shape id="Freeform 34" o:spid="_x0000_s1071" style="position:absolute;left:2256;width:32916;height:2742;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" adj="-11796480,,5400" path="m5123,l61,,37,6,18,21,5,44,,72,,360r5,28l18,411r19,15l61,432r5062,l5147,426r19,-15l5179,388r5,-28l5184,72r-5,-28l5166,21,5147,6,5123,xe" fillcolor="#043253 [3215]" stroked="f">
                      <v:stroke joinstyle="round"/>
                      <v:formulas/>
                      <v:path arrowok="t" o:connecttype="custom" o:connectlocs="3252851,6349;38732,6349;23493,10158;11429,19682;3175,34284;0,52061;0,234911;3175,252689;11429,267291;23493,276815;38732,280624;3252851,280624;3268090,276815;3280154,267291;3288408,252689;3291583,234911;3291583,52061;3288408,34284;3280154,19682;3268090,10158;3252851,6349" o:connectangles="0,0,0,0,0,0,0,0,0,0,0,0,0,0,0,0,0,0,0,0,0" textboxrect="0,0,5184,432"/>
                      <v:textbox>
                        <w:txbxContent>
                          <w:p w14:paraId="1B15FE25" w14:textId="77777777" w:rsidR="000964DF" w:rsidRPr="006E04EF" w:rsidRDefault="000964DF" w:rsidP="000964DF">
                            <w:pPr>
                              <w:rPr>
                                <w:b/>
                                <w:bCs/>
                              </w:rPr>
                            </w:pPr>
                            <w:r w:rsidRPr="006E04EF">
                              <w:rPr>
                                <w:b/>
                                <w:bCs/>
                              </w:rPr>
                              <w:t>100 Book-to-Reimburse</w:t>
                            </w:r>
                          </w:p>
                        </w:txbxContent>
                      </v:textbox>
                    </v:shape>
                    <v:rect id="Rectangle 173" o:spid="_x0000_s1072"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" fillcolor="white [3212]" strokecolor="#016699 [3204]">
                      <v:textbox inset="1.44pt,0,0,0">
                        <w:txbxContent>
                          <w:p w14:paraId="35C38D16" w14:textId="77777777" w:rsidR="000964DF" w:rsidRDefault="000964DF" w:rsidP="000964DF">
                            <w:pPr>
                              <w:shd w:val="clear" w:color="auto" w:fill="FFFFFF" w:themeFill="background1"/>
                              <w:spacing w:after="0" w:line="240" w:lineRule="auto"/>
                            </w:pPr>
                            <w:r>
                              <w:t>FFM Use Cases 100 Book-to-Retire</w:t>
                            </w:r>
                          </w:p>
                        </w:txbxContent>
                      </v:textbox>
                    </v:rect>
                  </v:group>
                  <v:group id="Group 218" o:spid="_x0000_s1073" style="position:absolute;top:50255;width:76643;height:3588" coordsize="76643,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0" o:spid="_x0000_s1074" style="position:absolute;top:1306;width:39317;height:2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" filled="f" strokecolor="#4472c4" strokeweight="1pt"/>
                    <v:shape id="Freeform 19" o:spid="_x0000_s1075" style="position:absolute;left:2434;width:32917;height:2738;visibility:visible;mso-wrap-style:square;v-text-anchor:top" coordsize="5184,4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" adj="-11796480,,5400" path="m5123,l61,,37,6,18,21,5,44,,72,,360r5,28l18,411r19,15l61,432r5062,l5147,426r19,-15l5179,388r5,-28l5184,72r-5,-28l5166,21,5147,6,5123,xe" fillcolor="#043253 [3215]" stroked="f">
                      <v:stroke joinstyle="round"/>
                      <v:formulas/>
                      <v:path arrowok="t" o:connecttype="custom" o:connectlocs="3253000,6338;38734,6338;23494,10141;11430,19649;3175,34227;0,51975;0,234519;3175,252267;11430,266845;23494,276352;38734,280155;3253000,280155;3268240,276352;3280304,266845;3288559,252267;3291734,234519;3291734,51975;3288559,34227;3280304,19649;3268240,10141;3253000,6338" o:connectangles="0,0,0,0,0,0,0,0,0,0,0,0,0,0,0,0,0,0,0,0,0" textboxrect="0,0,5184,432"/>
                      <v:textbox>
                        <w:txbxContent>
                          <w:p w14:paraId="2A084EF3" w14:textId="77777777" w:rsidR="000964DF" w:rsidRPr="006E04EF" w:rsidRDefault="000964DF" w:rsidP="000964DF">
                            <w:pPr>
                              <w:rPr>
                                <w:b/>
                                <w:bCs/>
                              </w:rPr>
                            </w:pPr>
                            <w:r w:rsidRPr="006E04EF">
                              <w:rPr>
                                <w:b/>
                                <w:bCs/>
                              </w:rPr>
                              <w:t>110 Apply-to-Repay</w:t>
                            </w:r>
                          </w:p>
                        </w:txbxContent>
                      </v:textbox>
                    </v:shape>
                    <v:rect id="Rectangle 173" o:spid="_x0000_s1076" style="position:absolute;left:38238;top:237;width:3840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" fillcolor="white [3212]" strokecolor="#016699 [3204]">
                      <v:textbox inset="1.44pt,0,0,0">
                        <w:txbxContent>
                          <w:p w14:paraId="1BC97E78" w14:textId="77777777" w:rsidR="000964DF" w:rsidRDefault="000964DF" w:rsidP="000964DF">
                            <w:pPr>
                              <w:shd w:val="clear" w:color="auto" w:fill="FFFFFF" w:themeFill="background1"/>
                              <w:spacing w:after="0" w:line="240" w:lineRule="auto"/>
                            </w:pPr>
                            <w:r>
                              <w:t>FFM Use Cases 110 Apply-to-Repay</w:t>
                            </w:r>
                          </w:p>
                        </w:txbxContent>
                      </v:textbox>
                    </v:rect>
                  </v:group>
                </v:group>
                <v:shape id="Text Box 2" o:spid="_x0000_s1077" type="#_x0000_t202" style="position:absolute;left:2633;width:32849;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" stroked="f">
                  <v:textbox style="mso-fit-shape-to-text:t" inset="0,0,0,0">
                    <w:txbxContent>
                      <w:p w14:paraId="1C05924B" w14:textId="77777777" w:rsidR="000964DF" w:rsidRPr="00D63F4A" w:rsidRDefault="000964DF" w:rsidP="000964DF">
                        <w:pPr>
                          <w:jc w:val="center"/>
                          <w:rPr>
                            <w:sz w:val="36"/>
                            <w:szCs w:val="28"/>
                            <w:u w:val="single"/>
                          </w:rPr>
                        </w:pPr>
                        <w:r w:rsidRPr="00D63F4A">
                          <w:rPr>
                            <w:sz w:val="36"/>
                            <w:szCs w:val="28"/>
                            <w:u w:val="single"/>
                          </w:rPr>
                          <w:t>Library Document Conten</w:t>
                        </w:r>
                        <w:r>
                          <w:rPr>
                            <w:sz w:val="36"/>
                            <w:szCs w:val="28"/>
                            <w:u w:val="single"/>
                          </w:rPr>
                          <w:t>t</w:t>
                        </w:r>
                      </w:p>
                    </w:txbxContent>
                  </v:textbox>
                </v:shape>
                <v:shape id="Text Box 2" o:spid="_x0000_s1078" type="#_x0000_t202" style="position:absolute;left:37526;width:39866;height:3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" stroked="f">
                  <v:textbox style="mso-fit-shape-to-text:t" inset="0,0,0,0">
                    <w:txbxContent>
                      <w:p w14:paraId="0F3F135E" w14:textId="77777777" w:rsidR="000964DF" w:rsidRPr="00D63F4A" w:rsidRDefault="000964DF" w:rsidP="000964DF">
                        <w:pPr>
                          <w:jc w:val="center"/>
                          <w:rPr>
                            <w:sz w:val="36"/>
                            <w:szCs w:val="28"/>
                            <w:u w:val="single"/>
                          </w:rPr>
                        </w:pPr>
                        <w:r w:rsidRPr="00D63F4A">
                          <w:rPr>
                            <w:sz w:val="36"/>
                            <w:szCs w:val="28"/>
                            <w:u w:val="single"/>
                          </w:rPr>
                          <w:t>Business Use Case Document Name</w:t>
                        </w:r>
                      </w:p>
                    </w:txbxContent>
                  </v:textbox>
                </v:shape>
                <w10:wrap anchorx="margin" anchory="margin"/>
              </v:group>
            </w:pict>
          </mc:Fallback>
        </mc:AlternateContent>
      </w:r>
      <w:r w:rsidR="00DF5114">
        <w:t>Appendix A: FFM Business Use Case Library Documents</w:t>
      </w:r>
      <w:bookmarkEnd w:id="20"/>
    </w:p>
    <w:sectPr w:rsidR="00B50E8B" w:rsidSect="00DF5114">
      <w:pgSz w:w="15840" w:h="12240" w:orient="landscape"/>
      <w:pgMar w:top="1138" w:right="1224" w:bottom="965" w:left="1195" w:header="288"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5D14" w14:textId="77777777" w:rsidR="00343F29" w:rsidRDefault="00343F29">
      <w:r>
        <w:separator/>
      </w:r>
    </w:p>
  </w:endnote>
  <w:endnote w:type="continuationSeparator" w:id="0">
    <w:p w14:paraId="21CD2B96" w14:textId="77777777" w:rsidR="00343F29" w:rsidRDefault="00343F29">
      <w:r>
        <w:continuationSeparator/>
      </w:r>
    </w:p>
  </w:endnote>
  <w:endnote w:type="continuationNotice" w:id="1">
    <w:p w14:paraId="481850C8" w14:textId="77777777" w:rsidR="00343F29" w:rsidRDefault="00343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73865" w14:textId="77777777" w:rsidR="00EE0084" w:rsidRDefault="00EE00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C55CA" w14:textId="77777777" w:rsidR="00EE0084" w:rsidRDefault="00EE00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9AC58" w14:textId="77777777" w:rsidR="00EE0084" w:rsidRDefault="00EE00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656026714"/>
      <w:docPartObj>
        <w:docPartGallery w:val="Page Numbers (Bottom of Page)"/>
        <w:docPartUnique/>
      </w:docPartObj>
    </w:sdtPr>
    <w:sdtEndPr>
      <w:rPr>
        <w:rFonts w:ascii="Arial" w:hAnsi="Arial" w:cs="Arial"/>
        <w:b/>
        <w:bCs/>
        <w:color w:val="043253" w:themeColor="text2"/>
        <w:sz w:val="17"/>
      </w:rPr>
    </w:sdtEndPr>
    <w:sdtContent>
      <w:p w14:paraId="25903308" w14:textId="77777777" w:rsidR="00966487" w:rsidRPr="00D7427A" w:rsidRDefault="00966487"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2" behindDoc="1" locked="0" layoutInCell="1" allowOverlap="1" wp14:anchorId="02E59ADA" wp14:editId="3D724C40">
                  <wp:simplePos x="0" y="0"/>
                  <wp:positionH relativeFrom="margin">
                    <wp:posOffset>-13970</wp:posOffset>
                  </wp:positionH>
                  <wp:positionV relativeFrom="page">
                    <wp:posOffset>7162800</wp:posOffset>
                  </wp:positionV>
                  <wp:extent cx="8549640" cy="0"/>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B2C4B" id="Line 3"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7DC80C33" w14:textId="1E4CA632" w:rsidR="005E6857" w:rsidRPr="00ED105D" w:rsidRDefault="00ED105D" w:rsidP="005E6857">
        <w:pPr>
          <w:pStyle w:val="Footer"/>
          <w:jc w:val="right"/>
          <w:rPr>
            <w:rFonts w:ascii="Arial" w:hAnsi="Arial" w:cs="Arial"/>
            <w:b/>
            <w:bCs/>
            <w:color w:val="043253" w:themeColor="text2"/>
            <w:sz w:val="17"/>
          </w:rPr>
        </w:pPr>
        <w:r w:rsidRPr="00ED105D">
          <w:rPr>
            <w:rFonts w:ascii="Arial" w:hAnsi="Arial" w:cs="Arial"/>
            <w:b/>
            <w:bCs/>
            <w:color w:val="043253" w:themeColor="text2"/>
            <w:sz w:val="17"/>
          </w:rPr>
          <w:fldChar w:fldCharType="begin"/>
        </w:r>
        <w:r w:rsidRPr="00ED105D">
          <w:rPr>
            <w:rFonts w:ascii="Arial" w:hAnsi="Arial" w:cs="Arial"/>
            <w:b/>
            <w:bCs/>
            <w:color w:val="043253" w:themeColor="text2"/>
            <w:sz w:val="17"/>
          </w:rPr>
          <w:instrText xml:space="preserve"> PAGE   \* MERGEFORMAT </w:instrText>
        </w:r>
        <w:r w:rsidRPr="00ED105D">
          <w:rPr>
            <w:rFonts w:ascii="Arial" w:hAnsi="Arial" w:cs="Arial"/>
            <w:b/>
            <w:bCs/>
            <w:color w:val="043253" w:themeColor="text2"/>
            <w:sz w:val="17"/>
          </w:rPr>
          <w:fldChar w:fldCharType="separate"/>
        </w:r>
        <w:r w:rsidRPr="00ED105D">
          <w:rPr>
            <w:rFonts w:ascii="Arial" w:hAnsi="Arial" w:cs="Arial"/>
            <w:b/>
            <w:bCs/>
            <w:noProof/>
            <w:color w:val="043253" w:themeColor="text2"/>
            <w:sz w:val="17"/>
          </w:rPr>
          <w:t>1</w:t>
        </w:r>
        <w:r w:rsidRPr="00ED105D">
          <w:rPr>
            <w:rFonts w:ascii="Arial" w:hAnsi="Arial" w:cs="Arial"/>
            <w:b/>
            <w:bCs/>
            <w:noProof/>
            <w:color w:val="043253" w:themeColor="text2"/>
            <w:sz w:val="17"/>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756735810"/>
      <w:docPartObj>
        <w:docPartGallery w:val="Page Numbers (Bottom of Page)"/>
        <w:docPartUnique/>
      </w:docPartObj>
    </w:sdtPr>
    <w:sdtEndPr>
      <w:rPr>
        <w:rFonts w:ascii="Arial" w:hAnsi="Arial" w:cs="Arial"/>
        <w:color w:val="043253" w:themeColor="text2"/>
        <w:sz w:val="17"/>
      </w:rPr>
    </w:sdtEndPr>
    <w:sdtContent>
      <w:p w14:paraId="0871E56E" w14:textId="77777777" w:rsidR="00ED105D" w:rsidRPr="00D7427A" w:rsidRDefault="00ED105D" w:rsidP="00966487">
        <w:pPr>
          <w:spacing w:line="240" w:lineRule="auto"/>
          <w:jc w:val="right"/>
          <w:rPr>
            <w:rFonts w:ascii="Arial" w:hAnsi="Arial" w:cs="Arial"/>
            <w:color w:val="043253" w:themeColor="text2"/>
            <w:spacing w:val="-26"/>
            <w:sz w:val="17"/>
          </w:rPr>
        </w:pPr>
        <w:r>
          <w:rPr>
            <w:noProof/>
          </w:rPr>
          <mc:AlternateContent>
            <mc:Choice Requires="wps">
              <w:drawing>
                <wp:anchor distT="0" distB="0" distL="114300" distR="114300" simplePos="0" relativeHeight="251658243" behindDoc="1" locked="0" layoutInCell="1" allowOverlap="1" wp14:anchorId="59A5D796" wp14:editId="4A4C7985">
                  <wp:simplePos x="0" y="0"/>
                  <wp:positionH relativeFrom="margin">
                    <wp:posOffset>-13970</wp:posOffset>
                  </wp:positionH>
                  <wp:positionV relativeFrom="page">
                    <wp:posOffset>7162800</wp:posOffset>
                  </wp:positionV>
                  <wp:extent cx="854964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49640" cy="0"/>
                          </a:xfrm>
                          <a:prstGeom prst="line">
                            <a:avLst/>
                          </a:prstGeom>
                          <a:noFill/>
                          <a:ln w="27305">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75290" id="Line 3" o:spid="_x0000_s1026"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pt,564pt" to="672.1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" strokecolor="#043253 [3215]" strokeweight="2.15pt">
                  <w10:wrap anchorx="margin" anchory="page"/>
                </v:line>
              </w:pict>
            </mc:Fallback>
          </mc:AlternateContent>
        </w:r>
        <w:r w:rsidRPr="00A968F6">
          <w:rPr>
            <w:rFonts w:ascii="Arial" w:hAnsi="Arial" w:cs="Arial"/>
            <w:b/>
            <w:color w:val="043253" w:themeColor="text2"/>
          </w:rPr>
          <w:t>Lead. Transform. Deliver.</w:t>
        </w:r>
        <w:r w:rsidRPr="00A968F6">
          <w:rPr>
            <w:rFonts w:ascii="Calibri" w:hAnsi="Calibri"/>
            <w:color w:val="043253" w:themeColor="text2"/>
            <w:sz w:val="17"/>
          </w:rPr>
          <w:t xml:space="preserve"> </w:t>
        </w:r>
        <w:r w:rsidRPr="00A968F6">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r>
        <w:r>
          <w:rPr>
            <w:rFonts w:ascii="Calibri" w:hAnsi="Calibri"/>
            <w:color w:val="043253" w:themeColor="text2"/>
            <w:sz w:val="17"/>
          </w:rPr>
          <w:tab/>
          <w:t xml:space="preserve">           </w:t>
        </w:r>
        <w:r w:rsidRPr="00A968F6">
          <w:rPr>
            <w:rFonts w:ascii="Arial" w:hAnsi="Arial" w:cs="Arial"/>
            <w:color w:val="043253" w:themeColor="text2"/>
            <w:sz w:val="17"/>
          </w:rPr>
          <w:t>Department of the Treasury • Bureau of the Fiscal Service • Washington, DC</w:t>
        </w:r>
      </w:p>
      <w:p w14:paraId="147B4F82" w14:textId="71D09C3C" w:rsidR="00ED105D" w:rsidRPr="00966487" w:rsidRDefault="00ED105D" w:rsidP="005E6857">
        <w:pPr>
          <w:pStyle w:val="Footer"/>
          <w:jc w:val="right"/>
          <w:rPr>
            <w:rFonts w:ascii="Arial" w:hAnsi="Arial" w:cs="Arial"/>
            <w:color w:val="043253" w:themeColor="text2"/>
            <w:sz w:val="17"/>
          </w:rPr>
        </w:pPr>
        <w:r w:rsidRPr="00E16D9D">
          <w:rPr>
            <w:rFonts w:ascii="Arial" w:hAnsi="Arial" w:cs="Arial"/>
            <w:color w:val="043253" w:themeColor="text2"/>
            <w:sz w:val="17"/>
          </w:rPr>
          <w:t xml:space="preserve">Page </w:t>
        </w:r>
        <w:r w:rsidRPr="00E16D9D">
          <w:rPr>
            <w:rFonts w:ascii="Arial" w:hAnsi="Arial" w:cs="Arial"/>
            <w:b/>
            <w:bCs/>
            <w:color w:val="043253" w:themeColor="text2"/>
            <w:sz w:val="17"/>
          </w:rPr>
          <w:fldChar w:fldCharType="begin"/>
        </w:r>
        <w:r w:rsidRPr="00E16D9D">
          <w:rPr>
            <w:rFonts w:ascii="Arial" w:hAnsi="Arial" w:cs="Arial"/>
            <w:b/>
            <w:bCs/>
            <w:color w:val="043253" w:themeColor="text2"/>
            <w:sz w:val="17"/>
          </w:rPr>
          <w:instrText xml:space="preserve"> PAGE  \* Arabic  \* MERGEFORMAT </w:instrText>
        </w:r>
        <w:r w:rsidRPr="00E16D9D">
          <w:rPr>
            <w:rFonts w:ascii="Arial" w:hAnsi="Arial" w:cs="Arial"/>
            <w:b/>
            <w:bCs/>
            <w:color w:val="043253" w:themeColor="text2"/>
            <w:sz w:val="17"/>
          </w:rPr>
          <w:fldChar w:fldCharType="separate"/>
        </w:r>
        <w:r w:rsidRPr="00E16D9D">
          <w:rPr>
            <w:rFonts w:ascii="Arial" w:hAnsi="Arial" w:cs="Arial"/>
            <w:b/>
            <w:bCs/>
            <w:noProof/>
            <w:color w:val="043253" w:themeColor="text2"/>
            <w:sz w:val="17"/>
          </w:rPr>
          <w:t>1</w:t>
        </w:r>
        <w:r w:rsidRPr="00E16D9D">
          <w:rPr>
            <w:rFonts w:ascii="Arial" w:hAnsi="Arial" w:cs="Arial"/>
            <w:b/>
            <w:bCs/>
            <w:color w:val="043253" w:themeColor="text2"/>
            <w:sz w:val="17"/>
          </w:rPr>
          <w:fldChar w:fldCharType="end"/>
        </w:r>
        <w:r w:rsidRPr="00E16D9D">
          <w:rPr>
            <w:rFonts w:ascii="Arial" w:hAnsi="Arial" w:cs="Arial"/>
            <w:color w:val="043253" w:themeColor="text2"/>
            <w:sz w:val="17"/>
          </w:rPr>
          <w:t xml:space="preserve"> of </w:t>
        </w:r>
        <w:r>
          <w:rPr>
            <w:rFonts w:ascii="Arial" w:hAnsi="Arial" w:cs="Arial"/>
            <w:b/>
            <w:bCs/>
            <w:color w:val="043253" w:themeColor="text2"/>
            <w:sz w:val="17"/>
          </w:rPr>
          <w:t>3</w:t>
        </w:r>
        <w:r w:rsidR="008318E6">
          <w:rPr>
            <w:rFonts w:ascii="Arial" w:hAnsi="Arial" w:cs="Arial"/>
            <w:b/>
            <w:bCs/>
            <w:color w:val="043253" w:themeColor="text2"/>
            <w:sz w:val="17"/>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94BC" w14:textId="77777777" w:rsidR="00343F29" w:rsidRDefault="00343F29">
      <w:r>
        <w:separator/>
      </w:r>
    </w:p>
  </w:footnote>
  <w:footnote w:type="continuationSeparator" w:id="0">
    <w:p w14:paraId="2A04BCFE" w14:textId="77777777" w:rsidR="00343F29" w:rsidRDefault="00343F29">
      <w:r>
        <w:continuationSeparator/>
      </w:r>
    </w:p>
  </w:footnote>
  <w:footnote w:type="continuationNotice" w:id="1">
    <w:p w14:paraId="4AA4D5A8" w14:textId="77777777" w:rsidR="00343F29" w:rsidRDefault="00343F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E59D" w14:textId="77777777" w:rsidR="00EE0084" w:rsidRDefault="00EE0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17A1" w14:textId="77777777" w:rsidR="000B72BF" w:rsidRDefault="000B72BF" w:rsidP="000B72B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4056" w14:textId="77777777" w:rsidR="00EE0084" w:rsidRDefault="00EE00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F937" w14:textId="77777777" w:rsidR="00FE3AF7" w:rsidRPr="009D5539" w:rsidRDefault="00FE3AF7" w:rsidP="00FE3AF7">
    <w:pPr>
      <w:pStyle w:val="NoSpacing"/>
      <w:jc w:val="right"/>
      <w:rPr>
        <w:color w:val="9C9EA2" w:themeColor="background2"/>
        <w:sz w:val="16"/>
        <w:szCs w:val="14"/>
      </w:rPr>
    </w:pPr>
    <w:r w:rsidRPr="00651FFC">
      <w:rPr>
        <w:rFonts w:asciiTheme="majorHAnsi" w:hAnsiTheme="majorHAnsi" w:cstheme="majorHAnsi"/>
        <w:noProof/>
        <w:color w:val="9C9EA2" w:themeColor="background2"/>
      </w:rPr>
      <w:drawing>
        <wp:anchor distT="0" distB="0" distL="0" distR="0" simplePos="0" relativeHeight="251658241" behindDoc="0" locked="0" layoutInCell="1" allowOverlap="1" wp14:anchorId="29FF39AD" wp14:editId="3F54735F">
          <wp:simplePos x="0" y="0"/>
          <wp:positionH relativeFrom="page">
            <wp:posOffset>274320</wp:posOffset>
          </wp:positionH>
          <wp:positionV relativeFrom="paragraph">
            <wp:posOffset>-91440</wp:posOffset>
          </wp:positionV>
          <wp:extent cx="1362456" cy="429768"/>
          <wp:effectExtent l="0" t="0" r="0" b="8890"/>
          <wp:wrapNone/>
          <wp:docPr id="1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362456" cy="429768"/>
                  </a:xfrm>
                  <a:prstGeom prst="rect">
                    <a:avLst/>
                  </a:prstGeom>
                </pic:spPr>
              </pic:pic>
            </a:graphicData>
          </a:graphic>
          <wp14:sizeRelH relativeFrom="margin">
            <wp14:pctWidth>0</wp14:pctWidth>
          </wp14:sizeRelH>
          <wp14:sizeRelV relativeFrom="margin">
            <wp14:pctHeight>0</wp14:pctHeight>
          </wp14:sizeRelV>
        </wp:anchor>
      </w:drawing>
    </w:r>
    <w:r w:rsidRPr="009D5539">
      <w:rPr>
        <w:color w:val="9C9EA2" w:themeColor="background2"/>
        <w:sz w:val="16"/>
        <w:szCs w:val="14"/>
      </w:rPr>
      <w:t>Federal Financial Management Business Use Cases</w:t>
    </w:r>
  </w:p>
  <w:p w14:paraId="617393F0" w14:textId="2C3E74A1" w:rsidR="00FE3AF7" w:rsidRDefault="00EE0084" w:rsidP="00FE3AF7">
    <w:pPr>
      <w:pStyle w:val="NoSpacing"/>
      <w:jc w:val="right"/>
    </w:pPr>
    <w:r>
      <w:rPr>
        <w:noProof/>
        <w:sz w:val="20"/>
      </w:rPr>
      <w:drawing>
        <wp:anchor distT="0" distB="0" distL="114300" distR="114300" simplePos="0" relativeHeight="251659267" behindDoc="0" locked="0" layoutInCell="1" allowOverlap="1" wp14:anchorId="730CFC15" wp14:editId="0A414754">
          <wp:simplePos x="0" y="0"/>
          <wp:positionH relativeFrom="margin">
            <wp:align>center</wp:align>
          </wp:positionH>
          <wp:positionV relativeFrom="paragraph">
            <wp:posOffset>2205</wp:posOffset>
          </wp:positionV>
          <wp:extent cx="6387706" cy="274320"/>
          <wp:effectExtent l="0" t="0" r="0" b="0"/>
          <wp:wrapNone/>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7706" cy="274320"/>
                  </a:xfrm>
                  <a:prstGeom prst="rect">
                    <a:avLst/>
                  </a:prstGeom>
                </pic:spPr>
              </pic:pic>
            </a:graphicData>
          </a:graphic>
        </wp:anchor>
      </w:drawing>
    </w:r>
    <w:r w:rsidR="00FE3AF7" w:rsidRPr="009D5539">
      <w:rPr>
        <w:color w:val="9C9EA2" w:themeColor="background2"/>
        <w:sz w:val="16"/>
        <w:szCs w:val="14"/>
      </w:rPr>
      <w:t>Version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6F69"/>
    <w:multiLevelType w:val="hybridMultilevel"/>
    <w:tmpl w:val="9782DF0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147CB9"/>
    <w:multiLevelType w:val="hybridMultilevel"/>
    <w:tmpl w:val="11DC78C4"/>
    <w:lvl w:ilvl="0" w:tplc="8886DEA2">
      <w:start w:val="1"/>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F4AA3FC">
      <w:numFmt w:val="bullet"/>
      <w:lvlText w:val="•"/>
      <w:lvlJc w:val="left"/>
      <w:pPr>
        <w:ind w:left="1748" w:hanging="360"/>
      </w:pPr>
      <w:rPr>
        <w:rFonts w:hint="default"/>
        <w:lang w:val="en-US" w:eastAsia="en-US" w:bidi="en-US"/>
      </w:rPr>
    </w:lvl>
    <w:lvl w:ilvl="2" w:tplc="8FD44DC4">
      <w:numFmt w:val="bullet"/>
      <w:lvlText w:val="•"/>
      <w:lvlJc w:val="left"/>
      <w:pPr>
        <w:ind w:left="3017" w:hanging="360"/>
      </w:pPr>
      <w:rPr>
        <w:rFonts w:hint="default"/>
        <w:lang w:val="en-US" w:eastAsia="en-US" w:bidi="en-US"/>
      </w:rPr>
    </w:lvl>
    <w:lvl w:ilvl="3" w:tplc="F0E419D2">
      <w:numFmt w:val="bullet"/>
      <w:lvlText w:val="•"/>
      <w:lvlJc w:val="left"/>
      <w:pPr>
        <w:ind w:left="4286" w:hanging="360"/>
      </w:pPr>
      <w:rPr>
        <w:rFonts w:hint="default"/>
        <w:lang w:val="en-US" w:eastAsia="en-US" w:bidi="en-US"/>
      </w:rPr>
    </w:lvl>
    <w:lvl w:ilvl="4" w:tplc="EF621756">
      <w:numFmt w:val="bullet"/>
      <w:lvlText w:val="•"/>
      <w:lvlJc w:val="left"/>
      <w:pPr>
        <w:ind w:left="5555" w:hanging="360"/>
      </w:pPr>
      <w:rPr>
        <w:rFonts w:hint="default"/>
        <w:lang w:val="en-US" w:eastAsia="en-US" w:bidi="en-US"/>
      </w:rPr>
    </w:lvl>
    <w:lvl w:ilvl="5" w:tplc="935CDE26">
      <w:numFmt w:val="bullet"/>
      <w:lvlText w:val="•"/>
      <w:lvlJc w:val="left"/>
      <w:pPr>
        <w:ind w:left="6824" w:hanging="360"/>
      </w:pPr>
      <w:rPr>
        <w:rFonts w:hint="default"/>
        <w:lang w:val="en-US" w:eastAsia="en-US" w:bidi="en-US"/>
      </w:rPr>
    </w:lvl>
    <w:lvl w:ilvl="6" w:tplc="EB860532">
      <w:numFmt w:val="bullet"/>
      <w:lvlText w:val="•"/>
      <w:lvlJc w:val="left"/>
      <w:pPr>
        <w:ind w:left="8092" w:hanging="360"/>
      </w:pPr>
      <w:rPr>
        <w:rFonts w:hint="default"/>
        <w:lang w:val="en-US" w:eastAsia="en-US" w:bidi="en-US"/>
      </w:rPr>
    </w:lvl>
    <w:lvl w:ilvl="7" w:tplc="94FAC842">
      <w:numFmt w:val="bullet"/>
      <w:lvlText w:val="•"/>
      <w:lvlJc w:val="left"/>
      <w:pPr>
        <w:ind w:left="9361" w:hanging="360"/>
      </w:pPr>
      <w:rPr>
        <w:rFonts w:hint="default"/>
        <w:lang w:val="en-US" w:eastAsia="en-US" w:bidi="en-US"/>
      </w:rPr>
    </w:lvl>
    <w:lvl w:ilvl="8" w:tplc="08C81D52">
      <w:numFmt w:val="bullet"/>
      <w:lvlText w:val="•"/>
      <w:lvlJc w:val="left"/>
      <w:pPr>
        <w:ind w:left="10630" w:hanging="360"/>
      </w:pPr>
      <w:rPr>
        <w:rFonts w:hint="default"/>
        <w:lang w:val="en-US" w:eastAsia="en-US" w:bidi="en-US"/>
      </w:rPr>
    </w:lvl>
  </w:abstractNum>
  <w:abstractNum w:abstractNumId="2" w15:restartNumberingAfterBreak="0">
    <w:nsid w:val="0BB67472"/>
    <w:multiLevelType w:val="hybridMultilevel"/>
    <w:tmpl w:val="8C122CE2"/>
    <w:lvl w:ilvl="0" w:tplc="466ABB5E">
      <w:start w:val="8"/>
      <w:numFmt w:val="decimal"/>
      <w:lvlText w:val="%1."/>
      <w:lvlJc w:val="left"/>
      <w:pPr>
        <w:ind w:left="467" w:hanging="360"/>
      </w:pPr>
      <w:rPr>
        <w:rFonts w:ascii="Arial" w:eastAsia="Times New Roman" w:hAnsi="Arial" w:cs="Arial" w:hint="default"/>
        <w:spacing w:val="-3"/>
        <w:w w:val="99"/>
        <w:sz w:val="24"/>
        <w:szCs w:val="24"/>
        <w:lang w:val="en-US" w:eastAsia="en-US" w:bidi="en-US"/>
      </w:rPr>
    </w:lvl>
    <w:lvl w:ilvl="1" w:tplc="AFDAE8CC">
      <w:numFmt w:val="bullet"/>
      <w:lvlText w:val="•"/>
      <w:lvlJc w:val="left"/>
      <w:pPr>
        <w:ind w:left="1730" w:hanging="360"/>
      </w:pPr>
      <w:rPr>
        <w:rFonts w:hint="default"/>
        <w:lang w:val="en-US" w:eastAsia="en-US" w:bidi="en-US"/>
      </w:rPr>
    </w:lvl>
    <w:lvl w:ilvl="2" w:tplc="80E67D1C">
      <w:numFmt w:val="bullet"/>
      <w:lvlText w:val="•"/>
      <w:lvlJc w:val="left"/>
      <w:pPr>
        <w:ind w:left="3001" w:hanging="360"/>
      </w:pPr>
      <w:rPr>
        <w:rFonts w:hint="default"/>
        <w:lang w:val="en-US" w:eastAsia="en-US" w:bidi="en-US"/>
      </w:rPr>
    </w:lvl>
    <w:lvl w:ilvl="3" w:tplc="069021F8">
      <w:numFmt w:val="bullet"/>
      <w:lvlText w:val="•"/>
      <w:lvlJc w:val="left"/>
      <w:pPr>
        <w:ind w:left="4271" w:hanging="360"/>
      </w:pPr>
      <w:rPr>
        <w:rFonts w:hint="default"/>
        <w:lang w:val="en-US" w:eastAsia="en-US" w:bidi="en-US"/>
      </w:rPr>
    </w:lvl>
    <w:lvl w:ilvl="4" w:tplc="99B8A576">
      <w:numFmt w:val="bullet"/>
      <w:lvlText w:val="•"/>
      <w:lvlJc w:val="left"/>
      <w:pPr>
        <w:ind w:left="5542" w:hanging="360"/>
      </w:pPr>
      <w:rPr>
        <w:rFonts w:hint="default"/>
        <w:lang w:val="en-US" w:eastAsia="en-US" w:bidi="en-US"/>
      </w:rPr>
    </w:lvl>
    <w:lvl w:ilvl="5" w:tplc="0A629E88">
      <w:numFmt w:val="bullet"/>
      <w:lvlText w:val="•"/>
      <w:lvlJc w:val="left"/>
      <w:pPr>
        <w:ind w:left="6813" w:hanging="360"/>
      </w:pPr>
      <w:rPr>
        <w:rFonts w:hint="default"/>
        <w:lang w:val="en-US" w:eastAsia="en-US" w:bidi="en-US"/>
      </w:rPr>
    </w:lvl>
    <w:lvl w:ilvl="6" w:tplc="557A9154">
      <w:numFmt w:val="bullet"/>
      <w:lvlText w:val="•"/>
      <w:lvlJc w:val="left"/>
      <w:pPr>
        <w:ind w:left="8083" w:hanging="360"/>
      </w:pPr>
      <w:rPr>
        <w:rFonts w:hint="default"/>
        <w:lang w:val="en-US" w:eastAsia="en-US" w:bidi="en-US"/>
      </w:rPr>
    </w:lvl>
    <w:lvl w:ilvl="7" w:tplc="DC08976E">
      <w:numFmt w:val="bullet"/>
      <w:lvlText w:val="•"/>
      <w:lvlJc w:val="left"/>
      <w:pPr>
        <w:ind w:left="9354" w:hanging="360"/>
      </w:pPr>
      <w:rPr>
        <w:rFonts w:hint="default"/>
        <w:lang w:val="en-US" w:eastAsia="en-US" w:bidi="en-US"/>
      </w:rPr>
    </w:lvl>
    <w:lvl w:ilvl="8" w:tplc="DA3499D0">
      <w:numFmt w:val="bullet"/>
      <w:lvlText w:val="•"/>
      <w:lvlJc w:val="left"/>
      <w:pPr>
        <w:ind w:left="10624" w:hanging="360"/>
      </w:pPr>
      <w:rPr>
        <w:rFonts w:hint="default"/>
        <w:lang w:val="en-US" w:eastAsia="en-US" w:bidi="en-US"/>
      </w:rPr>
    </w:lvl>
  </w:abstractNum>
  <w:abstractNum w:abstractNumId="3" w15:restartNumberingAfterBreak="0">
    <w:nsid w:val="15005FB6"/>
    <w:multiLevelType w:val="hybridMultilevel"/>
    <w:tmpl w:val="4BC077D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8C47D7"/>
    <w:multiLevelType w:val="hybridMultilevel"/>
    <w:tmpl w:val="7BCE2B2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870029"/>
    <w:multiLevelType w:val="hybridMultilevel"/>
    <w:tmpl w:val="8F229C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DB6D3B"/>
    <w:multiLevelType w:val="hybridMultilevel"/>
    <w:tmpl w:val="9D22B9F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E14D4F"/>
    <w:multiLevelType w:val="hybridMultilevel"/>
    <w:tmpl w:val="CFCE8EEC"/>
    <w:lvl w:ilvl="0" w:tplc="8CF4DB7C">
      <w:start w:val="1"/>
      <w:numFmt w:val="lowerLetter"/>
      <w:pStyle w:val="TableNumberedList2"/>
      <w:lvlText w:val="%1."/>
      <w:lvlJc w:val="left"/>
      <w:pPr>
        <w:ind w:left="749"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8" w15:restartNumberingAfterBreak="0">
    <w:nsid w:val="19D416ED"/>
    <w:multiLevelType w:val="hybridMultilevel"/>
    <w:tmpl w:val="538EC0DA"/>
    <w:lvl w:ilvl="0" w:tplc="2496E6D4">
      <w:numFmt w:val="bullet"/>
      <w:lvlText w:val=""/>
      <w:lvlJc w:val="left"/>
      <w:pPr>
        <w:ind w:left="4061" w:hanging="360"/>
      </w:pPr>
      <w:rPr>
        <w:rFonts w:ascii="Symbol" w:eastAsia="Symbol" w:hAnsi="Symbol" w:cs="Symbol" w:hint="default"/>
        <w:w w:val="100"/>
        <w:sz w:val="24"/>
        <w:szCs w:val="24"/>
        <w:lang w:val="en-US" w:eastAsia="en-US" w:bidi="en-US"/>
      </w:rPr>
    </w:lvl>
    <w:lvl w:ilvl="1" w:tplc="DEC244DE">
      <w:numFmt w:val="bullet"/>
      <w:lvlText w:val="•"/>
      <w:lvlJc w:val="left"/>
      <w:pPr>
        <w:ind w:left="4681" w:hanging="360"/>
      </w:pPr>
      <w:rPr>
        <w:rFonts w:hint="default"/>
        <w:lang w:val="en-US" w:eastAsia="en-US" w:bidi="en-US"/>
      </w:rPr>
    </w:lvl>
    <w:lvl w:ilvl="2" w:tplc="6360F48C">
      <w:numFmt w:val="bullet"/>
      <w:lvlText w:val="•"/>
      <w:lvlJc w:val="left"/>
      <w:pPr>
        <w:ind w:left="5302" w:hanging="360"/>
      </w:pPr>
      <w:rPr>
        <w:rFonts w:hint="default"/>
        <w:lang w:val="en-US" w:eastAsia="en-US" w:bidi="en-US"/>
      </w:rPr>
    </w:lvl>
    <w:lvl w:ilvl="3" w:tplc="2534A74E">
      <w:numFmt w:val="bullet"/>
      <w:lvlText w:val="•"/>
      <w:lvlJc w:val="left"/>
      <w:pPr>
        <w:ind w:left="5923" w:hanging="360"/>
      </w:pPr>
      <w:rPr>
        <w:rFonts w:hint="default"/>
        <w:lang w:val="en-US" w:eastAsia="en-US" w:bidi="en-US"/>
      </w:rPr>
    </w:lvl>
    <w:lvl w:ilvl="4" w:tplc="01E61578">
      <w:numFmt w:val="bullet"/>
      <w:lvlText w:val="•"/>
      <w:lvlJc w:val="left"/>
      <w:pPr>
        <w:ind w:left="6544" w:hanging="360"/>
      </w:pPr>
      <w:rPr>
        <w:rFonts w:hint="default"/>
        <w:lang w:val="en-US" w:eastAsia="en-US" w:bidi="en-US"/>
      </w:rPr>
    </w:lvl>
    <w:lvl w:ilvl="5" w:tplc="FC448492">
      <w:numFmt w:val="bullet"/>
      <w:lvlText w:val="•"/>
      <w:lvlJc w:val="left"/>
      <w:pPr>
        <w:ind w:left="7166" w:hanging="360"/>
      </w:pPr>
      <w:rPr>
        <w:rFonts w:hint="default"/>
        <w:lang w:val="en-US" w:eastAsia="en-US" w:bidi="en-US"/>
      </w:rPr>
    </w:lvl>
    <w:lvl w:ilvl="6" w:tplc="5686A458">
      <w:numFmt w:val="bullet"/>
      <w:lvlText w:val="•"/>
      <w:lvlJc w:val="left"/>
      <w:pPr>
        <w:ind w:left="7787" w:hanging="360"/>
      </w:pPr>
      <w:rPr>
        <w:rFonts w:hint="default"/>
        <w:lang w:val="en-US" w:eastAsia="en-US" w:bidi="en-US"/>
      </w:rPr>
    </w:lvl>
    <w:lvl w:ilvl="7" w:tplc="75E2D990">
      <w:numFmt w:val="bullet"/>
      <w:lvlText w:val="•"/>
      <w:lvlJc w:val="left"/>
      <w:pPr>
        <w:ind w:left="8408" w:hanging="360"/>
      </w:pPr>
      <w:rPr>
        <w:rFonts w:hint="default"/>
        <w:lang w:val="en-US" w:eastAsia="en-US" w:bidi="en-US"/>
      </w:rPr>
    </w:lvl>
    <w:lvl w:ilvl="8" w:tplc="EC38CD6E">
      <w:numFmt w:val="bullet"/>
      <w:lvlText w:val="•"/>
      <w:lvlJc w:val="left"/>
      <w:pPr>
        <w:ind w:left="9029" w:hanging="360"/>
      </w:pPr>
      <w:rPr>
        <w:rFonts w:hint="default"/>
        <w:lang w:val="en-US" w:eastAsia="en-US" w:bidi="en-US"/>
      </w:rPr>
    </w:lvl>
  </w:abstractNum>
  <w:abstractNum w:abstractNumId="9" w15:restartNumberingAfterBreak="0">
    <w:nsid w:val="1ADD5184"/>
    <w:multiLevelType w:val="hybridMultilevel"/>
    <w:tmpl w:val="778842D8"/>
    <w:lvl w:ilvl="0" w:tplc="A3FECD7A">
      <w:start w:val="1"/>
      <w:numFmt w:val="decimal"/>
      <w:lvlText w:val="%1."/>
      <w:lvlJc w:val="left"/>
      <w:pPr>
        <w:ind w:left="467" w:hanging="360"/>
      </w:pPr>
      <w:rPr>
        <w:rFonts w:ascii="Arial" w:eastAsia="Times New Roman" w:hAnsi="Arial" w:cs="Arial" w:hint="default"/>
        <w:spacing w:val="-5"/>
        <w:w w:val="99"/>
        <w:sz w:val="24"/>
        <w:szCs w:val="24"/>
        <w:lang w:val="en-US" w:eastAsia="en-US" w:bidi="en-US"/>
      </w:rPr>
    </w:lvl>
    <w:lvl w:ilvl="1" w:tplc="C32CEF24">
      <w:numFmt w:val="bullet"/>
      <w:lvlText w:val="•"/>
      <w:lvlJc w:val="left"/>
      <w:pPr>
        <w:ind w:left="1730" w:hanging="360"/>
      </w:pPr>
      <w:rPr>
        <w:rFonts w:hint="default"/>
        <w:lang w:val="en-US" w:eastAsia="en-US" w:bidi="en-US"/>
      </w:rPr>
    </w:lvl>
    <w:lvl w:ilvl="2" w:tplc="BF4EB8EC">
      <w:numFmt w:val="bullet"/>
      <w:lvlText w:val="•"/>
      <w:lvlJc w:val="left"/>
      <w:pPr>
        <w:ind w:left="3001" w:hanging="360"/>
      </w:pPr>
      <w:rPr>
        <w:rFonts w:hint="default"/>
        <w:lang w:val="en-US" w:eastAsia="en-US" w:bidi="en-US"/>
      </w:rPr>
    </w:lvl>
    <w:lvl w:ilvl="3" w:tplc="AE90594C">
      <w:numFmt w:val="bullet"/>
      <w:lvlText w:val="•"/>
      <w:lvlJc w:val="left"/>
      <w:pPr>
        <w:ind w:left="4271" w:hanging="360"/>
      </w:pPr>
      <w:rPr>
        <w:rFonts w:hint="default"/>
        <w:lang w:val="en-US" w:eastAsia="en-US" w:bidi="en-US"/>
      </w:rPr>
    </w:lvl>
    <w:lvl w:ilvl="4" w:tplc="16040D3A">
      <w:numFmt w:val="bullet"/>
      <w:lvlText w:val="•"/>
      <w:lvlJc w:val="left"/>
      <w:pPr>
        <w:ind w:left="5542" w:hanging="360"/>
      </w:pPr>
      <w:rPr>
        <w:rFonts w:hint="default"/>
        <w:lang w:val="en-US" w:eastAsia="en-US" w:bidi="en-US"/>
      </w:rPr>
    </w:lvl>
    <w:lvl w:ilvl="5" w:tplc="A5C62956">
      <w:numFmt w:val="bullet"/>
      <w:lvlText w:val="•"/>
      <w:lvlJc w:val="left"/>
      <w:pPr>
        <w:ind w:left="6813" w:hanging="360"/>
      </w:pPr>
      <w:rPr>
        <w:rFonts w:hint="default"/>
        <w:lang w:val="en-US" w:eastAsia="en-US" w:bidi="en-US"/>
      </w:rPr>
    </w:lvl>
    <w:lvl w:ilvl="6" w:tplc="121E59AE">
      <w:numFmt w:val="bullet"/>
      <w:lvlText w:val="•"/>
      <w:lvlJc w:val="left"/>
      <w:pPr>
        <w:ind w:left="8083" w:hanging="360"/>
      </w:pPr>
      <w:rPr>
        <w:rFonts w:hint="default"/>
        <w:lang w:val="en-US" w:eastAsia="en-US" w:bidi="en-US"/>
      </w:rPr>
    </w:lvl>
    <w:lvl w:ilvl="7" w:tplc="BC7EE334">
      <w:numFmt w:val="bullet"/>
      <w:lvlText w:val="•"/>
      <w:lvlJc w:val="left"/>
      <w:pPr>
        <w:ind w:left="9354" w:hanging="360"/>
      </w:pPr>
      <w:rPr>
        <w:rFonts w:hint="default"/>
        <w:lang w:val="en-US" w:eastAsia="en-US" w:bidi="en-US"/>
      </w:rPr>
    </w:lvl>
    <w:lvl w:ilvl="8" w:tplc="0630D9FE">
      <w:numFmt w:val="bullet"/>
      <w:lvlText w:val="•"/>
      <w:lvlJc w:val="left"/>
      <w:pPr>
        <w:ind w:left="10624" w:hanging="360"/>
      </w:pPr>
      <w:rPr>
        <w:rFonts w:hint="default"/>
        <w:lang w:val="en-US" w:eastAsia="en-US" w:bidi="en-US"/>
      </w:rPr>
    </w:lvl>
  </w:abstractNum>
  <w:abstractNum w:abstractNumId="10" w15:restartNumberingAfterBreak="0">
    <w:nsid w:val="1EB7795F"/>
    <w:multiLevelType w:val="hybridMultilevel"/>
    <w:tmpl w:val="C2FCB322"/>
    <w:lvl w:ilvl="0" w:tplc="B2A02368">
      <w:start w:val="8"/>
      <w:numFmt w:val="decimal"/>
      <w:lvlText w:val="%1."/>
      <w:lvlJc w:val="left"/>
      <w:pPr>
        <w:ind w:left="467" w:hanging="360"/>
      </w:pPr>
      <w:rPr>
        <w:rFonts w:ascii="Arial" w:eastAsia="Times New Roman" w:hAnsi="Arial" w:cs="Arial" w:hint="default"/>
        <w:w w:val="100"/>
        <w:sz w:val="24"/>
        <w:szCs w:val="24"/>
        <w:lang w:val="en-US" w:eastAsia="en-US" w:bidi="en-US"/>
      </w:rPr>
    </w:lvl>
    <w:lvl w:ilvl="1" w:tplc="A7448896">
      <w:numFmt w:val="bullet"/>
      <w:lvlText w:val="•"/>
      <w:lvlJc w:val="left"/>
      <w:pPr>
        <w:ind w:left="1730" w:hanging="360"/>
      </w:pPr>
      <w:rPr>
        <w:rFonts w:hint="default"/>
        <w:lang w:val="en-US" w:eastAsia="en-US" w:bidi="en-US"/>
      </w:rPr>
    </w:lvl>
    <w:lvl w:ilvl="2" w:tplc="865019B2">
      <w:numFmt w:val="bullet"/>
      <w:lvlText w:val="•"/>
      <w:lvlJc w:val="left"/>
      <w:pPr>
        <w:ind w:left="3001" w:hanging="360"/>
      </w:pPr>
      <w:rPr>
        <w:rFonts w:hint="default"/>
        <w:lang w:val="en-US" w:eastAsia="en-US" w:bidi="en-US"/>
      </w:rPr>
    </w:lvl>
    <w:lvl w:ilvl="3" w:tplc="081A1BF6">
      <w:numFmt w:val="bullet"/>
      <w:lvlText w:val="•"/>
      <w:lvlJc w:val="left"/>
      <w:pPr>
        <w:ind w:left="4271" w:hanging="360"/>
      </w:pPr>
      <w:rPr>
        <w:rFonts w:hint="default"/>
        <w:lang w:val="en-US" w:eastAsia="en-US" w:bidi="en-US"/>
      </w:rPr>
    </w:lvl>
    <w:lvl w:ilvl="4" w:tplc="0966CDE0">
      <w:numFmt w:val="bullet"/>
      <w:lvlText w:val="•"/>
      <w:lvlJc w:val="left"/>
      <w:pPr>
        <w:ind w:left="5542" w:hanging="360"/>
      </w:pPr>
      <w:rPr>
        <w:rFonts w:hint="default"/>
        <w:lang w:val="en-US" w:eastAsia="en-US" w:bidi="en-US"/>
      </w:rPr>
    </w:lvl>
    <w:lvl w:ilvl="5" w:tplc="8DECFB6E">
      <w:numFmt w:val="bullet"/>
      <w:lvlText w:val="•"/>
      <w:lvlJc w:val="left"/>
      <w:pPr>
        <w:ind w:left="6813" w:hanging="360"/>
      </w:pPr>
      <w:rPr>
        <w:rFonts w:hint="default"/>
        <w:lang w:val="en-US" w:eastAsia="en-US" w:bidi="en-US"/>
      </w:rPr>
    </w:lvl>
    <w:lvl w:ilvl="6" w:tplc="6914C150">
      <w:numFmt w:val="bullet"/>
      <w:lvlText w:val="•"/>
      <w:lvlJc w:val="left"/>
      <w:pPr>
        <w:ind w:left="8083" w:hanging="360"/>
      </w:pPr>
      <w:rPr>
        <w:rFonts w:hint="default"/>
        <w:lang w:val="en-US" w:eastAsia="en-US" w:bidi="en-US"/>
      </w:rPr>
    </w:lvl>
    <w:lvl w:ilvl="7" w:tplc="C0D898AC">
      <w:numFmt w:val="bullet"/>
      <w:lvlText w:val="•"/>
      <w:lvlJc w:val="left"/>
      <w:pPr>
        <w:ind w:left="9354" w:hanging="360"/>
      </w:pPr>
      <w:rPr>
        <w:rFonts w:hint="default"/>
        <w:lang w:val="en-US" w:eastAsia="en-US" w:bidi="en-US"/>
      </w:rPr>
    </w:lvl>
    <w:lvl w:ilvl="8" w:tplc="7B943A5A">
      <w:numFmt w:val="bullet"/>
      <w:lvlText w:val="•"/>
      <w:lvlJc w:val="left"/>
      <w:pPr>
        <w:ind w:left="10624" w:hanging="360"/>
      </w:pPr>
      <w:rPr>
        <w:rFonts w:hint="default"/>
        <w:lang w:val="en-US" w:eastAsia="en-US" w:bidi="en-US"/>
      </w:rPr>
    </w:lvl>
  </w:abstractNum>
  <w:abstractNum w:abstractNumId="11" w15:restartNumberingAfterBreak="0">
    <w:nsid w:val="1F98462A"/>
    <w:multiLevelType w:val="hybridMultilevel"/>
    <w:tmpl w:val="304A0540"/>
    <w:lvl w:ilvl="0" w:tplc="BBCCF042">
      <w:start w:val="12"/>
      <w:numFmt w:val="decimal"/>
      <w:lvlText w:val="%1."/>
      <w:lvlJc w:val="left"/>
      <w:pPr>
        <w:ind w:left="467" w:hanging="360"/>
      </w:pPr>
      <w:rPr>
        <w:rFonts w:ascii="Arial" w:eastAsia="Times New Roman" w:hAnsi="Arial" w:cs="Arial" w:hint="default"/>
        <w:spacing w:val="-2"/>
        <w:w w:val="99"/>
        <w:sz w:val="24"/>
        <w:szCs w:val="24"/>
        <w:lang w:val="en-US" w:eastAsia="en-US" w:bidi="en-US"/>
      </w:rPr>
    </w:lvl>
    <w:lvl w:ilvl="1" w:tplc="2B061016">
      <w:numFmt w:val="bullet"/>
      <w:lvlText w:val="•"/>
      <w:lvlJc w:val="left"/>
      <w:pPr>
        <w:ind w:left="1730" w:hanging="360"/>
      </w:pPr>
      <w:rPr>
        <w:rFonts w:hint="default"/>
        <w:lang w:val="en-US" w:eastAsia="en-US" w:bidi="en-US"/>
      </w:rPr>
    </w:lvl>
    <w:lvl w:ilvl="2" w:tplc="98FA58B0">
      <w:numFmt w:val="bullet"/>
      <w:lvlText w:val="•"/>
      <w:lvlJc w:val="left"/>
      <w:pPr>
        <w:ind w:left="3001" w:hanging="360"/>
      </w:pPr>
      <w:rPr>
        <w:rFonts w:hint="default"/>
        <w:lang w:val="en-US" w:eastAsia="en-US" w:bidi="en-US"/>
      </w:rPr>
    </w:lvl>
    <w:lvl w:ilvl="3" w:tplc="BD4244AC">
      <w:numFmt w:val="bullet"/>
      <w:lvlText w:val="•"/>
      <w:lvlJc w:val="left"/>
      <w:pPr>
        <w:ind w:left="4271" w:hanging="360"/>
      </w:pPr>
      <w:rPr>
        <w:rFonts w:hint="default"/>
        <w:lang w:val="en-US" w:eastAsia="en-US" w:bidi="en-US"/>
      </w:rPr>
    </w:lvl>
    <w:lvl w:ilvl="4" w:tplc="095675D2">
      <w:numFmt w:val="bullet"/>
      <w:lvlText w:val="•"/>
      <w:lvlJc w:val="left"/>
      <w:pPr>
        <w:ind w:left="5542" w:hanging="360"/>
      </w:pPr>
      <w:rPr>
        <w:rFonts w:hint="default"/>
        <w:lang w:val="en-US" w:eastAsia="en-US" w:bidi="en-US"/>
      </w:rPr>
    </w:lvl>
    <w:lvl w:ilvl="5" w:tplc="74A8BBF6">
      <w:numFmt w:val="bullet"/>
      <w:lvlText w:val="•"/>
      <w:lvlJc w:val="left"/>
      <w:pPr>
        <w:ind w:left="6813" w:hanging="360"/>
      </w:pPr>
      <w:rPr>
        <w:rFonts w:hint="default"/>
        <w:lang w:val="en-US" w:eastAsia="en-US" w:bidi="en-US"/>
      </w:rPr>
    </w:lvl>
    <w:lvl w:ilvl="6" w:tplc="7F2054EC">
      <w:numFmt w:val="bullet"/>
      <w:lvlText w:val="•"/>
      <w:lvlJc w:val="left"/>
      <w:pPr>
        <w:ind w:left="8083" w:hanging="360"/>
      </w:pPr>
      <w:rPr>
        <w:rFonts w:hint="default"/>
        <w:lang w:val="en-US" w:eastAsia="en-US" w:bidi="en-US"/>
      </w:rPr>
    </w:lvl>
    <w:lvl w:ilvl="7" w:tplc="71C622C8">
      <w:numFmt w:val="bullet"/>
      <w:lvlText w:val="•"/>
      <w:lvlJc w:val="left"/>
      <w:pPr>
        <w:ind w:left="9354" w:hanging="360"/>
      </w:pPr>
      <w:rPr>
        <w:rFonts w:hint="default"/>
        <w:lang w:val="en-US" w:eastAsia="en-US" w:bidi="en-US"/>
      </w:rPr>
    </w:lvl>
    <w:lvl w:ilvl="8" w:tplc="957645F4">
      <w:numFmt w:val="bullet"/>
      <w:lvlText w:val="•"/>
      <w:lvlJc w:val="left"/>
      <w:pPr>
        <w:ind w:left="10624" w:hanging="360"/>
      </w:pPr>
      <w:rPr>
        <w:rFonts w:hint="default"/>
        <w:lang w:val="en-US" w:eastAsia="en-US" w:bidi="en-US"/>
      </w:rPr>
    </w:lvl>
  </w:abstractNum>
  <w:abstractNum w:abstractNumId="12" w15:restartNumberingAfterBreak="0">
    <w:nsid w:val="1FBD5C88"/>
    <w:multiLevelType w:val="hybridMultilevel"/>
    <w:tmpl w:val="531233A8"/>
    <w:lvl w:ilvl="0" w:tplc="04A6D196">
      <w:numFmt w:val="bullet"/>
      <w:lvlText w:val=""/>
      <w:lvlJc w:val="left"/>
      <w:pPr>
        <w:ind w:left="1079" w:hanging="360"/>
      </w:pPr>
      <w:rPr>
        <w:rFonts w:ascii="Symbol" w:eastAsia="Symbol" w:hAnsi="Symbol" w:cs="Symbol" w:hint="default"/>
        <w:w w:val="100"/>
        <w:sz w:val="24"/>
        <w:szCs w:val="24"/>
        <w:lang w:val="en-US" w:eastAsia="en-US" w:bidi="en-US"/>
      </w:rPr>
    </w:lvl>
    <w:lvl w:ilvl="1" w:tplc="05D043EE">
      <w:numFmt w:val="bullet"/>
      <w:lvlText w:val="•"/>
      <w:lvlJc w:val="left"/>
      <w:pPr>
        <w:ind w:left="1621" w:hanging="360"/>
      </w:pPr>
      <w:rPr>
        <w:rFonts w:hint="default"/>
        <w:lang w:val="en-US" w:eastAsia="en-US" w:bidi="en-US"/>
      </w:rPr>
    </w:lvl>
    <w:lvl w:ilvl="2" w:tplc="6A54935E">
      <w:numFmt w:val="bullet"/>
      <w:lvlText w:val="•"/>
      <w:lvlJc w:val="left"/>
      <w:pPr>
        <w:ind w:left="2163" w:hanging="360"/>
      </w:pPr>
      <w:rPr>
        <w:rFonts w:hint="default"/>
        <w:lang w:val="en-US" w:eastAsia="en-US" w:bidi="en-US"/>
      </w:rPr>
    </w:lvl>
    <w:lvl w:ilvl="3" w:tplc="E43C54C6">
      <w:numFmt w:val="bullet"/>
      <w:lvlText w:val="•"/>
      <w:lvlJc w:val="left"/>
      <w:pPr>
        <w:ind w:left="2704" w:hanging="360"/>
      </w:pPr>
      <w:rPr>
        <w:rFonts w:hint="default"/>
        <w:lang w:val="en-US" w:eastAsia="en-US" w:bidi="en-US"/>
      </w:rPr>
    </w:lvl>
    <w:lvl w:ilvl="4" w:tplc="A0EE7330">
      <w:numFmt w:val="bullet"/>
      <w:lvlText w:val="•"/>
      <w:lvlJc w:val="left"/>
      <w:pPr>
        <w:ind w:left="3246" w:hanging="360"/>
      </w:pPr>
      <w:rPr>
        <w:rFonts w:hint="default"/>
        <w:lang w:val="en-US" w:eastAsia="en-US" w:bidi="en-US"/>
      </w:rPr>
    </w:lvl>
    <w:lvl w:ilvl="5" w:tplc="8EDCFEEA">
      <w:numFmt w:val="bullet"/>
      <w:lvlText w:val="•"/>
      <w:lvlJc w:val="left"/>
      <w:pPr>
        <w:ind w:left="3788" w:hanging="360"/>
      </w:pPr>
      <w:rPr>
        <w:rFonts w:hint="default"/>
        <w:lang w:val="en-US" w:eastAsia="en-US" w:bidi="en-US"/>
      </w:rPr>
    </w:lvl>
    <w:lvl w:ilvl="6" w:tplc="12BAE6F6">
      <w:numFmt w:val="bullet"/>
      <w:lvlText w:val="•"/>
      <w:lvlJc w:val="left"/>
      <w:pPr>
        <w:ind w:left="4329" w:hanging="360"/>
      </w:pPr>
      <w:rPr>
        <w:rFonts w:hint="default"/>
        <w:lang w:val="en-US" w:eastAsia="en-US" w:bidi="en-US"/>
      </w:rPr>
    </w:lvl>
    <w:lvl w:ilvl="7" w:tplc="0616BAFE">
      <w:numFmt w:val="bullet"/>
      <w:lvlText w:val="•"/>
      <w:lvlJc w:val="left"/>
      <w:pPr>
        <w:ind w:left="4871" w:hanging="360"/>
      </w:pPr>
      <w:rPr>
        <w:rFonts w:hint="default"/>
        <w:lang w:val="en-US" w:eastAsia="en-US" w:bidi="en-US"/>
      </w:rPr>
    </w:lvl>
    <w:lvl w:ilvl="8" w:tplc="43BE276E">
      <w:numFmt w:val="bullet"/>
      <w:lvlText w:val="•"/>
      <w:lvlJc w:val="left"/>
      <w:pPr>
        <w:ind w:left="5412" w:hanging="360"/>
      </w:pPr>
      <w:rPr>
        <w:rFonts w:hint="default"/>
        <w:lang w:val="en-US" w:eastAsia="en-US" w:bidi="en-US"/>
      </w:rPr>
    </w:lvl>
  </w:abstractNum>
  <w:abstractNum w:abstractNumId="13" w15:restartNumberingAfterBreak="0">
    <w:nsid w:val="205D4851"/>
    <w:multiLevelType w:val="hybridMultilevel"/>
    <w:tmpl w:val="1402EF48"/>
    <w:lvl w:ilvl="0" w:tplc="B3B268FC">
      <w:numFmt w:val="bullet"/>
      <w:pStyle w:val="TableBullet"/>
      <w:lvlText w:val=""/>
      <w:lvlJc w:val="left"/>
      <w:pPr>
        <w:ind w:left="467" w:hanging="360"/>
      </w:pPr>
      <w:rPr>
        <w:rFonts w:ascii="Symbol" w:eastAsia="Symbol" w:hAnsi="Symbol" w:cs="Symbol" w:hint="default"/>
        <w:spacing w:val="-3"/>
        <w:w w:val="100"/>
        <w:sz w:val="22"/>
        <w:szCs w:val="22"/>
        <w:lang w:val="en-US" w:eastAsia="en-US" w:bidi="en-US"/>
      </w:rPr>
    </w:lvl>
    <w:lvl w:ilvl="1" w:tplc="1B08545A">
      <w:numFmt w:val="bullet"/>
      <w:lvlText w:val="•"/>
      <w:lvlJc w:val="left"/>
      <w:pPr>
        <w:ind w:left="701" w:hanging="360"/>
      </w:pPr>
      <w:rPr>
        <w:rFonts w:hint="default"/>
        <w:lang w:val="en-US" w:eastAsia="en-US" w:bidi="en-US"/>
      </w:rPr>
    </w:lvl>
    <w:lvl w:ilvl="2" w:tplc="9BE2A0CA">
      <w:numFmt w:val="bullet"/>
      <w:lvlText w:val="•"/>
      <w:lvlJc w:val="left"/>
      <w:pPr>
        <w:ind w:left="942" w:hanging="360"/>
      </w:pPr>
      <w:rPr>
        <w:rFonts w:hint="default"/>
        <w:lang w:val="en-US" w:eastAsia="en-US" w:bidi="en-US"/>
      </w:rPr>
    </w:lvl>
    <w:lvl w:ilvl="3" w:tplc="EDDE22B4">
      <w:numFmt w:val="bullet"/>
      <w:lvlText w:val="•"/>
      <w:lvlJc w:val="left"/>
      <w:pPr>
        <w:ind w:left="1183" w:hanging="360"/>
      </w:pPr>
      <w:rPr>
        <w:rFonts w:hint="default"/>
        <w:lang w:val="en-US" w:eastAsia="en-US" w:bidi="en-US"/>
      </w:rPr>
    </w:lvl>
    <w:lvl w:ilvl="4" w:tplc="D83ACEBC">
      <w:numFmt w:val="bullet"/>
      <w:lvlText w:val="•"/>
      <w:lvlJc w:val="left"/>
      <w:pPr>
        <w:ind w:left="1425" w:hanging="360"/>
      </w:pPr>
      <w:rPr>
        <w:rFonts w:hint="default"/>
        <w:lang w:val="en-US" w:eastAsia="en-US" w:bidi="en-US"/>
      </w:rPr>
    </w:lvl>
    <w:lvl w:ilvl="5" w:tplc="AD2E5F14">
      <w:numFmt w:val="bullet"/>
      <w:lvlText w:val="•"/>
      <w:lvlJc w:val="left"/>
      <w:pPr>
        <w:ind w:left="1666" w:hanging="360"/>
      </w:pPr>
      <w:rPr>
        <w:rFonts w:hint="default"/>
        <w:lang w:val="en-US" w:eastAsia="en-US" w:bidi="en-US"/>
      </w:rPr>
    </w:lvl>
    <w:lvl w:ilvl="6" w:tplc="E06625DC">
      <w:numFmt w:val="bullet"/>
      <w:lvlText w:val="•"/>
      <w:lvlJc w:val="left"/>
      <w:pPr>
        <w:ind w:left="1907" w:hanging="360"/>
      </w:pPr>
      <w:rPr>
        <w:rFonts w:hint="default"/>
        <w:lang w:val="en-US" w:eastAsia="en-US" w:bidi="en-US"/>
      </w:rPr>
    </w:lvl>
    <w:lvl w:ilvl="7" w:tplc="B3EA886E">
      <w:numFmt w:val="bullet"/>
      <w:lvlText w:val="•"/>
      <w:lvlJc w:val="left"/>
      <w:pPr>
        <w:ind w:left="2149" w:hanging="360"/>
      </w:pPr>
      <w:rPr>
        <w:rFonts w:hint="default"/>
        <w:lang w:val="en-US" w:eastAsia="en-US" w:bidi="en-US"/>
      </w:rPr>
    </w:lvl>
    <w:lvl w:ilvl="8" w:tplc="65F60F4C">
      <w:numFmt w:val="bullet"/>
      <w:lvlText w:val="•"/>
      <w:lvlJc w:val="left"/>
      <w:pPr>
        <w:ind w:left="2390" w:hanging="360"/>
      </w:pPr>
      <w:rPr>
        <w:rFonts w:hint="default"/>
        <w:lang w:val="en-US" w:eastAsia="en-US" w:bidi="en-US"/>
      </w:rPr>
    </w:lvl>
  </w:abstractNum>
  <w:abstractNum w:abstractNumId="14" w15:restartNumberingAfterBreak="0">
    <w:nsid w:val="20F64121"/>
    <w:multiLevelType w:val="hybridMultilevel"/>
    <w:tmpl w:val="B2F2864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616219"/>
    <w:multiLevelType w:val="hybridMultilevel"/>
    <w:tmpl w:val="3C46C432"/>
    <w:lvl w:ilvl="0" w:tplc="605E4A08">
      <w:numFmt w:val="bullet"/>
      <w:lvlText w:val=""/>
      <w:lvlJc w:val="left"/>
      <w:pPr>
        <w:ind w:left="1315" w:hanging="360"/>
      </w:pPr>
      <w:rPr>
        <w:rFonts w:ascii="Symbol" w:eastAsia="Symbol" w:hAnsi="Symbol" w:cs="Symbol" w:hint="default"/>
        <w:w w:val="100"/>
        <w:sz w:val="24"/>
        <w:szCs w:val="24"/>
        <w:lang w:val="en-US" w:eastAsia="en-US" w:bidi="en-US"/>
      </w:rPr>
    </w:lvl>
    <w:lvl w:ilvl="1" w:tplc="9EC45A02">
      <w:numFmt w:val="bullet"/>
      <w:lvlText w:val="•"/>
      <w:lvlJc w:val="left"/>
      <w:pPr>
        <w:ind w:left="1843" w:hanging="360"/>
      </w:pPr>
      <w:rPr>
        <w:rFonts w:hint="default"/>
        <w:lang w:val="en-US" w:eastAsia="en-US" w:bidi="en-US"/>
      </w:rPr>
    </w:lvl>
    <w:lvl w:ilvl="2" w:tplc="6B6C73DC">
      <w:numFmt w:val="bullet"/>
      <w:lvlText w:val="•"/>
      <w:lvlJc w:val="left"/>
      <w:pPr>
        <w:ind w:left="2367" w:hanging="360"/>
      </w:pPr>
      <w:rPr>
        <w:rFonts w:hint="default"/>
        <w:lang w:val="en-US" w:eastAsia="en-US" w:bidi="en-US"/>
      </w:rPr>
    </w:lvl>
    <w:lvl w:ilvl="3" w:tplc="27ECF778">
      <w:numFmt w:val="bullet"/>
      <w:lvlText w:val="•"/>
      <w:lvlJc w:val="left"/>
      <w:pPr>
        <w:ind w:left="2891" w:hanging="360"/>
      </w:pPr>
      <w:rPr>
        <w:rFonts w:hint="default"/>
        <w:lang w:val="en-US" w:eastAsia="en-US" w:bidi="en-US"/>
      </w:rPr>
    </w:lvl>
    <w:lvl w:ilvl="4" w:tplc="67C46832">
      <w:numFmt w:val="bullet"/>
      <w:lvlText w:val="•"/>
      <w:lvlJc w:val="left"/>
      <w:pPr>
        <w:ind w:left="3415" w:hanging="360"/>
      </w:pPr>
      <w:rPr>
        <w:rFonts w:hint="default"/>
        <w:lang w:val="en-US" w:eastAsia="en-US" w:bidi="en-US"/>
      </w:rPr>
    </w:lvl>
    <w:lvl w:ilvl="5" w:tplc="A6301FB8">
      <w:numFmt w:val="bullet"/>
      <w:lvlText w:val="•"/>
      <w:lvlJc w:val="left"/>
      <w:pPr>
        <w:ind w:left="3939" w:hanging="360"/>
      </w:pPr>
      <w:rPr>
        <w:rFonts w:hint="default"/>
        <w:lang w:val="en-US" w:eastAsia="en-US" w:bidi="en-US"/>
      </w:rPr>
    </w:lvl>
    <w:lvl w:ilvl="6" w:tplc="1818DA38">
      <w:numFmt w:val="bullet"/>
      <w:lvlText w:val="•"/>
      <w:lvlJc w:val="left"/>
      <w:pPr>
        <w:ind w:left="4463" w:hanging="360"/>
      </w:pPr>
      <w:rPr>
        <w:rFonts w:hint="default"/>
        <w:lang w:val="en-US" w:eastAsia="en-US" w:bidi="en-US"/>
      </w:rPr>
    </w:lvl>
    <w:lvl w:ilvl="7" w:tplc="27A8DF86">
      <w:numFmt w:val="bullet"/>
      <w:lvlText w:val="•"/>
      <w:lvlJc w:val="left"/>
      <w:pPr>
        <w:ind w:left="4987" w:hanging="360"/>
      </w:pPr>
      <w:rPr>
        <w:rFonts w:hint="default"/>
        <w:lang w:val="en-US" w:eastAsia="en-US" w:bidi="en-US"/>
      </w:rPr>
    </w:lvl>
    <w:lvl w:ilvl="8" w:tplc="93C2DF18">
      <w:numFmt w:val="bullet"/>
      <w:lvlText w:val="•"/>
      <w:lvlJc w:val="left"/>
      <w:pPr>
        <w:ind w:left="5511" w:hanging="360"/>
      </w:pPr>
      <w:rPr>
        <w:rFonts w:hint="default"/>
        <w:lang w:val="en-US" w:eastAsia="en-US" w:bidi="en-US"/>
      </w:rPr>
    </w:lvl>
  </w:abstractNum>
  <w:abstractNum w:abstractNumId="16" w15:restartNumberingAfterBreak="0">
    <w:nsid w:val="24D35DE7"/>
    <w:multiLevelType w:val="hybridMultilevel"/>
    <w:tmpl w:val="0F323572"/>
    <w:lvl w:ilvl="0" w:tplc="1B7CEB50">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276622"/>
    <w:multiLevelType w:val="hybridMultilevel"/>
    <w:tmpl w:val="C0AC21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A9C59AE"/>
    <w:multiLevelType w:val="hybridMultilevel"/>
    <w:tmpl w:val="5472EF1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CDB17F1"/>
    <w:multiLevelType w:val="hybridMultilevel"/>
    <w:tmpl w:val="54BE8F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18025E"/>
    <w:multiLevelType w:val="hybridMultilevel"/>
    <w:tmpl w:val="4D9A7460"/>
    <w:lvl w:ilvl="0" w:tplc="2BC0EC46">
      <w:start w:val="8"/>
      <w:numFmt w:val="decimal"/>
      <w:lvlText w:val="%1."/>
      <w:lvlJc w:val="left"/>
      <w:pPr>
        <w:ind w:left="472" w:hanging="360"/>
      </w:pPr>
      <w:rPr>
        <w:rFonts w:ascii="Arial" w:eastAsia="Times New Roman" w:hAnsi="Arial" w:cs="Arial" w:hint="default"/>
        <w:spacing w:val="-5"/>
        <w:w w:val="99"/>
        <w:sz w:val="24"/>
        <w:szCs w:val="24"/>
        <w:lang w:val="en-US" w:eastAsia="en-US" w:bidi="en-US"/>
      </w:rPr>
    </w:lvl>
    <w:lvl w:ilvl="1" w:tplc="7D3034FE">
      <w:numFmt w:val="bullet"/>
      <w:lvlText w:val="•"/>
      <w:lvlJc w:val="left"/>
      <w:pPr>
        <w:ind w:left="1748" w:hanging="360"/>
      </w:pPr>
      <w:rPr>
        <w:rFonts w:hint="default"/>
        <w:lang w:val="en-US" w:eastAsia="en-US" w:bidi="en-US"/>
      </w:rPr>
    </w:lvl>
    <w:lvl w:ilvl="2" w:tplc="5C8CD75E">
      <w:numFmt w:val="bullet"/>
      <w:lvlText w:val="•"/>
      <w:lvlJc w:val="left"/>
      <w:pPr>
        <w:ind w:left="3017" w:hanging="360"/>
      </w:pPr>
      <w:rPr>
        <w:rFonts w:hint="default"/>
        <w:lang w:val="en-US" w:eastAsia="en-US" w:bidi="en-US"/>
      </w:rPr>
    </w:lvl>
    <w:lvl w:ilvl="3" w:tplc="C3D8ADD6">
      <w:numFmt w:val="bullet"/>
      <w:lvlText w:val="•"/>
      <w:lvlJc w:val="left"/>
      <w:pPr>
        <w:ind w:left="4286" w:hanging="360"/>
      </w:pPr>
      <w:rPr>
        <w:rFonts w:hint="default"/>
        <w:lang w:val="en-US" w:eastAsia="en-US" w:bidi="en-US"/>
      </w:rPr>
    </w:lvl>
    <w:lvl w:ilvl="4" w:tplc="9D928CAC">
      <w:numFmt w:val="bullet"/>
      <w:lvlText w:val="•"/>
      <w:lvlJc w:val="left"/>
      <w:pPr>
        <w:ind w:left="5555" w:hanging="360"/>
      </w:pPr>
      <w:rPr>
        <w:rFonts w:hint="default"/>
        <w:lang w:val="en-US" w:eastAsia="en-US" w:bidi="en-US"/>
      </w:rPr>
    </w:lvl>
    <w:lvl w:ilvl="5" w:tplc="1482411E">
      <w:numFmt w:val="bullet"/>
      <w:lvlText w:val="•"/>
      <w:lvlJc w:val="left"/>
      <w:pPr>
        <w:ind w:left="6824" w:hanging="360"/>
      </w:pPr>
      <w:rPr>
        <w:rFonts w:hint="default"/>
        <w:lang w:val="en-US" w:eastAsia="en-US" w:bidi="en-US"/>
      </w:rPr>
    </w:lvl>
    <w:lvl w:ilvl="6" w:tplc="7098FD68">
      <w:numFmt w:val="bullet"/>
      <w:lvlText w:val="•"/>
      <w:lvlJc w:val="left"/>
      <w:pPr>
        <w:ind w:left="8092" w:hanging="360"/>
      </w:pPr>
      <w:rPr>
        <w:rFonts w:hint="default"/>
        <w:lang w:val="en-US" w:eastAsia="en-US" w:bidi="en-US"/>
      </w:rPr>
    </w:lvl>
    <w:lvl w:ilvl="7" w:tplc="233E6D7E">
      <w:numFmt w:val="bullet"/>
      <w:lvlText w:val="•"/>
      <w:lvlJc w:val="left"/>
      <w:pPr>
        <w:ind w:left="9361" w:hanging="360"/>
      </w:pPr>
      <w:rPr>
        <w:rFonts w:hint="default"/>
        <w:lang w:val="en-US" w:eastAsia="en-US" w:bidi="en-US"/>
      </w:rPr>
    </w:lvl>
    <w:lvl w:ilvl="8" w:tplc="19AEAC5E">
      <w:numFmt w:val="bullet"/>
      <w:lvlText w:val="•"/>
      <w:lvlJc w:val="left"/>
      <w:pPr>
        <w:ind w:left="10630" w:hanging="360"/>
      </w:pPr>
      <w:rPr>
        <w:rFonts w:hint="default"/>
        <w:lang w:val="en-US" w:eastAsia="en-US" w:bidi="en-US"/>
      </w:rPr>
    </w:lvl>
  </w:abstractNum>
  <w:abstractNum w:abstractNumId="21" w15:restartNumberingAfterBreak="0">
    <w:nsid w:val="2F187285"/>
    <w:multiLevelType w:val="hybridMultilevel"/>
    <w:tmpl w:val="6B1C6CA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A74F68"/>
    <w:multiLevelType w:val="hybridMultilevel"/>
    <w:tmpl w:val="6860B874"/>
    <w:lvl w:ilvl="0" w:tplc="B28AE698">
      <w:start w:val="1"/>
      <w:numFmt w:val="lowerLetter"/>
      <w:lvlText w:val="%1."/>
      <w:lvlJc w:val="left"/>
      <w:pPr>
        <w:ind w:left="461" w:hanging="360"/>
      </w:pPr>
      <w:rPr>
        <w:rFonts w:ascii="Arial" w:eastAsia="Times New Roman" w:hAnsi="Arial" w:cs="Arial" w:hint="default"/>
        <w:w w:val="100"/>
        <w:sz w:val="24"/>
        <w:szCs w:val="24"/>
        <w:lang w:val="en-US" w:eastAsia="en-US" w:bidi="en-US"/>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3" w15:restartNumberingAfterBreak="0">
    <w:nsid w:val="39122368"/>
    <w:multiLevelType w:val="hybridMultilevel"/>
    <w:tmpl w:val="E53811BC"/>
    <w:lvl w:ilvl="0" w:tplc="DCEAB6A8">
      <w:numFmt w:val="bullet"/>
      <w:lvlText w:val=""/>
      <w:lvlJc w:val="left"/>
      <w:pPr>
        <w:ind w:left="636" w:hanging="360"/>
      </w:pPr>
      <w:rPr>
        <w:rFonts w:ascii="Symbol" w:eastAsia="Symbol" w:hAnsi="Symbol" w:cs="Symbol" w:hint="default"/>
        <w:w w:val="100"/>
        <w:sz w:val="24"/>
        <w:szCs w:val="24"/>
        <w:lang w:val="en-US" w:eastAsia="en-US" w:bidi="en-US"/>
      </w:rPr>
    </w:lvl>
    <w:lvl w:ilvl="1" w:tplc="C0A86FDE">
      <w:numFmt w:val="bullet"/>
      <w:lvlText w:val="•"/>
      <w:lvlJc w:val="left"/>
      <w:pPr>
        <w:ind w:left="855" w:hanging="360"/>
      </w:pPr>
      <w:rPr>
        <w:rFonts w:hint="default"/>
        <w:lang w:val="en-US" w:eastAsia="en-US" w:bidi="en-US"/>
      </w:rPr>
    </w:lvl>
    <w:lvl w:ilvl="2" w:tplc="0C902E00">
      <w:numFmt w:val="bullet"/>
      <w:lvlText w:val="•"/>
      <w:lvlJc w:val="left"/>
      <w:pPr>
        <w:ind w:left="1070" w:hanging="360"/>
      </w:pPr>
      <w:rPr>
        <w:rFonts w:hint="default"/>
        <w:lang w:val="en-US" w:eastAsia="en-US" w:bidi="en-US"/>
      </w:rPr>
    </w:lvl>
    <w:lvl w:ilvl="3" w:tplc="FAA8B8FE">
      <w:numFmt w:val="bullet"/>
      <w:lvlText w:val="•"/>
      <w:lvlJc w:val="left"/>
      <w:pPr>
        <w:ind w:left="1285" w:hanging="360"/>
      </w:pPr>
      <w:rPr>
        <w:rFonts w:hint="default"/>
        <w:lang w:val="en-US" w:eastAsia="en-US" w:bidi="en-US"/>
      </w:rPr>
    </w:lvl>
    <w:lvl w:ilvl="4" w:tplc="9A706B6C">
      <w:numFmt w:val="bullet"/>
      <w:lvlText w:val="•"/>
      <w:lvlJc w:val="left"/>
      <w:pPr>
        <w:ind w:left="1500" w:hanging="360"/>
      </w:pPr>
      <w:rPr>
        <w:rFonts w:hint="default"/>
        <w:lang w:val="en-US" w:eastAsia="en-US" w:bidi="en-US"/>
      </w:rPr>
    </w:lvl>
    <w:lvl w:ilvl="5" w:tplc="94C4CAD6">
      <w:numFmt w:val="bullet"/>
      <w:lvlText w:val="•"/>
      <w:lvlJc w:val="left"/>
      <w:pPr>
        <w:ind w:left="1715" w:hanging="360"/>
      </w:pPr>
      <w:rPr>
        <w:rFonts w:hint="default"/>
        <w:lang w:val="en-US" w:eastAsia="en-US" w:bidi="en-US"/>
      </w:rPr>
    </w:lvl>
    <w:lvl w:ilvl="6" w:tplc="2B444BCE">
      <w:numFmt w:val="bullet"/>
      <w:lvlText w:val="•"/>
      <w:lvlJc w:val="left"/>
      <w:pPr>
        <w:ind w:left="1930" w:hanging="360"/>
      </w:pPr>
      <w:rPr>
        <w:rFonts w:hint="default"/>
        <w:lang w:val="en-US" w:eastAsia="en-US" w:bidi="en-US"/>
      </w:rPr>
    </w:lvl>
    <w:lvl w:ilvl="7" w:tplc="899ED776">
      <w:numFmt w:val="bullet"/>
      <w:lvlText w:val="•"/>
      <w:lvlJc w:val="left"/>
      <w:pPr>
        <w:ind w:left="2145" w:hanging="360"/>
      </w:pPr>
      <w:rPr>
        <w:rFonts w:hint="default"/>
        <w:lang w:val="en-US" w:eastAsia="en-US" w:bidi="en-US"/>
      </w:rPr>
    </w:lvl>
    <w:lvl w:ilvl="8" w:tplc="7278E4E4">
      <w:numFmt w:val="bullet"/>
      <w:lvlText w:val="•"/>
      <w:lvlJc w:val="left"/>
      <w:pPr>
        <w:ind w:left="2360" w:hanging="360"/>
      </w:pPr>
      <w:rPr>
        <w:rFonts w:hint="default"/>
        <w:lang w:val="en-US" w:eastAsia="en-US" w:bidi="en-US"/>
      </w:rPr>
    </w:lvl>
  </w:abstractNum>
  <w:abstractNum w:abstractNumId="24" w15:restartNumberingAfterBreak="0">
    <w:nsid w:val="41FF1504"/>
    <w:multiLevelType w:val="hybridMultilevel"/>
    <w:tmpl w:val="F9003DFC"/>
    <w:lvl w:ilvl="0" w:tplc="5BA641E2">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1F15C5"/>
    <w:multiLevelType w:val="hybridMultilevel"/>
    <w:tmpl w:val="E304A3A4"/>
    <w:lvl w:ilvl="0" w:tplc="621C6BE6">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2D27B7"/>
    <w:multiLevelType w:val="hybridMultilevel"/>
    <w:tmpl w:val="B0F41F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5543BF"/>
    <w:multiLevelType w:val="hybridMultilevel"/>
    <w:tmpl w:val="665AE732"/>
    <w:lvl w:ilvl="0" w:tplc="21DEBD64">
      <w:numFmt w:val="bullet"/>
      <w:lvlText w:val=""/>
      <w:lvlJc w:val="left"/>
      <w:pPr>
        <w:ind w:left="2250" w:hanging="360"/>
      </w:pPr>
      <w:rPr>
        <w:rFonts w:ascii="Symbol" w:eastAsia="Symbol" w:hAnsi="Symbol" w:cs="Symbol" w:hint="default"/>
        <w:w w:val="100"/>
        <w:sz w:val="24"/>
        <w:szCs w:val="24"/>
        <w:lang w:val="en-US" w:eastAsia="en-US" w:bidi="en-US"/>
      </w:rPr>
    </w:lvl>
    <w:lvl w:ilvl="1" w:tplc="5E7662A6">
      <w:numFmt w:val="bullet"/>
      <w:lvlText w:val="•"/>
      <w:lvlJc w:val="left"/>
      <w:pPr>
        <w:ind w:left="2877" w:hanging="360"/>
      </w:pPr>
      <w:rPr>
        <w:rFonts w:hint="default"/>
        <w:lang w:val="en-US" w:eastAsia="en-US" w:bidi="en-US"/>
      </w:rPr>
    </w:lvl>
    <w:lvl w:ilvl="2" w:tplc="F34C2E66">
      <w:numFmt w:val="bullet"/>
      <w:lvlText w:val="•"/>
      <w:lvlJc w:val="left"/>
      <w:pPr>
        <w:ind w:left="3495" w:hanging="360"/>
      </w:pPr>
      <w:rPr>
        <w:rFonts w:hint="default"/>
        <w:lang w:val="en-US" w:eastAsia="en-US" w:bidi="en-US"/>
      </w:rPr>
    </w:lvl>
    <w:lvl w:ilvl="3" w:tplc="49BE4F2C">
      <w:numFmt w:val="bullet"/>
      <w:lvlText w:val="•"/>
      <w:lvlJc w:val="left"/>
      <w:pPr>
        <w:ind w:left="4112" w:hanging="360"/>
      </w:pPr>
      <w:rPr>
        <w:rFonts w:hint="default"/>
        <w:lang w:val="en-US" w:eastAsia="en-US" w:bidi="en-US"/>
      </w:rPr>
    </w:lvl>
    <w:lvl w:ilvl="4" w:tplc="CE505DEA">
      <w:numFmt w:val="bullet"/>
      <w:lvlText w:val="•"/>
      <w:lvlJc w:val="left"/>
      <w:pPr>
        <w:ind w:left="4730" w:hanging="360"/>
      </w:pPr>
      <w:rPr>
        <w:rFonts w:hint="default"/>
        <w:lang w:val="en-US" w:eastAsia="en-US" w:bidi="en-US"/>
      </w:rPr>
    </w:lvl>
    <w:lvl w:ilvl="5" w:tplc="5C42BA0E">
      <w:numFmt w:val="bullet"/>
      <w:lvlText w:val="•"/>
      <w:lvlJc w:val="left"/>
      <w:pPr>
        <w:ind w:left="5347" w:hanging="360"/>
      </w:pPr>
      <w:rPr>
        <w:rFonts w:hint="default"/>
        <w:lang w:val="en-US" w:eastAsia="en-US" w:bidi="en-US"/>
      </w:rPr>
    </w:lvl>
    <w:lvl w:ilvl="6" w:tplc="6116FD86">
      <w:numFmt w:val="bullet"/>
      <w:lvlText w:val="•"/>
      <w:lvlJc w:val="left"/>
      <w:pPr>
        <w:ind w:left="5965" w:hanging="360"/>
      </w:pPr>
      <w:rPr>
        <w:rFonts w:hint="default"/>
        <w:lang w:val="en-US" w:eastAsia="en-US" w:bidi="en-US"/>
      </w:rPr>
    </w:lvl>
    <w:lvl w:ilvl="7" w:tplc="8F00765E">
      <w:numFmt w:val="bullet"/>
      <w:lvlText w:val="•"/>
      <w:lvlJc w:val="left"/>
      <w:pPr>
        <w:ind w:left="6582" w:hanging="360"/>
      </w:pPr>
      <w:rPr>
        <w:rFonts w:hint="default"/>
        <w:lang w:val="en-US" w:eastAsia="en-US" w:bidi="en-US"/>
      </w:rPr>
    </w:lvl>
    <w:lvl w:ilvl="8" w:tplc="82C084BC">
      <w:numFmt w:val="bullet"/>
      <w:lvlText w:val="•"/>
      <w:lvlJc w:val="left"/>
      <w:pPr>
        <w:ind w:left="7200" w:hanging="360"/>
      </w:pPr>
      <w:rPr>
        <w:rFonts w:hint="default"/>
        <w:lang w:val="en-US" w:eastAsia="en-US" w:bidi="en-US"/>
      </w:rPr>
    </w:lvl>
  </w:abstractNum>
  <w:abstractNum w:abstractNumId="28" w15:restartNumberingAfterBreak="0">
    <w:nsid w:val="4D46361D"/>
    <w:multiLevelType w:val="hybridMultilevel"/>
    <w:tmpl w:val="6E8C4FDC"/>
    <w:lvl w:ilvl="0" w:tplc="2738D4A6">
      <w:numFmt w:val="bullet"/>
      <w:lvlText w:val=""/>
      <w:lvlJc w:val="left"/>
      <w:pPr>
        <w:ind w:left="724" w:hanging="360"/>
      </w:pPr>
      <w:rPr>
        <w:rFonts w:ascii="Symbol" w:eastAsia="Symbol" w:hAnsi="Symbol" w:cs="Symbol" w:hint="default"/>
        <w:w w:val="100"/>
        <w:sz w:val="24"/>
        <w:szCs w:val="24"/>
        <w:lang w:val="en-US" w:eastAsia="en-US" w:bidi="en-US"/>
      </w:rPr>
    </w:lvl>
    <w:lvl w:ilvl="1" w:tplc="93742D7E">
      <w:numFmt w:val="bullet"/>
      <w:lvlText w:val="•"/>
      <w:lvlJc w:val="left"/>
      <w:pPr>
        <w:ind w:left="1110" w:hanging="360"/>
      </w:pPr>
      <w:rPr>
        <w:rFonts w:hint="default"/>
        <w:lang w:val="en-US" w:eastAsia="en-US" w:bidi="en-US"/>
      </w:rPr>
    </w:lvl>
    <w:lvl w:ilvl="2" w:tplc="C740672C">
      <w:numFmt w:val="bullet"/>
      <w:lvlText w:val="•"/>
      <w:lvlJc w:val="left"/>
      <w:pPr>
        <w:ind w:left="1501" w:hanging="360"/>
      </w:pPr>
      <w:rPr>
        <w:rFonts w:hint="default"/>
        <w:lang w:val="en-US" w:eastAsia="en-US" w:bidi="en-US"/>
      </w:rPr>
    </w:lvl>
    <w:lvl w:ilvl="3" w:tplc="8E46A032">
      <w:numFmt w:val="bullet"/>
      <w:lvlText w:val="•"/>
      <w:lvlJc w:val="left"/>
      <w:pPr>
        <w:ind w:left="1892" w:hanging="360"/>
      </w:pPr>
      <w:rPr>
        <w:rFonts w:hint="default"/>
        <w:lang w:val="en-US" w:eastAsia="en-US" w:bidi="en-US"/>
      </w:rPr>
    </w:lvl>
    <w:lvl w:ilvl="4" w:tplc="23B0A232">
      <w:numFmt w:val="bullet"/>
      <w:lvlText w:val="•"/>
      <w:lvlJc w:val="left"/>
      <w:pPr>
        <w:ind w:left="2283" w:hanging="360"/>
      </w:pPr>
      <w:rPr>
        <w:rFonts w:hint="default"/>
        <w:lang w:val="en-US" w:eastAsia="en-US" w:bidi="en-US"/>
      </w:rPr>
    </w:lvl>
    <w:lvl w:ilvl="5" w:tplc="094C2B22">
      <w:numFmt w:val="bullet"/>
      <w:lvlText w:val="•"/>
      <w:lvlJc w:val="left"/>
      <w:pPr>
        <w:ind w:left="2674" w:hanging="360"/>
      </w:pPr>
      <w:rPr>
        <w:rFonts w:hint="default"/>
        <w:lang w:val="en-US" w:eastAsia="en-US" w:bidi="en-US"/>
      </w:rPr>
    </w:lvl>
    <w:lvl w:ilvl="6" w:tplc="3D94A992">
      <w:numFmt w:val="bullet"/>
      <w:lvlText w:val="•"/>
      <w:lvlJc w:val="left"/>
      <w:pPr>
        <w:ind w:left="3064" w:hanging="360"/>
      </w:pPr>
      <w:rPr>
        <w:rFonts w:hint="default"/>
        <w:lang w:val="en-US" w:eastAsia="en-US" w:bidi="en-US"/>
      </w:rPr>
    </w:lvl>
    <w:lvl w:ilvl="7" w:tplc="CB78656A">
      <w:numFmt w:val="bullet"/>
      <w:lvlText w:val="•"/>
      <w:lvlJc w:val="left"/>
      <w:pPr>
        <w:ind w:left="3455" w:hanging="360"/>
      </w:pPr>
      <w:rPr>
        <w:rFonts w:hint="default"/>
        <w:lang w:val="en-US" w:eastAsia="en-US" w:bidi="en-US"/>
      </w:rPr>
    </w:lvl>
    <w:lvl w:ilvl="8" w:tplc="0B4240AA">
      <w:numFmt w:val="bullet"/>
      <w:lvlText w:val="•"/>
      <w:lvlJc w:val="left"/>
      <w:pPr>
        <w:ind w:left="3846" w:hanging="360"/>
      </w:pPr>
      <w:rPr>
        <w:rFonts w:hint="default"/>
        <w:lang w:val="en-US" w:eastAsia="en-US" w:bidi="en-US"/>
      </w:rPr>
    </w:lvl>
  </w:abstractNum>
  <w:abstractNum w:abstractNumId="29" w15:restartNumberingAfterBreak="0">
    <w:nsid w:val="506B5E50"/>
    <w:multiLevelType w:val="hybridMultilevel"/>
    <w:tmpl w:val="CC28B56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461CB3"/>
    <w:multiLevelType w:val="hybridMultilevel"/>
    <w:tmpl w:val="4D4837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64E3D94"/>
    <w:multiLevelType w:val="hybridMultilevel"/>
    <w:tmpl w:val="4D68181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621FB6"/>
    <w:multiLevelType w:val="hybridMultilevel"/>
    <w:tmpl w:val="8042EA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2E7509"/>
    <w:multiLevelType w:val="hybridMultilevel"/>
    <w:tmpl w:val="3D22B86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A6E4F55"/>
    <w:multiLevelType w:val="hybridMultilevel"/>
    <w:tmpl w:val="53426A9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B1B44FD"/>
    <w:multiLevelType w:val="hybridMultilevel"/>
    <w:tmpl w:val="D12ABD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39493E"/>
    <w:multiLevelType w:val="hybridMultilevel"/>
    <w:tmpl w:val="2258EF8C"/>
    <w:lvl w:ilvl="0" w:tplc="95E2A4F2">
      <w:start w:val="1"/>
      <w:numFmt w:val="decimal"/>
      <w:lvlText w:val="%1."/>
      <w:lvlJc w:val="left"/>
      <w:pPr>
        <w:ind w:left="467" w:hanging="360"/>
      </w:pPr>
      <w:rPr>
        <w:rFonts w:ascii="Arial" w:eastAsia="Times New Roman" w:hAnsi="Arial" w:cs="Arial" w:hint="default"/>
        <w:w w:val="100"/>
        <w:sz w:val="24"/>
        <w:szCs w:val="24"/>
        <w:lang w:val="en-US" w:eastAsia="en-US" w:bidi="en-US"/>
      </w:rPr>
    </w:lvl>
    <w:lvl w:ilvl="1" w:tplc="6A56FCF2">
      <w:numFmt w:val="bullet"/>
      <w:lvlText w:val="•"/>
      <w:lvlJc w:val="left"/>
      <w:pPr>
        <w:ind w:left="1730" w:hanging="360"/>
      </w:pPr>
      <w:rPr>
        <w:rFonts w:hint="default"/>
        <w:lang w:val="en-US" w:eastAsia="en-US" w:bidi="en-US"/>
      </w:rPr>
    </w:lvl>
    <w:lvl w:ilvl="2" w:tplc="92728CB2">
      <w:numFmt w:val="bullet"/>
      <w:lvlText w:val="•"/>
      <w:lvlJc w:val="left"/>
      <w:pPr>
        <w:ind w:left="3001" w:hanging="360"/>
      </w:pPr>
      <w:rPr>
        <w:rFonts w:hint="default"/>
        <w:lang w:val="en-US" w:eastAsia="en-US" w:bidi="en-US"/>
      </w:rPr>
    </w:lvl>
    <w:lvl w:ilvl="3" w:tplc="00700CA4">
      <w:numFmt w:val="bullet"/>
      <w:lvlText w:val="•"/>
      <w:lvlJc w:val="left"/>
      <w:pPr>
        <w:ind w:left="4271" w:hanging="360"/>
      </w:pPr>
      <w:rPr>
        <w:rFonts w:hint="default"/>
        <w:lang w:val="en-US" w:eastAsia="en-US" w:bidi="en-US"/>
      </w:rPr>
    </w:lvl>
    <w:lvl w:ilvl="4" w:tplc="6F4A0134">
      <w:numFmt w:val="bullet"/>
      <w:lvlText w:val="•"/>
      <w:lvlJc w:val="left"/>
      <w:pPr>
        <w:ind w:left="5542" w:hanging="360"/>
      </w:pPr>
      <w:rPr>
        <w:rFonts w:hint="default"/>
        <w:lang w:val="en-US" w:eastAsia="en-US" w:bidi="en-US"/>
      </w:rPr>
    </w:lvl>
    <w:lvl w:ilvl="5" w:tplc="7368BD90">
      <w:numFmt w:val="bullet"/>
      <w:lvlText w:val="•"/>
      <w:lvlJc w:val="left"/>
      <w:pPr>
        <w:ind w:left="6813" w:hanging="360"/>
      </w:pPr>
      <w:rPr>
        <w:rFonts w:hint="default"/>
        <w:lang w:val="en-US" w:eastAsia="en-US" w:bidi="en-US"/>
      </w:rPr>
    </w:lvl>
    <w:lvl w:ilvl="6" w:tplc="F5CADB66">
      <w:numFmt w:val="bullet"/>
      <w:lvlText w:val="•"/>
      <w:lvlJc w:val="left"/>
      <w:pPr>
        <w:ind w:left="8083" w:hanging="360"/>
      </w:pPr>
      <w:rPr>
        <w:rFonts w:hint="default"/>
        <w:lang w:val="en-US" w:eastAsia="en-US" w:bidi="en-US"/>
      </w:rPr>
    </w:lvl>
    <w:lvl w:ilvl="7" w:tplc="9004852E">
      <w:numFmt w:val="bullet"/>
      <w:lvlText w:val="•"/>
      <w:lvlJc w:val="left"/>
      <w:pPr>
        <w:ind w:left="9354" w:hanging="360"/>
      </w:pPr>
      <w:rPr>
        <w:rFonts w:hint="default"/>
        <w:lang w:val="en-US" w:eastAsia="en-US" w:bidi="en-US"/>
      </w:rPr>
    </w:lvl>
    <w:lvl w:ilvl="8" w:tplc="BEE25382">
      <w:numFmt w:val="bullet"/>
      <w:lvlText w:val="•"/>
      <w:lvlJc w:val="left"/>
      <w:pPr>
        <w:ind w:left="10624" w:hanging="360"/>
      </w:pPr>
      <w:rPr>
        <w:rFonts w:hint="default"/>
        <w:lang w:val="en-US" w:eastAsia="en-US" w:bidi="en-US"/>
      </w:rPr>
    </w:lvl>
  </w:abstractNum>
  <w:abstractNum w:abstractNumId="37" w15:restartNumberingAfterBreak="0">
    <w:nsid w:val="6D2D1C9D"/>
    <w:multiLevelType w:val="hybridMultilevel"/>
    <w:tmpl w:val="E45A05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99036C"/>
    <w:multiLevelType w:val="hybridMultilevel"/>
    <w:tmpl w:val="E7FC50B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F87164"/>
    <w:multiLevelType w:val="hybridMultilevel"/>
    <w:tmpl w:val="95045C3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71E0BDE"/>
    <w:multiLevelType w:val="hybridMultilevel"/>
    <w:tmpl w:val="856CE0E4"/>
    <w:lvl w:ilvl="0" w:tplc="F994687C">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D10217C"/>
    <w:multiLevelType w:val="hybridMultilevel"/>
    <w:tmpl w:val="7DC453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BB78FD"/>
    <w:multiLevelType w:val="hybridMultilevel"/>
    <w:tmpl w:val="CD6662D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
  </w:num>
  <w:num w:numId="3">
    <w:abstractNumId w:val="15"/>
  </w:num>
  <w:num w:numId="4">
    <w:abstractNumId w:val="12"/>
  </w:num>
  <w:num w:numId="5">
    <w:abstractNumId w:val="11"/>
  </w:num>
  <w:num w:numId="6">
    <w:abstractNumId w:val="2"/>
  </w:num>
  <w:num w:numId="7">
    <w:abstractNumId w:val="9"/>
  </w:num>
  <w:num w:numId="8">
    <w:abstractNumId w:val="27"/>
  </w:num>
  <w:num w:numId="9">
    <w:abstractNumId w:val="28"/>
  </w:num>
  <w:num w:numId="10">
    <w:abstractNumId w:val="13"/>
  </w:num>
  <w:num w:numId="11">
    <w:abstractNumId w:val="10"/>
  </w:num>
  <w:num w:numId="12">
    <w:abstractNumId w:val="36"/>
  </w:num>
  <w:num w:numId="13">
    <w:abstractNumId w:val="8"/>
  </w:num>
  <w:num w:numId="14">
    <w:abstractNumId w:val="23"/>
  </w:num>
  <w:num w:numId="15">
    <w:abstractNumId w:val="7"/>
  </w:num>
  <w:num w:numId="16">
    <w:abstractNumId w:val="7"/>
    <w:lvlOverride w:ilvl="0">
      <w:startOverride w:val="1"/>
    </w:lvlOverride>
  </w:num>
  <w:num w:numId="17">
    <w:abstractNumId w:val="22"/>
  </w:num>
  <w:num w:numId="18">
    <w:abstractNumId w:val="7"/>
    <w:lvlOverride w:ilvl="0">
      <w:startOverride w:val="2"/>
    </w:lvlOverride>
  </w:num>
  <w:num w:numId="19">
    <w:abstractNumId w:val="25"/>
  </w:num>
  <w:num w:numId="20">
    <w:abstractNumId w:val="16"/>
  </w:num>
  <w:num w:numId="21">
    <w:abstractNumId w:val="24"/>
  </w:num>
  <w:num w:numId="22">
    <w:abstractNumId w:val="37"/>
  </w:num>
  <w:num w:numId="23">
    <w:abstractNumId w:val="18"/>
  </w:num>
  <w:num w:numId="24">
    <w:abstractNumId w:val="6"/>
  </w:num>
  <w:num w:numId="25">
    <w:abstractNumId w:val="29"/>
  </w:num>
  <w:num w:numId="26">
    <w:abstractNumId w:val="0"/>
  </w:num>
  <w:num w:numId="27">
    <w:abstractNumId w:val="41"/>
  </w:num>
  <w:num w:numId="28">
    <w:abstractNumId w:val="4"/>
  </w:num>
  <w:num w:numId="29">
    <w:abstractNumId w:val="33"/>
  </w:num>
  <w:num w:numId="30">
    <w:abstractNumId w:val="30"/>
  </w:num>
  <w:num w:numId="31">
    <w:abstractNumId w:val="31"/>
  </w:num>
  <w:num w:numId="32">
    <w:abstractNumId w:val="3"/>
  </w:num>
  <w:num w:numId="33">
    <w:abstractNumId w:val="5"/>
  </w:num>
  <w:num w:numId="34">
    <w:abstractNumId w:val="14"/>
  </w:num>
  <w:num w:numId="35">
    <w:abstractNumId w:val="35"/>
  </w:num>
  <w:num w:numId="36">
    <w:abstractNumId w:val="21"/>
  </w:num>
  <w:num w:numId="37">
    <w:abstractNumId w:val="17"/>
  </w:num>
  <w:num w:numId="38">
    <w:abstractNumId w:val="19"/>
  </w:num>
  <w:num w:numId="39">
    <w:abstractNumId w:val="38"/>
  </w:num>
  <w:num w:numId="40">
    <w:abstractNumId w:val="26"/>
  </w:num>
  <w:num w:numId="41">
    <w:abstractNumId w:val="34"/>
  </w:num>
  <w:num w:numId="42">
    <w:abstractNumId w:val="39"/>
  </w:num>
  <w:num w:numId="43">
    <w:abstractNumId w:val="32"/>
  </w:num>
  <w:num w:numId="44">
    <w:abstractNumId w:val="42"/>
  </w:num>
  <w:num w:numId="45">
    <w:abstractNumId w:val="40"/>
  </w:num>
  <w:num w:numId="46">
    <w:abstractNumId w:val="40"/>
  </w:num>
  <w:num w:numId="47">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8B"/>
    <w:rsid w:val="00032B1E"/>
    <w:rsid w:val="000533F0"/>
    <w:rsid w:val="000630C1"/>
    <w:rsid w:val="0008588C"/>
    <w:rsid w:val="00093DA5"/>
    <w:rsid w:val="000964DF"/>
    <w:rsid w:val="000B72BF"/>
    <w:rsid w:val="000F2D0A"/>
    <w:rsid w:val="00101C36"/>
    <w:rsid w:val="001078B2"/>
    <w:rsid w:val="00133CBF"/>
    <w:rsid w:val="001653BC"/>
    <w:rsid w:val="0016646E"/>
    <w:rsid w:val="00171E04"/>
    <w:rsid w:val="00187FB9"/>
    <w:rsid w:val="00192FAF"/>
    <w:rsid w:val="001C31CF"/>
    <w:rsid w:val="001F19D7"/>
    <w:rsid w:val="001F2E0D"/>
    <w:rsid w:val="001F5725"/>
    <w:rsid w:val="00213325"/>
    <w:rsid w:val="002258E9"/>
    <w:rsid w:val="0024236A"/>
    <w:rsid w:val="0025181C"/>
    <w:rsid w:val="002A05B2"/>
    <w:rsid w:val="002D1522"/>
    <w:rsid w:val="002E72DA"/>
    <w:rsid w:val="003201FD"/>
    <w:rsid w:val="0032114D"/>
    <w:rsid w:val="00343F29"/>
    <w:rsid w:val="00344E94"/>
    <w:rsid w:val="00355BFF"/>
    <w:rsid w:val="0036547F"/>
    <w:rsid w:val="00370481"/>
    <w:rsid w:val="00384FDB"/>
    <w:rsid w:val="003B05E6"/>
    <w:rsid w:val="003D1DDA"/>
    <w:rsid w:val="003D246A"/>
    <w:rsid w:val="003E7652"/>
    <w:rsid w:val="0043775A"/>
    <w:rsid w:val="00453125"/>
    <w:rsid w:val="00453C6C"/>
    <w:rsid w:val="00471912"/>
    <w:rsid w:val="004B6796"/>
    <w:rsid w:val="004B6BB5"/>
    <w:rsid w:val="004D2666"/>
    <w:rsid w:val="004E292B"/>
    <w:rsid w:val="004E68F6"/>
    <w:rsid w:val="004F2C2F"/>
    <w:rsid w:val="004F51AE"/>
    <w:rsid w:val="004F5530"/>
    <w:rsid w:val="00503635"/>
    <w:rsid w:val="005131F1"/>
    <w:rsid w:val="00517844"/>
    <w:rsid w:val="00534E0D"/>
    <w:rsid w:val="00554C08"/>
    <w:rsid w:val="0057312D"/>
    <w:rsid w:val="00576338"/>
    <w:rsid w:val="00577F49"/>
    <w:rsid w:val="005832F6"/>
    <w:rsid w:val="005A706B"/>
    <w:rsid w:val="005C51B6"/>
    <w:rsid w:val="005E6857"/>
    <w:rsid w:val="006137D7"/>
    <w:rsid w:val="00670A06"/>
    <w:rsid w:val="0067634B"/>
    <w:rsid w:val="00694EEC"/>
    <w:rsid w:val="006A171B"/>
    <w:rsid w:val="006D193D"/>
    <w:rsid w:val="006D4724"/>
    <w:rsid w:val="006E2DD4"/>
    <w:rsid w:val="006E53D2"/>
    <w:rsid w:val="006E574B"/>
    <w:rsid w:val="00705C40"/>
    <w:rsid w:val="00710751"/>
    <w:rsid w:val="00741F08"/>
    <w:rsid w:val="00767958"/>
    <w:rsid w:val="00783DBE"/>
    <w:rsid w:val="007B4E4A"/>
    <w:rsid w:val="007C19E0"/>
    <w:rsid w:val="007D2795"/>
    <w:rsid w:val="007E344B"/>
    <w:rsid w:val="008147C3"/>
    <w:rsid w:val="008318E6"/>
    <w:rsid w:val="00855477"/>
    <w:rsid w:val="0087778F"/>
    <w:rsid w:val="0088255F"/>
    <w:rsid w:val="008C2E90"/>
    <w:rsid w:val="008C5C41"/>
    <w:rsid w:val="008C7A27"/>
    <w:rsid w:val="008D67E0"/>
    <w:rsid w:val="008E712C"/>
    <w:rsid w:val="009217BA"/>
    <w:rsid w:val="00943E45"/>
    <w:rsid w:val="00966487"/>
    <w:rsid w:val="00966525"/>
    <w:rsid w:val="00974819"/>
    <w:rsid w:val="009B6AB3"/>
    <w:rsid w:val="009C5C7D"/>
    <w:rsid w:val="009D5C3D"/>
    <w:rsid w:val="009E174B"/>
    <w:rsid w:val="009E7131"/>
    <w:rsid w:val="00A120B6"/>
    <w:rsid w:val="00A21936"/>
    <w:rsid w:val="00A554BB"/>
    <w:rsid w:val="00A72B11"/>
    <w:rsid w:val="00A757F9"/>
    <w:rsid w:val="00A87B54"/>
    <w:rsid w:val="00A90967"/>
    <w:rsid w:val="00A93151"/>
    <w:rsid w:val="00AA788C"/>
    <w:rsid w:val="00AB1E41"/>
    <w:rsid w:val="00AB328B"/>
    <w:rsid w:val="00AE19B4"/>
    <w:rsid w:val="00B10326"/>
    <w:rsid w:val="00B240FA"/>
    <w:rsid w:val="00B32408"/>
    <w:rsid w:val="00B43D3D"/>
    <w:rsid w:val="00B50E8B"/>
    <w:rsid w:val="00B55B3D"/>
    <w:rsid w:val="00B73371"/>
    <w:rsid w:val="00B768C2"/>
    <w:rsid w:val="00B77E4E"/>
    <w:rsid w:val="00B83A7F"/>
    <w:rsid w:val="00BA0733"/>
    <w:rsid w:val="00BB78F9"/>
    <w:rsid w:val="00BC3836"/>
    <w:rsid w:val="00BC75CF"/>
    <w:rsid w:val="00BC7E7E"/>
    <w:rsid w:val="00BE5A58"/>
    <w:rsid w:val="00C110A6"/>
    <w:rsid w:val="00C124B7"/>
    <w:rsid w:val="00C13B93"/>
    <w:rsid w:val="00C6162B"/>
    <w:rsid w:val="00C62861"/>
    <w:rsid w:val="00C74A45"/>
    <w:rsid w:val="00C915DF"/>
    <w:rsid w:val="00C91B1E"/>
    <w:rsid w:val="00CB02BD"/>
    <w:rsid w:val="00CB42D9"/>
    <w:rsid w:val="00CB7F32"/>
    <w:rsid w:val="00CD2EDE"/>
    <w:rsid w:val="00CD76E0"/>
    <w:rsid w:val="00CD7A91"/>
    <w:rsid w:val="00CE700B"/>
    <w:rsid w:val="00CF18A8"/>
    <w:rsid w:val="00D0030E"/>
    <w:rsid w:val="00D00E3A"/>
    <w:rsid w:val="00D128B1"/>
    <w:rsid w:val="00D1556A"/>
    <w:rsid w:val="00D17589"/>
    <w:rsid w:val="00D2079E"/>
    <w:rsid w:val="00D34177"/>
    <w:rsid w:val="00D3694F"/>
    <w:rsid w:val="00D55608"/>
    <w:rsid w:val="00D647CD"/>
    <w:rsid w:val="00D764EC"/>
    <w:rsid w:val="00D80833"/>
    <w:rsid w:val="00D85E20"/>
    <w:rsid w:val="00D9609A"/>
    <w:rsid w:val="00DA5042"/>
    <w:rsid w:val="00DC3009"/>
    <w:rsid w:val="00DD0FB3"/>
    <w:rsid w:val="00DF1283"/>
    <w:rsid w:val="00DF4DDF"/>
    <w:rsid w:val="00DF5114"/>
    <w:rsid w:val="00DF797B"/>
    <w:rsid w:val="00E107C1"/>
    <w:rsid w:val="00E16D9D"/>
    <w:rsid w:val="00E44395"/>
    <w:rsid w:val="00E45ED2"/>
    <w:rsid w:val="00E562BE"/>
    <w:rsid w:val="00E617DF"/>
    <w:rsid w:val="00E77878"/>
    <w:rsid w:val="00EB1B6B"/>
    <w:rsid w:val="00ED105D"/>
    <w:rsid w:val="00EE0084"/>
    <w:rsid w:val="00EE3809"/>
    <w:rsid w:val="00EE6C1E"/>
    <w:rsid w:val="00EF1537"/>
    <w:rsid w:val="00F15392"/>
    <w:rsid w:val="00F24F9E"/>
    <w:rsid w:val="00F33F4E"/>
    <w:rsid w:val="00F41524"/>
    <w:rsid w:val="00F66870"/>
    <w:rsid w:val="00F91D38"/>
    <w:rsid w:val="00FA362C"/>
    <w:rsid w:val="00FA586A"/>
    <w:rsid w:val="00FB155C"/>
    <w:rsid w:val="00FB65CA"/>
    <w:rsid w:val="00FD46AC"/>
    <w:rsid w:val="00FD6C37"/>
    <w:rsid w:val="00FE1088"/>
    <w:rsid w:val="00FE3AF7"/>
    <w:rsid w:val="00FE72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4C1E8"/>
  <w15:docId w15:val="{9D2B390A-30E1-42C8-8850-06BA18968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EC"/>
    <w:rPr>
      <w:sz w:val="24"/>
    </w:rPr>
  </w:style>
  <w:style w:type="paragraph" w:styleId="Heading1">
    <w:name w:val="heading 1"/>
    <w:basedOn w:val="Normal"/>
    <w:next w:val="Normal"/>
    <w:link w:val="Heading1Char"/>
    <w:uiPriority w:val="9"/>
    <w:qFormat/>
    <w:rsid w:val="00D764EC"/>
    <w:pPr>
      <w:keepNext/>
      <w:keepLines/>
      <w:spacing w:before="400" w:after="40" w:line="240" w:lineRule="auto"/>
      <w:outlineLvl w:val="0"/>
    </w:pPr>
    <w:rPr>
      <w:rFonts w:asciiTheme="majorHAnsi" w:eastAsiaTheme="majorEastAsia" w:hAnsiTheme="majorHAnsi" w:cstheme="majorBidi"/>
      <w:color w:val="016699" w:themeColor="accent1"/>
      <w:sz w:val="36"/>
      <w:szCs w:val="36"/>
    </w:rPr>
  </w:style>
  <w:style w:type="paragraph" w:styleId="Heading2">
    <w:name w:val="heading 2"/>
    <w:basedOn w:val="Normal"/>
    <w:next w:val="Normal"/>
    <w:link w:val="Heading2Char"/>
    <w:uiPriority w:val="9"/>
    <w:unhideWhenUsed/>
    <w:qFormat/>
    <w:rsid w:val="00D764EC"/>
    <w:pPr>
      <w:keepNext/>
      <w:keepLines/>
      <w:spacing w:before="160" w:after="0" w:line="240" w:lineRule="auto"/>
      <w:outlineLvl w:val="1"/>
    </w:pPr>
    <w:rPr>
      <w:rFonts w:asciiTheme="majorHAnsi" w:eastAsiaTheme="majorEastAsia" w:hAnsiTheme="majorHAnsi" w:cstheme="majorBidi"/>
      <w:color w:val="016699" w:themeColor="accent1"/>
      <w:sz w:val="28"/>
      <w:szCs w:val="28"/>
    </w:rPr>
  </w:style>
  <w:style w:type="paragraph" w:styleId="Heading3">
    <w:name w:val="heading 3"/>
    <w:basedOn w:val="Normal"/>
    <w:next w:val="Normal"/>
    <w:link w:val="Heading3Char"/>
    <w:uiPriority w:val="9"/>
    <w:semiHidden/>
    <w:unhideWhenUsed/>
    <w:qFormat/>
    <w:rsid w:val="00D764EC"/>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764EC"/>
    <w:pPr>
      <w:keepNext/>
      <w:keepLines/>
      <w:spacing w:before="80" w:after="0"/>
      <w:outlineLvl w:val="3"/>
    </w:pPr>
    <w:rPr>
      <w:rFonts w:asciiTheme="majorHAnsi" w:eastAsiaTheme="majorEastAsia" w:hAnsiTheme="majorHAnsi" w:cstheme="majorBidi"/>
      <w:szCs w:val="24"/>
    </w:rPr>
  </w:style>
  <w:style w:type="paragraph" w:styleId="Heading5">
    <w:name w:val="heading 5"/>
    <w:basedOn w:val="Normal"/>
    <w:next w:val="Normal"/>
    <w:link w:val="Heading5Char"/>
    <w:uiPriority w:val="9"/>
    <w:semiHidden/>
    <w:unhideWhenUsed/>
    <w:qFormat/>
    <w:rsid w:val="00D764EC"/>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764EC"/>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764EC"/>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764EC"/>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764EC"/>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rsid w:val="00453125"/>
    <w:pPr>
      <w:spacing w:before="120"/>
      <w:ind w:left="576"/>
    </w:pPr>
    <w:rPr>
      <w:szCs w:val="24"/>
    </w:rPr>
  </w:style>
  <w:style w:type="paragraph" w:styleId="TOC2">
    <w:name w:val="toc 2"/>
    <w:basedOn w:val="Normal"/>
    <w:uiPriority w:val="39"/>
    <w:pPr>
      <w:spacing w:before="120"/>
      <w:ind w:left="940"/>
    </w:pPr>
    <w:rPr>
      <w:szCs w:val="24"/>
    </w:rPr>
  </w:style>
  <w:style w:type="paragraph" w:styleId="BodyText">
    <w:name w:val="Body Text"/>
    <w:basedOn w:val="Normal"/>
    <w:uiPriority w:val="1"/>
    <w:rPr>
      <w:szCs w:val="24"/>
    </w:rPr>
  </w:style>
  <w:style w:type="paragraph" w:styleId="ListParagraph">
    <w:name w:val="List Paragraph"/>
    <w:basedOn w:val="Normal"/>
    <w:uiPriority w:val="34"/>
    <w:qFormat/>
    <w:rsid w:val="00D764EC"/>
    <w:pPr>
      <w:numPr>
        <w:numId w:val="47"/>
      </w:numPr>
      <w:contextualSpacing/>
    </w:pPr>
  </w:style>
  <w:style w:type="paragraph" w:customStyle="1" w:styleId="TableParagraph">
    <w:name w:val="Table Paragraph"/>
    <w:basedOn w:val="Normal"/>
    <w:uiPriority w:val="1"/>
    <w:qFormat/>
    <w:rsid w:val="00A90967"/>
    <w:pPr>
      <w:ind w:left="101" w:right="29"/>
    </w:pPr>
    <w:rPr>
      <w:color w:val="000000" w:themeColor="text1"/>
    </w:rPr>
  </w:style>
  <w:style w:type="paragraph" w:styleId="Header">
    <w:name w:val="header"/>
    <w:basedOn w:val="Normal"/>
    <w:link w:val="HeaderChar"/>
    <w:uiPriority w:val="99"/>
    <w:unhideWhenUsed/>
    <w:rsid w:val="00D2079E"/>
    <w:pPr>
      <w:tabs>
        <w:tab w:val="center" w:pos="4680"/>
        <w:tab w:val="right" w:pos="9360"/>
      </w:tabs>
    </w:pPr>
  </w:style>
  <w:style w:type="character" w:customStyle="1" w:styleId="HeaderChar">
    <w:name w:val="Header Char"/>
    <w:basedOn w:val="DefaultParagraphFont"/>
    <w:link w:val="Header"/>
    <w:uiPriority w:val="99"/>
    <w:rsid w:val="00D2079E"/>
    <w:rPr>
      <w:rFonts w:ascii="Times New Roman" w:eastAsia="Times New Roman" w:hAnsi="Times New Roman" w:cs="Times New Roman"/>
      <w:lang w:bidi="en-US"/>
    </w:rPr>
  </w:style>
  <w:style w:type="paragraph" w:styleId="Footer">
    <w:name w:val="footer"/>
    <w:basedOn w:val="Normal"/>
    <w:link w:val="FooterChar"/>
    <w:uiPriority w:val="99"/>
    <w:unhideWhenUsed/>
    <w:rsid w:val="00D2079E"/>
    <w:pPr>
      <w:tabs>
        <w:tab w:val="center" w:pos="4680"/>
        <w:tab w:val="right" w:pos="9360"/>
      </w:tabs>
    </w:pPr>
  </w:style>
  <w:style w:type="character" w:customStyle="1" w:styleId="FooterChar">
    <w:name w:val="Footer Char"/>
    <w:basedOn w:val="DefaultParagraphFont"/>
    <w:link w:val="Footer"/>
    <w:uiPriority w:val="99"/>
    <w:rsid w:val="00D2079E"/>
    <w:rPr>
      <w:rFonts w:ascii="Times New Roman" w:eastAsia="Times New Roman" w:hAnsi="Times New Roman" w:cs="Times New Roman"/>
      <w:lang w:bidi="en-US"/>
    </w:rPr>
  </w:style>
  <w:style w:type="paragraph" w:styleId="Revision">
    <w:name w:val="Revision"/>
    <w:hidden/>
    <w:uiPriority w:val="99"/>
    <w:semiHidden/>
    <w:rsid w:val="00AB1E41"/>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943E45"/>
    <w:rPr>
      <w:sz w:val="16"/>
      <w:szCs w:val="16"/>
    </w:rPr>
  </w:style>
  <w:style w:type="paragraph" w:styleId="CommentText">
    <w:name w:val="annotation text"/>
    <w:basedOn w:val="Normal"/>
    <w:link w:val="CommentTextChar"/>
    <w:uiPriority w:val="99"/>
    <w:semiHidden/>
    <w:unhideWhenUsed/>
    <w:rsid w:val="00943E45"/>
    <w:rPr>
      <w:sz w:val="20"/>
      <w:szCs w:val="20"/>
    </w:rPr>
  </w:style>
  <w:style w:type="character" w:customStyle="1" w:styleId="CommentTextChar">
    <w:name w:val="Comment Text Char"/>
    <w:basedOn w:val="DefaultParagraphFont"/>
    <w:link w:val="CommentText"/>
    <w:uiPriority w:val="99"/>
    <w:semiHidden/>
    <w:rsid w:val="00943E45"/>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943E45"/>
    <w:rPr>
      <w:b/>
      <w:bCs/>
    </w:rPr>
  </w:style>
  <w:style w:type="character" w:customStyle="1" w:styleId="CommentSubjectChar">
    <w:name w:val="Comment Subject Char"/>
    <w:basedOn w:val="CommentTextChar"/>
    <w:link w:val="CommentSubject"/>
    <w:uiPriority w:val="99"/>
    <w:semiHidden/>
    <w:rsid w:val="00943E45"/>
    <w:rPr>
      <w:rFonts w:ascii="Times New Roman" w:eastAsia="Times New Roman" w:hAnsi="Times New Roman" w:cs="Times New Roman"/>
      <w:b/>
      <w:bCs/>
      <w:sz w:val="20"/>
      <w:szCs w:val="20"/>
      <w:lang w:bidi="en-US"/>
    </w:rPr>
  </w:style>
  <w:style w:type="paragraph" w:customStyle="1" w:styleId="TableNumberedList2">
    <w:name w:val="Table Numbered List 2"/>
    <w:basedOn w:val="TableParagraph"/>
    <w:rsid w:val="00966525"/>
    <w:pPr>
      <w:numPr>
        <w:numId w:val="15"/>
      </w:numPr>
    </w:pPr>
  </w:style>
  <w:style w:type="paragraph" w:customStyle="1" w:styleId="TableParagraphIndent">
    <w:name w:val="Table Paragraph Indent"/>
    <w:basedOn w:val="TableParagraph"/>
    <w:rsid w:val="004E68F6"/>
    <w:pPr>
      <w:tabs>
        <w:tab w:val="left" w:pos="468"/>
      </w:tabs>
      <w:ind w:left="360"/>
    </w:pPr>
  </w:style>
  <w:style w:type="paragraph" w:customStyle="1" w:styleId="TableBullet">
    <w:name w:val="Table Bullet"/>
    <w:basedOn w:val="TableParagraph"/>
    <w:rsid w:val="00187FB9"/>
    <w:pPr>
      <w:numPr>
        <w:numId w:val="10"/>
      </w:numPr>
      <w:tabs>
        <w:tab w:val="left" w:pos="468"/>
      </w:tabs>
      <w:ind w:left="389"/>
    </w:pPr>
  </w:style>
  <w:style w:type="character" w:customStyle="1" w:styleId="Heading2Char">
    <w:name w:val="Heading 2 Char"/>
    <w:basedOn w:val="DefaultParagraphFont"/>
    <w:link w:val="Heading2"/>
    <w:uiPriority w:val="9"/>
    <w:rsid w:val="00D764EC"/>
    <w:rPr>
      <w:rFonts w:asciiTheme="majorHAnsi" w:eastAsiaTheme="majorEastAsia" w:hAnsiTheme="majorHAnsi" w:cstheme="majorBidi"/>
      <w:color w:val="016699" w:themeColor="accent1"/>
      <w:sz w:val="28"/>
      <w:szCs w:val="28"/>
    </w:rPr>
  </w:style>
  <w:style w:type="character" w:styleId="Hyperlink">
    <w:name w:val="Hyperlink"/>
    <w:basedOn w:val="DefaultParagraphFont"/>
    <w:uiPriority w:val="99"/>
    <w:unhideWhenUsed/>
    <w:rsid w:val="00453125"/>
    <w:rPr>
      <w:color w:val="0000FF" w:themeColor="hyperlink"/>
      <w:u w:val="single"/>
    </w:rPr>
  </w:style>
  <w:style w:type="paragraph" w:customStyle="1" w:styleId="paragraph">
    <w:name w:val="paragraph"/>
    <w:basedOn w:val="Normal"/>
    <w:rsid w:val="005C51B6"/>
    <w:pPr>
      <w:spacing w:before="100" w:beforeAutospacing="1" w:after="100" w:afterAutospacing="1"/>
    </w:pPr>
    <w:rPr>
      <w:szCs w:val="24"/>
    </w:rPr>
  </w:style>
  <w:style w:type="character" w:customStyle="1" w:styleId="normaltextrun">
    <w:name w:val="normaltextrun"/>
    <w:basedOn w:val="DefaultParagraphFont"/>
    <w:rsid w:val="005C51B6"/>
  </w:style>
  <w:style w:type="character" w:customStyle="1" w:styleId="eop">
    <w:name w:val="eop"/>
    <w:basedOn w:val="DefaultParagraphFont"/>
    <w:rsid w:val="005C51B6"/>
  </w:style>
  <w:style w:type="paragraph" w:customStyle="1" w:styleId="ListParagraphNoSpace">
    <w:name w:val="List Paragraph No Space"/>
    <w:basedOn w:val="ListParagraph"/>
    <w:qFormat/>
    <w:rsid w:val="00D764EC"/>
    <w:pPr>
      <w:spacing w:after="0" w:line="240" w:lineRule="auto"/>
      <w:ind w:left="216" w:hanging="216"/>
    </w:pPr>
  </w:style>
  <w:style w:type="character" w:customStyle="1" w:styleId="Heading1Char">
    <w:name w:val="Heading 1 Char"/>
    <w:basedOn w:val="DefaultParagraphFont"/>
    <w:link w:val="Heading1"/>
    <w:uiPriority w:val="9"/>
    <w:rsid w:val="00D764EC"/>
    <w:rPr>
      <w:rFonts w:asciiTheme="majorHAnsi" w:eastAsiaTheme="majorEastAsia" w:hAnsiTheme="majorHAnsi" w:cstheme="majorBidi"/>
      <w:color w:val="016699" w:themeColor="accent1"/>
      <w:sz w:val="36"/>
      <w:szCs w:val="36"/>
    </w:rPr>
  </w:style>
  <w:style w:type="character" w:customStyle="1" w:styleId="Heading3Char">
    <w:name w:val="Heading 3 Char"/>
    <w:basedOn w:val="DefaultParagraphFont"/>
    <w:link w:val="Heading3"/>
    <w:uiPriority w:val="9"/>
    <w:semiHidden/>
    <w:rsid w:val="00D764EC"/>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764EC"/>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764EC"/>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764EC"/>
    <w:rPr>
      <w:rFonts w:asciiTheme="majorHAnsi" w:eastAsiaTheme="majorEastAsia" w:hAnsiTheme="majorHAnsi" w:cstheme="majorBidi"/>
      <w:color w:val="595959" w:themeColor="text1" w:themeTint="A6"/>
      <w:sz w:val="24"/>
    </w:rPr>
  </w:style>
  <w:style w:type="character" w:customStyle="1" w:styleId="Heading7Char">
    <w:name w:val="Heading 7 Char"/>
    <w:basedOn w:val="DefaultParagraphFont"/>
    <w:link w:val="Heading7"/>
    <w:uiPriority w:val="9"/>
    <w:semiHidden/>
    <w:rsid w:val="00D764EC"/>
    <w:rPr>
      <w:rFonts w:asciiTheme="majorHAnsi" w:eastAsiaTheme="majorEastAsia" w:hAnsiTheme="majorHAnsi" w:cstheme="majorBidi"/>
      <w:i/>
      <w:iCs/>
      <w:color w:val="595959" w:themeColor="text1" w:themeTint="A6"/>
      <w:sz w:val="24"/>
    </w:rPr>
  </w:style>
  <w:style w:type="character" w:customStyle="1" w:styleId="Heading8Char">
    <w:name w:val="Heading 8 Char"/>
    <w:basedOn w:val="DefaultParagraphFont"/>
    <w:link w:val="Heading8"/>
    <w:uiPriority w:val="9"/>
    <w:semiHidden/>
    <w:rsid w:val="00D764EC"/>
    <w:rPr>
      <w:rFonts w:asciiTheme="majorHAnsi" w:eastAsiaTheme="majorEastAsia" w:hAnsiTheme="majorHAnsi" w:cstheme="majorBidi"/>
      <w:smallCaps/>
      <w:color w:val="595959" w:themeColor="text1" w:themeTint="A6"/>
      <w:sz w:val="24"/>
    </w:rPr>
  </w:style>
  <w:style w:type="character" w:customStyle="1" w:styleId="Heading9Char">
    <w:name w:val="Heading 9 Char"/>
    <w:basedOn w:val="DefaultParagraphFont"/>
    <w:link w:val="Heading9"/>
    <w:uiPriority w:val="9"/>
    <w:semiHidden/>
    <w:rsid w:val="00D764EC"/>
    <w:rPr>
      <w:rFonts w:asciiTheme="majorHAnsi" w:eastAsiaTheme="majorEastAsia" w:hAnsiTheme="majorHAnsi" w:cstheme="majorBidi"/>
      <w:i/>
      <w:iCs/>
      <w:smallCaps/>
      <w:color w:val="595959" w:themeColor="text1" w:themeTint="A6"/>
      <w:sz w:val="24"/>
    </w:rPr>
  </w:style>
  <w:style w:type="paragraph" w:styleId="Caption">
    <w:name w:val="caption"/>
    <w:basedOn w:val="Normal"/>
    <w:next w:val="Normal"/>
    <w:uiPriority w:val="35"/>
    <w:semiHidden/>
    <w:unhideWhenUsed/>
    <w:qFormat/>
    <w:rsid w:val="00D764EC"/>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764EC"/>
    <w:pPr>
      <w:spacing w:after="0" w:line="240" w:lineRule="auto"/>
      <w:contextualSpacing/>
    </w:pPr>
    <w:rPr>
      <w:rFonts w:ascii="Arial" w:eastAsiaTheme="majorEastAsia" w:hAnsi="Arial" w:cstheme="majorBidi"/>
      <w:color w:val="043253" w:themeColor="text2"/>
      <w:spacing w:val="-7"/>
      <w:sz w:val="56"/>
      <w:szCs w:val="80"/>
    </w:rPr>
  </w:style>
  <w:style w:type="character" w:customStyle="1" w:styleId="TitleChar">
    <w:name w:val="Title Char"/>
    <w:basedOn w:val="DefaultParagraphFont"/>
    <w:link w:val="Title"/>
    <w:uiPriority w:val="10"/>
    <w:rsid w:val="00D764EC"/>
    <w:rPr>
      <w:rFonts w:ascii="Arial" w:eastAsiaTheme="majorEastAsia" w:hAnsi="Arial" w:cstheme="majorBidi"/>
      <w:color w:val="043253" w:themeColor="text2"/>
      <w:spacing w:val="-7"/>
      <w:sz w:val="56"/>
      <w:szCs w:val="80"/>
    </w:rPr>
  </w:style>
  <w:style w:type="paragraph" w:styleId="Subtitle">
    <w:name w:val="Subtitle"/>
    <w:basedOn w:val="Normal"/>
    <w:next w:val="Normal"/>
    <w:link w:val="SubtitleChar"/>
    <w:uiPriority w:val="11"/>
    <w:qFormat/>
    <w:rsid w:val="00D764EC"/>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764EC"/>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764EC"/>
    <w:rPr>
      <w:b/>
      <w:bCs/>
    </w:rPr>
  </w:style>
  <w:style w:type="character" w:styleId="Emphasis">
    <w:name w:val="Emphasis"/>
    <w:basedOn w:val="DefaultParagraphFont"/>
    <w:uiPriority w:val="20"/>
    <w:qFormat/>
    <w:rsid w:val="00D764EC"/>
    <w:rPr>
      <w:i/>
      <w:iCs/>
    </w:rPr>
  </w:style>
  <w:style w:type="paragraph" w:styleId="NoSpacing">
    <w:name w:val="No Spacing"/>
    <w:link w:val="NoSpacingChar"/>
    <w:uiPriority w:val="1"/>
    <w:qFormat/>
    <w:rsid w:val="00D764EC"/>
    <w:pPr>
      <w:spacing w:after="0" w:line="240" w:lineRule="auto"/>
    </w:pPr>
    <w:rPr>
      <w:sz w:val="24"/>
    </w:rPr>
  </w:style>
  <w:style w:type="character" w:customStyle="1" w:styleId="NoSpacingChar">
    <w:name w:val="No Spacing Char"/>
    <w:basedOn w:val="DefaultParagraphFont"/>
    <w:link w:val="NoSpacing"/>
    <w:uiPriority w:val="1"/>
    <w:rsid w:val="00D764EC"/>
    <w:rPr>
      <w:sz w:val="24"/>
    </w:rPr>
  </w:style>
  <w:style w:type="paragraph" w:styleId="Quote">
    <w:name w:val="Quote"/>
    <w:basedOn w:val="Normal"/>
    <w:next w:val="Normal"/>
    <w:link w:val="QuoteChar"/>
    <w:uiPriority w:val="29"/>
    <w:qFormat/>
    <w:rsid w:val="00D764EC"/>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764EC"/>
    <w:rPr>
      <w:i/>
      <w:iCs/>
      <w:sz w:val="24"/>
    </w:rPr>
  </w:style>
  <w:style w:type="paragraph" w:styleId="IntenseQuote">
    <w:name w:val="Intense Quote"/>
    <w:basedOn w:val="Normal"/>
    <w:next w:val="Normal"/>
    <w:link w:val="IntenseQuoteChar"/>
    <w:uiPriority w:val="30"/>
    <w:qFormat/>
    <w:rsid w:val="00D764EC"/>
    <w:pPr>
      <w:spacing w:before="100" w:beforeAutospacing="1" w:after="240"/>
      <w:ind w:left="864" w:right="864"/>
      <w:jc w:val="center"/>
    </w:pPr>
    <w:rPr>
      <w:rFonts w:asciiTheme="majorHAnsi" w:eastAsiaTheme="majorEastAsia" w:hAnsiTheme="majorHAnsi" w:cstheme="majorBidi"/>
      <w:color w:val="016699" w:themeColor="accent1"/>
      <w:sz w:val="28"/>
      <w:szCs w:val="28"/>
    </w:rPr>
  </w:style>
  <w:style w:type="character" w:customStyle="1" w:styleId="IntenseQuoteChar">
    <w:name w:val="Intense Quote Char"/>
    <w:basedOn w:val="DefaultParagraphFont"/>
    <w:link w:val="IntenseQuote"/>
    <w:uiPriority w:val="30"/>
    <w:rsid w:val="00D764EC"/>
    <w:rPr>
      <w:rFonts w:asciiTheme="majorHAnsi" w:eastAsiaTheme="majorEastAsia" w:hAnsiTheme="majorHAnsi" w:cstheme="majorBidi"/>
      <w:color w:val="016699" w:themeColor="accent1"/>
      <w:sz w:val="28"/>
      <w:szCs w:val="28"/>
    </w:rPr>
  </w:style>
  <w:style w:type="character" w:styleId="SubtleEmphasis">
    <w:name w:val="Subtle Emphasis"/>
    <w:basedOn w:val="DefaultParagraphFont"/>
    <w:uiPriority w:val="19"/>
    <w:qFormat/>
    <w:rsid w:val="00D764EC"/>
    <w:rPr>
      <w:i/>
      <w:iCs/>
      <w:color w:val="595959" w:themeColor="text1" w:themeTint="A6"/>
    </w:rPr>
  </w:style>
  <w:style w:type="character" w:styleId="IntenseEmphasis">
    <w:name w:val="Intense Emphasis"/>
    <w:basedOn w:val="DefaultParagraphFont"/>
    <w:uiPriority w:val="21"/>
    <w:qFormat/>
    <w:rsid w:val="00D764EC"/>
    <w:rPr>
      <w:b/>
      <w:bCs/>
      <w:i/>
      <w:iCs/>
    </w:rPr>
  </w:style>
  <w:style w:type="character" w:styleId="SubtleReference">
    <w:name w:val="Subtle Reference"/>
    <w:basedOn w:val="DefaultParagraphFont"/>
    <w:uiPriority w:val="31"/>
    <w:qFormat/>
    <w:rsid w:val="00D764EC"/>
    <w:rPr>
      <w:smallCaps/>
      <w:color w:val="404040" w:themeColor="text1" w:themeTint="BF"/>
    </w:rPr>
  </w:style>
  <w:style w:type="character" w:styleId="IntenseReference">
    <w:name w:val="Intense Reference"/>
    <w:basedOn w:val="DefaultParagraphFont"/>
    <w:uiPriority w:val="32"/>
    <w:qFormat/>
    <w:rsid w:val="00D764EC"/>
    <w:rPr>
      <w:b/>
      <w:bCs/>
      <w:smallCaps/>
      <w:u w:val="single"/>
    </w:rPr>
  </w:style>
  <w:style w:type="character" w:styleId="BookTitle">
    <w:name w:val="Book Title"/>
    <w:basedOn w:val="DefaultParagraphFont"/>
    <w:uiPriority w:val="33"/>
    <w:qFormat/>
    <w:rsid w:val="00D764EC"/>
    <w:rPr>
      <w:b/>
      <w:bCs/>
      <w:smallCaps/>
    </w:rPr>
  </w:style>
  <w:style w:type="paragraph" w:styleId="TOCHeading">
    <w:name w:val="TOC Heading"/>
    <w:basedOn w:val="Heading1"/>
    <w:next w:val="Normal"/>
    <w:uiPriority w:val="39"/>
    <w:semiHidden/>
    <w:unhideWhenUsed/>
    <w:qFormat/>
    <w:rsid w:val="00D764E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311482">
      <w:bodyDiv w:val="1"/>
      <w:marLeft w:val="0"/>
      <w:marRight w:val="0"/>
      <w:marTop w:val="0"/>
      <w:marBottom w:val="0"/>
      <w:divBdr>
        <w:top w:val="none" w:sz="0" w:space="0" w:color="auto"/>
        <w:left w:val="none" w:sz="0" w:space="0" w:color="auto"/>
        <w:bottom w:val="none" w:sz="0" w:space="0" w:color="auto"/>
        <w:right w:val="none" w:sz="0" w:space="0" w:color="auto"/>
      </w:divBdr>
      <w:divsChild>
        <w:div w:id="783352698">
          <w:marLeft w:val="0"/>
          <w:marRight w:val="0"/>
          <w:marTop w:val="0"/>
          <w:marBottom w:val="0"/>
          <w:divBdr>
            <w:top w:val="none" w:sz="0" w:space="0" w:color="auto"/>
            <w:left w:val="none" w:sz="0" w:space="0" w:color="auto"/>
            <w:bottom w:val="none" w:sz="0" w:space="0" w:color="auto"/>
            <w:right w:val="none" w:sz="0" w:space="0" w:color="auto"/>
          </w:divBdr>
        </w:div>
        <w:div w:id="20051596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sm.gsa.gov/fibf-f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fiscal.treasury.gov/fmsc/financial-management-standards.htm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Fiscal Services">
      <a:dk1>
        <a:srgbClr val="000000"/>
      </a:dk1>
      <a:lt1>
        <a:sysClr val="window" lastClr="FFFFFF"/>
      </a:lt1>
      <a:dk2>
        <a:srgbClr val="043253"/>
      </a:dk2>
      <a:lt2>
        <a:srgbClr val="9C9EA2"/>
      </a:lt2>
      <a:accent1>
        <a:srgbClr val="016699"/>
      </a:accent1>
      <a:accent2>
        <a:srgbClr val="36ADE1"/>
      </a:accent2>
      <a:accent3>
        <a:srgbClr val="036A37"/>
      </a:accent3>
      <a:accent4>
        <a:srgbClr val="5BAE46"/>
      </a:accent4>
      <a:accent5>
        <a:srgbClr val="E54424"/>
      </a:accent5>
      <a:accent6>
        <a:srgbClr val="FEBF24"/>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ct:contentTypeSchema xmlns:ct="http://schemas.microsoft.com/office/2006/metadata/contentType" xmlns:ma="http://schemas.microsoft.com/office/2006/metadata/properties/metaAttributes" ct:_="" ma:_="" ma:contentTypeName="Document" ma:contentTypeID="0x010100A2CFAF8A59EA75408B92403A261604B3" ma:contentTypeVersion="9" ma:contentTypeDescription="Create a new document." ma:contentTypeScope="" ma:versionID="59fd755ccba66b4cf9069ca72521a65c">
  <xsd:schema xmlns:xsd="http://www.w3.org/2001/XMLSchema" xmlns:xs="http://www.w3.org/2001/XMLSchema" xmlns:p="http://schemas.microsoft.com/office/2006/metadata/properties" xmlns:ns2="60e3eca7-d09f-493b-87a0-f3533dde7724" targetNamespace="http://schemas.microsoft.com/office/2006/metadata/properties" ma:root="true" ma:fieldsID="42e1a8a375e48754f6e952ee081c28b4" ns2:_="">
    <xsd:import namespace="60e3eca7-d09f-493b-87a0-f3533dde77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3eca7-d09f-493b-87a0-f3533dde7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221874-3e24-4bfb-9b59-dc62cc6fcc9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e3eca7-d09f-493b-87a0-f3533dde77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FC7DC4-932D-427C-B573-97DED435972A}">
  <ds:schemaRefs>
    <ds:schemaRef ds:uri="http://schemas.openxmlformats.org/officeDocument/2006/bibliography"/>
  </ds:schemaRefs>
</ds:datastoreItem>
</file>

<file path=customXml/itemProps2.xml><?xml version="1.0" encoding="utf-8"?>
<ds:datastoreItem xmlns:ds="http://schemas.openxmlformats.org/officeDocument/2006/customXml" ds:itemID="{6C8564E8-1DCF-43FA-AFEB-67B40B67CEA2}"/>
</file>

<file path=customXml/itemProps3.xml><?xml version="1.0" encoding="utf-8"?>
<ds:datastoreItem xmlns:ds="http://schemas.openxmlformats.org/officeDocument/2006/customXml" ds:itemID="{98C8C6E7-E588-40E8-8264-89644EE031E0}">
  <ds:schemaRefs>
    <ds:schemaRef ds:uri="http://schemas.microsoft.com/sharepoint/v3/contenttype/forms"/>
  </ds:schemaRefs>
</ds:datastoreItem>
</file>

<file path=customXml/itemProps4.xml><?xml version="1.0" encoding="utf-8"?>
<ds:datastoreItem xmlns:ds="http://schemas.openxmlformats.org/officeDocument/2006/customXml" ds:itemID="{ACD62FB4-8533-4402-8A5D-D358F3E4CF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33</Pages>
  <Words>4865</Words>
  <Characters>27736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Draft Phase 2 Group1 20170328</vt:lpstr>
    </vt:vector>
  </TitlesOfParts>
  <Company/>
  <LinksUpToDate>false</LinksUpToDate>
  <CharactersWithSpaces>32536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Phase 2 Group1 20170328</dc:title>
  <dc:subject/>
  <dc:creator>Fleming, Marilyn V.</dc:creator>
  <cp:keywords/>
  <cp:lastModifiedBy>Brian C. Story (affiliate)</cp:lastModifiedBy>
  <cp:revision>69</cp:revision>
  <dcterms:created xsi:type="dcterms:W3CDTF">2022-02-21T17:24:00Z</dcterms:created>
  <dcterms:modified xsi:type="dcterms:W3CDTF">2022-03-31T18:56:00Z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2019-02-28T00:00:00Z</vt:filetime>
  </property>
  <property fmtid="{D5CDD505-2E9C-101B-9397-08002B2CF9AE}" pid="3" name="Creator">
    <vt:lpwstr>Acrobat PDFMaker 17 for Word</vt:lpwstr>
  </property>
  <property fmtid="{D5CDD505-2E9C-101B-9397-08002B2CF9AE}" pid="4" name="LastSaved">
    <vt:filetime>2021-05-10T00:00:00Z</vt:filetime>
  </property>
  <property fmtid="{D5CDD505-2E9C-101B-9397-08002B2CF9AE}" pid="5" name="ContentTypeId">
    <vt:lpwstr>0x010100A2CFAF8A59EA75408B92403A261604B3</vt:lpwstr>
  </property>
</Properties>
</file>