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6C043" w14:textId="77777777" w:rsidR="00A8128D" w:rsidRDefault="00A8128D" w:rsidP="00B53453">
      <w:pPr>
        <w:jc w:val="center"/>
        <w:rPr>
          <w:sz w:val="72"/>
          <w:szCs w:val="72"/>
        </w:rPr>
      </w:pPr>
    </w:p>
    <w:p w14:paraId="207A7D71" w14:textId="77777777" w:rsidR="00B239C3" w:rsidRDefault="00B239C3" w:rsidP="00B53453">
      <w:pPr>
        <w:jc w:val="center"/>
        <w:rPr>
          <w:sz w:val="72"/>
          <w:szCs w:val="72"/>
        </w:rPr>
      </w:pPr>
    </w:p>
    <w:p w14:paraId="162B2D3F" w14:textId="77777777" w:rsidR="00A8128D" w:rsidRPr="00DA29E8" w:rsidRDefault="00A8128D" w:rsidP="00B53453">
      <w:pPr>
        <w:jc w:val="center"/>
        <w:rPr>
          <w:sz w:val="52"/>
          <w:szCs w:val="52"/>
        </w:rPr>
      </w:pPr>
    </w:p>
    <w:p w14:paraId="11739185" w14:textId="77777777" w:rsidR="00FD5F3B" w:rsidRDefault="00245FCF" w:rsidP="007F5A88">
      <w:pPr>
        <w:jc w:val="center"/>
        <w:rPr>
          <w:sz w:val="72"/>
          <w:szCs w:val="72"/>
        </w:rPr>
      </w:pPr>
      <w:r>
        <w:rPr>
          <w:sz w:val="72"/>
          <w:szCs w:val="72"/>
        </w:rPr>
        <w:t>Spectrum Auctions</w:t>
      </w:r>
      <w:r w:rsidR="00B35DB0">
        <w:rPr>
          <w:sz w:val="72"/>
          <w:szCs w:val="72"/>
        </w:rPr>
        <w:t xml:space="preserve"> </w:t>
      </w:r>
      <w:r w:rsidR="00FD5F3B">
        <w:rPr>
          <w:sz w:val="72"/>
          <w:szCs w:val="72"/>
        </w:rPr>
        <w:t>Program</w:t>
      </w:r>
    </w:p>
    <w:p w14:paraId="19A267AC" w14:textId="77777777" w:rsidR="009163DE" w:rsidRDefault="00006C8B" w:rsidP="007F5A88">
      <w:pPr>
        <w:jc w:val="center"/>
        <w:rPr>
          <w:sz w:val="72"/>
          <w:szCs w:val="72"/>
        </w:rPr>
      </w:pPr>
      <w:r>
        <w:rPr>
          <w:sz w:val="72"/>
          <w:szCs w:val="72"/>
        </w:rPr>
        <w:t>Federal Communication</w:t>
      </w:r>
      <w:r w:rsidR="00F03B89">
        <w:rPr>
          <w:sz w:val="72"/>
          <w:szCs w:val="72"/>
        </w:rPr>
        <w:t>s</w:t>
      </w:r>
      <w:r>
        <w:rPr>
          <w:sz w:val="72"/>
          <w:szCs w:val="72"/>
        </w:rPr>
        <w:t xml:space="preserve"> Commission</w:t>
      </w:r>
    </w:p>
    <w:p w14:paraId="066FE87C" w14:textId="035FBE10" w:rsidR="009163DE" w:rsidRPr="00711576" w:rsidRDefault="00711576" w:rsidP="007B12C9">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w:t>
      </w:r>
      <w:r w:rsidR="007A17C1">
        <w:rPr>
          <w:sz w:val="40"/>
          <w:szCs w:val="40"/>
        </w:rPr>
        <w:t>2</w:t>
      </w:r>
      <w:r w:rsidR="007E6294">
        <w:rPr>
          <w:sz w:val="40"/>
          <w:szCs w:val="40"/>
        </w:rPr>
        <w:t>1</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41F92BC6" w:rsidR="004D3852" w:rsidRDefault="004D3852" w:rsidP="004D3852">
      <w:pPr>
        <w:jc w:val="center"/>
        <w:rPr>
          <w:b/>
          <w:sz w:val="28"/>
          <w:szCs w:val="28"/>
        </w:rPr>
      </w:pPr>
      <w:r>
        <w:rPr>
          <w:b/>
          <w:sz w:val="28"/>
          <w:szCs w:val="28"/>
        </w:rPr>
        <w:t xml:space="preserve">GENERAL LEDGER </w:t>
      </w:r>
      <w:r w:rsidR="00FE4574">
        <w:rPr>
          <w:b/>
          <w:sz w:val="28"/>
          <w:szCs w:val="28"/>
        </w:rPr>
        <w:t xml:space="preserve">ADVISORY </w:t>
      </w:r>
      <w:r w:rsidR="00CC2DA7">
        <w:rPr>
          <w:b/>
          <w:sz w:val="28"/>
          <w:szCs w:val="28"/>
        </w:rPr>
        <w:t>BRANCH</w:t>
      </w:r>
    </w:p>
    <w:p w14:paraId="402D83A2" w14:textId="77777777" w:rsidR="004D3852" w:rsidRDefault="004D3852" w:rsidP="004D3852">
      <w:pPr>
        <w:jc w:val="center"/>
        <w:rPr>
          <w:b/>
          <w:sz w:val="28"/>
          <w:szCs w:val="28"/>
        </w:rPr>
      </w:pPr>
      <w:r>
        <w:rPr>
          <w:b/>
          <w:sz w:val="28"/>
          <w:szCs w:val="28"/>
        </w:rPr>
        <w:t>GOVERNMENT</w:t>
      </w:r>
      <w:r w:rsidR="00FD5F3B">
        <w:rPr>
          <w:b/>
          <w:sz w:val="28"/>
          <w:szCs w:val="28"/>
        </w:rPr>
        <w:t>-</w:t>
      </w:r>
      <w:r>
        <w:rPr>
          <w:b/>
          <w:sz w:val="28"/>
          <w:szCs w:val="28"/>
        </w:rPr>
        <w:t>WIDE ACCOUNTING</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USSGL TFM</w:t>
            </w:r>
          </w:p>
        </w:tc>
      </w:tr>
      <w:tr w:rsidR="00245FCF" w:rsidRPr="001F2317" w14:paraId="55731759" w14:textId="77777777" w:rsidTr="00DA29E8">
        <w:trPr>
          <w:jc w:val="center"/>
        </w:trPr>
        <w:tc>
          <w:tcPr>
            <w:tcW w:w="1808" w:type="dxa"/>
            <w:shd w:val="clear" w:color="auto" w:fill="auto"/>
          </w:tcPr>
          <w:p w14:paraId="05A97360" w14:textId="77777777" w:rsidR="00245FCF" w:rsidRPr="001F2317" w:rsidRDefault="00245FCF" w:rsidP="00FD5F3B">
            <w:pPr>
              <w:jc w:val="center"/>
            </w:pPr>
            <w:r w:rsidRPr="001F2317">
              <w:t>1.0</w:t>
            </w:r>
          </w:p>
          <w:p w14:paraId="50BBEA2A" w14:textId="77777777" w:rsidR="00245FCF" w:rsidRPr="001F2317" w:rsidRDefault="00245FCF" w:rsidP="00FD5F3B">
            <w:pPr>
              <w:jc w:val="center"/>
            </w:pPr>
          </w:p>
        </w:tc>
        <w:tc>
          <w:tcPr>
            <w:tcW w:w="1400" w:type="dxa"/>
            <w:shd w:val="clear" w:color="auto" w:fill="auto"/>
          </w:tcPr>
          <w:p w14:paraId="54132140" w14:textId="7ADC5106" w:rsidR="00245FCF" w:rsidRPr="001F2317" w:rsidRDefault="00DC2A28" w:rsidP="00FD5F3B">
            <w:pPr>
              <w:jc w:val="center"/>
            </w:pPr>
            <w:r>
              <w:t xml:space="preserve">May </w:t>
            </w:r>
            <w:r w:rsidR="00245FCF" w:rsidRPr="001F2317">
              <w:t>2017</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7EAF6963" w:rsidR="00245FCF" w:rsidRPr="001F2317" w:rsidRDefault="00951549" w:rsidP="00FD5F3B">
            <w:pPr>
              <w:jc w:val="center"/>
            </w:pPr>
            <w:r>
              <w:t>Bulletin No. 2017-06</w:t>
            </w:r>
          </w:p>
        </w:tc>
      </w:tr>
      <w:tr w:rsidR="00CC2DA7" w:rsidRPr="001F2317" w14:paraId="464E0E15" w14:textId="77777777" w:rsidTr="00DA29E8">
        <w:trPr>
          <w:jc w:val="center"/>
        </w:trPr>
        <w:tc>
          <w:tcPr>
            <w:tcW w:w="1808" w:type="dxa"/>
            <w:shd w:val="clear" w:color="auto" w:fill="auto"/>
          </w:tcPr>
          <w:p w14:paraId="776FF96A" w14:textId="0E5D5E96" w:rsidR="00CC2DA7" w:rsidRPr="001F2317" w:rsidRDefault="00CC2DA7" w:rsidP="00FD5F3B">
            <w:pPr>
              <w:jc w:val="center"/>
            </w:pPr>
            <w:r>
              <w:t>2.0</w:t>
            </w:r>
          </w:p>
        </w:tc>
        <w:tc>
          <w:tcPr>
            <w:tcW w:w="1400" w:type="dxa"/>
            <w:shd w:val="clear" w:color="auto" w:fill="auto"/>
          </w:tcPr>
          <w:p w14:paraId="1DC061FA" w14:textId="4B25DE60" w:rsidR="00CC2DA7" w:rsidRDefault="007A17C1" w:rsidP="00FD5F3B">
            <w:pPr>
              <w:jc w:val="center"/>
            </w:pPr>
            <w:r>
              <w:t xml:space="preserve">December </w:t>
            </w:r>
            <w:r w:rsidR="00CC2DA7">
              <w:t>2019</w:t>
            </w:r>
          </w:p>
        </w:tc>
        <w:tc>
          <w:tcPr>
            <w:tcW w:w="6800" w:type="dxa"/>
            <w:shd w:val="clear" w:color="auto" w:fill="auto"/>
          </w:tcPr>
          <w:p w14:paraId="787B8111" w14:textId="0F112380" w:rsidR="00CC2DA7" w:rsidRPr="001F2317" w:rsidRDefault="00CC2DA7" w:rsidP="00FD5F3B">
            <w:pPr>
              <w:jc w:val="center"/>
            </w:pPr>
            <w:r>
              <w:t>Update original document to include footnotes to Transactions 4 and 10b to document the practice of netting the proceeds for a bidder participating in both the Forward and Reverse Auction process.</w:t>
            </w:r>
            <w:r w:rsidR="00DB57D2">
              <w:t xml:space="preserve">  Also, updated original document to remove SGL 113500 since all Upfront Payments are now recorded in</w:t>
            </w:r>
            <w:r w:rsidR="00702802">
              <w:t xml:space="preserve"> </w:t>
            </w:r>
            <w:r w:rsidR="00DB57D2">
              <w:t>Treasury using SGL 101000</w:t>
            </w:r>
            <w:r w:rsidR="007A17C1">
              <w:t xml:space="preserve"> as required by the RAY BAUM’S Act of 2018.</w:t>
            </w:r>
          </w:p>
        </w:tc>
        <w:tc>
          <w:tcPr>
            <w:tcW w:w="4117" w:type="dxa"/>
            <w:shd w:val="clear" w:color="auto" w:fill="auto"/>
          </w:tcPr>
          <w:p w14:paraId="351373CB" w14:textId="3955B6C3" w:rsidR="00CC2DA7" w:rsidRDefault="007E2757" w:rsidP="00FD5F3B">
            <w:pPr>
              <w:jc w:val="center"/>
            </w:pPr>
            <w:r>
              <w:t>Bulletin No. 2019-14</w:t>
            </w:r>
          </w:p>
        </w:tc>
      </w:tr>
      <w:tr w:rsidR="007E6294" w:rsidRPr="001F2317" w14:paraId="64D920AF" w14:textId="77777777" w:rsidTr="00DA29E8">
        <w:trPr>
          <w:jc w:val="center"/>
        </w:trPr>
        <w:tc>
          <w:tcPr>
            <w:tcW w:w="1808" w:type="dxa"/>
            <w:shd w:val="clear" w:color="auto" w:fill="auto"/>
          </w:tcPr>
          <w:p w14:paraId="4683350D" w14:textId="781AC0EA" w:rsidR="007E6294" w:rsidRDefault="007E6294" w:rsidP="00FD5F3B">
            <w:pPr>
              <w:jc w:val="center"/>
            </w:pPr>
            <w:r>
              <w:t>3.0</w:t>
            </w:r>
          </w:p>
        </w:tc>
        <w:tc>
          <w:tcPr>
            <w:tcW w:w="1400" w:type="dxa"/>
            <w:shd w:val="clear" w:color="auto" w:fill="auto"/>
          </w:tcPr>
          <w:p w14:paraId="32971FC5" w14:textId="4AC241FD" w:rsidR="007E6294" w:rsidRDefault="00072041" w:rsidP="00FD5F3B">
            <w:pPr>
              <w:jc w:val="center"/>
            </w:pPr>
            <w:r>
              <w:t>July</w:t>
            </w:r>
            <w:r w:rsidR="007E6294">
              <w:t xml:space="preserve"> 2021</w:t>
            </w:r>
          </w:p>
        </w:tc>
        <w:tc>
          <w:tcPr>
            <w:tcW w:w="6800" w:type="dxa"/>
            <w:shd w:val="clear" w:color="auto" w:fill="auto"/>
          </w:tcPr>
          <w:p w14:paraId="6AAA9F8E" w14:textId="49590726" w:rsidR="007E6294" w:rsidRDefault="007E6294" w:rsidP="00FD5F3B">
            <w:pPr>
              <w:jc w:val="center"/>
            </w:pPr>
            <w:r>
              <w:t xml:space="preserve">Update transactions to reflect agreed upon reporting between </w:t>
            </w:r>
            <w:r w:rsidR="005A29F1">
              <w:t xml:space="preserve">Federal Communications </w:t>
            </w:r>
            <w:r w:rsidR="00C8137F">
              <w:t>Commission and</w:t>
            </w:r>
            <w:r>
              <w:t xml:space="preserve"> the General Fund of the U.S. Government to facilitate proper intragovernmental eliminations.</w:t>
            </w:r>
          </w:p>
        </w:tc>
        <w:tc>
          <w:tcPr>
            <w:tcW w:w="4117" w:type="dxa"/>
            <w:shd w:val="clear" w:color="auto" w:fill="auto"/>
          </w:tcPr>
          <w:p w14:paraId="2EB8065E" w14:textId="2F980D3D" w:rsidR="007E6294" w:rsidRDefault="005A29F1" w:rsidP="00FD5F3B">
            <w:pPr>
              <w:jc w:val="center"/>
            </w:pPr>
            <w:r>
              <w:t>Bulletin No. 2021-</w:t>
            </w:r>
            <w:r w:rsidR="00072041">
              <w:t>17</w:t>
            </w:r>
            <w:r w:rsidR="00607545">
              <w:t xml:space="preserve"> </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FD5F3B">
          <w:headerReference w:type="default" r:id="rId8"/>
          <w:footerReference w:type="even" r:id="rId9"/>
          <w:footerReference w:type="default" r:id="rId10"/>
          <w:pgSz w:w="15840" w:h="12240" w:orient="landscape" w:code="1"/>
          <w:pgMar w:top="720" w:right="720" w:bottom="720" w:left="720" w:header="720" w:footer="720" w:gutter="0"/>
          <w:cols w:space="720"/>
          <w:docGrid w:linePitch="360"/>
        </w:sectPr>
      </w:pPr>
    </w:p>
    <w:p w14:paraId="20F4B8E5" w14:textId="77777777" w:rsidR="00245FCF" w:rsidRPr="001F2317" w:rsidRDefault="00245FCF" w:rsidP="004D3852">
      <w:pPr>
        <w:rPr>
          <w:b/>
          <w:u w:val="single"/>
        </w:rPr>
      </w:pPr>
      <w:r w:rsidRPr="001F2317">
        <w:rPr>
          <w:b/>
          <w:u w:val="single"/>
        </w:rPr>
        <w:lastRenderedPageBreak/>
        <w:t>Background</w:t>
      </w:r>
    </w:p>
    <w:p w14:paraId="6765E043" w14:textId="77777777" w:rsidR="00245FCF" w:rsidRPr="001F2317" w:rsidRDefault="00245FCF" w:rsidP="004D3852">
      <w:pPr>
        <w:rPr>
          <w:b/>
        </w:rPr>
      </w:pPr>
    </w:p>
    <w:p w14:paraId="4A595796" w14:textId="3D2AD761" w:rsidR="00EB7057" w:rsidRPr="001F2317" w:rsidRDefault="00C77947" w:rsidP="00562FFF">
      <w:pPr>
        <w:jc w:val="both"/>
      </w:pPr>
      <w:r>
        <w:t>Congress appointed t</w:t>
      </w:r>
      <w:r w:rsidR="008F5451" w:rsidRPr="001F2317">
        <w:t>he</w:t>
      </w:r>
      <w:r w:rsidR="00480F35" w:rsidRPr="001F2317">
        <w:t xml:space="preserve"> Federal Communications Commission (FCC</w:t>
      </w:r>
      <w:r w:rsidR="00FD5F3B">
        <w:t xml:space="preserve"> or Commission</w:t>
      </w:r>
      <w:r w:rsidR="00480F35" w:rsidRPr="001F2317">
        <w:t xml:space="preserve">) </w:t>
      </w:r>
      <w:r>
        <w:t xml:space="preserve">as the designated federal agency to </w:t>
      </w:r>
      <w:r w:rsidR="008F5451" w:rsidRPr="001F2317">
        <w:t xml:space="preserve">conduct auctions </w:t>
      </w:r>
      <w:r>
        <w:t>of</w:t>
      </w:r>
      <w:r w:rsidR="008F5451" w:rsidRPr="001F2317">
        <w:t xml:space="preserve"> spectrum rights</w:t>
      </w:r>
      <w:r w:rsidR="00881A2F">
        <w:t xml:space="preserve"> for commercial use</w:t>
      </w:r>
      <w:r w:rsidR="008F5451" w:rsidRPr="001F2317">
        <w:t>.  Th</w:t>
      </w:r>
      <w:r w:rsidR="00FD5F3B">
        <w:t xml:space="preserve">is </w:t>
      </w:r>
      <w:r>
        <w:t>auction</w:t>
      </w:r>
      <w:r w:rsidR="00881A2F">
        <w:t>s</w:t>
      </w:r>
      <w:r>
        <w:t xml:space="preserve"> </w:t>
      </w:r>
      <w:r w:rsidR="008F5451" w:rsidRPr="001F2317">
        <w:t xml:space="preserve">process is </w:t>
      </w:r>
      <w:r w:rsidR="00480F35" w:rsidRPr="001F2317">
        <w:t xml:space="preserve">commonly known as the Standard Auction. </w:t>
      </w:r>
      <w:r w:rsidR="00FD5F3B">
        <w:t xml:space="preserve"> </w:t>
      </w:r>
      <w:r w:rsidR="00480F35" w:rsidRPr="001F2317">
        <w:t>Th</w:t>
      </w:r>
      <w:r w:rsidR="00FD5F3B">
        <w:t xml:space="preserve">e </w:t>
      </w:r>
      <w:r w:rsidR="008F5451" w:rsidRPr="001F2317">
        <w:t xml:space="preserve">financial </w:t>
      </w:r>
      <w:r w:rsidR="00FD5F3B">
        <w:t xml:space="preserve">portion of the Standard Auction </w:t>
      </w:r>
      <w:r w:rsidR="008F5451" w:rsidRPr="001F2317">
        <w:t>begins with</w:t>
      </w:r>
      <w:r w:rsidR="00480F35" w:rsidRPr="001F2317">
        <w:t xml:space="preserve"> </w:t>
      </w:r>
      <w:r w:rsidR="00136258">
        <w:t xml:space="preserve">qualified </w:t>
      </w:r>
      <w:r w:rsidR="00480F35" w:rsidRPr="001F2317">
        <w:t xml:space="preserve">bidders depositing </w:t>
      </w:r>
      <w:r w:rsidR="00333B78" w:rsidRPr="00483032">
        <w:t>Upfront P</w:t>
      </w:r>
      <w:r w:rsidR="005D184A" w:rsidRPr="00483032">
        <w:t>ayments</w:t>
      </w:r>
      <w:r w:rsidR="00480F35" w:rsidRPr="008F7170">
        <w:t xml:space="preserve"> </w:t>
      </w:r>
      <w:r w:rsidR="00136258" w:rsidRPr="008F7170">
        <w:t>in</w:t>
      </w:r>
      <w:r w:rsidR="00690097" w:rsidRPr="008F7170">
        <w:t>to</w:t>
      </w:r>
      <w:r w:rsidR="00136258" w:rsidRPr="008F7170">
        <w:t xml:space="preserve"> </w:t>
      </w:r>
      <w:r w:rsidR="00483032" w:rsidRPr="007E2757">
        <w:t>an FCC Treasury account</w:t>
      </w:r>
      <w:r w:rsidR="00136258" w:rsidRPr="00483032">
        <w:t>.</w:t>
      </w:r>
      <w:r w:rsidR="00136258">
        <w:t xml:space="preserve"> </w:t>
      </w:r>
      <w:r w:rsidR="00205A4B">
        <w:t xml:space="preserve"> </w:t>
      </w:r>
      <w:r w:rsidR="00690097">
        <w:t xml:space="preserve">A </w:t>
      </w:r>
      <w:r w:rsidR="004C15E9" w:rsidRPr="001F2317">
        <w:t>deposit liability is recognized</w:t>
      </w:r>
      <w:r w:rsidR="00690097">
        <w:t xml:space="preserve"> for the Upfront Payment</w:t>
      </w:r>
      <w:r w:rsidR="00333B78">
        <w:t xml:space="preserve"> </w:t>
      </w:r>
      <w:r w:rsidR="00333B78" w:rsidRPr="001F2317">
        <w:t xml:space="preserve">maintained </w:t>
      </w:r>
      <w:r w:rsidR="008F7170">
        <w:t>in a</w:t>
      </w:r>
      <w:r w:rsidR="000212ED">
        <w:t xml:space="preserve"> Deposit Fund</w:t>
      </w:r>
      <w:r w:rsidR="008F5451" w:rsidRPr="001F2317">
        <w:t xml:space="preserve"> </w:t>
      </w:r>
      <w:r w:rsidR="00340C5D">
        <w:t>with the Treasury Account Symbol (</w:t>
      </w:r>
      <w:r w:rsidR="00136258">
        <w:t>TAS</w:t>
      </w:r>
      <w:r w:rsidR="00340C5D">
        <w:t>)</w:t>
      </w:r>
      <w:r w:rsidR="000212ED">
        <w:t xml:space="preserve"> </w:t>
      </w:r>
      <w:r w:rsidR="00F24EA4">
        <w:t>0</w:t>
      </w:r>
      <w:r w:rsidR="000212ED">
        <w:t>27X6725 with internal fund code TDA</w:t>
      </w:r>
      <w:r w:rsidR="004C15E9" w:rsidRPr="001F2317">
        <w:t xml:space="preserve">. </w:t>
      </w:r>
      <w:r w:rsidR="00480F35" w:rsidRPr="001F2317">
        <w:t xml:space="preserve"> </w:t>
      </w:r>
      <w:r w:rsidR="007A17C1">
        <w:t xml:space="preserve">All </w:t>
      </w:r>
      <w:r w:rsidR="00611A3E">
        <w:t xml:space="preserve">upfront </w:t>
      </w:r>
      <w:r w:rsidR="007A17C1">
        <w:t>deposit</w:t>
      </w:r>
      <w:r w:rsidR="00611A3E">
        <w:t>s made</w:t>
      </w:r>
      <w:r w:rsidR="007A17C1">
        <w:t xml:space="preserve"> by bidders with FCC for auctions of spectrum rights shall be deposited with Treasury as required by the Amendment to the Communications Act of 1934 by the Repack Airwaves Yielding Better Access for Users of Modern Services Act of 2018 (RAY BAUM’S Act of 2018). </w:t>
      </w:r>
      <w:r w:rsidR="00690097">
        <w:t>A</w:t>
      </w:r>
      <w:r w:rsidR="005F0B9C">
        <w:t>fter</w:t>
      </w:r>
      <w:r w:rsidR="008F7170">
        <w:t xml:space="preserve"> the</w:t>
      </w:r>
      <w:r w:rsidR="005F0B9C">
        <w:t xml:space="preserve"> </w:t>
      </w:r>
      <w:r w:rsidR="00690097">
        <w:t>auction</w:t>
      </w:r>
      <w:r w:rsidR="005F0B9C">
        <w:t xml:space="preserve"> close</w:t>
      </w:r>
      <w:r w:rsidR="00690097">
        <w:t>,</w:t>
      </w:r>
      <w:r w:rsidR="00881A2F">
        <w:t xml:space="preserve"> </w:t>
      </w:r>
      <w:r w:rsidR="00640D29" w:rsidRPr="001F2317">
        <w:t xml:space="preserve">a </w:t>
      </w:r>
      <w:r w:rsidR="00DB511D">
        <w:t>Public Notice (</w:t>
      </w:r>
      <w:r w:rsidR="00690097">
        <w:t>PN</w:t>
      </w:r>
      <w:r w:rsidR="00DB511D">
        <w:t>)</w:t>
      </w:r>
      <w:r w:rsidR="00690097">
        <w:t xml:space="preserve"> listing the</w:t>
      </w:r>
      <w:r w:rsidR="00640D29" w:rsidRPr="001F2317">
        <w:t xml:space="preserve"> winning bidder</w:t>
      </w:r>
      <w:r w:rsidR="00136258">
        <w:t>s</w:t>
      </w:r>
      <w:r w:rsidR="00640D29" w:rsidRPr="001F2317">
        <w:t xml:space="preserve"> is issued</w:t>
      </w:r>
      <w:r w:rsidR="00FA3E49">
        <w:t xml:space="preserve"> and n</w:t>
      </w:r>
      <w:r w:rsidR="00480F35" w:rsidRPr="001F2317">
        <w:t xml:space="preserve">on-winning bidders are </w:t>
      </w:r>
      <w:r w:rsidR="008F5451" w:rsidRPr="001F2317">
        <w:t xml:space="preserve">refunded their </w:t>
      </w:r>
      <w:r w:rsidR="00333B78">
        <w:t>Upfront Payments</w:t>
      </w:r>
      <w:r w:rsidR="00FA3E49">
        <w:t>.</w:t>
      </w:r>
      <w:r w:rsidR="005F0B9C">
        <w:t xml:space="preserve"> </w:t>
      </w:r>
      <w:r w:rsidR="00703892" w:rsidRPr="001F2317">
        <w:t xml:space="preserve"> </w:t>
      </w:r>
      <w:r w:rsidR="00FA3E49">
        <w:t>Next, within 45 day</w:t>
      </w:r>
      <w:r w:rsidR="008A7414">
        <w:t>s</w:t>
      </w:r>
      <w:r w:rsidR="00FA3E49">
        <w:t xml:space="preserve"> of the close of the auctions, the</w:t>
      </w:r>
      <w:r w:rsidR="00480F35" w:rsidRPr="001F2317">
        <w:t xml:space="preserve"> winning </w:t>
      </w:r>
      <w:r w:rsidR="00620161" w:rsidRPr="001F2317">
        <w:t>bidders</w:t>
      </w:r>
      <w:r w:rsidR="00136258">
        <w:t>’</w:t>
      </w:r>
      <w:r w:rsidR="00480F35" w:rsidRPr="001F2317">
        <w:t xml:space="preserve"> </w:t>
      </w:r>
      <w:r w:rsidR="00136258">
        <w:t xml:space="preserve">Upfront Payments </w:t>
      </w:r>
      <w:r w:rsidR="00480F35" w:rsidRPr="001F2317">
        <w:t>are</w:t>
      </w:r>
      <w:r w:rsidR="00785742" w:rsidRPr="001F2317">
        <w:t xml:space="preserve"> </w:t>
      </w:r>
      <w:r w:rsidR="000212ED" w:rsidRPr="00942449">
        <w:t xml:space="preserve">moved </w:t>
      </w:r>
      <w:r w:rsidR="008F7170" w:rsidRPr="007E2757">
        <w:t>within</w:t>
      </w:r>
      <w:r w:rsidR="008F7170">
        <w:t xml:space="preserve"> </w:t>
      </w:r>
      <w:r w:rsidR="00340C5D" w:rsidRPr="00DB57D2">
        <w:t xml:space="preserve">TAS </w:t>
      </w:r>
      <w:r w:rsidR="00F24EA4" w:rsidRPr="00DB57D2">
        <w:t>0</w:t>
      </w:r>
      <w:r w:rsidR="00205A4B" w:rsidRPr="00DB57D2">
        <w:t>27X6725</w:t>
      </w:r>
      <w:r w:rsidR="000212ED" w:rsidRPr="00DB57D2">
        <w:t xml:space="preserve"> </w:t>
      </w:r>
      <w:r w:rsidR="008F7170" w:rsidRPr="007E2757">
        <w:t xml:space="preserve">from internal fund codes TDA to </w:t>
      </w:r>
      <w:r w:rsidR="000212ED" w:rsidRPr="00942449">
        <w:t>AUC</w:t>
      </w:r>
      <w:r w:rsidR="008F5451" w:rsidRPr="00DB57D2">
        <w:t>.</w:t>
      </w:r>
      <w:r w:rsidR="00E7702B" w:rsidRPr="001F2317">
        <w:t xml:space="preserve"> </w:t>
      </w:r>
      <w:r w:rsidR="00136258">
        <w:t xml:space="preserve"> </w:t>
      </w:r>
      <w:r w:rsidR="00E7702B" w:rsidRPr="001F2317">
        <w:t xml:space="preserve">The winning bidders will have a specific number of days after </w:t>
      </w:r>
      <w:r w:rsidR="005F0B9C">
        <w:t xml:space="preserve">auction </w:t>
      </w:r>
      <w:r w:rsidR="00E7702B" w:rsidRPr="001F2317">
        <w:t>close</w:t>
      </w:r>
      <w:r w:rsidR="00136258">
        <w:t xml:space="preserve"> (10 to 20 days)</w:t>
      </w:r>
      <w:r w:rsidR="00E7702B" w:rsidRPr="001F2317">
        <w:t xml:space="preserve"> to pay any additional downs </w:t>
      </w:r>
      <w:r w:rsidR="00136258">
        <w:t xml:space="preserve">(difference between the winning bid amount and the Upfront Payment amount) </w:t>
      </w:r>
      <w:r w:rsidR="00E7702B" w:rsidRPr="001F2317">
        <w:t>to cover the</w:t>
      </w:r>
      <w:r w:rsidR="0027794E">
        <w:t>ir</w:t>
      </w:r>
      <w:r w:rsidR="00E7702B" w:rsidRPr="001F2317">
        <w:t xml:space="preserve"> winning bid</w:t>
      </w:r>
      <w:r w:rsidR="0027794E">
        <w:t>s</w:t>
      </w:r>
      <w:r w:rsidR="00E7702B" w:rsidRPr="001F2317">
        <w:t xml:space="preserve">.  These </w:t>
      </w:r>
      <w:r w:rsidR="00881A2F">
        <w:t xml:space="preserve">additional </w:t>
      </w:r>
      <w:r w:rsidR="0027794E">
        <w:t xml:space="preserve">downs </w:t>
      </w:r>
      <w:r w:rsidR="005F0B9C">
        <w:t xml:space="preserve">made by the winning bidders </w:t>
      </w:r>
      <w:r w:rsidR="00FC3A32">
        <w:t xml:space="preserve">are </w:t>
      </w:r>
      <w:r w:rsidR="00E7702B" w:rsidRPr="001F2317">
        <w:t>deposited directly in</w:t>
      </w:r>
      <w:r w:rsidR="00333B78">
        <w:t>to</w:t>
      </w:r>
      <w:r w:rsidR="00E7702B" w:rsidRPr="001F2317">
        <w:t xml:space="preserve"> </w:t>
      </w:r>
      <w:r w:rsidR="00340C5D">
        <w:t xml:space="preserve">the </w:t>
      </w:r>
      <w:r w:rsidR="00881A2F">
        <w:t xml:space="preserve">Deposit Fund </w:t>
      </w:r>
      <w:r w:rsidR="00E7702B" w:rsidRPr="001F2317">
        <w:t xml:space="preserve">TAS </w:t>
      </w:r>
      <w:r w:rsidR="00F24EA4">
        <w:t>0</w:t>
      </w:r>
      <w:r w:rsidR="00E7702B" w:rsidRPr="001F2317">
        <w:t>27X6725</w:t>
      </w:r>
      <w:r w:rsidR="00340C5D">
        <w:t xml:space="preserve"> (internal fund code AUC)</w:t>
      </w:r>
      <w:r w:rsidR="00E7702B" w:rsidRPr="001F2317">
        <w:t>.</w:t>
      </w:r>
      <w:r w:rsidR="00333B78">
        <w:t xml:space="preserve"> </w:t>
      </w:r>
      <w:r w:rsidR="00F63CC5">
        <w:t xml:space="preserve"> </w:t>
      </w:r>
      <w:r w:rsidR="00FA3E49">
        <w:t>In Standard Auctions, e</w:t>
      </w:r>
      <w:r w:rsidR="003306D8" w:rsidRPr="001F2317">
        <w:t xml:space="preserve">arned revenue </w:t>
      </w:r>
      <w:r w:rsidR="002D0E97">
        <w:t>is</w:t>
      </w:r>
      <w:r w:rsidR="002D0E97" w:rsidRPr="001F2317">
        <w:t xml:space="preserve"> </w:t>
      </w:r>
      <w:r w:rsidR="008F5451" w:rsidRPr="001F2317">
        <w:t>not</w:t>
      </w:r>
      <w:r w:rsidR="00FA3E49">
        <w:t xml:space="preserve"> </w:t>
      </w:r>
      <w:r w:rsidR="008F5451" w:rsidRPr="001F2317">
        <w:t xml:space="preserve">recognized until certain conditions are met </w:t>
      </w:r>
      <w:r w:rsidR="0027794E">
        <w:t xml:space="preserve">by the winning bidders </w:t>
      </w:r>
      <w:r w:rsidR="008F5451" w:rsidRPr="001F2317">
        <w:t>and</w:t>
      </w:r>
      <w:r w:rsidR="003306D8" w:rsidRPr="001F2317">
        <w:t xml:space="preserve"> a “</w:t>
      </w:r>
      <w:r w:rsidR="0027794E">
        <w:t>P</w:t>
      </w:r>
      <w:r w:rsidR="003572E3" w:rsidRPr="001F2317">
        <w:t xml:space="preserve">repared </w:t>
      </w:r>
      <w:r w:rsidR="003306D8" w:rsidRPr="001F2317">
        <w:t xml:space="preserve">to </w:t>
      </w:r>
      <w:r w:rsidR="0027794E">
        <w:t>G</w:t>
      </w:r>
      <w:r w:rsidR="003306D8" w:rsidRPr="001F2317">
        <w:t xml:space="preserve">rant” or </w:t>
      </w:r>
      <w:r w:rsidR="006E5D51" w:rsidRPr="001F2317">
        <w:t>“</w:t>
      </w:r>
      <w:r w:rsidR="0027794E">
        <w:t>G</w:t>
      </w:r>
      <w:r w:rsidR="006E5D51" w:rsidRPr="001F2317">
        <w:t xml:space="preserve">rant” </w:t>
      </w:r>
      <w:r w:rsidR="0027794E">
        <w:t>PN</w:t>
      </w:r>
      <w:r w:rsidR="006E5D51" w:rsidRPr="001F2317">
        <w:t xml:space="preserve"> is issued</w:t>
      </w:r>
      <w:r w:rsidR="00881A2F">
        <w:t xml:space="preserve"> by the Commission</w:t>
      </w:r>
      <w:r w:rsidR="006E5D51" w:rsidRPr="001F2317">
        <w:t xml:space="preserve">.  </w:t>
      </w:r>
      <w:r w:rsidR="0027794E">
        <w:t>Although</w:t>
      </w:r>
      <w:r w:rsidR="00FA3E49">
        <w:t xml:space="preserve"> the</w:t>
      </w:r>
      <w:r w:rsidR="0027794E">
        <w:t xml:space="preserve"> majority of the licenses auctioned are granted within one </w:t>
      </w:r>
      <w:r w:rsidR="00FA3E49">
        <w:t>to</w:t>
      </w:r>
      <w:r w:rsidR="0027794E">
        <w:t xml:space="preserve"> two years after the auction close, </w:t>
      </w:r>
      <w:r w:rsidR="00FA3E49">
        <w:t xml:space="preserve">this process </w:t>
      </w:r>
      <w:r w:rsidR="00836137">
        <w:t>may</w:t>
      </w:r>
      <w:r w:rsidR="00FA3E49">
        <w:t xml:space="preserve"> take longer</w:t>
      </w:r>
      <w:r w:rsidR="0027794E">
        <w:t xml:space="preserve">.  </w:t>
      </w:r>
      <w:r w:rsidR="006E5D51" w:rsidRPr="001F2317">
        <w:t xml:space="preserve">The FCC transfers a portion of the </w:t>
      </w:r>
      <w:r w:rsidR="0027794E">
        <w:t>auction</w:t>
      </w:r>
      <w:r w:rsidR="00702802">
        <w:t>’</w:t>
      </w:r>
      <w:r w:rsidR="0027794E">
        <w:t xml:space="preserve">s revenue </w:t>
      </w:r>
      <w:r w:rsidR="008F5451" w:rsidRPr="001F2317">
        <w:t xml:space="preserve">as approved by Congress </w:t>
      </w:r>
      <w:r w:rsidR="006E5D51" w:rsidRPr="001F2317">
        <w:t>to</w:t>
      </w:r>
      <w:r w:rsidR="008F5451" w:rsidRPr="001F2317">
        <w:t xml:space="preserve"> the</w:t>
      </w:r>
      <w:r w:rsidR="006E5D51" w:rsidRPr="001F2317">
        <w:t xml:space="preserve"> Salary and Expense </w:t>
      </w:r>
      <w:r w:rsidR="0027794E">
        <w:t xml:space="preserve">(S&amp;E) </w:t>
      </w:r>
      <w:r w:rsidR="006E5D51" w:rsidRPr="001F2317">
        <w:t>General Fund</w:t>
      </w:r>
      <w:r w:rsidR="00A4460B" w:rsidRPr="001F2317">
        <w:t xml:space="preserve"> TAS </w:t>
      </w:r>
      <w:r w:rsidR="00F24EA4">
        <w:t>0</w:t>
      </w:r>
      <w:r w:rsidR="00A4460B" w:rsidRPr="001F2317">
        <w:t>27X0100</w:t>
      </w:r>
      <w:r w:rsidR="008A7414">
        <w:t xml:space="preserve"> (internal fund code X54</w:t>
      </w:r>
      <w:r w:rsidR="00340C5D">
        <w:t>)</w:t>
      </w:r>
      <w:r w:rsidR="006E5D51" w:rsidRPr="001F2317">
        <w:t xml:space="preserve"> </w:t>
      </w:r>
      <w:r w:rsidR="00881A2F">
        <w:t xml:space="preserve">from the Deposit Fund TAS </w:t>
      </w:r>
      <w:r w:rsidR="00F24EA4">
        <w:t>0</w:t>
      </w:r>
      <w:r w:rsidR="00881A2F">
        <w:t>27X6725</w:t>
      </w:r>
      <w:r w:rsidR="00340C5D">
        <w:t xml:space="preserve"> (internal fund code AUC)</w:t>
      </w:r>
      <w:r w:rsidR="00881A2F">
        <w:t xml:space="preserve"> </w:t>
      </w:r>
      <w:r w:rsidR="008F5451" w:rsidRPr="001F2317">
        <w:t>to cover</w:t>
      </w:r>
      <w:r w:rsidR="006E5D51" w:rsidRPr="001F2317">
        <w:t xml:space="preserve"> </w:t>
      </w:r>
      <w:r w:rsidR="0027794E">
        <w:t xml:space="preserve">the </w:t>
      </w:r>
      <w:r w:rsidR="006E5D51" w:rsidRPr="001F2317">
        <w:t>administrative cost</w:t>
      </w:r>
      <w:r w:rsidR="00562FFF" w:rsidRPr="001F2317">
        <w:t>s</w:t>
      </w:r>
      <w:r w:rsidR="008F5451" w:rsidRPr="001F2317">
        <w:t xml:space="preserve"> for</w:t>
      </w:r>
      <w:r w:rsidR="006E5D51" w:rsidRPr="001F2317">
        <w:t xml:space="preserve"> developing and implementing the competitive auction</w:t>
      </w:r>
      <w:r w:rsidR="0027794E">
        <w:t>s</w:t>
      </w:r>
      <w:r w:rsidR="006E5D51" w:rsidRPr="001F2317">
        <w:t xml:space="preserve"> program</w:t>
      </w:r>
      <w:r w:rsidR="0015229B" w:rsidRPr="001F2317">
        <w:t xml:space="preserve"> (47 U.S.C. § 309).</w:t>
      </w:r>
      <w:r w:rsidR="006E5D51" w:rsidRPr="001F2317">
        <w:t xml:space="preserve">  Depending on the auction</w:t>
      </w:r>
      <w:r w:rsidR="00CA7606">
        <w:t xml:space="preserve"> or the Public Law mandating the auction</w:t>
      </w:r>
      <w:r w:rsidR="003572E3" w:rsidRPr="001F2317">
        <w:t xml:space="preserve">, the remaining </w:t>
      </w:r>
      <w:r w:rsidR="00CA7606">
        <w:t xml:space="preserve">earned revenue </w:t>
      </w:r>
      <w:r w:rsidR="003572E3" w:rsidRPr="001F2317">
        <w:t xml:space="preserve">will be transferred to various federal entities as required by </w:t>
      </w:r>
      <w:r w:rsidR="00FC3A32">
        <w:t xml:space="preserve">the </w:t>
      </w:r>
      <w:r w:rsidR="003572E3" w:rsidRPr="001F2317">
        <w:t>Public Law</w:t>
      </w:r>
      <w:r w:rsidR="008F5451" w:rsidRPr="001F2317">
        <w:t xml:space="preserve"> </w:t>
      </w:r>
      <w:r w:rsidR="00CA7606">
        <w:t xml:space="preserve">for </w:t>
      </w:r>
      <w:r w:rsidR="00FC3A32">
        <w:t xml:space="preserve">specific or </w:t>
      </w:r>
      <w:r w:rsidR="00CA7606">
        <w:t>general government use.  In addition, with approval from the Office of Management and Budget (</w:t>
      </w:r>
      <w:r w:rsidR="008F5451" w:rsidRPr="001F2317">
        <w:t>OMB</w:t>
      </w:r>
      <w:r w:rsidR="00CA7606">
        <w:t xml:space="preserve">), FCC retains </w:t>
      </w:r>
      <w:r w:rsidR="00FA3E49">
        <w:t>the approved portion</w:t>
      </w:r>
      <w:r w:rsidR="00CA7606">
        <w:t xml:space="preserve"> of earned revenue to fund the auction</w:t>
      </w:r>
      <w:r w:rsidR="00FC3A32">
        <w:t>s</w:t>
      </w:r>
      <w:r w:rsidR="00CA7606">
        <w:t xml:space="preserve"> program in subsequent years when there are no auctions and/or no auctions revenue.  This amount is retained in </w:t>
      </w:r>
      <w:r w:rsidR="008F5451" w:rsidRPr="001F2317">
        <w:t xml:space="preserve">the Deposit </w:t>
      </w:r>
      <w:r w:rsidR="00CA7606">
        <w:t xml:space="preserve">Fund TAS </w:t>
      </w:r>
      <w:r w:rsidR="00F24EA4">
        <w:t>0</w:t>
      </w:r>
      <w:r w:rsidR="00CA7606">
        <w:t>27X6725</w:t>
      </w:r>
      <w:r w:rsidR="00340C5D">
        <w:t xml:space="preserve"> (internal fund code AUC)</w:t>
      </w:r>
      <w:r w:rsidR="00FC3A32">
        <w:t xml:space="preserve"> until Congress approves its use through the C</w:t>
      </w:r>
      <w:r w:rsidR="00E976E4">
        <w:t>ommission’s budget process</w:t>
      </w:r>
      <w:r w:rsidR="00CA7606">
        <w:t>.</w:t>
      </w:r>
    </w:p>
    <w:p w14:paraId="6081E8E3" w14:textId="77777777" w:rsidR="00EB7057" w:rsidRPr="001F2317" w:rsidRDefault="00EB7057" w:rsidP="00562FFF">
      <w:pPr>
        <w:jc w:val="both"/>
      </w:pPr>
    </w:p>
    <w:p w14:paraId="72D02CAC" w14:textId="77777777" w:rsidR="00562FFF" w:rsidRPr="001F2317" w:rsidRDefault="00BA68DC" w:rsidP="00562FFF">
      <w:pPr>
        <w:jc w:val="both"/>
      </w:pPr>
      <w:r w:rsidRPr="001F2317">
        <w:t>The Middle Class Tax Relief and Job Creation Act</w:t>
      </w:r>
      <w:r w:rsidR="00EB7057" w:rsidRPr="001F2317">
        <w:t xml:space="preserve"> of 2012</w:t>
      </w:r>
      <w:r w:rsidRPr="001F2317">
        <w:t xml:space="preserve"> (Public Law 112-96)</w:t>
      </w:r>
      <w:r w:rsidR="00EB7057" w:rsidRPr="001F2317">
        <w:t xml:space="preserve"> created a new process for redistributing spectrum </w:t>
      </w:r>
      <w:r w:rsidR="00FC3A32">
        <w:t xml:space="preserve">usage </w:t>
      </w:r>
      <w:r w:rsidR="00EB7057" w:rsidRPr="001F2317">
        <w:t xml:space="preserve">rights by creating </w:t>
      </w:r>
      <w:r w:rsidR="00FC3A32">
        <w:t xml:space="preserve">the </w:t>
      </w:r>
      <w:r w:rsidR="00562FFF" w:rsidRPr="001F2317">
        <w:t>“</w:t>
      </w:r>
      <w:r w:rsidR="00EB7057" w:rsidRPr="001F2317">
        <w:t>Incentive Auction</w:t>
      </w:r>
      <w:r w:rsidR="0098265A">
        <w:t>s</w:t>
      </w:r>
      <w:r w:rsidR="00EB7057" w:rsidRPr="001F2317">
        <w:t>.</w:t>
      </w:r>
      <w:r w:rsidR="00562FFF" w:rsidRPr="001F2317">
        <w:t>”</w:t>
      </w:r>
      <w:r w:rsidR="00EB7057" w:rsidRPr="001F2317">
        <w:t xml:space="preserve"> </w:t>
      </w:r>
      <w:r w:rsidR="00FC3A32">
        <w:t xml:space="preserve"> </w:t>
      </w:r>
      <w:r w:rsidR="00EB7057" w:rsidRPr="00FA3193">
        <w:t xml:space="preserve">This </w:t>
      </w:r>
      <w:r w:rsidR="008A781C">
        <w:t>new</w:t>
      </w:r>
      <w:r w:rsidR="005F0B9C">
        <w:t xml:space="preserve"> </w:t>
      </w:r>
      <w:r w:rsidR="00205A4B">
        <w:t>a</w:t>
      </w:r>
      <w:r w:rsidR="00EB7057" w:rsidRPr="00FA3193">
        <w:t xml:space="preserve">uction process is </w:t>
      </w:r>
      <w:r w:rsidR="002A4907" w:rsidRPr="00FA3193">
        <w:t>made up</w:t>
      </w:r>
      <w:r w:rsidR="00EB7057" w:rsidRPr="00FA3193">
        <w:t xml:space="preserve"> of two </w:t>
      </w:r>
      <w:r w:rsidR="001F2317" w:rsidRPr="00FA3193">
        <w:t>types of</w:t>
      </w:r>
      <w:r w:rsidR="00EB7057" w:rsidRPr="00FA3193">
        <w:t xml:space="preserve"> </w:t>
      </w:r>
      <w:r w:rsidR="00FA3E49" w:rsidRPr="00FA3193">
        <w:t>interdependent auctions:</w:t>
      </w:r>
      <w:r w:rsidR="001F2317" w:rsidRPr="00FA3193">
        <w:t xml:space="preserve">  </w:t>
      </w:r>
      <w:r w:rsidR="00EB7057" w:rsidRPr="00FA3193">
        <w:t xml:space="preserve">the </w:t>
      </w:r>
      <w:r w:rsidR="008A781C">
        <w:t xml:space="preserve">Forward Auction and the </w:t>
      </w:r>
      <w:r w:rsidR="00EB7057" w:rsidRPr="00FA3193">
        <w:t xml:space="preserve">Reverse </w:t>
      </w:r>
      <w:r w:rsidR="00FB656D" w:rsidRPr="00FA3193">
        <w:t>Auction</w:t>
      </w:r>
      <w:r w:rsidR="00EB7057" w:rsidRPr="00FA3193">
        <w:t>.</w:t>
      </w:r>
      <w:r w:rsidR="00EB7057" w:rsidRPr="001F2317">
        <w:t xml:space="preserve"> </w:t>
      </w:r>
    </w:p>
    <w:p w14:paraId="5F1D5EE5" w14:textId="77777777" w:rsidR="00562FFF" w:rsidRPr="001F2317" w:rsidRDefault="00562FFF" w:rsidP="00562FFF">
      <w:pPr>
        <w:jc w:val="both"/>
      </w:pPr>
    </w:p>
    <w:p w14:paraId="04CE6C3C" w14:textId="1EDB6745" w:rsidR="00EB7057" w:rsidRPr="001F2317" w:rsidRDefault="00EB7057" w:rsidP="00562FFF">
      <w:pPr>
        <w:jc w:val="both"/>
      </w:pPr>
      <w:r w:rsidRPr="001F2317">
        <w:t>The Forward Auction functions</w:t>
      </w:r>
      <w:r w:rsidR="00D6666E">
        <w:t xml:space="preserve"> </w:t>
      </w:r>
      <w:r w:rsidR="00562FFF" w:rsidRPr="001F2317">
        <w:t xml:space="preserve">similar to the </w:t>
      </w:r>
      <w:r w:rsidRPr="001F2317">
        <w:t xml:space="preserve">Standard Auction </w:t>
      </w:r>
      <w:r w:rsidR="007B48CF">
        <w:t>where</w:t>
      </w:r>
      <w:r w:rsidR="007B48CF" w:rsidRPr="001F2317">
        <w:t xml:space="preserve"> </w:t>
      </w:r>
      <w:r w:rsidR="009D02DC">
        <w:t xml:space="preserve">qualified </w:t>
      </w:r>
      <w:r w:rsidR="00562FFF" w:rsidRPr="001F2317">
        <w:t>parties bid</w:t>
      </w:r>
      <w:r w:rsidRPr="001F2317">
        <w:t xml:space="preserve"> </w:t>
      </w:r>
      <w:r w:rsidR="00562FFF" w:rsidRPr="001F2317">
        <w:t xml:space="preserve">on </w:t>
      </w:r>
      <w:r w:rsidRPr="001F2317">
        <w:t xml:space="preserve">the spectrum </w:t>
      </w:r>
      <w:r w:rsidR="009D02DC">
        <w:t xml:space="preserve">usage </w:t>
      </w:r>
      <w:r w:rsidRPr="001F2317">
        <w:t>rights</w:t>
      </w:r>
      <w:r w:rsidR="009D02DC">
        <w:t xml:space="preserve"> </w:t>
      </w:r>
      <w:r w:rsidRPr="001F2317">
        <w:t>offered in the Reverse Auction</w:t>
      </w:r>
      <w:r w:rsidR="00562FFF" w:rsidRPr="001F2317">
        <w:t xml:space="preserve">.  In order to participate in the Forward Auction, </w:t>
      </w:r>
      <w:r w:rsidR="009D02DC">
        <w:t xml:space="preserve">qualified </w:t>
      </w:r>
      <w:r w:rsidR="00E7702B" w:rsidRPr="001F2317">
        <w:t>bidders are required to</w:t>
      </w:r>
      <w:r w:rsidR="00562FFF" w:rsidRPr="001F2317">
        <w:t xml:space="preserve"> </w:t>
      </w:r>
      <w:r w:rsidRPr="001F2317">
        <w:t xml:space="preserve">deposit </w:t>
      </w:r>
      <w:r w:rsidR="00333B78">
        <w:t>Upfront P</w:t>
      </w:r>
      <w:r w:rsidR="00816C87" w:rsidRPr="001F2317">
        <w:t xml:space="preserve">ayments </w:t>
      </w:r>
      <w:r w:rsidRPr="00942449">
        <w:t>in</w:t>
      </w:r>
      <w:r w:rsidR="00B95C34">
        <w:t>to</w:t>
      </w:r>
      <w:r w:rsidRPr="00942449">
        <w:t xml:space="preserve"> a</w:t>
      </w:r>
      <w:r w:rsidR="00B95C34" w:rsidRPr="007E2757">
        <w:t xml:space="preserve"> </w:t>
      </w:r>
      <w:r w:rsidRPr="00942449">
        <w:t>Treasury account</w:t>
      </w:r>
      <w:r w:rsidR="00B95C34">
        <w:t xml:space="preserve"> Deposit Fund TAS 027X6725 (internal fund code TDA)</w:t>
      </w:r>
      <w:r w:rsidRPr="00942449">
        <w:t xml:space="preserve"> maintained by </w:t>
      </w:r>
      <w:r w:rsidR="009D02DC" w:rsidRPr="00942449">
        <w:t xml:space="preserve">the </w:t>
      </w:r>
      <w:r w:rsidRPr="00942449">
        <w:t>FCC.</w:t>
      </w:r>
      <w:r w:rsidR="00BA2095" w:rsidRPr="001F2317">
        <w:t xml:space="preserve"> </w:t>
      </w:r>
      <w:r w:rsidR="009D02DC">
        <w:t xml:space="preserve"> </w:t>
      </w:r>
      <w:r w:rsidR="00E7702B" w:rsidRPr="001F2317">
        <w:t xml:space="preserve">When the Forward Auction concludes, a </w:t>
      </w:r>
      <w:r w:rsidR="009D02DC">
        <w:t xml:space="preserve">PN </w:t>
      </w:r>
      <w:r w:rsidR="007B48CF">
        <w:t>listing the winning bidders is issued and</w:t>
      </w:r>
      <w:r w:rsidR="00E7702B" w:rsidRPr="001F2317">
        <w:t xml:space="preserve"> non-winning bidders are refunded their </w:t>
      </w:r>
      <w:r w:rsidR="00333B78">
        <w:t>U</w:t>
      </w:r>
      <w:r w:rsidR="00E7702B" w:rsidRPr="001F2317">
        <w:t xml:space="preserve">pfront </w:t>
      </w:r>
      <w:r w:rsidR="00333B78">
        <w:t>Payments</w:t>
      </w:r>
      <w:r w:rsidR="007B48CF">
        <w:t>.  Next, within 45 days of the close of the auction,</w:t>
      </w:r>
      <w:r w:rsidR="00E7702B" w:rsidRPr="001F2317">
        <w:t xml:space="preserve"> the winning </w:t>
      </w:r>
      <w:r w:rsidR="00E7702B" w:rsidRPr="00942449">
        <w:t>bidders</w:t>
      </w:r>
      <w:r w:rsidR="0098265A" w:rsidRPr="00942449">
        <w:t>’</w:t>
      </w:r>
      <w:r w:rsidR="00E7702B" w:rsidRPr="00942449">
        <w:t xml:space="preserve"> </w:t>
      </w:r>
      <w:r w:rsidR="009D02DC" w:rsidRPr="00DB57D2">
        <w:t xml:space="preserve">Upfront Payments </w:t>
      </w:r>
      <w:r w:rsidR="00E7702B" w:rsidRPr="00DB57D2">
        <w:t>are transferred</w:t>
      </w:r>
      <w:r w:rsidR="00B95C34" w:rsidRPr="007E2757">
        <w:t xml:space="preserve"> within TAS 027X6725</w:t>
      </w:r>
      <w:r w:rsidR="007B48CF" w:rsidRPr="00942449">
        <w:t xml:space="preserve"> from </w:t>
      </w:r>
      <w:r w:rsidR="00340C5D" w:rsidRPr="00DB57D2">
        <w:t>internal fund code</w:t>
      </w:r>
      <w:r w:rsidR="00B95C34" w:rsidRPr="007E2757">
        <w:t>s</w:t>
      </w:r>
      <w:r w:rsidR="00340C5D" w:rsidRPr="00942449">
        <w:t xml:space="preserve"> TDA</w:t>
      </w:r>
      <w:r w:rsidR="00E7702B" w:rsidRPr="00942449">
        <w:t xml:space="preserve"> to </w:t>
      </w:r>
      <w:r w:rsidR="00340C5D" w:rsidRPr="00B95C34">
        <w:t>AUC</w:t>
      </w:r>
      <w:r w:rsidR="00E7702B" w:rsidRPr="00B95C34">
        <w:t xml:space="preserve"> </w:t>
      </w:r>
      <w:r w:rsidR="007B48CF" w:rsidRPr="00B95C34">
        <w:t xml:space="preserve">and categorized </w:t>
      </w:r>
      <w:r w:rsidR="00E7702B" w:rsidRPr="00B95C34">
        <w:t xml:space="preserve">as deferred revenue. </w:t>
      </w:r>
      <w:r w:rsidR="009D02DC" w:rsidRPr="00B95C34">
        <w:t xml:space="preserve"> </w:t>
      </w:r>
      <w:r w:rsidR="00E7702B" w:rsidRPr="00B95C34">
        <w:t>The winning bidders have a specific number of days after the close of the auction</w:t>
      </w:r>
      <w:r w:rsidR="007B48CF" w:rsidRPr="00B95C34">
        <w:t xml:space="preserve"> (10 to 20 days)</w:t>
      </w:r>
      <w:r w:rsidR="00E7702B" w:rsidRPr="00B95C34">
        <w:t xml:space="preserve"> to pay any additional downs</w:t>
      </w:r>
      <w:r w:rsidR="007B48CF" w:rsidRPr="00B95C34">
        <w:t xml:space="preserve"> (difference between the winning</w:t>
      </w:r>
      <w:r w:rsidR="007B48CF">
        <w:t xml:space="preserve"> bid amount and the Upfront Payment</w:t>
      </w:r>
      <w:r w:rsidR="008B4299">
        <w:t xml:space="preserve"> amount</w:t>
      </w:r>
      <w:r w:rsidR="007B48CF">
        <w:t xml:space="preserve">) to </w:t>
      </w:r>
      <w:r w:rsidR="00E7702B" w:rsidRPr="001F2317">
        <w:t>cover the</w:t>
      </w:r>
      <w:r w:rsidR="00333B78">
        <w:t>ir</w:t>
      </w:r>
      <w:r w:rsidR="00E7702B" w:rsidRPr="001F2317">
        <w:t xml:space="preserve"> winning bid</w:t>
      </w:r>
      <w:r w:rsidR="009D02DC">
        <w:t>s</w:t>
      </w:r>
      <w:r w:rsidR="00E7702B" w:rsidRPr="001F2317">
        <w:t xml:space="preserve">.  These </w:t>
      </w:r>
      <w:r w:rsidR="009D02DC">
        <w:t xml:space="preserve">additional downs </w:t>
      </w:r>
      <w:r w:rsidR="007B48CF">
        <w:t>are</w:t>
      </w:r>
      <w:r w:rsidR="00E7702B" w:rsidRPr="001F2317">
        <w:t xml:space="preserve"> deposited directly in</w:t>
      </w:r>
      <w:r w:rsidR="009D02DC">
        <w:t>to</w:t>
      </w:r>
      <w:r w:rsidR="007B48CF">
        <w:t xml:space="preserve"> the</w:t>
      </w:r>
      <w:r w:rsidR="00E7702B" w:rsidRPr="001F2317">
        <w:t xml:space="preserve"> TAS </w:t>
      </w:r>
      <w:r w:rsidR="00F24EA4">
        <w:t>0</w:t>
      </w:r>
      <w:r w:rsidR="00E7702B" w:rsidRPr="001F2317">
        <w:t>27X6725</w:t>
      </w:r>
      <w:r w:rsidR="00340C5D">
        <w:t xml:space="preserve"> (internal fund code AUC)</w:t>
      </w:r>
      <w:r w:rsidR="00E7702B" w:rsidRPr="001F2317">
        <w:t xml:space="preserve">.  </w:t>
      </w:r>
      <w:r w:rsidR="00460027">
        <w:t>As with the</w:t>
      </w:r>
      <w:r w:rsidR="009D02DC">
        <w:t xml:space="preserve"> </w:t>
      </w:r>
      <w:r w:rsidR="00333B78">
        <w:t>Standard Auction</w:t>
      </w:r>
      <w:r w:rsidR="008B4299">
        <w:t>,</w:t>
      </w:r>
      <w:r w:rsidR="0098265A">
        <w:t xml:space="preserve"> </w:t>
      </w:r>
      <w:r w:rsidR="009D02DC">
        <w:t xml:space="preserve">the </w:t>
      </w:r>
      <w:r w:rsidR="00333B78">
        <w:t>e</w:t>
      </w:r>
      <w:r w:rsidR="00A2695C" w:rsidRPr="001F2317">
        <w:t>arned r</w:t>
      </w:r>
      <w:r w:rsidR="00E7702B" w:rsidRPr="001F2317">
        <w:t xml:space="preserve">evenue from the Forward Auction </w:t>
      </w:r>
      <w:r w:rsidR="00C22353">
        <w:t>is not</w:t>
      </w:r>
      <w:r w:rsidR="00E7702B" w:rsidRPr="001F2317">
        <w:t xml:space="preserve"> recognized until a “</w:t>
      </w:r>
      <w:r w:rsidR="008B4299">
        <w:t>P</w:t>
      </w:r>
      <w:r w:rsidR="008B4299" w:rsidRPr="001F2317">
        <w:t xml:space="preserve">repared </w:t>
      </w:r>
      <w:r w:rsidR="00E7702B" w:rsidRPr="001F2317">
        <w:t xml:space="preserve">to </w:t>
      </w:r>
      <w:r w:rsidR="008B4299">
        <w:t>G</w:t>
      </w:r>
      <w:r w:rsidR="008B4299" w:rsidRPr="001F2317">
        <w:t>rant</w:t>
      </w:r>
      <w:r w:rsidR="00E7702B" w:rsidRPr="001F2317">
        <w:t>” or “</w:t>
      </w:r>
      <w:r w:rsidR="008B4299">
        <w:t>G</w:t>
      </w:r>
      <w:r w:rsidR="008B4299" w:rsidRPr="001F2317">
        <w:t>rant</w:t>
      </w:r>
      <w:r w:rsidR="00E7702B" w:rsidRPr="001F2317">
        <w:t xml:space="preserve">” </w:t>
      </w:r>
      <w:r w:rsidR="009D02DC">
        <w:t>PN</w:t>
      </w:r>
      <w:r w:rsidR="00E7702B" w:rsidRPr="001F2317">
        <w:t xml:space="preserve"> is issued.  </w:t>
      </w:r>
      <w:r w:rsidR="00BF7990">
        <w:rPr>
          <w:b/>
        </w:rPr>
        <w:t>The</w:t>
      </w:r>
      <w:r w:rsidR="00677DA4">
        <w:rPr>
          <w:b/>
        </w:rPr>
        <w:t xml:space="preserve"> e</w:t>
      </w:r>
      <w:r w:rsidR="00C22353" w:rsidRPr="002303F2">
        <w:rPr>
          <w:b/>
        </w:rPr>
        <w:t>arned</w:t>
      </w:r>
      <w:r w:rsidR="00A2695C" w:rsidRPr="002303F2">
        <w:rPr>
          <w:b/>
        </w:rPr>
        <w:t xml:space="preserve"> revenue from the</w:t>
      </w:r>
      <w:r w:rsidR="00BA2095" w:rsidRPr="002303F2">
        <w:rPr>
          <w:b/>
        </w:rPr>
        <w:t xml:space="preserve"> </w:t>
      </w:r>
      <w:r w:rsidR="00EC1168" w:rsidRPr="002303F2">
        <w:rPr>
          <w:b/>
        </w:rPr>
        <w:t>Forward Auction</w:t>
      </w:r>
      <w:r w:rsidR="00C22353" w:rsidRPr="002303F2">
        <w:rPr>
          <w:b/>
        </w:rPr>
        <w:t xml:space="preserve"> is used</w:t>
      </w:r>
      <w:r w:rsidR="00BA2095" w:rsidRPr="002303F2">
        <w:rPr>
          <w:b/>
        </w:rPr>
        <w:t xml:space="preserve"> to pay</w:t>
      </w:r>
      <w:r w:rsidR="00A2695C" w:rsidRPr="002303F2">
        <w:rPr>
          <w:b/>
        </w:rPr>
        <w:t xml:space="preserve"> the following </w:t>
      </w:r>
      <w:r w:rsidR="00EC1168" w:rsidRPr="002303F2">
        <w:rPr>
          <w:b/>
        </w:rPr>
        <w:t>parties: (1)</w:t>
      </w:r>
      <w:r w:rsidR="00BA2095" w:rsidRPr="002303F2">
        <w:rPr>
          <w:b/>
        </w:rPr>
        <w:t xml:space="preserve"> the</w:t>
      </w:r>
      <w:r w:rsidR="009D02DC" w:rsidRPr="002303F2">
        <w:rPr>
          <w:b/>
        </w:rPr>
        <w:t xml:space="preserve"> winning TV </w:t>
      </w:r>
      <w:r w:rsidR="004405D5" w:rsidRPr="002303F2">
        <w:rPr>
          <w:b/>
        </w:rPr>
        <w:t>B</w:t>
      </w:r>
      <w:r w:rsidR="00BA2095" w:rsidRPr="002303F2">
        <w:rPr>
          <w:b/>
        </w:rPr>
        <w:t>roadcasters</w:t>
      </w:r>
      <w:r w:rsidR="009D02DC" w:rsidRPr="002303F2">
        <w:rPr>
          <w:b/>
        </w:rPr>
        <w:t xml:space="preserve"> from </w:t>
      </w:r>
      <w:r w:rsidR="00EC1168" w:rsidRPr="002303F2">
        <w:rPr>
          <w:b/>
        </w:rPr>
        <w:t>the Reverse Auction; (2)</w:t>
      </w:r>
      <w:r w:rsidR="0035394B" w:rsidRPr="002303F2">
        <w:rPr>
          <w:b/>
        </w:rPr>
        <w:t xml:space="preserve"> </w:t>
      </w:r>
      <w:r w:rsidR="000330D9" w:rsidRPr="002303F2">
        <w:rPr>
          <w:b/>
        </w:rPr>
        <w:t xml:space="preserve">the </w:t>
      </w:r>
      <w:r w:rsidR="0035394B" w:rsidRPr="002303F2">
        <w:rPr>
          <w:b/>
        </w:rPr>
        <w:t>FCC</w:t>
      </w:r>
      <w:r w:rsidR="000330D9" w:rsidRPr="002303F2">
        <w:rPr>
          <w:b/>
        </w:rPr>
        <w:t xml:space="preserve"> for the </w:t>
      </w:r>
      <w:r w:rsidR="00BA2095" w:rsidRPr="002303F2">
        <w:rPr>
          <w:b/>
        </w:rPr>
        <w:t>administrative costs</w:t>
      </w:r>
      <w:r w:rsidR="009D02DC" w:rsidRPr="002303F2">
        <w:rPr>
          <w:b/>
        </w:rPr>
        <w:t xml:space="preserve"> </w:t>
      </w:r>
      <w:r w:rsidR="000330D9" w:rsidRPr="002303F2">
        <w:rPr>
          <w:b/>
        </w:rPr>
        <w:t xml:space="preserve">of conducting </w:t>
      </w:r>
      <w:r w:rsidR="009D02DC" w:rsidRPr="002303F2">
        <w:rPr>
          <w:b/>
        </w:rPr>
        <w:t>the auctions</w:t>
      </w:r>
      <w:r w:rsidR="00EC1168" w:rsidRPr="002303F2">
        <w:rPr>
          <w:b/>
        </w:rPr>
        <w:t xml:space="preserve">; (3) </w:t>
      </w:r>
      <w:r w:rsidR="00677DA4">
        <w:rPr>
          <w:b/>
        </w:rPr>
        <w:t xml:space="preserve">to reimburse </w:t>
      </w:r>
      <w:r w:rsidR="000330D9" w:rsidRPr="002303F2">
        <w:rPr>
          <w:b/>
        </w:rPr>
        <w:t>e</w:t>
      </w:r>
      <w:r w:rsidR="00B83F18" w:rsidRPr="002303F2">
        <w:rPr>
          <w:b/>
        </w:rPr>
        <w:t xml:space="preserve">ligible </w:t>
      </w:r>
      <w:r w:rsidR="00BA2095" w:rsidRPr="002303F2">
        <w:rPr>
          <w:b/>
        </w:rPr>
        <w:t xml:space="preserve">TV </w:t>
      </w:r>
      <w:r w:rsidR="004405D5" w:rsidRPr="002303F2">
        <w:rPr>
          <w:b/>
        </w:rPr>
        <w:t>B</w:t>
      </w:r>
      <w:r w:rsidR="00BA2095" w:rsidRPr="002303F2">
        <w:rPr>
          <w:b/>
        </w:rPr>
        <w:t>roadcaster</w:t>
      </w:r>
      <w:r w:rsidR="009D02DC" w:rsidRPr="002303F2">
        <w:rPr>
          <w:b/>
        </w:rPr>
        <w:t>s</w:t>
      </w:r>
      <w:r w:rsidR="00D80DD4" w:rsidRPr="002303F2">
        <w:rPr>
          <w:b/>
        </w:rPr>
        <w:t xml:space="preserve"> </w:t>
      </w:r>
      <w:r w:rsidR="00D00B4E" w:rsidRPr="002303F2">
        <w:rPr>
          <w:b/>
        </w:rPr>
        <w:t>for their cost</w:t>
      </w:r>
      <w:r w:rsidR="000330D9" w:rsidRPr="002303F2">
        <w:rPr>
          <w:b/>
        </w:rPr>
        <w:t>s</w:t>
      </w:r>
      <w:r w:rsidR="00D00B4E" w:rsidRPr="002303F2">
        <w:rPr>
          <w:b/>
        </w:rPr>
        <w:t xml:space="preserve"> incurred as </w:t>
      </w:r>
      <w:r w:rsidR="007B24C4" w:rsidRPr="002303F2">
        <w:rPr>
          <w:b/>
        </w:rPr>
        <w:t xml:space="preserve">a </w:t>
      </w:r>
      <w:r w:rsidR="00D00B4E" w:rsidRPr="002303F2">
        <w:rPr>
          <w:b/>
        </w:rPr>
        <w:t>result of</w:t>
      </w:r>
      <w:r w:rsidR="00836137" w:rsidRPr="002303F2">
        <w:rPr>
          <w:b/>
        </w:rPr>
        <w:t xml:space="preserve"> their spectrum</w:t>
      </w:r>
      <w:r w:rsidR="00D00B4E" w:rsidRPr="002303F2">
        <w:rPr>
          <w:b/>
        </w:rPr>
        <w:t xml:space="preserve"> </w:t>
      </w:r>
      <w:r w:rsidR="00620161" w:rsidRPr="002303F2">
        <w:rPr>
          <w:b/>
        </w:rPr>
        <w:t xml:space="preserve">being </w:t>
      </w:r>
      <w:r w:rsidR="00843E5E" w:rsidRPr="002303F2">
        <w:rPr>
          <w:b/>
        </w:rPr>
        <w:t>relocated and repacked</w:t>
      </w:r>
      <w:r w:rsidR="00EC1168" w:rsidRPr="002303F2">
        <w:rPr>
          <w:b/>
        </w:rPr>
        <w:t>; and (4)</w:t>
      </w:r>
      <w:r w:rsidR="007A3C44" w:rsidRPr="002303F2">
        <w:rPr>
          <w:b/>
        </w:rPr>
        <w:t xml:space="preserve"> </w:t>
      </w:r>
      <w:r w:rsidR="00A2695C" w:rsidRPr="002303F2">
        <w:rPr>
          <w:b/>
        </w:rPr>
        <w:t>t</w:t>
      </w:r>
      <w:r w:rsidR="00843E5E" w:rsidRPr="002303F2">
        <w:rPr>
          <w:b/>
        </w:rPr>
        <w:t xml:space="preserve">he Public Safety Trust </w:t>
      </w:r>
      <w:r w:rsidR="005645C9" w:rsidRPr="002303F2">
        <w:rPr>
          <w:b/>
        </w:rPr>
        <w:t>Fund</w:t>
      </w:r>
      <w:r w:rsidR="005645C9">
        <w:rPr>
          <w:b/>
        </w:rPr>
        <w:t xml:space="preserve">, </w:t>
      </w:r>
      <w:r w:rsidR="005645C9" w:rsidRPr="002303F2">
        <w:rPr>
          <w:b/>
        </w:rPr>
        <w:t>the</w:t>
      </w:r>
      <w:r w:rsidR="00843E5E" w:rsidRPr="002303F2">
        <w:rPr>
          <w:b/>
        </w:rPr>
        <w:t xml:space="preserve"> General Fund of </w:t>
      </w:r>
      <w:r w:rsidR="00D00B4E" w:rsidRPr="002303F2">
        <w:rPr>
          <w:b/>
        </w:rPr>
        <w:t xml:space="preserve">the </w:t>
      </w:r>
      <w:r w:rsidR="00804E8B">
        <w:rPr>
          <w:b/>
        </w:rPr>
        <w:t>U.S. Government</w:t>
      </w:r>
      <w:r w:rsidR="00677DA4">
        <w:rPr>
          <w:b/>
        </w:rPr>
        <w:t>, or other party directed by the Act or Law</w:t>
      </w:r>
      <w:r w:rsidR="00BA2095" w:rsidRPr="002303F2">
        <w:rPr>
          <w:b/>
        </w:rPr>
        <w:t>.</w:t>
      </w:r>
      <w:r w:rsidR="00BA2095" w:rsidRPr="001F2317">
        <w:t xml:space="preserve"> </w:t>
      </w:r>
    </w:p>
    <w:p w14:paraId="7E1AE2A1" w14:textId="77777777" w:rsidR="00BA2095" w:rsidRPr="001F2317" w:rsidRDefault="00BA2095" w:rsidP="00562FFF">
      <w:pPr>
        <w:jc w:val="both"/>
      </w:pPr>
    </w:p>
    <w:p w14:paraId="68753A77" w14:textId="77777777" w:rsidR="008A781C" w:rsidRPr="001F2317" w:rsidRDefault="008A781C" w:rsidP="008A781C">
      <w:pPr>
        <w:jc w:val="both"/>
      </w:pPr>
      <w:r w:rsidRPr="001F2317">
        <w:t xml:space="preserve">The Reverse Auction is the mechanism by which existing television </w:t>
      </w:r>
      <w:r w:rsidR="004405D5">
        <w:t>B</w:t>
      </w:r>
      <w:r w:rsidRPr="001F2317">
        <w:t xml:space="preserve">roadcasters are able to bid on the lowest price that they </w:t>
      </w:r>
      <w:r>
        <w:t xml:space="preserve">are </w:t>
      </w:r>
      <w:r w:rsidRPr="001F2317">
        <w:t xml:space="preserve">willing to accept to relinquish some or all of their spectrum </w:t>
      </w:r>
      <w:r>
        <w:t xml:space="preserve">usage </w:t>
      </w:r>
      <w:r w:rsidRPr="001F2317">
        <w:t>rights.</w:t>
      </w:r>
      <w:r>
        <w:t xml:space="preserve">  The spectrum from the Reverse Auction is what is being repackaged and auction</w:t>
      </w:r>
      <w:r w:rsidR="0035705E">
        <w:t>ed</w:t>
      </w:r>
      <w:r>
        <w:t xml:space="preserve"> off in the Forward Auction.</w:t>
      </w:r>
      <w:r w:rsidRPr="001F2317">
        <w:t xml:space="preserve"> </w:t>
      </w:r>
      <w:r>
        <w:t xml:space="preserve"> When the </w:t>
      </w:r>
      <w:r w:rsidRPr="001F2317">
        <w:t>Reverse Auction</w:t>
      </w:r>
      <w:r>
        <w:t xml:space="preserve"> closes it does not trigger any financial transactions.  The Reverse Auction winning b</w:t>
      </w:r>
      <w:r w:rsidRPr="001F2317">
        <w:t xml:space="preserve">idders </w:t>
      </w:r>
      <w:r>
        <w:t>are</w:t>
      </w:r>
      <w:r w:rsidRPr="001F2317">
        <w:t xml:space="preserve"> paid from the proceeds </w:t>
      </w:r>
      <w:r>
        <w:t xml:space="preserve">earned from </w:t>
      </w:r>
      <w:r w:rsidRPr="001F2317">
        <w:t>the Forward Auction.</w:t>
      </w:r>
      <w:r>
        <w:t xml:space="preserve">  Multiple “Prepared to Grant” or “Grant” PN’s will be issued which list the licenses granted from the Forward Auction.  Based on the earned revenue recorded when the licenses are granted, the FCC will issue “Ready to Pay”, PN’s listing the individual </w:t>
      </w:r>
      <w:r w:rsidR="004405D5">
        <w:t>B</w:t>
      </w:r>
      <w:r>
        <w:t>roadcasters to be paid from the Reverse Auction and record a corresponding liability.</w:t>
      </w:r>
    </w:p>
    <w:p w14:paraId="7450CA5C" w14:textId="77777777" w:rsidR="008A781C" w:rsidRDefault="008A781C" w:rsidP="00562FFF">
      <w:pPr>
        <w:jc w:val="both"/>
      </w:pPr>
    </w:p>
    <w:p w14:paraId="5A70112C" w14:textId="08E8AD43" w:rsidR="00BA2095" w:rsidRDefault="00BA2095" w:rsidP="00562FFF">
      <w:pPr>
        <w:jc w:val="both"/>
      </w:pPr>
      <w:r w:rsidRPr="001F2317">
        <w:t xml:space="preserve">The purpose of this </w:t>
      </w:r>
      <w:r w:rsidR="000330D9">
        <w:t xml:space="preserve">accounting </w:t>
      </w:r>
      <w:r w:rsidRPr="001F2317">
        <w:t xml:space="preserve">scenario is to document the </w:t>
      </w:r>
      <w:r w:rsidR="00D00B4E">
        <w:t xml:space="preserve">financial </w:t>
      </w:r>
      <w:r w:rsidRPr="001F2317">
        <w:t>transactions recorded</w:t>
      </w:r>
      <w:r w:rsidR="00D00B4E">
        <w:t xml:space="preserve"> in </w:t>
      </w:r>
      <w:r w:rsidRPr="001F2317">
        <w:t xml:space="preserve">the various </w:t>
      </w:r>
      <w:r w:rsidR="00BA68DC" w:rsidRPr="001F2317">
        <w:t xml:space="preserve">FCC </w:t>
      </w:r>
      <w:r w:rsidRPr="001F2317">
        <w:t>TAS</w:t>
      </w:r>
      <w:r w:rsidR="00E976E4">
        <w:t>’</w:t>
      </w:r>
      <w:r w:rsidRPr="001F2317">
        <w:t xml:space="preserve"> as </w:t>
      </w:r>
      <w:r w:rsidR="00D00B4E">
        <w:t xml:space="preserve">FCC’s auctions program </w:t>
      </w:r>
      <w:r w:rsidRPr="001F2317">
        <w:t xml:space="preserve">process </w:t>
      </w:r>
      <w:r w:rsidR="00D00B4E">
        <w:t xml:space="preserve">is conducted and </w:t>
      </w:r>
      <w:r w:rsidRPr="001F2317">
        <w:t>completed</w:t>
      </w:r>
      <w:r w:rsidR="00E976E4">
        <w:t xml:space="preserve"> as well as </w:t>
      </w:r>
      <w:r w:rsidR="008B4299">
        <w:t xml:space="preserve">to </w:t>
      </w:r>
      <w:r w:rsidR="00E976E4">
        <w:t>illustrate their impact o</w:t>
      </w:r>
      <w:r w:rsidR="00D06773" w:rsidRPr="001F2317">
        <w:t>n the financial statements of the Federal Government.</w:t>
      </w:r>
    </w:p>
    <w:p w14:paraId="09DB3C26" w14:textId="77777777" w:rsidR="00B9012F" w:rsidRDefault="00B9012F" w:rsidP="00562FFF">
      <w:pPr>
        <w:jc w:val="both"/>
      </w:pPr>
    </w:p>
    <w:p w14:paraId="77E017F5" w14:textId="279B759B" w:rsidR="00EB3647" w:rsidRPr="001F2317" w:rsidRDefault="00EB3647" w:rsidP="00EB3647">
      <w:pPr>
        <w:jc w:val="both"/>
      </w:pPr>
      <w:r>
        <w:t xml:space="preserve">FASAB SFFAS 7: </w:t>
      </w:r>
      <w:r w:rsidR="00F477FE">
        <w:t xml:space="preserve"> </w:t>
      </w:r>
      <w:r>
        <w:t>Accounting for Revenue and Other Financing Sources and Concepts for Reconciling Budgetary and Financial Accounting states in paragraph 278 that proceeds from the auction of radio spectrum are exchange revenues. It further states in paragraph 279 that this exchange revenue shall be accounted for as custodial activity.  It has been further agreed between the Office of Management and Budget</w:t>
      </w:r>
      <w:r w:rsidR="009E2CC7">
        <w:t xml:space="preserve">, </w:t>
      </w:r>
      <w:r>
        <w:t>the Federal Communications Commission</w:t>
      </w:r>
      <w:r w:rsidR="009E2CC7">
        <w:t>, and the Department of Treasury,</w:t>
      </w:r>
      <w:r>
        <w:t xml:space="preserve"> all auction proceeds shall be held in a deposit fund. </w:t>
      </w:r>
      <w:r w:rsidR="00F477FE">
        <w:t xml:space="preserve"> </w:t>
      </w:r>
      <w:r>
        <w:t xml:space="preserve">Deposit funds </w:t>
      </w:r>
      <w:r w:rsidR="00E976E4">
        <w:t>generally do not</w:t>
      </w:r>
      <w:r>
        <w:t xml:space="preserve"> record custodial activity</w:t>
      </w:r>
      <w:r w:rsidR="00E976E4">
        <w:t xml:space="preserve">. </w:t>
      </w:r>
      <w:r w:rsidR="00F477FE">
        <w:t xml:space="preserve"> </w:t>
      </w:r>
      <w:r w:rsidR="00E976E4">
        <w:t xml:space="preserve">Sometimes it can take several years for the payment of these funds. </w:t>
      </w:r>
      <w:r w:rsidR="00F477FE">
        <w:t xml:space="preserve"> </w:t>
      </w:r>
      <w:r w:rsidR="00E976E4">
        <w:t xml:space="preserve">It was agreed these collections should have no budgetary effect while they are held by FCC before being paid to the rightful owners. </w:t>
      </w:r>
    </w:p>
    <w:p w14:paraId="225A28E8" w14:textId="77777777" w:rsidR="00EB3647" w:rsidRDefault="00EB3647" w:rsidP="00562FFF">
      <w:pPr>
        <w:jc w:val="both"/>
      </w:pPr>
    </w:p>
    <w:p w14:paraId="3E140D97" w14:textId="77777777" w:rsidR="00EB3647" w:rsidRPr="001F2317" w:rsidRDefault="00EB3647" w:rsidP="00562FFF">
      <w:pPr>
        <w:jc w:val="both"/>
      </w:pPr>
    </w:p>
    <w:p w14:paraId="4569A9D6" w14:textId="77777777" w:rsidR="00EC1168" w:rsidRDefault="00EC1168" w:rsidP="00562FFF">
      <w:pPr>
        <w:jc w:val="both"/>
        <w:rPr>
          <w:b/>
          <w:u w:val="single"/>
        </w:rPr>
      </w:pPr>
      <w:r w:rsidRPr="001F2317">
        <w:rPr>
          <w:b/>
          <w:u w:val="single"/>
        </w:rPr>
        <w:t xml:space="preserve">Key </w:t>
      </w:r>
      <w:r w:rsidR="00D51826">
        <w:rPr>
          <w:b/>
          <w:u w:val="single"/>
        </w:rPr>
        <w:t>Items</w:t>
      </w:r>
    </w:p>
    <w:p w14:paraId="01A551EF" w14:textId="77777777" w:rsidR="00D51826" w:rsidRPr="001F2317" w:rsidRDefault="00D51826" w:rsidP="00562FFF">
      <w:pPr>
        <w:jc w:val="both"/>
        <w:rPr>
          <w:b/>
          <w:u w:val="single"/>
        </w:rPr>
      </w:pPr>
    </w:p>
    <w:p w14:paraId="3E44F379" w14:textId="77777777" w:rsidR="00EC1168" w:rsidRPr="001F2317" w:rsidRDefault="00EC1168" w:rsidP="00EC1168">
      <w:pPr>
        <w:pStyle w:val="ListParagraph"/>
        <w:numPr>
          <w:ilvl w:val="0"/>
          <w:numId w:val="21"/>
        </w:numPr>
        <w:jc w:val="both"/>
      </w:pPr>
      <w:r w:rsidRPr="001F2317">
        <w:t xml:space="preserve"> Reverse Auction Winning</w:t>
      </w:r>
      <w:r w:rsidR="007518E2">
        <w:t xml:space="preserve"> </w:t>
      </w:r>
      <w:r w:rsidRPr="001F2317">
        <w:t>Bidders</w:t>
      </w:r>
    </w:p>
    <w:p w14:paraId="763D44E4" w14:textId="6215808E" w:rsidR="007421D4" w:rsidRDefault="00B45C52" w:rsidP="00B45C52">
      <w:pPr>
        <w:pStyle w:val="ListParagraph"/>
        <w:numPr>
          <w:ilvl w:val="0"/>
          <w:numId w:val="22"/>
        </w:numPr>
        <w:jc w:val="both"/>
      </w:pPr>
      <w:r>
        <w:t>When the Reverse Auction ends, t</w:t>
      </w:r>
      <w:r w:rsidR="00D51826" w:rsidRPr="001F2317">
        <w:t xml:space="preserve">he FCC will </w:t>
      </w:r>
      <w:r w:rsidR="00D51826" w:rsidRPr="00333B78">
        <w:t>not</w:t>
      </w:r>
      <w:r w:rsidR="00D51826" w:rsidRPr="001F2317">
        <w:t xml:space="preserve"> record a</w:t>
      </w:r>
      <w:r w:rsidR="00C22353">
        <w:t xml:space="preserve"> financial</w:t>
      </w:r>
      <w:r w:rsidR="00D51826" w:rsidRPr="001F2317">
        <w:t xml:space="preserve"> transaction </w:t>
      </w:r>
      <w:r>
        <w:t>at the time the “Closing and Channel Reassignment”,</w:t>
      </w:r>
      <w:r w:rsidR="00D51826" w:rsidRPr="001F2317">
        <w:t xml:space="preserve"> </w:t>
      </w:r>
      <w:r w:rsidR="00836137">
        <w:t>PN</w:t>
      </w:r>
      <w:r w:rsidR="00C22353">
        <w:t xml:space="preserve"> </w:t>
      </w:r>
      <w:r w:rsidR="00836137">
        <w:t>is issued</w:t>
      </w:r>
      <w:r>
        <w:t>.  This PN</w:t>
      </w:r>
      <w:r w:rsidR="00836137">
        <w:t xml:space="preserve"> </w:t>
      </w:r>
      <w:r>
        <w:t xml:space="preserve">lists </w:t>
      </w:r>
      <w:r w:rsidR="00C22353">
        <w:t xml:space="preserve">the winning bidders from the Reverse </w:t>
      </w:r>
      <w:r w:rsidR="008A781C">
        <w:t>and Forward Auctions</w:t>
      </w:r>
      <w:r>
        <w:t>.</w:t>
      </w:r>
      <w:r w:rsidR="007518E2">
        <w:t xml:space="preserve">  </w:t>
      </w:r>
      <w:r w:rsidR="00C22353">
        <w:t>A liability is not recorded</w:t>
      </w:r>
      <w:r w:rsidR="008A781C">
        <w:t xml:space="preserve"> at this time for the Reverse Auction winning bidders</w:t>
      </w:r>
      <w:r w:rsidR="00C22353">
        <w:t>, because</w:t>
      </w:r>
      <w:r w:rsidR="00205A4B">
        <w:t xml:space="preserve"> </w:t>
      </w:r>
      <w:r w:rsidR="00D51826" w:rsidRPr="001F2317">
        <w:t>the FCC</w:t>
      </w:r>
      <w:r w:rsidR="00C22353">
        <w:t xml:space="preserve"> is</w:t>
      </w:r>
      <w:r w:rsidR="00D51826" w:rsidRPr="001F2317">
        <w:t xml:space="preserve"> not requesting the </w:t>
      </w:r>
      <w:r w:rsidR="004405D5">
        <w:t>B</w:t>
      </w:r>
      <w:r w:rsidR="000330D9" w:rsidRPr="001F2317">
        <w:t xml:space="preserve">roadcasters </w:t>
      </w:r>
      <w:r w:rsidR="007518E2">
        <w:t xml:space="preserve">to </w:t>
      </w:r>
      <w:r w:rsidR="00D51826" w:rsidRPr="001F2317">
        <w:t xml:space="preserve">move </w:t>
      </w:r>
      <w:r w:rsidR="005645C9" w:rsidRPr="001F2317">
        <w:t>off</w:t>
      </w:r>
      <w:r w:rsidR="00D51826" w:rsidRPr="001F2317">
        <w:t xml:space="preserve"> the</w:t>
      </w:r>
      <w:r w:rsidR="007518E2">
        <w:t>ir</w:t>
      </w:r>
      <w:r w:rsidR="00D51826" w:rsidRPr="001F2317">
        <w:t xml:space="preserve"> spectrum until the </w:t>
      </w:r>
      <w:r w:rsidR="007518E2">
        <w:t xml:space="preserve">respective </w:t>
      </w:r>
      <w:r w:rsidR="00D51826" w:rsidRPr="001F2317">
        <w:t>licenses are granted in the Forward Auction.</w:t>
      </w:r>
      <w:r w:rsidR="000330D9">
        <w:t xml:space="preserve"> </w:t>
      </w:r>
      <w:r w:rsidR="008A781C">
        <w:t xml:space="preserve"> Additionally, the funds from the Forward Auctions are not earned and available until the licenses are granted via a “Prepared to Grant” or “Grant” PN.</w:t>
      </w:r>
      <w:r w:rsidR="000330D9">
        <w:t xml:space="preserve">   </w:t>
      </w:r>
      <w:r w:rsidR="00D51826">
        <w:t xml:space="preserve">  </w:t>
      </w:r>
    </w:p>
    <w:p w14:paraId="2788E5A0" w14:textId="4FC14621" w:rsidR="00B8404A" w:rsidRDefault="00EC1168" w:rsidP="00D51826">
      <w:pPr>
        <w:pStyle w:val="ListParagraph"/>
        <w:numPr>
          <w:ilvl w:val="0"/>
          <w:numId w:val="22"/>
        </w:numPr>
        <w:jc w:val="both"/>
      </w:pPr>
      <w:r w:rsidRPr="001F2317">
        <w:t xml:space="preserve">The liability </w:t>
      </w:r>
      <w:r w:rsidR="00172923" w:rsidRPr="001F2317">
        <w:t xml:space="preserve">to the </w:t>
      </w:r>
      <w:r w:rsidR="007518E2">
        <w:t xml:space="preserve">Reverse Auction Winning Bidders </w:t>
      </w:r>
      <w:r w:rsidRPr="001F2317">
        <w:t>will be recorded in</w:t>
      </w:r>
      <w:r w:rsidR="007421D4">
        <w:t xml:space="preserve"> multiple</w:t>
      </w:r>
      <w:r w:rsidRPr="001F2317">
        <w:t xml:space="preserve"> tranches </w:t>
      </w:r>
      <w:r w:rsidR="00B8404A" w:rsidRPr="001F2317">
        <w:t>as</w:t>
      </w:r>
      <w:r w:rsidRPr="001F2317">
        <w:t xml:space="preserve"> licenses from the Forward Auction</w:t>
      </w:r>
      <w:r w:rsidR="007518E2">
        <w:t xml:space="preserve"> are granted</w:t>
      </w:r>
      <w:r w:rsidR="00836137">
        <w:t xml:space="preserve">.  </w:t>
      </w:r>
      <w:r w:rsidR="00B45C52">
        <w:t xml:space="preserve">The “Ready to Pay”, </w:t>
      </w:r>
      <w:r w:rsidR="007518E2">
        <w:t>PNs</w:t>
      </w:r>
      <w:r w:rsidR="00B45C52">
        <w:t xml:space="preserve"> for each tranch</w:t>
      </w:r>
      <w:r w:rsidR="007B24C4">
        <w:t>e</w:t>
      </w:r>
      <w:r w:rsidR="007518E2">
        <w:t xml:space="preserve"> </w:t>
      </w:r>
      <w:r w:rsidR="00B45C52">
        <w:t xml:space="preserve">will </w:t>
      </w:r>
      <w:r w:rsidR="008A781C">
        <w:t>include</w:t>
      </w:r>
      <w:r w:rsidR="00B45C52">
        <w:t xml:space="preserve"> the amount of the</w:t>
      </w:r>
      <w:r w:rsidR="007421D4">
        <w:t xml:space="preserve"> liability </w:t>
      </w:r>
      <w:r w:rsidR="00836137">
        <w:t>to be recognized by the FCC</w:t>
      </w:r>
      <w:r w:rsidR="007421D4">
        <w:t xml:space="preserve">.  </w:t>
      </w:r>
    </w:p>
    <w:p w14:paraId="49DDFC46" w14:textId="1A29F91E" w:rsidR="00460027" w:rsidRDefault="00460027">
      <w:pPr>
        <w:pStyle w:val="ListParagraph"/>
        <w:numPr>
          <w:ilvl w:val="0"/>
          <w:numId w:val="22"/>
        </w:numPr>
        <w:jc w:val="both"/>
      </w:pPr>
      <w:r>
        <w:t>Disbursements</w:t>
      </w:r>
      <w:r w:rsidRPr="001F2317">
        <w:t xml:space="preserve"> t</w:t>
      </w:r>
      <w:r>
        <w:t xml:space="preserve">o the Reverse Auction Winning Bidders </w:t>
      </w:r>
      <w:r w:rsidRPr="001F2317">
        <w:t xml:space="preserve">will be </w:t>
      </w:r>
      <w:r>
        <w:t>paid</w:t>
      </w:r>
      <w:r w:rsidRPr="001F2317">
        <w:t xml:space="preserve"> directly </w:t>
      </w:r>
      <w:r>
        <w:t xml:space="preserve">from Deposit Fund </w:t>
      </w:r>
      <w:r w:rsidRPr="001F2317">
        <w:t xml:space="preserve">TAS </w:t>
      </w:r>
      <w:r w:rsidR="001348F3">
        <w:t>0</w:t>
      </w:r>
      <w:r w:rsidRPr="001F2317">
        <w:t>27X6725</w:t>
      </w:r>
      <w:r>
        <w:t>.</w:t>
      </w:r>
      <w:r w:rsidRPr="001F2317">
        <w:t xml:space="preserve">  There will be </w:t>
      </w:r>
      <w:r>
        <w:t>no</w:t>
      </w:r>
      <w:r w:rsidRPr="001F2317">
        <w:t xml:space="preserve"> budgetary transactions</w:t>
      </w:r>
      <w:r>
        <w:t xml:space="preserve"> related to these disbursements</w:t>
      </w:r>
      <w:r w:rsidR="004A2AC7">
        <w:t xml:space="preserve"> since they will be made from the Forward Auction licenses granted</w:t>
      </w:r>
      <w:r w:rsidRPr="001F2317">
        <w:t>.</w:t>
      </w:r>
    </w:p>
    <w:p w14:paraId="6423D867" w14:textId="2F957816" w:rsidR="007421D4" w:rsidRDefault="00333B78" w:rsidP="00205A4B">
      <w:pPr>
        <w:pStyle w:val="ListParagraph"/>
        <w:numPr>
          <w:ilvl w:val="0"/>
          <w:numId w:val="22"/>
        </w:numPr>
        <w:jc w:val="both"/>
      </w:pPr>
      <w:r>
        <w:t xml:space="preserve">The </w:t>
      </w:r>
      <w:r w:rsidR="00460027">
        <w:t>disbursements</w:t>
      </w:r>
      <w:r>
        <w:t xml:space="preserve"> will be </w:t>
      </w:r>
      <w:r w:rsidR="007421D4">
        <w:t>reported on the Statement of Custodial Liability</w:t>
      </w:r>
      <w:r w:rsidR="0049535B">
        <w:t xml:space="preserve">, </w:t>
      </w:r>
      <w:r w:rsidR="00B45C52">
        <w:t>under the section titled “Disposition of Collections, line 13</w:t>
      </w:r>
      <w:r w:rsidR="00F477FE">
        <w:t>,</w:t>
      </w:r>
      <w:r w:rsidR="00B45C52">
        <w:t xml:space="preserve"> Other Payments</w:t>
      </w:r>
      <w:r w:rsidR="0049535B">
        <w:t>.</w:t>
      </w:r>
      <w:r w:rsidR="00B45C52">
        <w:t>”</w:t>
      </w:r>
    </w:p>
    <w:p w14:paraId="6864F4E7" w14:textId="77777777" w:rsidR="007421D4" w:rsidRPr="001F2317" w:rsidRDefault="007421D4" w:rsidP="007421D4">
      <w:pPr>
        <w:jc w:val="both"/>
      </w:pPr>
    </w:p>
    <w:p w14:paraId="0414268D" w14:textId="77777777" w:rsidR="00A718BE" w:rsidRPr="001F2317" w:rsidRDefault="00B8404A" w:rsidP="00B8404A">
      <w:pPr>
        <w:pStyle w:val="ListParagraph"/>
        <w:numPr>
          <w:ilvl w:val="0"/>
          <w:numId w:val="21"/>
        </w:numPr>
      </w:pPr>
      <w:r w:rsidRPr="001F2317">
        <w:t>TV Broadcaster Relocation Fund</w:t>
      </w:r>
    </w:p>
    <w:p w14:paraId="1417A087" w14:textId="78A75CC3" w:rsidR="00B8404A" w:rsidRPr="001F2317" w:rsidRDefault="00B8404A" w:rsidP="009752A5">
      <w:pPr>
        <w:pStyle w:val="ListParagraph"/>
        <w:numPr>
          <w:ilvl w:val="0"/>
          <w:numId w:val="23"/>
        </w:numPr>
        <w:jc w:val="both"/>
      </w:pPr>
      <w:r w:rsidRPr="001F2317">
        <w:t>T</w:t>
      </w:r>
      <w:r w:rsidR="00CC51D2">
        <w:t xml:space="preserve">ransactions in the TV Broadcaster Relocation Fund will be </w:t>
      </w:r>
      <w:r w:rsidRPr="001F2317">
        <w:t>recorded as a reimbursement program</w:t>
      </w:r>
      <w:r w:rsidR="00F8642F">
        <w:t xml:space="preserve"> and treated as a Dedicated Collection for reporting purposes</w:t>
      </w:r>
      <w:r w:rsidR="00B83F18" w:rsidRPr="001F2317">
        <w:t xml:space="preserve"> on the FCC’s consolidated financial statements.</w:t>
      </w:r>
    </w:p>
    <w:p w14:paraId="69762273" w14:textId="41E5511E" w:rsidR="00B8404A" w:rsidRDefault="00836137" w:rsidP="009752A5">
      <w:pPr>
        <w:pStyle w:val="ListParagraph"/>
        <w:numPr>
          <w:ilvl w:val="0"/>
          <w:numId w:val="23"/>
        </w:numPr>
        <w:jc w:val="both"/>
      </w:pPr>
      <w:r>
        <w:t xml:space="preserve">Public </w:t>
      </w:r>
      <w:r w:rsidRPr="00181098">
        <w:t xml:space="preserve">Law 112-96 </w:t>
      </w:r>
      <w:r>
        <w:t xml:space="preserve">authorizes </w:t>
      </w:r>
      <w:r w:rsidRPr="00181098">
        <w:t>a max</w:t>
      </w:r>
      <w:r>
        <w:t>imum</w:t>
      </w:r>
      <w:r w:rsidRPr="00181098">
        <w:t xml:space="preserve"> of $1.75 Billion of </w:t>
      </w:r>
      <w:r>
        <w:t xml:space="preserve">proceeds from </w:t>
      </w:r>
      <w:r w:rsidRPr="00181098">
        <w:t xml:space="preserve">the Forward Auction </w:t>
      </w:r>
      <w:r w:rsidR="008B4299">
        <w:t xml:space="preserve">to </w:t>
      </w:r>
      <w:r>
        <w:t>be</w:t>
      </w:r>
      <w:r w:rsidRPr="00181098">
        <w:t xml:space="preserve"> transferred to the TV Broadcaster Relocation </w:t>
      </w:r>
      <w:r w:rsidR="008B4299">
        <w:t>F</w:t>
      </w:r>
      <w:r w:rsidRPr="00181098">
        <w:t xml:space="preserve">und </w:t>
      </w:r>
      <w:r>
        <w:t xml:space="preserve">to </w:t>
      </w:r>
      <w:r w:rsidRPr="00181098">
        <w:t xml:space="preserve">reimburse </w:t>
      </w:r>
      <w:r>
        <w:t xml:space="preserve">relocation/repackaging </w:t>
      </w:r>
      <w:r w:rsidRPr="00181098">
        <w:t xml:space="preserve">costs </w:t>
      </w:r>
      <w:r>
        <w:t xml:space="preserve">of </w:t>
      </w:r>
      <w:r w:rsidR="00351380">
        <w:t xml:space="preserve">eligible TV </w:t>
      </w:r>
      <w:r w:rsidR="004405D5">
        <w:t>B</w:t>
      </w:r>
      <w:r w:rsidR="00351380">
        <w:t xml:space="preserve">roadcasters that </w:t>
      </w:r>
      <w:r w:rsidR="008B4299">
        <w:t xml:space="preserve">are </w:t>
      </w:r>
      <w:r w:rsidR="00351380">
        <w:t>move</w:t>
      </w:r>
      <w:r w:rsidR="008B4299">
        <w:t>d</w:t>
      </w:r>
      <w:r w:rsidR="00351380">
        <w:t xml:space="preserve"> to another frequency</w:t>
      </w:r>
      <w:r w:rsidRPr="00181098">
        <w:t>.</w:t>
      </w:r>
      <w:r>
        <w:t xml:space="preserve"> </w:t>
      </w:r>
      <w:r w:rsidR="008B4299">
        <w:t xml:space="preserve"> </w:t>
      </w:r>
      <w:r w:rsidR="00B83F18" w:rsidRPr="001F2317">
        <w:t xml:space="preserve">The FCC </w:t>
      </w:r>
      <w:r w:rsidR="00111863" w:rsidRPr="001F2317">
        <w:t xml:space="preserve">will </w:t>
      </w:r>
      <w:r w:rsidR="00B83F18" w:rsidRPr="001F2317">
        <w:t>initially use</w:t>
      </w:r>
      <w:r w:rsidR="00111863" w:rsidRPr="001F2317">
        <w:t xml:space="preserve"> </w:t>
      </w:r>
      <w:r w:rsidR="00C60A02">
        <w:t xml:space="preserve">its </w:t>
      </w:r>
      <w:r w:rsidR="00111863" w:rsidRPr="001F2317">
        <w:t>$1</w:t>
      </w:r>
      <w:r w:rsidR="00181098">
        <w:t xml:space="preserve"> </w:t>
      </w:r>
      <w:r w:rsidR="00111863" w:rsidRPr="001F2317">
        <w:t>B</w:t>
      </w:r>
      <w:r w:rsidR="00181098">
        <w:t>illion</w:t>
      </w:r>
      <w:r w:rsidR="00111863" w:rsidRPr="001F2317">
        <w:t xml:space="preserve"> </w:t>
      </w:r>
      <w:r w:rsidR="00C60A02">
        <w:t xml:space="preserve">borrowing authority </w:t>
      </w:r>
      <w:r w:rsidR="00111863" w:rsidRPr="001F2317">
        <w:t xml:space="preserve">from </w:t>
      </w:r>
      <w:r w:rsidR="00C60A02">
        <w:t xml:space="preserve">the </w:t>
      </w:r>
      <w:r w:rsidR="00111863" w:rsidRPr="001F2317">
        <w:t xml:space="preserve">Treasury </w:t>
      </w:r>
      <w:r w:rsidR="00B83F18" w:rsidRPr="001F2317">
        <w:t>to be</w:t>
      </w:r>
      <w:r w:rsidR="007421D4">
        <w:t>gin reimburs</w:t>
      </w:r>
      <w:r w:rsidR="00C60A02">
        <w:t>ing costs incurred by th</w:t>
      </w:r>
      <w:r w:rsidR="00CC51D2">
        <w:t>ose</w:t>
      </w:r>
      <w:r w:rsidR="00C60A02">
        <w:t xml:space="preserve"> </w:t>
      </w:r>
      <w:r w:rsidR="004405D5">
        <w:t>B</w:t>
      </w:r>
      <w:r w:rsidR="007421D4">
        <w:t xml:space="preserve">roadcasters.  </w:t>
      </w:r>
      <w:r w:rsidR="00C60A02">
        <w:t>E</w:t>
      </w:r>
      <w:r w:rsidR="007421D4">
        <w:t>arned r</w:t>
      </w:r>
      <w:r w:rsidR="00B83F18" w:rsidRPr="001F2317">
        <w:t>evenue from the Forwar</w:t>
      </w:r>
      <w:r w:rsidR="009752A5">
        <w:t>d Auction will be used to repay up to</w:t>
      </w:r>
      <w:r w:rsidR="00B83F18" w:rsidRPr="001F2317">
        <w:t xml:space="preserve"> $1</w:t>
      </w:r>
      <w:r w:rsidR="00C60A02">
        <w:t xml:space="preserve"> </w:t>
      </w:r>
      <w:r w:rsidR="00B83F18" w:rsidRPr="001F2317">
        <w:t>B</w:t>
      </w:r>
      <w:r w:rsidR="00C60A02">
        <w:t>illion</w:t>
      </w:r>
      <w:r w:rsidR="00B83F18" w:rsidRPr="001F2317">
        <w:t xml:space="preserve"> </w:t>
      </w:r>
      <w:r w:rsidR="00C60A02">
        <w:t xml:space="preserve">that was borrowed from the </w:t>
      </w:r>
      <w:r w:rsidR="00B83F18" w:rsidRPr="001F2317">
        <w:t>Treasury.  An additional $</w:t>
      </w:r>
      <w:r w:rsidR="00C60A02">
        <w:t>0.75</w:t>
      </w:r>
      <w:r w:rsidR="00181098">
        <w:t xml:space="preserve"> </w:t>
      </w:r>
      <w:r w:rsidR="00C60A02">
        <w:t>Billion</w:t>
      </w:r>
      <w:r w:rsidR="00B83F18" w:rsidRPr="001F2317">
        <w:t xml:space="preserve"> from the Forward Auction may be used to reimburse eligible </w:t>
      </w:r>
      <w:r w:rsidR="004405D5">
        <w:t>B</w:t>
      </w:r>
      <w:r w:rsidR="00B83F18" w:rsidRPr="001F2317">
        <w:t>roadcasters.</w:t>
      </w:r>
      <w:r w:rsidR="00181098" w:rsidRPr="00181098">
        <w:rPr>
          <w:sz w:val="20"/>
          <w:szCs w:val="20"/>
        </w:rPr>
        <w:t xml:space="preserve"> </w:t>
      </w:r>
      <w:r w:rsidR="00C60A02">
        <w:rPr>
          <w:sz w:val="20"/>
          <w:szCs w:val="20"/>
        </w:rPr>
        <w:t xml:space="preserve"> </w:t>
      </w:r>
      <w:r w:rsidR="00E976E4">
        <w:t>These amounts are subject to sequestration.</w:t>
      </w:r>
    </w:p>
    <w:p w14:paraId="74147396" w14:textId="42CCB494" w:rsidR="00D51826" w:rsidRDefault="00D51826" w:rsidP="009752A5">
      <w:pPr>
        <w:pStyle w:val="ListParagraph"/>
        <w:numPr>
          <w:ilvl w:val="0"/>
          <w:numId w:val="23"/>
        </w:numPr>
        <w:jc w:val="both"/>
      </w:pPr>
      <w:r>
        <w:t xml:space="preserve">The initial </w:t>
      </w:r>
      <w:r w:rsidR="009752A5">
        <w:t xml:space="preserve">up to </w:t>
      </w:r>
      <w:r>
        <w:t>$1</w:t>
      </w:r>
      <w:r w:rsidR="00F41FF1">
        <w:t xml:space="preserve"> </w:t>
      </w:r>
      <w:r>
        <w:t>B</w:t>
      </w:r>
      <w:r w:rsidR="00F41FF1">
        <w:t>illion</w:t>
      </w:r>
      <w:r>
        <w:t xml:space="preserve"> </w:t>
      </w:r>
      <w:r w:rsidR="00F41FF1">
        <w:t>(less the sequestered amount)</w:t>
      </w:r>
      <w:r w:rsidR="00460027">
        <w:t xml:space="preserve"> obligated will be</w:t>
      </w:r>
      <w:r w:rsidR="00F41FF1">
        <w:t xml:space="preserve"> </w:t>
      </w:r>
      <w:r>
        <w:t xml:space="preserve">based on </w:t>
      </w:r>
      <w:r w:rsidR="00351380">
        <w:t xml:space="preserve">approved </w:t>
      </w:r>
      <w:r>
        <w:t xml:space="preserve">estimates </w:t>
      </w:r>
      <w:r w:rsidR="00F41FF1">
        <w:t xml:space="preserve">of all the relocation costs received </w:t>
      </w:r>
      <w:r>
        <w:t xml:space="preserve">from the </w:t>
      </w:r>
      <w:r w:rsidR="00F41FF1">
        <w:t xml:space="preserve">eligible TV </w:t>
      </w:r>
      <w:r w:rsidR="004405D5">
        <w:t>B</w:t>
      </w:r>
      <w:r>
        <w:t>roadcasters.</w:t>
      </w:r>
    </w:p>
    <w:p w14:paraId="4FA32B37" w14:textId="1565CDE8" w:rsidR="00D51826" w:rsidRPr="001F2317" w:rsidRDefault="004D4CD3" w:rsidP="009752A5">
      <w:pPr>
        <w:pStyle w:val="ListParagraph"/>
        <w:numPr>
          <w:ilvl w:val="0"/>
          <w:numId w:val="23"/>
        </w:numPr>
        <w:jc w:val="both"/>
      </w:pPr>
      <w:r>
        <w:t>Up to a</w:t>
      </w:r>
      <w:r w:rsidR="00460027">
        <w:t>n</w:t>
      </w:r>
      <w:r w:rsidR="00D51826">
        <w:t xml:space="preserve"> additional $</w:t>
      </w:r>
      <w:r w:rsidR="00461D28">
        <w:t>0</w:t>
      </w:r>
      <w:r w:rsidR="00D51826">
        <w:t>.75</w:t>
      </w:r>
      <w:r w:rsidR="00461D28">
        <w:t xml:space="preserve"> </w:t>
      </w:r>
      <w:r w:rsidR="00D51826">
        <w:t>B</w:t>
      </w:r>
      <w:r w:rsidR="00461D28">
        <w:t>illion</w:t>
      </w:r>
      <w:r w:rsidR="00E976E4">
        <w:t>(less any sequestered amount)</w:t>
      </w:r>
      <w:r w:rsidR="00460027">
        <w:t xml:space="preserve"> </w:t>
      </w:r>
      <w:r>
        <w:t>may be</w:t>
      </w:r>
      <w:r w:rsidR="00460027">
        <w:t xml:space="preserve"> obligated</w:t>
      </w:r>
      <w:r w:rsidR="00D51826">
        <w:t xml:space="preserve"> </w:t>
      </w:r>
      <w:r w:rsidR="00333B78">
        <w:t xml:space="preserve">as funds become available from </w:t>
      </w:r>
      <w:r w:rsidR="008B4299">
        <w:t xml:space="preserve">the </w:t>
      </w:r>
      <w:r w:rsidR="00333B78">
        <w:t xml:space="preserve">licenses </w:t>
      </w:r>
      <w:r w:rsidR="00461D28">
        <w:t xml:space="preserve">granted </w:t>
      </w:r>
      <w:r w:rsidR="008B4299">
        <w:t xml:space="preserve">from </w:t>
      </w:r>
      <w:r w:rsidR="00333B78">
        <w:t xml:space="preserve">the </w:t>
      </w:r>
      <w:r w:rsidR="00461D28">
        <w:t>Forward Auction</w:t>
      </w:r>
      <w:r w:rsidR="00333B78">
        <w:t>.</w:t>
      </w:r>
    </w:p>
    <w:p w14:paraId="521B7C85" w14:textId="77777777" w:rsidR="00351380" w:rsidRDefault="00351380" w:rsidP="004E735F">
      <w:pPr>
        <w:rPr>
          <w:b/>
          <w:u w:val="single"/>
        </w:rPr>
      </w:pPr>
    </w:p>
    <w:p w14:paraId="0384EE3C" w14:textId="77777777" w:rsidR="00205A4B" w:rsidRDefault="00205A4B" w:rsidP="004E735F">
      <w:pPr>
        <w:rPr>
          <w:b/>
          <w:u w:val="single"/>
        </w:rPr>
      </w:pPr>
    </w:p>
    <w:p w14:paraId="1DB42733" w14:textId="77777777" w:rsidR="002D71CD" w:rsidRPr="001F2317" w:rsidRDefault="00A718BE" w:rsidP="004E735F">
      <w:pPr>
        <w:rPr>
          <w:b/>
          <w:u w:val="single"/>
        </w:rPr>
      </w:pPr>
      <w:r w:rsidRPr="001F2317">
        <w:rPr>
          <w:b/>
          <w:u w:val="single"/>
        </w:rPr>
        <w:t>Applicable Federal Communications Commission TAS:</w:t>
      </w:r>
    </w:p>
    <w:p w14:paraId="23509A3C" w14:textId="77777777" w:rsidR="002D71CD" w:rsidRPr="001F2317" w:rsidRDefault="002D71CD" w:rsidP="004E735F"/>
    <w:p w14:paraId="6639A6F1" w14:textId="2AE8974F" w:rsidR="002D71CD" w:rsidRPr="001F2317" w:rsidRDefault="001348F3" w:rsidP="004E735F">
      <w:r>
        <w:t>0</w:t>
      </w:r>
      <w:r w:rsidR="00A718BE" w:rsidRPr="001F2317">
        <w:t>27X6725 “Deposit Fund”</w:t>
      </w:r>
      <w:r w:rsidR="00340C5D">
        <w:t xml:space="preserve"> – Internal Fund Codes TDA and AUC</w:t>
      </w:r>
      <w:r w:rsidR="00E416A4">
        <w:rPr>
          <w:rStyle w:val="FootnoteReference"/>
        </w:rPr>
        <w:footnoteReference w:id="1"/>
      </w:r>
    </w:p>
    <w:p w14:paraId="4CC65FC4" w14:textId="1DB037B8" w:rsidR="00A718BE" w:rsidRPr="001F2317" w:rsidRDefault="001348F3" w:rsidP="004E735F">
      <w:r>
        <w:t>0</w:t>
      </w:r>
      <w:r w:rsidR="00A718BE" w:rsidRPr="001F2317">
        <w:t>27X0100 “No Year Auction S</w:t>
      </w:r>
      <w:r w:rsidR="00461D28">
        <w:t xml:space="preserve">alaries </w:t>
      </w:r>
      <w:r w:rsidR="00A718BE" w:rsidRPr="001F2317">
        <w:t>&amp;</w:t>
      </w:r>
      <w:r w:rsidR="00461D28">
        <w:t xml:space="preserve"> </w:t>
      </w:r>
      <w:r w:rsidR="00A718BE" w:rsidRPr="001F2317">
        <w:t>E</w:t>
      </w:r>
      <w:r w:rsidR="00461D28">
        <w:t>xpense</w:t>
      </w:r>
      <w:r w:rsidR="00A718BE" w:rsidRPr="001F2317">
        <w:t xml:space="preserve"> Account”</w:t>
      </w:r>
      <w:r w:rsidR="00340C5D">
        <w:t xml:space="preserve"> – Internal Fund Code X54</w:t>
      </w:r>
    </w:p>
    <w:p w14:paraId="7154B179" w14:textId="0C5649CA" w:rsidR="00A718BE" w:rsidRPr="001F2317" w:rsidRDefault="001348F3" w:rsidP="004E735F">
      <w:r>
        <w:t>0</w:t>
      </w:r>
      <w:r w:rsidR="00A718BE" w:rsidRPr="001F2317">
        <w:t>27X5610 “Special Fund Expenditure Account”</w:t>
      </w:r>
      <w:r w:rsidR="00340C5D">
        <w:t xml:space="preserve"> – Internal Fund Code TV1</w:t>
      </w:r>
    </w:p>
    <w:p w14:paraId="592975E7" w14:textId="655989D8" w:rsidR="004156FB" w:rsidRPr="001F2317" w:rsidRDefault="001348F3" w:rsidP="004E735F">
      <w:r>
        <w:t>0</w:t>
      </w:r>
      <w:r w:rsidR="004156FB" w:rsidRPr="001F2317">
        <w:t>27X5610.001 “Special Fund Receipt Account”</w:t>
      </w:r>
      <w:r w:rsidR="00340C5D">
        <w:t xml:space="preserve"> – Internal Fund Code TV5</w:t>
      </w:r>
    </w:p>
    <w:p w14:paraId="269CFE01" w14:textId="370A1DE7" w:rsidR="00A718BE" w:rsidRDefault="001348F3" w:rsidP="004E735F">
      <w:r>
        <w:t>0</w:t>
      </w:r>
      <w:r w:rsidR="00A718BE" w:rsidRPr="001F2317">
        <w:t>272474 “G</w:t>
      </w:r>
      <w:r w:rsidR="00461D28">
        <w:t xml:space="preserve">eneral </w:t>
      </w:r>
      <w:r w:rsidR="00A718BE" w:rsidRPr="001F2317">
        <w:t>F</w:t>
      </w:r>
      <w:r w:rsidR="00461D28">
        <w:t>und</w:t>
      </w:r>
      <w:r w:rsidR="00A718BE" w:rsidRPr="001F2317">
        <w:t xml:space="preserve"> Receipt Account”</w:t>
      </w:r>
      <w:r w:rsidR="00340C5D">
        <w:t xml:space="preserve"> – Internal Fund Code 012</w:t>
      </w:r>
    </w:p>
    <w:p w14:paraId="3BE19C88" w14:textId="637532EF" w:rsidR="00E416A4" w:rsidRDefault="000C3AFD" w:rsidP="004E735F">
      <w:r>
        <w:t>0273220 “Miscellaneous Receipt A</w:t>
      </w:r>
      <w:r w:rsidR="00644CCD">
        <w:t>ccount” – Internal Fund Code 00</w:t>
      </w:r>
    </w:p>
    <w:p w14:paraId="222FE6DF" w14:textId="196A7535" w:rsidR="0054731C" w:rsidRDefault="0054731C" w:rsidP="004E735F"/>
    <w:p w14:paraId="241F341E" w14:textId="5C1F2FC6" w:rsidR="00072041" w:rsidRDefault="00072041" w:rsidP="004E735F"/>
    <w:p w14:paraId="3378A6B5" w14:textId="77777777" w:rsidR="00072041" w:rsidRDefault="00072041" w:rsidP="004E735F"/>
    <w:p w14:paraId="53C3AA4F" w14:textId="77777777" w:rsidR="00CC2DA7" w:rsidRPr="00644CCD" w:rsidRDefault="00CC2DA7" w:rsidP="004E735F"/>
    <w:tbl>
      <w:tblPr>
        <w:tblStyle w:val="TableGrid"/>
        <w:tblW w:w="0" w:type="auto"/>
        <w:tblLook w:val="04A0" w:firstRow="1" w:lastRow="0" w:firstColumn="1" w:lastColumn="0" w:noHBand="0" w:noVBand="1"/>
      </w:tblPr>
      <w:tblGrid>
        <w:gridCol w:w="1548"/>
        <w:gridCol w:w="10890"/>
      </w:tblGrid>
      <w:tr w:rsidR="00CA1A8C" w14:paraId="40E40AE1" w14:textId="77777777" w:rsidTr="007E2757">
        <w:tc>
          <w:tcPr>
            <w:tcW w:w="12438" w:type="dxa"/>
            <w:gridSpan w:val="2"/>
          </w:tcPr>
          <w:p w14:paraId="10B9BF14" w14:textId="0427F277" w:rsidR="00CA1A8C" w:rsidRPr="00473ABC" w:rsidRDefault="00CA1A8C" w:rsidP="005D4717">
            <w:pPr>
              <w:jc w:val="center"/>
              <w:rPr>
                <w:b/>
              </w:rPr>
            </w:pPr>
            <w:r w:rsidRPr="00473ABC">
              <w:rPr>
                <w:b/>
              </w:rPr>
              <w:t>Listing of USSGL Account Numbers and Titles Used in This Scenario:</w:t>
            </w:r>
          </w:p>
        </w:tc>
      </w:tr>
      <w:tr w:rsidR="00CA1A8C" w14:paraId="40FEAAE9" w14:textId="77777777" w:rsidTr="007E2757">
        <w:tc>
          <w:tcPr>
            <w:tcW w:w="1548" w:type="dxa"/>
          </w:tcPr>
          <w:p w14:paraId="07821E74" w14:textId="0B8D61C7" w:rsidR="00CA1A8C" w:rsidRPr="00473ABC" w:rsidRDefault="00CA1A8C" w:rsidP="00CA1A8C">
            <w:pPr>
              <w:jc w:val="center"/>
              <w:rPr>
                <w:b/>
              </w:rPr>
            </w:pPr>
            <w:r w:rsidRPr="00473ABC">
              <w:rPr>
                <w:b/>
              </w:rPr>
              <w:t>Account Number</w:t>
            </w:r>
          </w:p>
        </w:tc>
        <w:tc>
          <w:tcPr>
            <w:tcW w:w="10890" w:type="dxa"/>
          </w:tcPr>
          <w:p w14:paraId="5697A85D" w14:textId="77777777" w:rsidR="0067063E" w:rsidRPr="00473ABC" w:rsidRDefault="0067063E" w:rsidP="00CA1A8C">
            <w:pPr>
              <w:jc w:val="center"/>
              <w:rPr>
                <w:b/>
              </w:rPr>
            </w:pPr>
          </w:p>
          <w:p w14:paraId="25D6EAE9" w14:textId="1322E6C2" w:rsidR="00CA1A8C" w:rsidRPr="00473ABC" w:rsidRDefault="00CA1A8C" w:rsidP="0067063E">
            <w:pPr>
              <w:jc w:val="center"/>
              <w:rPr>
                <w:b/>
              </w:rPr>
            </w:pPr>
            <w:r w:rsidRPr="00473ABC">
              <w:rPr>
                <w:b/>
              </w:rPr>
              <w:t>Account Title</w:t>
            </w:r>
          </w:p>
        </w:tc>
      </w:tr>
      <w:tr w:rsidR="005D4717" w14:paraId="50B8B167" w14:textId="77777777" w:rsidTr="007E2757">
        <w:tc>
          <w:tcPr>
            <w:tcW w:w="12438" w:type="dxa"/>
            <w:gridSpan w:val="2"/>
          </w:tcPr>
          <w:p w14:paraId="72B0F771" w14:textId="77777777" w:rsidR="005D4717" w:rsidRPr="00473ABC" w:rsidRDefault="005D4717" w:rsidP="004E735F">
            <w:pPr>
              <w:rPr>
                <w:b/>
                <w:u w:val="single"/>
              </w:rPr>
            </w:pPr>
          </w:p>
          <w:p w14:paraId="73B3B877" w14:textId="2F83E9E6" w:rsidR="005D4717" w:rsidRPr="00473ABC" w:rsidRDefault="005D4717" w:rsidP="004E735F">
            <w:pPr>
              <w:rPr>
                <w:b/>
                <w:u w:val="single"/>
              </w:rPr>
            </w:pPr>
            <w:r w:rsidRPr="00473ABC">
              <w:rPr>
                <w:b/>
                <w:u w:val="single"/>
              </w:rPr>
              <w:t>Budgetary</w:t>
            </w:r>
          </w:p>
        </w:tc>
      </w:tr>
      <w:tr w:rsidR="00CA1A8C" w14:paraId="0690F185" w14:textId="77777777" w:rsidTr="007E2757">
        <w:tc>
          <w:tcPr>
            <w:tcW w:w="1548" w:type="dxa"/>
          </w:tcPr>
          <w:p w14:paraId="1F037540" w14:textId="77777777" w:rsidR="00CA1A8C" w:rsidRPr="00473ABC" w:rsidRDefault="00CA1A8C" w:rsidP="004E735F">
            <w:pPr>
              <w:rPr>
                <w:sz w:val="20"/>
                <w:szCs w:val="20"/>
              </w:rPr>
            </w:pPr>
          </w:p>
          <w:p w14:paraId="587AA624" w14:textId="62B5CDF9" w:rsidR="005D4717" w:rsidRPr="00473ABC" w:rsidRDefault="005D4717" w:rsidP="004E735F">
            <w:pPr>
              <w:rPr>
                <w:sz w:val="20"/>
                <w:szCs w:val="20"/>
              </w:rPr>
            </w:pPr>
            <w:r w:rsidRPr="00473ABC">
              <w:rPr>
                <w:sz w:val="20"/>
                <w:szCs w:val="20"/>
              </w:rPr>
              <w:t>404700</w:t>
            </w:r>
          </w:p>
        </w:tc>
        <w:tc>
          <w:tcPr>
            <w:tcW w:w="10890" w:type="dxa"/>
          </w:tcPr>
          <w:p w14:paraId="3898DDC4" w14:textId="77777777" w:rsidR="00CA1A8C" w:rsidRPr="00473ABC" w:rsidRDefault="00CA1A8C" w:rsidP="004E735F">
            <w:pPr>
              <w:rPr>
                <w:sz w:val="20"/>
                <w:szCs w:val="20"/>
              </w:rPr>
            </w:pPr>
          </w:p>
          <w:p w14:paraId="7444983A" w14:textId="05B481D9" w:rsidR="007E0653" w:rsidRPr="00473ABC" w:rsidRDefault="007E0653" w:rsidP="004E735F">
            <w:pPr>
              <w:rPr>
                <w:sz w:val="20"/>
                <w:szCs w:val="20"/>
              </w:rPr>
            </w:pPr>
            <w:r w:rsidRPr="00473ABC">
              <w:rPr>
                <w:sz w:val="20"/>
                <w:szCs w:val="20"/>
              </w:rPr>
              <w:t>Anticipated Transfer</w:t>
            </w:r>
            <w:r w:rsidR="0067063E" w:rsidRPr="00473ABC">
              <w:rPr>
                <w:sz w:val="20"/>
                <w:szCs w:val="20"/>
              </w:rPr>
              <w:t>s</w:t>
            </w:r>
            <w:r w:rsidRPr="00473ABC">
              <w:rPr>
                <w:sz w:val="20"/>
                <w:szCs w:val="20"/>
              </w:rPr>
              <w:t xml:space="preserve"> to </w:t>
            </w:r>
            <w:r w:rsidR="00A5457F">
              <w:rPr>
                <w:sz w:val="20"/>
                <w:szCs w:val="20"/>
              </w:rPr>
              <w:t>the General Fund of the U.S. Government</w:t>
            </w:r>
            <w:r w:rsidRPr="00473ABC">
              <w:rPr>
                <w:sz w:val="20"/>
                <w:szCs w:val="20"/>
              </w:rPr>
              <w:t xml:space="preserve"> – Current</w:t>
            </w:r>
            <w:r w:rsidR="00443678">
              <w:rPr>
                <w:sz w:val="20"/>
                <w:szCs w:val="20"/>
              </w:rPr>
              <w:t>-</w:t>
            </w:r>
            <w:r w:rsidRPr="00473ABC">
              <w:rPr>
                <w:sz w:val="20"/>
                <w:szCs w:val="20"/>
              </w:rPr>
              <w:t>Year Authority</w:t>
            </w:r>
          </w:p>
        </w:tc>
      </w:tr>
      <w:tr w:rsidR="00CA1A8C" w14:paraId="13035A2B" w14:textId="77777777" w:rsidTr="007E2757">
        <w:tc>
          <w:tcPr>
            <w:tcW w:w="1548" w:type="dxa"/>
          </w:tcPr>
          <w:p w14:paraId="018E25F4" w14:textId="73ABAC5C" w:rsidR="00CA1A8C" w:rsidRPr="00473ABC" w:rsidRDefault="005D4717" w:rsidP="004E735F">
            <w:pPr>
              <w:rPr>
                <w:sz w:val="20"/>
                <w:szCs w:val="20"/>
              </w:rPr>
            </w:pPr>
            <w:r w:rsidRPr="00473ABC">
              <w:rPr>
                <w:sz w:val="20"/>
                <w:szCs w:val="20"/>
              </w:rPr>
              <w:t>411400</w:t>
            </w:r>
          </w:p>
        </w:tc>
        <w:tc>
          <w:tcPr>
            <w:tcW w:w="10890" w:type="dxa"/>
          </w:tcPr>
          <w:p w14:paraId="4552C2AE" w14:textId="4E02DB3F" w:rsidR="00CA1A8C" w:rsidRPr="00473ABC" w:rsidRDefault="0067063E" w:rsidP="004E735F">
            <w:pPr>
              <w:rPr>
                <w:sz w:val="20"/>
                <w:szCs w:val="20"/>
              </w:rPr>
            </w:pPr>
            <w:r w:rsidRPr="00473ABC">
              <w:rPr>
                <w:sz w:val="20"/>
                <w:szCs w:val="20"/>
              </w:rPr>
              <w:t>Appropriated Receipts Derived from Available Trust or Special Fund Rec</w:t>
            </w:r>
            <w:r w:rsidR="00E976E4">
              <w:rPr>
                <w:sz w:val="20"/>
                <w:szCs w:val="20"/>
              </w:rPr>
              <w:t>ei</w:t>
            </w:r>
            <w:r w:rsidRPr="00473ABC">
              <w:rPr>
                <w:sz w:val="20"/>
                <w:szCs w:val="20"/>
              </w:rPr>
              <w:t>pts</w:t>
            </w:r>
          </w:p>
        </w:tc>
      </w:tr>
      <w:tr w:rsidR="00CA1A8C" w14:paraId="1A46CD41" w14:textId="77777777" w:rsidTr="007E2757">
        <w:tc>
          <w:tcPr>
            <w:tcW w:w="1548" w:type="dxa"/>
          </w:tcPr>
          <w:p w14:paraId="02A6D11B" w14:textId="1C003CA3" w:rsidR="00CA1A8C" w:rsidRPr="00473ABC" w:rsidRDefault="005D4717" w:rsidP="004E735F">
            <w:pPr>
              <w:rPr>
                <w:sz w:val="20"/>
                <w:szCs w:val="20"/>
              </w:rPr>
            </w:pPr>
            <w:r w:rsidRPr="00473ABC">
              <w:rPr>
                <w:sz w:val="20"/>
                <w:szCs w:val="20"/>
              </w:rPr>
              <w:t>412000</w:t>
            </w:r>
          </w:p>
        </w:tc>
        <w:tc>
          <w:tcPr>
            <w:tcW w:w="10890" w:type="dxa"/>
          </w:tcPr>
          <w:p w14:paraId="54B0B619" w14:textId="7A88742A" w:rsidR="00CA1A8C" w:rsidRPr="00473ABC" w:rsidRDefault="00854E6E" w:rsidP="004E735F">
            <w:pPr>
              <w:rPr>
                <w:sz w:val="20"/>
                <w:szCs w:val="20"/>
              </w:rPr>
            </w:pPr>
            <w:r w:rsidRPr="00473ABC">
              <w:rPr>
                <w:sz w:val="20"/>
                <w:szCs w:val="20"/>
              </w:rPr>
              <w:t>Anticipated Indefinite Appro</w:t>
            </w:r>
            <w:r w:rsidR="0067063E" w:rsidRPr="00473ABC">
              <w:rPr>
                <w:sz w:val="20"/>
                <w:szCs w:val="20"/>
              </w:rPr>
              <w:t>priations</w:t>
            </w:r>
          </w:p>
        </w:tc>
      </w:tr>
      <w:tr w:rsidR="00CA1A8C" w14:paraId="02418712" w14:textId="77777777" w:rsidTr="007E2757">
        <w:tc>
          <w:tcPr>
            <w:tcW w:w="1548" w:type="dxa"/>
          </w:tcPr>
          <w:p w14:paraId="293CFDDF" w14:textId="5022EC64" w:rsidR="00CA1A8C" w:rsidRPr="00473ABC" w:rsidRDefault="005D4717" w:rsidP="004E735F">
            <w:pPr>
              <w:rPr>
                <w:sz w:val="20"/>
                <w:szCs w:val="20"/>
              </w:rPr>
            </w:pPr>
            <w:r w:rsidRPr="00473ABC">
              <w:rPr>
                <w:sz w:val="20"/>
                <w:szCs w:val="20"/>
              </w:rPr>
              <w:t>414100</w:t>
            </w:r>
          </w:p>
        </w:tc>
        <w:tc>
          <w:tcPr>
            <w:tcW w:w="10890" w:type="dxa"/>
          </w:tcPr>
          <w:p w14:paraId="23E423E3" w14:textId="78E61A8D" w:rsidR="00CA1A8C" w:rsidRPr="00473ABC" w:rsidRDefault="007E0653" w:rsidP="004E735F">
            <w:pPr>
              <w:rPr>
                <w:sz w:val="20"/>
                <w:szCs w:val="20"/>
              </w:rPr>
            </w:pPr>
            <w:r w:rsidRPr="00473ABC">
              <w:rPr>
                <w:sz w:val="20"/>
                <w:szCs w:val="20"/>
              </w:rPr>
              <w:t>Current</w:t>
            </w:r>
            <w:r w:rsidR="00443678">
              <w:rPr>
                <w:sz w:val="20"/>
                <w:szCs w:val="20"/>
              </w:rPr>
              <w:t>-</w:t>
            </w:r>
            <w:r w:rsidRPr="00473ABC">
              <w:rPr>
                <w:sz w:val="20"/>
                <w:szCs w:val="20"/>
              </w:rPr>
              <w:t>Year Borrowing Authority Realized</w:t>
            </w:r>
          </w:p>
        </w:tc>
      </w:tr>
      <w:tr w:rsidR="0067063E" w14:paraId="411C2F90" w14:textId="77777777" w:rsidTr="007E2757">
        <w:tc>
          <w:tcPr>
            <w:tcW w:w="1548" w:type="dxa"/>
          </w:tcPr>
          <w:p w14:paraId="6AFE2777" w14:textId="71597130" w:rsidR="0067063E" w:rsidRPr="00473ABC" w:rsidRDefault="0067063E" w:rsidP="004E735F">
            <w:pPr>
              <w:rPr>
                <w:sz w:val="20"/>
                <w:szCs w:val="20"/>
              </w:rPr>
            </w:pPr>
            <w:r w:rsidRPr="00473ABC">
              <w:rPr>
                <w:sz w:val="20"/>
                <w:szCs w:val="20"/>
              </w:rPr>
              <w:t>414500</w:t>
            </w:r>
          </w:p>
        </w:tc>
        <w:tc>
          <w:tcPr>
            <w:tcW w:w="10890" w:type="dxa"/>
          </w:tcPr>
          <w:p w14:paraId="333CDDF8" w14:textId="22B8D001" w:rsidR="0067063E" w:rsidRPr="00473ABC" w:rsidRDefault="0067063E" w:rsidP="004E735F">
            <w:pPr>
              <w:rPr>
                <w:sz w:val="20"/>
                <w:szCs w:val="20"/>
              </w:rPr>
            </w:pPr>
            <w:r w:rsidRPr="00473ABC">
              <w:rPr>
                <w:sz w:val="20"/>
                <w:szCs w:val="20"/>
              </w:rPr>
              <w:t>Borrowing Authority Converted to Cash</w:t>
            </w:r>
          </w:p>
        </w:tc>
      </w:tr>
      <w:tr w:rsidR="00CA1A8C" w14:paraId="62C0A699" w14:textId="77777777" w:rsidTr="007E2757">
        <w:tc>
          <w:tcPr>
            <w:tcW w:w="1548" w:type="dxa"/>
          </w:tcPr>
          <w:p w14:paraId="26E77B95" w14:textId="772DF4E9" w:rsidR="00CA1A8C" w:rsidRPr="00473ABC" w:rsidRDefault="005D4717" w:rsidP="004E735F">
            <w:pPr>
              <w:rPr>
                <w:sz w:val="20"/>
                <w:szCs w:val="20"/>
              </w:rPr>
            </w:pPr>
            <w:r w:rsidRPr="00473ABC">
              <w:rPr>
                <w:sz w:val="20"/>
                <w:szCs w:val="20"/>
              </w:rPr>
              <w:t>414600</w:t>
            </w:r>
          </w:p>
        </w:tc>
        <w:tc>
          <w:tcPr>
            <w:tcW w:w="10890" w:type="dxa"/>
          </w:tcPr>
          <w:p w14:paraId="197CC5E5" w14:textId="1E4C4C57" w:rsidR="00CA1A8C" w:rsidRPr="00473ABC" w:rsidRDefault="00854E6E" w:rsidP="004E735F">
            <w:pPr>
              <w:rPr>
                <w:sz w:val="20"/>
                <w:szCs w:val="20"/>
              </w:rPr>
            </w:pPr>
            <w:r w:rsidRPr="00473ABC">
              <w:rPr>
                <w:sz w:val="20"/>
                <w:szCs w:val="20"/>
              </w:rPr>
              <w:t xml:space="preserve">Actual Repayments of Debt, </w:t>
            </w:r>
            <w:r w:rsidR="006D04A6" w:rsidRPr="00473ABC">
              <w:rPr>
                <w:sz w:val="20"/>
                <w:szCs w:val="20"/>
              </w:rPr>
              <w:t>Current</w:t>
            </w:r>
            <w:r w:rsidR="006D04A6">
              <w:rPr>
                <w:sz w:val="20"/>
                <w:szCs w:val="20"/>
              </w:rPr>
              <w:t>-</w:t>
            </w:r>
            <w:r w:rsidRPr="00473ABC">
              <w:rPr>
                <w:sz w:val="20"/>
                <w:szCs w:val="20"/>
              </w:rPr>
              <w:t xml:space="preserve">Year </w:t>
            </w:r>
            <w:r w:rsidR="0067063E" w:rsidRPr="00473ABC">
              <w:rPr>
                <w:sz w:val="20"/>
                <w:szCs w:val="20"/>
              </w:rPr>
              <w:t>Authority</w:t>
            </w:r>
          </w:p>
        </w:tc>
      </w:tr>
      <w:tr w:rsidR="0067063E" w14:paraId="005B2EF7" w14:textId="77777777" w:rsidTr="007E2757">
        <w:tc>
          <w:tcPr>
            <w:tcW w:w="1548" w:type="dxa"/>
          </w:tcPr>
          <w:p w14:paraId="4FAD96E0" w14:textId="495C8A99" w:rsidR="0067063E" w:rsidRPr="00473ABC" w:rsidRDefault="0067063E" w:rsidP="004E735F">
            <w:pPr>
              <w:rPr>
                <w:sz w:val="20"/>
                <w:szCs w:val="20"/>
              </w:rPr>
            </w:pPr>
            <w:r w:rsidRPr="00473ABC">
              <w:rPr>
                <w:sz w:val="20"/>
                <w:szCs w:val="20"/>
              </w:rPr>
              <w:t>414800</w:t>
            </w:r>
          </w:p>
        </w:tc>
        <w:tc>
          <w:tcPr>
            <w:tcW w:w="10890" w:type="dxa"/>
          </w:tcPr>
          <w:p w14:paraId="5181EC83" w14:textId="7E3DE838" w:rsidR="0067063E" w:rsidRPr="00473ABC" w:rsidRDefault="0067063E" w:rsidP="004E735F">
            <w:pPr>
              <w:rPr>
                <w:sz w:val="20"/>
                <w:szCs w:val="20"/>
              </w:rPr>
            </w:pPr>
            <w:r w:rsidRPr="00473ABC">
              <w:rPr>
                <w:sz w:val="20"/>
                <w:szCs w:val="20"/>
              </w:rPr>
              <w:t>Resources Realized From Borrowing Authority</w:t>
            </w:r>
          </w:p>
        </w:tc>
      </w:tr>
      <w:tr w:rsidR="00CA1A8C" w14:paraId="022D8DC5" w14:textId="77777777" w:rsidTr="007E2757">
        <w:tc>
          <w:tcPr>
            <w:tcW w:w="1548" w:type="dxa"/>
          </w:tcPr>
          <w:p w14:paraId="13C43591" w14:textId="3919833C" w:rsidR="00CA1A8C" w:rsidRPr="00473ABC" w:rsidRDefault="005D4717" w:rsidP="004E735F">
            <w:pPr>
              <w:rPr>
                <w:sz w:val="20"/>
                <w:szCs w:val="20"/>
              </w:rPr>
            </w:pPr>
            <w:r w:rsidRPr="00473ABC">
              <w:rPr>
                <w:sz w:val="20"/>
                <w:szCs w:val="20"/>
              </w:rPr>
              <w:t>421000</w:t>
            </w:r>
          </w:p>
        </w:tc>
        <w:tc>
          <w:tcPr>
            <w:tcW w:w="10890" w:type="dxa"/>
          </w:tcPr>
          <w:p w14:paraId="6947CA6C" w14:textId="14B0422A" w:rsidR="00CA1A8C" w:rsidRPr="00473ABC" w:rsidRDefault="00B07EAB" w:rsidP="004E735F">
            <w:pPr>
              <w:rPr>
                <w:sz w:val="20"/>
                <w:szCs w:val="20"/>
              </w:rPr>
            </w:pPr>
            <w:r w:rsidRPr="00473ABC">
              <w:rPr>
                <w:sz w:val="20"/>
                <w:szCs w:val="20"/>
              </w:rPr>
              <w:t>Anticipated</w:t>
            </w:r>
            <w:r w:rsidR="00854E6E" w:rsidRPr="00473ABC">
              <w:rPr>
                <w:sz w:val="20"/>
                <w:szCs w:val="20"/>
              </w:rPr>
              <w:t xml:space="preserve"> Reimbursements and</w:t>
            </w:r>
            <w:r w:rsidR="00B976FD" w:rsidRPr="00473ABC">
              <w:rPr>
                <w:sz w:val="20"/>
                <w:szCs w:val="20"/>
              </w:rPr>
              <w:t xml:space="preserve"> Other Income</w:t>
            </w:r>
          </w:p>
        </w:tc>
      </w:tr>
      <w:tr w:rsidR="007E0653" w14:paraId="433426BE" w14:textId="77777777" w:rsidTr="007E2757">
        <w:tc>
          <w:tcPr>
            <w:tcW w:w="1548" w:type="dxa"/>
          </w:tcPr>
          <w:p w14:paraId="1814AD35" w14:textId="368270CF" w:rsidR="007E0653" w:rsidRPr="00473ABC" w:rsidRDefault="007E0653" w:rsidP="004E735F">
            <w:pPr>
              <w:rPr>
                <w:sz w:val="20"/>
                <w:szCs w:val="20"/>
              </w:rPr>
            </w:pPr>
            <w:r w:rsidRPr="00473ABC">
              <w:rPr>
                <w:sz w:val="20"/>
                <w:szCs w:val="20"/>
              </w:rPr>
              <w:t>425200</w:t>
            </w:r>
          </w:p>
        </w:tc>
        <w:tc>
          <w:tcPr>
            <w:tcW w:w="10890" w:type="dxa"/>
          </w:tcPr>
          <w:p w14:paraId="6C458CB7" w14:textId="7538A9A5" w:rsidR="007E0653" w:rsidRPr="00473ABC" w:rsidRDefault="007E0653" w:rsidP="004E735F">
            <w:pPr>
              <w:rPr>
                <w:sz w:val="20"/>
                <w:szCs w:val="20"/>
              </w:rPr>
            </w:pPr>
            <w:r w:rsidRPr="00473ABC">
              <w:rPr>
                <w:sz w:val="20"/>
                <w:szCs w:val="20"/>
              </w:rPr>
              <w:t xml:space="preserve">Reimbursements and Other Income Earned </w:t>
            </w:r>
            <w:r w:rsidR="00DA29E5" w:rsidRPr="00473ABC">
              <w:rPr>
                <w:sz w:val="20"/>
                <w:szCs w:val="20"/>
              </w:rPr>
              <w:t>–</w:t>
            </w:r>
            <w:r w:rsidRPr="00473ABC">
              <w:rPr>
                <w:sz w:val="20"/>
                <w:szCs w:val="20"/>
              </w:rPr>
              <w:t xml:space="preserve"> Collected</w:t>
            </w:r>
          </w:p>
        </w:tc>
      </w:tr>
      <w:tr w:rsidR="00CA1A8C" w14:paraId="78654FDA" w14:textId="77777777" w:rsidTr="007E2757">
        <w:tc>
          <w:tcPr>
            <w:tcW w:w="1548" w:type="dxa"/>
          </w:tcPr>
          <w:p w14:paraId="28A46DB3" w14:textId="22CC608D" w:rsidR="00CA1A8C" w:rsidRPr="00473ABC" w:rsidRDefault="005D4717" w:rsidP="004E735F">
            <w:pPr>
              <w:rPr>
                <w:sz w:val="20"/>
                <w:szCs w:val="20"/>
              </w:rPr>
            </w:pPr>
            <w:r w:rsidRPr="00473ABC">
              <w:rPr>
                <w:sz w:val="20"/>
                <w:szCs w:val="20"/>
              </w:rPr>
              <w:t>438200</w:t>
            </w:r>
          </w:p>
        </w:tc>
        <w:tc>
          <w:tcPr>
            <w:tcW w:w="10890" w:type="dxa"/>
          </w:tcPr>
          <w:p w14:paraId="4711292C" w14:textId="0BD7FD87" w:rsidR="00CA1A8C" w:rsidRPr="00473ABC" w:rsidRDefault="007E0653" w:rsidP="004E735F">
            <w:pPr>
              <w:rPr>
                <w:sz w:val="20"/>
                <w:szCs w:val="20"/>
              </w:rPr>
            </w:pPr>
            <w:r w:rsidRPr="00473ABC">
              <w:rPr>
                <w:sz w:val="20"/>
                <w:szCs w:val="20"/>
              </w:rPr>
              <w:t>Temporary Reduction – New Budget Authority</w:t>
            </w:r>
          </w:p>
        </w:tc>
      </w:tr>
      <w:tr w:rsidR="00CA1A8C" w14:paraId="1D2F82BD" w14:textId="77777777" w:rsidTr="007E2757">
        <w:tc>
          <w:tcPr>
            <w:tcW w:w="1548" w:type="dxa"/>
          </w:tcPr>
          <w:p w14:paraId="61B55A5A" w14:textId="15A0CD34" w:rsidR="00CA1A8C" w:rsidRPr="00473ABC" w:rsidRDefault="005D4717" w:rsidP="004E735F">
            <w:pPr>
              <w:rPr>
                <w:sz w:val="20"/>
                <w:szCs w:val="20"/>
              </w:rPr>
            </w:pPr>
            <w:r w:rsidRPr="00473ABC">
              <w:rPr>
                <w:sz w:val="20"/>
                <w:szCs w:val="20"/>
              </w:rPr>
              <w:t>445000</w:t>
            </w:r>
          </w:p>
        </w:tc>
        <w:tc>
          <w:tcPr>
            <w:tcW w:w="10890" w:type="dxa"/>
          </w:tcPr>
          <w:p w14:paraId="055807CA" w14:textId="11BB203A" w:rsidR="00CA1A8C" w:rsidRPr="00473ABC" w:rsidRDefault="00B976FD" w:rsidP="004E735F">
            <w:pPr>
              <w:rPr>
                <w:sz w:val="20"/>
                <w:szCs w:val="20"/>
              </w:rPr>
            </w:pPr>
            <w:r w:rsidRPr="00473ABC">
              <w:rPr>
                <w:sz w:val="20"/>
                <w:szCs w:val="20"/>
              </w:rPr>
              <w:t>Unapportioned Authority</w:t>
            </w:r>
          </w:p>
        </w:tc>
      </w:tr>
      <w:tr w:rsidR="00CA1A8C" w14:paraId="53F9FBDB" w14:textId="77777777" w:rsidTr="007E2757">
        <w:tc>
          <w:tcPr>
            <w:tcW w:w="1548" w:type="dxa"/>
          </w:tcPr>
          <w:p w14:paraId="42B74289" w14:textId="54ECFE69" w:rsidR="00CA1A8C" w:rsidRPr="00473ABC" w:rsidRDefault="005D4717" w:rsidP="004E735F">
            <w:pPr>
              <w:rPr>
                <w:sz w:val="20"/>
                <w:szCs w:val="20"/>
              </w:rPr>
            </w:pPr>
            <w:r w:rsidRPr="00473ABC">
              <w:rPr>
                <w:sz w:val="20"/>
                <w:szCs w:val="20"/>
              </w:rPr>
              <w:t>451000</w:t>
            </w:r>
          </w:p>
        </w:tc>
        <w:tc>
          <w:tcPr>
            <w:tcW w:w="10890" w:type="dxa"/>
          </w:tcPr>
          <w:p w14:paraId="0B804C40" w14:textId="7825DDA9" w:rsidR="00CA1A8C" w:rsidRPr="00473ABC" w:rsidRDefault="007E0653" w:rsidP="004E735F">
            <w:pPr>
              <w:rPr>
                <w:sz w:val="20"/>
                <w:szCs w:val="20"/>
              </w:rPr>
            </w:pPr>
            <w:r w:rsidRPr="00473ABC">
              <w:rPr>
                <w:sz w:val="20"/>
                <w:szCs w:val="20"/>
              </w:rPr>
              <w:t>Apportionments</w:t>
            </w:r>
          </w:p>
        </w:tc>
      </w:tr>
      <w:tr w:rsidR="00CA1A8C" w14:paraId="3BAE666A" w14:textId="77777777" w:rsidTr="007E2757">
        <w:tc>
          <w:tcPr>
            <w:tcW w:w="1548" w:type="dxa"/>
          </w:tcPr>
          <w:p w14:paraId="383FDAC6" w14:textId="22E8D6AA" w:rsidR="00CA1A8C" w:rsidRPr="00473ABC" w:rsidRDefault="005D4717" w:rsidP="004E735F">
            <w:pPr>
              <w:rPr>
                <w:sz w:val="20"/>
                <w:szCs w:val="20"/>
              </w:rPr>
            </w:pPr>
            <w:r w:rsidRPr="00473ABC">
              <w:rPr>
                <w:sz w:val="20"/>
                <w:szCs w:val="20"/>
              </w:rPr>
              <w:t>461000</w:t>
            </w:r>
          </w:p>
        </w:tc>
        <w:tc>
          <w:tcPr>
            <w:tcW w:w="10890" w:type="dxa"/>
          </w:tcPr>
          <w:p w14:paraId="04B8AC15" w14:textId="70196105" w:rsidR="00CA1A8C" w:rsidRPr="00473ABC" w:rsidRDefault="007E0653" w:rsidP="004E735F">
            <w:pPr>
              <w:rPr>
                <w:sz w:val="20"/>
                <w:szCs w:val="20"/>
              </w:rPr>
            </w:pPr>
            <w:r w:rsidRPr="00473ABC">
              <w:rPr>
                <w:sz w:val="20"/>
                <w:szCs w:val="20"/>
              </w:rPr>
              <w:t xml:space="preserve">Allotments </w:t>
            </w:r>
            <w:r w:rsidR="00E0096C" w:rsidRPr="00473ABC">
              <w:rPr>
                <w:sz w:val="20"/>
                <w:szCs w:val="20"/>
              </w:rPr>
              <w:t>–</w:t>
            </w:r>
            <w:r w:rsidRPr="00473ABC">
              <w:rPr>
                <w:sz w:val="20"/>
                <w:szCs w:val="20"/>
              </w:rPr>
              <w:t xml:space="preserve"> Realized Resources</w:t>
            </w:r>
          </w:p>
        </w:tc>
      </w:tr>
      <w:tr w:rsidR="00CA1A8C" w14:paraId="162F5BF8" w14:textId="77777777" w:rsidTr="007E2757">
        <w:tc>
          <w:tcPr>
            <w:tcW w:w="1548" w:type="dxa"/>
          </w:tcPr>
          <w:p w14:paraId="2C9BC09C" w14:textId="59800D66" w:rsidR="00CA1A8C" w:rsidRPr="00473ABC" w:rsidRDefault="005D4717" w:rsidP="004E735F">
            <w:pPr>
              <w:rPr>
                <w:sz w:val="20"/>
                <w:szCs w:val="20"/>
              </w:rPr>
            </w:pPr>
            <w:r w:rsidRPr="00473ABC">
              <w:rPr>
                <w:sz w:val="20"/>
                <w:szCs w:val="20"/>
              </w:rPr>
              <w:t>480100</w:t>
            </w:r>
          </w:p>
        </w:tc>
        <w:tc>
          <w:tcPr>
            <w:tcW w:w="10890" w:type="dxa"/>
          </w:tcPr>
          <w:p w14:paraId="6E38DAD0" w14:textId="7D124A02" w:rsidR="00CA1A8C" w:rsidRPr="00473ABC" w:rsidRDefault="007E0653" w:rsidP="004E735F">
            <w:pPr>
              <w:rPr>
                <w:sz w:val="20"/>
                <w:szCs w:val="20"/>
              </w:rPr>
            </w:pPr>
            <w:r w:rsidRPr="00473ABC">
              <w:rPr>
                <w:sz w:val="20"/>
                <w:szCs w:val="20"/>
              </w:rPr>
              <w:t>Undelivered Orders – Obligations, Unpaid</w:t>
            </w:r>
          </w:p>
        </w:tc>
      </w:tr>
      <w:tr w:rsidR="005D4717" w14:paraId="0BC97F2A" w14:textId="77777777" w:rsidTr="007E2757">
        <w:tc>
          <w:tcPr>
            <w:tcW w:w="1548" w:type="dxa"/>
          </w:tcPr>
          <w:p w14:paraId="49A80574" w14:textId="37E6BB63" w:rsidR="005D4717" w:rsidRPr="00473ABC" w:rsidRDefault="005D4717" w:rsidP="004E735F">
            <w:pPr>
              <w:rPr>
                <w:sz w:val="20"/>
                <w:szCs w:val="20"/>
              </w:rPr>
            </w:pPr>
            <w:r w:rsidRPr="00473ABC">
              <w:rPr>
                <w:sz w:val="20"/>
                <w:szCs w:val="20"/>
              </w:rPr>
              <w:t>490100</w:t>
            </w:r>
          </w:p>
        </w:tc>
        <w:tc>
          <w:tcPr>
            <w:tcW w:w="10890" w:type="dxa"/>
          </w:tcPr>
          <w:p w14:paraId="4DE60137" w14:textId="1122231D" w:rsidR="005D4717" w:rsidRPr="00473ABC" w:rsidRDefault="007E0653" w:rsidP="004E735F">
            <w:pPr>
              <w:rPr>
                <w:sz w:val="20"/>
                <w:szCs w:val="20"/>
              </w:rPr>
            </w:pPr>
            <w:r w:rsidRPr="00473ABC">
              <w:rPr>
                <w:sz w:val="20"/>
                <w:szCs w:val="20"/>
              </w:rPr>
              <w:t xml:space="preserve">Delivered Orders </w:t>
            </w:r>
            <w:r w:rsidR="00A43C5E" w:rsidRPr="00473ABC">
              <w:rPr>
                <w:sz w:val="20"/>
                <w:szCs w:val="20"/>
              </w:rPr>
              <w:t>–</w:t>
            </w:r>
            <w:r w:rsidRPr="00473ABC">
              <w:rPr>
                <w:sz w:val="20"/>
                <w:szCs w:val="20"/>
              </w:rPr>
              <w:t xml:space="preserve"> Obligations, Unpaid</w:t>
            </w:r>
          </w:p>
        </w:tc>
      </w:tr>
      <w:tr w:rsidR="005D4717" w14:paraId="5C99CFAF" w14:textId="77777777" w:rsidTr="007E2757">
        <w:tc>
          <w:tcPr>
            <w:tcW w:w="1548" w:type="dxa"/>
          </w:tcPr>
          <w:p w14:paraId="4C201C1D" w14:textId="29AF9657" w:rsidR="005D4717" w:rsidRPr="00473ABC" w:rsidRDefault="005D4717" w:rsidP="004E735F">
            <w:pPr>
              <w:rPr>
                <w:sz w:val="20"/>
                <w:szCs w:val="20"/>
              </w:rPr>
            </w:pPr>
            <w:r w:rsidRPr="00473ABC">
              <w:rPr>
                <w:sz w:val="20"/>
                <w:szCs w:val="20"/>
              </w:rPr>
              <w:t>490200</w:t>
            </w:r>
          </w:p>
        </w:tc>
        <w:tc>
          <w:tcPr>
            <w:tcW w:w="10890" w:type="dxa"/>
          </w:tcPr>
          <w:p w14:paraId="06E364AC" w14:textId="55BFC296" w:rsidR="005D4717" w:rsidRPr="00473ABC" w:rsidRDefault="007E0653" w:rsidP="004E735F">
            <w:pPr>
              <w:rPr>
                <w:sz w:val="20"/>
                <w:szCs w:val="20"/>
              </w:rPr>
            </w:pPr>
            <w:r w:rsidRPr="00473ABC">
              <w:rPr>
                <w:sz w:val="20"/>
                <w:szCs w:val="20"/>
              </w:rPr>
              <w:t>Delivered Orders – Obligations, Paid</w:t>
            </w:r>
          </w:p>
        </w:tc>
      </w:tr>
      <w:tr w:rsidR="005D4717" w14:paraId="3421B2B7" w14:textId="77777777" w:rsidTr="007E2757">
        <w:tc>
          <w:tcPr>
            <w:tcW w:w="12438" w:type="dxa"/>
            <w:gridSpan w:val="2"/>
          </w:tcPr>
          <w:p w14:paraId="12B18B40" w14:textId="77777777" w:rsidR="00F24EA4" w:rsidRDefault="00F24EA4" w:rsidP="004E735F">
            <w:pPr>
              <w:rPr>
                <w:b/>
                <w:sz w:val="28"/>
                <w:szCs w:val="28"/>
                <w:u w:val="single"/>
              </w:rPr>
            </w:pPr>
          </w:p>
          <w:p w14:paraId="7F672C76" w14:textId="49CA3DBE" w:rsidR="005D4717" w:rsidRPr="00473ABC" w:rsidRDefault="005D4717" w:rsidP="004E735F">
            <w:pPr>
              <w:rPr>
                <w:b/>
                <w:u w:val="single"/>
              </w:rPr>
            </w:pPr>
            <w:r w:rsidRPr="00473ABC">
              <w:rPr>
                <w:b/>
                <w:u w:val="single"/>
              </w:rPr>
              <w:t>Proprietary:</w:t>
            </w:r>
          </w:p>
        </w:tc>
      </w:tr>
      <w:tr w:rsidR="00C800F9" w14:paraId="47E721F6" w14:textId="77777777" w:rsidTr="007E2757">
        <w:tc>
          <w:tcPr>
            <w:tcW w:w="1548" w:type="dxa"/>
          </w:tcPr>
          <w:p w14:paraId="71F4E723" w14:textId="090EB6FB" w:rsidR="00C800F9" w:rsidRPr="00473ABC" w:rsidRDefault="00C800F9" w:rsidP="004E735F">
            <w:pPr>
              <w:rPr>
                <w:sz w:val="20"/>
                <w:szCs w:val="20"/>
              </w:rPr>
            </w:pPr>
            <w:r>
              <w:rPr>
                <w:sz w:val="20"/>
                <w:szCs w:val="20"/>
              </w:rPr>
              <w:t>101000</w:t>
            </w:r>
          </w:p>
        </w:tc>
        <w:tc>
          <w:tcPr>
            <w:tcW w:w="10890" w:type="dxa"/>
          </w:tcPr>
          <w:p w14:paraId="5B5430F6" w14:textId="148E8225" w:rsidR="00C800F9" w:rsidRPr="00473ABC" w:rsidRDefault="00C800F9" w:rsidP="004E735F">
            <w:pPr>
              <w:rPr>
                <w:sz w:val="20"/>
                <w:szCs w:val="20"/>
              </w:rPr>
            </w:pPr>
            <w:r>
              <w:rPr>
                <w:sz w:val="20"/>
                <w:szCs w:val="20"/>
              </w:rPr>
              <w:t>Fund Balance With Treasury</w:t>
            </w:r>
          </w:p>
        </w:tc>
      </w:tr>
      <w:tr w:rsidR="00B95C34" w14:paraId="29202FBE" w14:textId="77777777" w:rsidTr="007E2757">
        <w:tc>
          <w:tcPr>
            <w:tcW w:w="1548" w:type="dxa"/>
          </w:tcPr>
          <w:p w14:paraId="7E47563B" w14:textId="375E57A9" w:rsidR="00B95C34" w:rsidRPr="00702802" w:rsidRDefault="00B95C34" w:rsidP="004E735F">
            <w:pPr>
              <w:rPr>
                <w:sz w:val="20"/>
                <w:szCs w:val="20"/>
              </w:rPr>
            </w:pPr>
            <w:r w:rsidRPr="00702802">
              <w:rPr>
                <w:sz w:val="20"/>
                <w:szCs w:val="20"/>
              </w:rPr>
              <w:t>131000</w:t>
            </w:r>
          </w:p>
        </w:tc>
        <w:tc>
          <w:tcPr>
            <w:tcW w:w="10890" w:type="dxa"/>
          </w:tcPr>
          <w:p w14:paraId="11C40C7F" w14:textId="2BE3CC7A" w:rsidR="00B95C34" w:rsidRPr="00702802" w:rsidRDefault="00B95C34" w:rsidP="004E735F">
            <w:pPr>
              <w:rPr>
                <w:sz w:val="20"/>
                <w:szCs w:val="20"/>
              </w:rPr>
            </w:pPr>
            <w:r w:rsidRPr="00702802">
              <w:rPr>
                <w:sz w:val="20"/>
                <w:szCs w:val="20"/>
              </w:rPr>
              <w:t>Accounts Receivable</w:t>
            </w:r>
          </w:p>
        </w:tc>
      </w:tr>
      <w:tr w:rsidR="00B95C34" w14:paraId="2EA43AF5" w14:textId="77777777" w:rsidTr="007E2757">
        <w:tc>
          <w:tcPr>
            <w:tcW w:w="1548" w:type="dxa"/>
          </w:tcPr>
          <w:p w14:paraId="52D44A10" w14:textId="5D2838B0" w:rsidR="00B95C34" w:rsidRPr="00473ABC" w:rsidRDefault="00B95C34" w:rsidP="004E735F">
            <w:pPr>
              <w:rPr>
                <w:sz w:val="20"/>
                <w:szCs w:val="20"/>
              </w:rPr>
            </w:pPr>
            <w:r w:rsidRPr="00473ABC">
              <w:rPr>
                <w:sz w:val="20"/>
                <w:szCs w:val="20"/>
              </w:rPr>
              <w:t>211000</w:t>
            </w:r>
          </w:p>
        </w:tc>
        <w:tc>
          <w:tcPr>
            <w:tcW w:w="10890" w:type="dxa"/>
          </w:tcPr>
          <w:p w14:paraId="352A30F0" w14:textId="6B13A601" w:rsidR="00B95C34" w:rsidRPr="00473ABC" w:rsidRDefault="00B95C34" w:rsidP="004E735F">
            <w:pPr>
              <w:rPr>
                <w:sz w:val="20"/>
                <w:szCs w:val="20"/>
              </w:rPr>
            </w:pPr>
            <w:r w:rsidRPr="00473ABC">
              <w:rPr>
                <w:sz w:val="20"/>
                <w:szCs w:val="20"/>
              </w:rPr>
              <w:t>Accounts Payable</w:t>
            </w:r>
          </w:p>
        </w:tc>
      </w:tr>
      <w:tr w:rsidR="00B95C34" w14:paraId="73CF984F" w14:textId="77777777" w:rsidTr="007E2757">
        <w:tc>
          <w:tcPr>
            <w:tcW w:w="1548" w:type="dxa"/>
          </w:tcPr>
          <w:p w14:paraId="6D76A5B0" w14:textId="6BD46E0B" w:rsidR="00B95C34" w:rsidRPr="00473ABC" w:rsidRDefault="00B95C34" w:rsidP="004E735F">
            <w:pPr>
              <w:rPr>
                <w:sz w:val="20"/>
                <w:szCs w:val="20"/>
              </w:rPr>
            </w:pPr>
            <w:r w:rsidRPr="00473ABC">
              <w:rPr>
                <w:sz w:val="20"/>
                <w:szCs w:val="20"/>
              </w:rPr>
              <w:t>232000</w:t>
            </w:r>
          </w:p>
        </w:tc>
        <w:tc>
          <w:tcPr>
            <w:tcW w:w="10890" w:type="dxa"/>
          </w:tcPr>
          <w:p w14:paraId="7BBF4539" w14:textId="4F8E9B99" w:rsidR="00B95C34" w:rsidRPr="00473ABC" w:rsidRDefault="00B95C34" w:rsidP="004E735F">
            <w:pPr>
              <w:rPr>
                <w:sz w:val="20"/>
                <w:szCs w:val="20"/>
              </w:rPr>
            </w:pPr>
            <w:r w:rsidRPr="00473ABC">
              <w:rPr>
                <w:sz w:val="20"/>
                <w:szCs w:val="20"/>
              </w:rPr>
              <w:t>Other Deferred Revenue</w:t>
            </w:r>
          </w:p>
        </w:tc>
      </w:tr>
      <w:tr w:rsidR="00B95C34" w14:paraId="080E8F42" w14:textId="77777777" w:rsidTr="007E2757">
        <w:tc>
          <w:tcPr>
            <w:tcW w:w="1548" w:type="dxa"/>
          </w:tcPr>
          <w:p w14:paraId="7E131198" w14:textId="2CF4234F" w:rsidR="00B95C34" w:rsidRPr="00473ABC" w:rsidRDefault="00B95C34" w:rsidP="004E735F">
            <w:pPr>
              <w:rPr>
                <w:sz w:val="20"/>
                <w:szCs w:val="20"/>
              </w:rPr>
            </w:pPr>
            <w:r w:rsidRPr="00473ABC">
              <w:rPr>
                <w:sz w:val="20"/>
                <w:szCs w:val="20"/>
              </w:rPr>
              <w:t>240000</w:t>
            </w:r>
          </w:p>
        </w:tc>
        <w:tc>
          <w:tcPr>
            <w:tcW w:w="10890" w:type="dxa"/>
          </w:tcPr>
          <w:p w14:paraId="3C970102" w14:textId="2CFB68AA" w:rsidR="00B95C34" w:rsidRPr="00473ABC" w:rsidRDefault="00B95C34" w:rsidP="004E735F">
            <w:pPr>
              <w:rPr>
                <w:sz w:val="20"/>
                <w:szCs w:val="20"/>
              </w:rPr>
            </w:pPr>
            <w:r w:rsidRPr="00473ABC">
              <w:rPr>
                <w:sz w:val="20"/>
                <w:szCs w:val="20"/>
              </w:rPr>
              <w:t>Liability for Nonfiduciary Deposit Funds and Undeposited Collections</w:t>
            </w:r>
          </w:p>
        </w:tc>
      </w:tr>
      <w:tr w:rsidR="00B95C34" w14:paraId="1442F511" w14:textId="77777777" w:rsidTr="007E2757">
        <w:tc>
          <w:tcPr>
            <w:tcW w:w="1548" w:type="dxa"/>
          </w:tcPr>
          <w:p w14:paraId="319A8F2D" w14:textId="43EB08DD" w:rsidR="00B95C34" w:rsidRPr="00473ABC" w:rsidRDefault="00B95C34" w:rsidP="004E735F">
            <w:pPr>
              <w:rPr>
                <w:sz w:val="20"/>
                <w:szCs w:val="20"/>
              </w:rPr>
            </w:pPr>
            <w:r w:rsidRPr="00473ABC">
              <w:rPr>
                <w:sz w:val="20"/>
                <w:szCs w:val="20"/>
              </w:rPr>
              <w:t>251000</w:t>
            </w:r>
          </w:p>
        </w:tc>
        <w:tc>
          <w:tcPr>
            <w:tcW w:w="10890" w:type="dxa"/>
          </w:tcPr>
          <w:p w14:paraId="11736DAB" w14:textId="2ABFEE96" w:rsidR="00B95C34" w:rsidRPr="00473ABC" w:rsidRDefault="00B95C34" w:rsidP="004E735F">
            <w:pPr>
              <w:rPr>
                <w:sz w:val="20"/>
                <w:szCs w:val="20"/>
              </w:rPr>
            </w:pPr>
            <w:r w:rsidRPr="00473ABC">
              <w:rPr>
                <w:sz w:val="20"/>
                <w:szCs w:val="20"/>
              </w:rPr>
              <w:t>Principal Payable to the Bureau of the Fiscal Service</w:t>
            </w:r>
          </w:p>
        </w:tc>
      </w:tr>
      <w:tr w:rsidR="00B95C34" w14:paraId="271DC981" w14:textId="77777777" w:rsidTr="007E2757">
        <w:tc>
          <w:tcPr>
            <w:tcW w:w="1548" w:type="dxa"/>
          </w:tcPr>
          <w:p w14:paraId="67C04CA3" w14:textId="2030C457" w:rsidR="00B95C34" w:rsidRPr="00473ABC" w:rsidRDefault="00B95C34" w:rsidP="004E735F">
            <w:pPr>
              <w:rPr>
                <w:sz w:val="20"/>
                <w:szCs w:val="20"/>
              </w:rPr>
            </w:pPr>
            <w:r w:rsidRPr="00473ABC">
              <w:rPr>
                <w:sz w:val="20"/>
                <w:szCs w:val="20"/>
              </w:rPr>
              <w:t>298000</w:t>
            </w:r>
          </w:p>
        </w:tc>
        <w:tc>
          <w:tcPr>
            <w:tcW w:w="10890" w:type="dxa"/>
          </w:tcPr>
          <w:p w14:paraId="574903A6" w14:textId="09E8FAE7" w:rsidR="00B95C34" w:rsidRPr="00473ABC" w:rsidRDefault="00B95C34" w:rsidP="004E735F">
            <w:pPr>
              <w:rPr>
                <w:sz w:val="20"/>
                <w:szCs w:val="20"/>
              </w:rPr>
            </w:pPr>
            <w:r w:rsidRPr="00473ABC">
              <w:rPr>
                <w:sz w:val="20"/>
                <w:szCs w:val="20"/>
              </w:rPr>
              <w:t>Custodial Liability</w:t>
            </w:r>
          </w:p>
        </w:tc>
      </w:tr>
      <w:tr w:rsidR="00B95C34" w14:paraId="323E44A4" w14:textId="77777777" w:rsidTr="007E2757">
        <w:tc>
          <w:tcPr>
            <w:tcW w:w="1548" w:type="dxa"/>
          </w:tcPr>
          <w:p w14:paraId="3CC8174E" w14:textId="49EE135C" w:rsidR="00B95C34" w:rsidRPr="00473ABC" w:rsidRDefault="00B95C34" w:rsidP="004E735F">
            <w:pPr>
              <w:rPr>
                <w:sz w:val="20"/>
                <w:szCs w:val="20"/>
              </w:rPr>
            </w:pPr>
            <w:r w:rsidRPr="00473ABC">
              <w:rPr>
                <w:sz w:val="20"/>
                <w:szCs w:val="20"/>
              </w:rPr>
              <w:t>577600</w:t>
            </w:r>
          </w:p>
        </w:tc>
        <w:tc>
          <w:tcPr>
            <w:tcW w:w="10890" w:type="dxa"/>
          </w:tcPr>
          <w:p w14:paraId="6332E313" w14:textId="4D69870A" w:rsidR="00B95C34" w:rsidRPr="00473ABC" w:rsidRDefault="00B95C34" w:rsidP="004E735F">
            <w:pPr>
              <w:rPr>
                <w:sz w:val="20"/>
                <w:szCs w:val="20"/>
              </w:rPr>
            </w:pPr>
            <w:r w:rsidRPr="00473ABC">
              <w:rPr>
                <w:sz w:val="20"/>
                <w:szCs w:val="20"/>
              </w:rPr>
              <w:t>Nonbudgetary Financing Sources Transferred Out</w:t>
            </w:r>
          </w:p>
        </w:tc>
      </w:tr>
      <w:tr w:rsidR="00B95C34" w14:paraId="433EBFE8" w14:textId="77777777" w:rsidTr="007E2757">
        <w:tc>
          <w:tcPr>
            <w:tcW w:w="1548" w:type="dxa"/>
          </w:tcPr>
          <w:p w14:paraId="6062DD3D" w14:textId="646E6392" w:rsidR="00B95C34" w:rsidRPr="00473ABC" w:rsidRDefault="00B95C34" w:rsidP="004E735F">
            <w:pPr>
              <w:rPr>
                <w:sz w:val="20"/>
                <w:szCs w:val="20"/>
              </w:rPr>
            </w:pPr>
            <w:r w:rsidRPr="00473ABC">
              <w:rPr>
                <w:sz w:val="20"/>
                <w:szCs w:val="20"/>
              </w:rPr>
              <w:t>590000</w:t>
            </w:r>
          </w:p>
        </w:tc>
        <w:tc>
          <w:tcPr>
            <w:tcW w:w="10890" w:type="dxa"/>
          </w:tcPr>
          <w:p w14:paraId="4BCE4520" w14:textId="79EEC92D" w:rsidR="00B95C34" w:rsidRPr="00473ABC" w:rsidRDefault="00B95C34" w:rsidP="004E735F">
            <w:pPr>
              <w:rPr>
                <w:sz w:val="20"/>
                <w:szCs w:val="20"/>
              </w:rPr>
            </w:pPr>
            <w:r w:rsidRPr="00473ABC">
              <w:rPr>
                <w:sz w:val="20"/>
                <w:szCs w:val="20"/>
              </w:rPr>
              <w:t>Other Revenue</w:t>
            </w:r>
          </w:p>
        </w:tc>
      </w:tr>
      <w:tr w:rsidR="00B95C34" w14:paraId="519EF51A" w14:textId="77777777" w:rsidTr="007E2757">
        <w:tc>
          <w:tcPr>
            <w:tcW w:w="1548" w:type="dxa"/>
          </w:tcPr>
          <w:p w14:paraId="19DC2145" w14:textId="58A8CE30" w:rsidR="00B95C34" w:rsidRPr="00473ABC" w:rsidRDefault="00B95C34" w:rsidP="004E735F">
            <w:pPr>
              <w:rPr>
                <w:sz w:val="20"/>
                <w:szCs w:val="20"/>
              </w:rPr>
            </w:pPr>
            <w:r w:rsidRPr="00473ABC">
              <w:rPr>
                <w:sz w:val="20"/>
                <w:szCs w:val="20"/>
              </w:rPr>
              <w:t>599000</w:t>
            </w:r>
          </w:p>
        </w:tc>
        <w:tc>
          <w:tcPr>
            <w:tcW w:w="10890" w:type="dxa"/>
          </w:tcPr>
          <w:p w14:paraId="2CF517CE" w14:textId="5EFAF79B" w:rsidR="00B95C34" w:rsidRPr="00473ABC" w:rsidRDefault="00B95C34" w:rsidP="004E735F">
            <w:pPr>
              <w:rPr>
                <w:sz w:val="20"/>
                <w:szCs w:val="20"/>
              </w:rPr>
            </w:pPr>
            <w:r w:rsidRPr="00473ABC">
              <w:rPr>
                <w:sz w:val="20"/>
                <w:szCs w:val="20"/>
              </w:rPr>
              <w:t>Collections for Others – Statement of Custodial Activity</w:t>
            </w:r>
          </w:p>
        </w:tc>
      </w:tr>
      <w:tr w:rsidR="00B95C34" w14:paraId="479EF340" w14:textId="77777777" w:rsidTr="007E2757">
        <w:tc>
          <w:tcPr>
            <w:tcW w:w="1548" w:type="dxa"/>
          </w:tcPr>
          <w:p w14:paraId="5A2DDA48" w14:textId="5CF9CBED" w:rsidR="00B95C34" w:rsidRPr="00473ABC" w:rsidRDefault="00B95C34" w:rsidP="004E735F">
            <w:pPr>
              <w:rPr>
                <w:sz w:val="20"/>
                <w:szCs w:val="20"/>
              </w:rPr>
            </w:pPr>
            <w:r w:rsidRPr="00473ABC">
              <w:rPr>
                <w:sz w:val="20"/>
                <w:szCs w:val="20"/>
              </w:rPr>
              <w:t>599100</w:t>
            </w:r>
          </w:p>
        </w:tc>
        <w:tc>
          <w:tcPr>
            <w:tcW w:w="10890" w:type="dxa"/>
          </w:tcPr>
          <w:p w14:paraId="2C1BF551" w14:textId="76111C09" w:rsidR="00B95C34" w:rsidRPr="00473ABC" w:rsidRDefault="00B95C34" w:rsidP="004E735F">
            <w:pPr>
              <w:rPr>
                <w:sz w:val="20"/>
                <w:szCs w:val="20"/>
              </w:rPr>
            </w:pPr>
            <w:r w:rsidRPr="00473ABC">
              <w:rPr>
                <w:sz w:val="20"/>
                <w:szCs w:val="20"/>
              </w:rPr>
              <w:t>Accrued Collections for Others – Statement of Custodial Activity</w:t>
            </w:r>
          </w:p>
        </w:tc>
      </w:tr>
      <w:tr w:rsidR="00B95C34" w14:paraId="3F44A64A" w14:textId="77777777" w:rsidTr="007E2757">
        <w:tc>
          <w:tcPr>
            <w:tcW w:w="1548" w:type="dxa"/>
          </w:tcPr>
          <w:p w14:paraId="2882F080" w14:textId="096D766A" w:rsidR="00B95C34" w:rsidRPr="00473ABC" w:rsidRDefault="00B95C34" w:rsidP="004E735F">
            <w:pPr>
              <w:rPr>
                <w:sz w:val="20"/>
                <w:szCs w:val="20"/>
              </w:rPr>
            </w:pPr>
            <w:r w:rsidRPr="00473ABC">
              <w:rPr>
                <w:sz w:val="20"/>
                <w:szCs w:val="20"/>
              </w:rPr>
              <w:t>599700</w:t>
            </w:r>
          </w:p>
        </w:tc>
        <w:tc>
          <w:tcPr>
            <w:tcW w:w="10890" w:type="dxa"/>
          </w:tcPr>
          <w:p w14:paraId="42512D53" w14:textId="47647EC6" w:rsidR="00B95C34" w:rsidRPr="00473ABC" w:rsidRDefault="00B95C34" w:rsidP="004E735F">
            <w:pPr>
              <w:rPr>
                <w:sz w:val="20"/>
                <w:szCs w:val="20"/>
              </w:rPr>
            </w:pPr>
            <w:r w:rsidRPr="00473ABC">
              <w:rPr>
                <w:sz w:val="20"/>
                <w:szCs w:val="20"/>
              </w:rPr>
              <w:t>Financing Sources Transferred In From Custodial Statement Collections</w:t>
            </w:r>
          </w:p>
        </w:tc>
      </w:tr>
      <w:tr w:rsidR="00B95C34" w14:paraId="5B7C70D9" w14:textId="77777777" w:rsidTr="007E2757">
        <w:tc>
          <w:tcPr>
            <w:tcW w:w="1548" w:type="dxa"/>
          </w:tcPr>
          <w:p w14:paraId="3756964D" w14:textId="75604998" w:rsidR="00B95C34" w:rsidRPr="00473ABC" w:rsidRDefault="00B95C34" w:rsidP="004E735F">
            <w:pPr>
              <w:rPr>
                <w:sz w:val="20"/>
                <w:szCs w:val="20"/>
              </w:rPr>
            </w:pPr>
            <w:r w:rsidRPr="00473ABC">
              <w:rPr>
                <w:sz w:val="20"/>
                <w:szCs w:val="20"/>
              </w:rPr>
              <w:t>599800</w:t>
            </w:r>
          </w:p>
        </w:tc>
        <w:tc>
          <w:tcPr>
            <w:tcW w:w="10890" w:type="dxa"/>
          </w:tcPr>
          <w:p w14:paraId="0FD0E20B" w14:textId="09F439FE" w:rsidR="00B95C34" w:rsidRPr="00473ABC" w:rsidRDefault="00B95C34" w:rsidP="00F24EA4">
            <w:pPr>
              <w:rPr>
                <w:sz w:val="20"/>
                <w:szCs w:val="20"/>
              </w:rPr>
            </w:pPr>
            <w:r w:rsidRPr="00473ABC">
              <w:rPr>
                <w:sz w:val="20"/>
                <w:szCs w:val="20"/>
              </w:rPr>
              <w:t>Custodial Collection Transferred Out to a Treasury Account Symbol Other Than the General Fund of the</w:t>
            </w:r>
            <w:r>
              <w:rPr>
                <w:sz w:val="20"/>
                <w:szCs w:val="20"/>
              </w:rPr>
              <w:t xml:space="preserve"> U.S. Government</w:t>
            </w:r>
          </w:p>
        </w:tc>
      </w:tr>
      <w:tr w:rsidR="00B95C34" w14:paraId="476628AC" w14:textId="77777777" w:rsidTr="007E2757">
        <w:tc>
          <w:tcPr>
            <w:tcW w:w="1548" w:type="dxa"/>
          </w:tcPr>
          <w:p w14:paraId="0C8E77A2" w14:textId="79617CCB" w:rsidR="00B95C34" w:rsidRPr="00473ABC" w:rsidRDefault="00B95C34" w:rsidP="004E735F">
            <w:pPr>
              <w:rPr>
                <w:sz w:val="20"/>
                <w:szCs w:val="20"/>
              </w:rPr>
            </w:pPr>
            <w:r w:rsidRPr="00473ABC">
              <w:rPr>
                <w:sz w:val="20"/>
                <w:szCs w:val="20"/>
              </w:rPr>
              <w:t>610000</w:t>
            </w:r>
          </w:p>
        </w:tc>
        <w:tc>
          <w:tcPr>
            <w:tcW w:w="10890" w:type="dxa"/>
          </w:tcPr>
          <w:p w14:paraId="509035A0" w14:textId="13C3824D" w:rsidR="00B95C34" w:rsidRPr="00473ABC" w:rsidRDefault="00B95C34" w:rsidP="004E735F">
            <w:pPr>
              <w:rPr>
                <w:sz w:val="20"/>
                <w:szCs w:val="20"/>
              </w:rPr>
            </w:pPr>
            <w:r w:rsidRPr="00473ABC">
              <w:rPr>
                <w:sz w:val="20"/>
                <w:szCs w:val="20"/>
              </w:rPr>
              <w:t>Operating Expenses/Program Costs</w:t>
            </w:r>
          </w:p>
        </w:tc>
      </w:tr>
      <w:tr w:rsidR="00B95C34" w14:paraId="43A5722B" w14:textId="77777777" w:rsidTr="007E2757">
        <w:tc>
          <w:tcPr>
            <w:tcW w:w="1548" w:type="dxa"/>
          </w:tcPr>
          <w:p w14:paraId="3F1E0DDE" w14:textId="4E6A915F" w:rsidR="00B95C34" w:rsidRPr="00473ABC" w:rsidRDefault="00B95C34" w:rsidP="004E735F">
            <w:pPr>
              <w:rPr>
                <w:sz w:val="20"/>
                <w:szCs w:val="20"/>
              </w:rPr>
            </w:pPr>
            <w:r w:rsidRPr="00473ABC">
              <w:rPr>
                <w:sz w:val="20"/>
                <w:szCs w:val="20"/>
              </w:rPr>
              <w:t>679000</w:t>
            </w:r>
          </w:p>
        </w:tc>
        <w:tc>
          <w:tcPr>
            <w:tcW w:w="10890" w:type="dxa"/>
          </w:tcPr>
          <w:p w14:paraId="7F06D1A4" w14:textId="6957DBB3" w:rsidR="00B95C34" w:rsidRPr="00473ABC" w:rsidRDefault="00B95C34" w:rsidP="004E735F">
            <w:pPr>
              <w:rPr>
                <w:sz w:val="20"/>
                <w:szCs w:val="20"/>
              </w:rPr>
            </w:pPr>
            <w:r w:rsidRPr="00473ABC">
              <w:rPr>
                <w:sz w:val="20"/>
                <w:szCs w:val="20"/>
              </w:rPr>
              <w:t>Other Expenses Not Requiring Budgetary Resources</w:t>
            </w:r>
          </w:p>
        </w:tc>
      </w:tr>
    </w:tbl>
    <w:p w14:paraId="0A1491F3" w14:textId="77777777" w:rsidR="00461D28" w:rsidRDefault="00461D28" w:rsidP="004E735F">
      <w:pPr>
        <w:rPr>
          <w:b/>
          <w:sz w:val="28"/>
          <w:szCs w:val="28"/>
          <w:u w:val="single"/>
        </w:rPr>
        <w:sectPr w:rsidR="00461D28" w:rsidSect="00FD5F3B">
          <w:headerReference w:type="default" r:id="rId11"/>
          <w:pgSz w:w="15840" w:h="12240" w:orient="landscape" w:code="1"/>
          <w:pgMar w:top="720" w:right="720" w:bottom="720" w:left="720" w:header="720" w:footer="720" w:gutter="0"/>
          <w:cols w:space="720"/>
          <w:docGrid w:linePitch="360"/>
        </w:sectPr>
      </w:pPr>
    </w:p>
    <w:p w14:paraId="6C24F57D" w14:textId="4EF2AB69" w:rsidR="00E61F14" w:rsidRPr="001B17C9" w:rsidRDefault="003A754E" w:rsidP="004E735F">
      <w:pPr>
        <w:rPr>
          <w:b/>
          <w:sz w:val="22"/>
          <w:szCs w:val="22"/>
          <w:u w:val="single"/>
        </w:rPr>
      </w:pPr>
      <w:r w:rsidRPr="001B17C9">
        <w:rPr>
          <w:b/>
          <w:sz w:val="22"/>
          <w:szCs w:val="22"/>
          <w:u w:val="single"/>
        </w:rPr>
        <w:t>Illustrative Transactions:</w:t>
      </w:r>
    </w:p>
    <w:p w14:paraId="5E9C8938" w14:textId="1D261B03" w:rsidR="003C1EDB" w:rsidRPr="001B17C9" w:rsidRDefault="00E61F14" w:rsidP="00E61F14">
      <w:pPr>
        <w:rPr>
          <w:sz w:val="22"/>
          <w:szCs w:val="22"/>
        </w:rPr>
      </w:pPr>
      <w:r w:rsidRPr="001B17C9">
        <w:rPr>
          <w:sz w:val="22"/>
          <w:szCs w:val="22"/>
        </w:rPr>
        <w:t xml:space="preserve">The </w:t>
      </w:r>
      <w:r w:rsidR="003C1EDB" w:rsidRPr="001B17C9">
        <w:rPr>
          <w:sz w:val="22"/>
          <w:szCs w:val="22"/>
        </w:rPr>
        <w:t xml:space="preserve">following </w:t>
      </w:r>
      <w:r w:rsidR="00B807E5" w:rsidRPr="001B17C9">
        <w:rPr>
          <w:sz w:val="22"/>
          <w:szCs w:val="22"/>
        </w:rPr>
        <w:t>transactions include</w:t>
      </w:r>
      <w:r w:rsidR="003C1EDB" w:rsidRPr="001B17C9">
        <w:rPr>
          <w:sz w:val="22"/>
          <w:szCs w:val="22"/>
        </w:rPr>
        <w:t xml:space="preserve"> amounts that are for illustrative purposes only and are not representative of the actual amounts from any particular auction</w:t>
      </w:r>
      <w:r w:rsidR="00644CCD">
        <w:rPr>
          <w:sz w:val="22"/>
          <w:szCs w:val="22"/>
        </w:rPr>
        <w:t>.</w:t>
      </w:r>
    </w:p>
    <w:p w14:paraId="5C8FB546" w14:textId="78D069D5" w:rsidR="00D6027F" w:rsidRPr="001B17C9" w:rsidRDefault="00D6027F" w:rsidP="00E61F14">
      <w:pPr>
        <w:rPr>
          <w:b/>
          <w:sz w:val="22"/>
          <w:szCs w:val="22"/>
        </w:rPr>
      </w:pPr>
      <w:r w:rsidRPr="001B17C9">
        <w:rPr>
          <w:b/>
          <w:sz w:val="22"/>
          <w:szCs w:val="22"/>
        </w:rPr>
        <w:t>Forward</w:t>
      </w:r>
      <w:r w:rsidR="00D54CD9" w:rsidRPr="001B17C9">
        <w:rPr>
          <w:b/>
          <w:sz w:val="22"/>
          <w:szCs w:val="22"/>
        </w:rPr>
        <w:t>/ Standard</w:t>
      </w:r>
      <w:r w:rsidRPr="001B17C9">
        <w:rPr>
          <w:b/>
          <w:sz w:val="22"/>
          <w:szCs w:val="22"/>
        </w:rPr>
        <w:t xml:space="preserve"> Auction:</w:t>
      </w:r>
    </w:p>
    <w:p w14:paraId="28682C2C" w14:textId="1CFD465F" w:rsidR="008050A3" w:rsidRPr="001B17C9" w:rsidRDefault="008050A3" w:rsidP="00E61F14">
      <w:pPr>
        <w:rPr>
          <w:sz w:val="22"/>
          <w:szCs w:val="22"/>
        </w:rPr>
      </w:pPr>
      <w:r w:rsidRPr="001B17C9">
        <w:rPr>
          <w:sz w:val="22"/>
          <w:szCs w:val="22"/>
        </w:rPr>
        <w:t>Upfront payments (all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 xml:space="preserve">   600     (Transaction 1)</w:t>
      </w:r>
    </w:p>
    <w:p w14:paraId="3F7366C8" w14:textId="3B815944" w:rsidR="008050A3" w:rsidRPr="001B17C9" w:rsidRDefault="008050A3" w:rsidP="00E61F14">
      <w:pPr>
        <w:rPr>
          <w:sz w:val="22"/>
          <w:szCs w:val="22"/>
        </w:rPr>
      </w:pPr>
      <w:r w:rsidRPr="001B17C9">
        <w:rPr>
          <w:sz w:val="22"/>
          <w:szCs w:val="22"/>
        </w:rPr>
        <w:t>Refunds to non-winning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u w:val="single"/>
        </w:rPr>
        <w:t xml:space="preserve">  (100)</w:t>
      </w:r>
      <w:r w:rsidRPr="001B17C9">
        <w:rPr>
          <w:sz w:val="22"/>
          <w:szCs w:val="22"/>
        </w:rPr>
        <w:t xml:space="preserve">   (Transaction 2)</w:t>
      </w:r>
    </w:p>
    <w:p w14:paraId="02C2C3F6" w14:textId="6EDF19E6" w:rsidR="008050A3" w:rsidRPr="001B17C9" w:rsidRDefault="008050A3" w:rsidP="00E61F14">
      <w:pPr>
        <w:rPr>
          <w:sz w:val="22"/>
          <w:szCs w:val="22"/>
        </w:rPr>
      </w:pPr>
      <w:r w:rsidRPr="001B17C9">
        <w:rPr>
          <w:sz w:val="22"/>
          <w:szCs w:val="22"/>
        </w:rPr>
        <w:t>Upfront payments (winning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001B17C9">
        <w:rPr>
          <w:sz w:val="22"/>
          <w:szCs w:val="22"/>
        </w:rPr>
        <w:t xml:space="preserve">   </w:t>
      </w:r>
      <w:r w:rsidRPr="001B17C9">
        <w:rPr>
          <w:sz w:val="22"/>
          <w:szCs w:val="22"/>
        </w:rPr>
        <w:t>500</w:t>
      </w:r>
      <w:r w:rsidRPr="001B17C9">
        <w:rPr>
          <w:sz w:val="22"/>
          <w:szCs w:val="22"/>
        </w:rPr>
        <w:tab/>
        <w:t xml:space="preserve"> (Transaction 3b)</w:t>
      </w:r>
    </w:p>
    <w:p w14:paraId="40CA87A3" w14:textId="165394D2" w:rsidR="003C1EDB" w:rsidRPr="001B17C9" w:rsidRDefault="00D6027F" w:rsidP="00E61F14">
      <w:pPr>
        <w:rPr>
          <w:sz w:val="22"/>
          <w:szCs w:val="22"/>
        </w:rPr>
      </w:pPr>
      <w:r w:rsidRPr="001B17C9">
        <w:rPr>
          <w:sz w:val="22"/>
          <w:szCs w:val="22"/>
        </w:rPr>
        <w:t xml:space="preserve">Additional </w:t>
      </w:r>
      <w:r w:rsidR="008050A3" w:rsidRPr="001B17C9">
        <w:rPr>
          <w:sz w:val="22"/>
          <w:szCs w:val="22"/>
        </w:rPr>
        <w:t>downs from winning bidders</w:t>
      </w:r>
      <w:r w:rsidR="008050A3" w:rsidRPr="001B17C9">
        <w:rPr>
          <w:sz w:val="22"/>
          <w:szCs w:val="22"/>
        </w:rPr>
        <w:tab/>
      </w:r>
      <w:r w:rsidR="008050A3" w:rsidRPr="001B17C9">
        <w:rPr>
          <w:sz w:val="22"/>
          <w:szCs w:val="22"/>
        </w:rPr>
        <w:tab/>
      </w:r>
      <w:r w:rsidR="008050A3" w:rsidRPr="001B17C9">
        <w:rPr>
          <w:sz w:val="22"/>
          <w:szCs w:val="22"/>
        </w:rPr>
        <w:tab/>
      </w:r>
      <w:r w:rsidR="008050A3" w:rsidRPr="001B17C9">
        <w:rPr>
          <w:sz w:val="22"/>
          <w:szCs w:val="22"/>
        </w:rPr>
        <w:tab/>
      </w:r>
      <w:r w:rsidR="003C1EDB" w:rsidRPr="001B17C9">
        <w:rPr>
          <w:sz w:val="22"/>
          <w:szCs w:val="22"/>
        </w:rPr>
        <w:t xml:space="preserve">  </w:t>
      </w:r>
      <w:r w:rsidR="003C1EDB" w:rsidRPr="001B17C9">
        <w:rPr>
          <w:sz w:val="22"/>
          <w:szCs w:val="22"/>
        </w:rPr>
        <w:tab/>
      </w:r>
      <w:r w:rsidR="003C1EDB" w:rsidRPr="001B17C9">
        <w:rPr>
          <w:sz w:val="22"/>
          <w:szCs w:val="22"/>
        </w:rPr>
        <w:tab/>
      </w:r>
      <w:r w:rsidR="008050A3" w:rsidRPr="001B17C9">
        <w:rPr>
          <w:sz w:val="22"/>
          <w:szCs w:val="22"/>
          <w:u w:val="single"/>
        </w:rPr>
        <w:t>5,0</w:t>
      </w:r>
      <w:r w:rsidR="003C1EDB" w:rsidRPr="001B17C9">
        <w:rPr>
          <w:sz w:val="22"/>
          <w:szCs w:val="22"/>
          <w:u w:val="single"/>
        </w:rPr>
        <w:t>00</w:t>
      </w:r>
      <w:r w:rsidR="003C1EDB" w:rsidRPr="001B17C9">
        <w:rPr>
          <w:sz w:val="22"/>
          <w:szCs w:val="22"/>
        </w:rPr>
        <w:t xml:space="preserve">   </w:t>
      </w:r>
      <w:r w:rsidR="008050A3" w:rsidRPr="001B17C9">
        <w:rPr>
          <w:sz w:val="22"/>
          <w:szCs w:val="22"/>
        </w:rPr>
        <w:t xml:space="preserve"> </w:t>
      </w:r>
      <w:r w:rsidR="003C1EDB" w:rsidRPr="001B17C9">
        <w:rPr>
          <w:sz w:val="22"/>
          <w:szCs w:val="22"/>
        </w:rPr>
        <w:t xml:space="preserve"> </w:t>
      </w:r>
      <w:r w:rsidR="008050A3" w:rsidRPr="001B17C9">
        <w:rPr>
          <w:sz w:val="22"/>
          <w:szCs w:val="22"/>
        </w:rPr>
        <w:t>(Transactions</w:t>
      </w:r>
      <w:r w:rsidR="003C1EDB" w:rsidRPr="001B17C9">
        <w:rPr>
          <w:sz w:val="22"/>
          <w:szCs w:val="22"/>
        </w:rPr>
        <w:t xml:space="preserve"> 4)</w:t>
      </w:r>
    </w:p>
    <w:p w14:paraId="34B254A4" w14:textId="7EDF1341" w:rsidR="008050A3" w:rsidRPr="001B17C9" w:rsidRDefault="008050A3" w:rsidP="00E61F14">
      <w:pPr>
        <w:rPr>
          <w:sz w:val="22"/>
          <w:szCs w:val="22"/>
        </w:rPr>
      </w:pPr>
      <w:r w:rsidRPr="001B17C9">
        <w:rPr>
          <w:sz w:val="22"/>
          <w:szCs w:val="22"/>
        </w:rPr>
        <w:t>Total payments from winning bidders</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5,500</w:t>
      </w:r>
    </w:p>
    <w:p w14:paraId="0AA186C1" w14:textId="22BBF445" w:rsidR="003C1EDB" w:rsidRPr="001B17C9" w:rsidRDefault="003C1EDB" w:rsidP="00E61F14">
      <w:pPr>
        <w:rPr>
          <w:sz w:val="22"/>
          <w:szCs w:val="22"/>
        </w:rPr>
      </w:pPr>
      <w:r w:rsidRPr="001B17C9">
        <w:rPr>
          <w:sz w:val="22"/>
          <w:szCs w:val="22"/>
        </w:rPr>
        <w:t>Earned revenue from grante</w:t>
      </w:r>
      <w:r w:rsidR="00D6027F" w:rsidRPr="001B17C9">
        <w:rPr>
          <w:sz w:val="22"/>
          <w:szCs w:val="22"/>
        </w:rPr>
        <w:t xml:space="preserve">d licenses </w:t>
      </w:r>
      <w:r w:rsidR="00A61631" w:rsidRPr="001B17C9">
        <w:rPr>
          <w:sz w:val="22"/>
          <w:szCs w:val="22"/>
        </w:rPr>
        <w:t>of</w:t>
      </w:r>
      <w:r w:rsidR="00D6027F" w:rsidRPr="001B17C9">
        <w:rPr>
          <w:sz w:val="22"/>
          <w:szCs w:val="22"/>
        </w:rPr>
        <w:t xml:space="preserve"> forward auction</w:t>
      </w:r>
      <w:r w:rsidR="00D6027F" w:rsidRPr="001B17C9">
        <w:rPr>
          <w:sz w:val="22"/>
          <w:szCs w:val="22"/>
        </w:rPr>
        <w:tab/>
      </w:r>
      <w:r w:rsidRPr="001B17C9">
        <w:rPr>
          <w:sz w:val="22"/>
          <w:szCs w:val="22"/>
        </w:rPr>
        <w:tab/>
      </w:r>
      <w:r w:rsidRPr="001B17C9">
        <w:rPr>
          <w:sz w:val="22"/>
          <w:szCs w:val="22"/>
        </w:rPr>
        <w:tab/>
        <w:t xml:space="preserve"> </w:t>
      </w:r>
      <w:r w:rsidRPr="001B17C9">
        <w:rPr>
          <w:sz w:val="22"/>
          <w:szCs w:val="22"/>
        </w:rPr>
        <w:tab/>
      </w:r>
      <w:r w:rsidR="008050A3" w:rsidRPr="001B17C9">
        <w:rPr>
          <w:sz w:val="22"/>
          <w:szCs w:val="22"/>
        </w:rPr>
        <w:t xml:space="preserve"> </w:t>
      </w:r>
      <w:r w:rsidR="00A019F5" w:rsidRPr="001B17C9">
        <w:rPr>
          <w:sz w:val="22"/>
          <w:szCs w:val="22"/>
          <w:u w:val="single"/>
        </w:rPr>
        <w:t>(</w:t>
      </w:r>
      <w:r w:rsidR="00A61631" w:rsidRPr="001B17C9">
        <w:rPr>
          <w:sz w:val="22"/>
          <w:szCs w:val="22"/>
          <w:u w:val="single"/>
        </w:rPr>
        <w:t>450</w:t>
      </w:r>
      <w:r w:rsidR="00A019F5" w:rsidRPr="001B17C9">
        <w:rPr>
          <w:sz w:val="22"/>
          <w:szCs w:val="22"/>
          <w:u w:val="single"/>
        </w:rPr>
        <w:t>)</w:t>
      </w:r>
      <w:r w:rsidRPr="001B17C9">
        <w:rPr>
          <w:sz w:val="22"/>
          <w:szCs w:val="22"/>
        </w:rPr>
        <w:t xml:space="preserve">    (Transaction 5)</w:t>
      </w:r>
    </w:p>
    <w:p w14:paraId="10CFD3A5" w14:textId="3FE2B16F" w:rsidR="00A019F5" w:rsidRPr="001B17C9" w:rsidRDefault="003C1EDB" w:rsidP="00E61F14">
      <w:pPr>
        <w:rPr>
          <w:sz w:val="22"/>
          <w:szCs w:val="22"/>
        </w:rPr>
      </w:pPr>
      <w:r w:rsidRPr="001B17C9">
        <w:rPr>
          <w:sz w:val="22"/>
          <w:szCs w:val="22"/>
        </w:rPr>
        <w:t>Forward Aucti</w:t>
      </w:r>
      <w:r w:rsidR="003906F5" w:rsidRPr="001B17C9">
        <w:rPr>
          <w:sz w:val="22"/>
          <w:szCs w:val="22"/>
        </w:rPr>
        <w:t>on winning bids (to be granted</w:t>
      </w:r>
      <w:r w:rsidRPr="001B17C9">
        <w:rPr>
          <w:sz w:val="22"/>
          <w:szCs w:val="22"/>
        </w:rPr>
        <w:t>)</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00A61631" w:rsidRPr="001B17C9">
        <w:rPr>
          <w:sz w:val="22"/>
          <w:szCs w:val="22"/>
        </w:rPr>
        <w:t>5,050</w:t>
      </w:r>
    </w:p>
    <w:p w14:paraId="176C40CD" w14:textId="32F1B6B3" w:rsidR="00A019F5" w:rsidRPr="001B17C9" w:rsidRDefault="00A019F5" w:rsidP="00E61F14">
      <w:pPr>
        <w:rPr>
          <w:b/>
          <w:sz w:val="22"/>
          <w:szCs w:val="22"/>
        </w:rPr>
      </w:pPr>
      <w:r w:rsidRPr="001B17C9">
        <w:rPr>
          <w:b/>
          <w:color w:val="FF0000"/>
          <w:sz w:val="22"/>
          <w:szCs w:val="22"/>
        </w:rPr>
        <w:t xml:space="preserve">Note:  </w:t>
      </w:r>
      <w:r w:rsidRPr="001B17C9">
        <w:rPr>
          <w:sz w:val="22"/>
          <w:szCs w:val="22"/>
        </w:rPr>
        <w:t>The funds from the forward auction will be the primary source to satisfy the Auction costs listed below.</w:t>
      </w:r>
    </w:p>
    <w:p w14:paraId="082322D7" w14:textId="0FF725A7" w:rsidR="003C1EDB" w:rsidRPr="001B17C9" w:rsidRDefault="003C1EDB" w:rsidP="00E61F14">
      <w:pPr>
        <w:rPr>
          <w:sz w:val="22"/>
          <w:szCs w:val="22"/>
        </w:rPr>
      </w:pPr>
      <w:r w:rsidRPr="001B17C9">
        <w:rPr>
          <w:sz w:val="22"/>
          <w:szCs w:val="22"/>
        </w:rPr>
        <w:t xml:space="preserve">   </w:t>
      </w:r>
    </w:p>
    <w:p w14:paraId="288CE8C5" w14:textId="78ED87E5" w:rsidR="003C1EDB" w:rsidRPr="001B17C9" w:rsidRDefault="00D6027F" w:rsidP="00E61F14">
      <w:pPr>
        <w:rPr>
          <w:b/>
          <w:sz w:val="22"/>
          <w:szCs w:val="22"/>
        </w:rPr>
      </w:pPr>
      <w:r w:rsidRPr="001B17C9">
        <w:rPr>
          <w:b/>
          <w:sz w:val="22"/>
          <w:szCs w:val="22"/>
        </w:rPr>
        <w:t>Reverse Auction:</w:t>
      </w:r>
    </w:p>
    <w:p w14:paraId="48358AE0" w14:textId="31F27E00" w:rsidR="003C1EDB" w:rsidRPr="001B17C9" w:rsidRDefault="00D6027F" w:rsidP="00E61F14">
      <w:pPr>
        <w:rPr>
          <w:sz w:val="22"/>
          <w:szCs w:val="22"/>
        </w:rPr>
      </w:pPr>
      <w:r w:rsidRPr="001B17C9">
        <w:rPr>
          <w:sz w:val="22"/>
          <w:szCs w:val="22"/>
        </w:rPr>
        <w:t>Reverse auction winning bids</w:t>
      </w:r>
      <w:r w:rsidR="003C1EDB" w:rsidRPr="001B17C9">
        <w:rPr>
          <w:sz w:val="22"/>
          <w:szCs w:val="22"/>
        </w:rPr>
        <w:t xml:space="preserve">   </w:t>
      </w:r>
      <w:r w:rsidR="003C1EDB" w:rsidRPr="001B17C9">
        <w:rPr>
          <w:sz w:val="22"/>
          <w:szCs w:val="22"/>
        </w:rPr>
        <w:tab/>
      </w:r>
      <w:r w:rsidR="003C1EDB" w:rsidRPr="001B17C9">
        <w:rPr>
          <w:sz w:val="22"/>
          <w:szCs w:val="22"/>
        </w:rPr>
        <w:tab/>
      </w:r>
      <w:r w:rsidR="003C1EDB" w:rsidRPr="001B17C9">
        <w:rPr>
          <w:sz w:val="22"/>
          <w:szCs w:val="22"/>
        </w:rPr>
        <w:tab/>
      </w:r>
      <w:r w:rsidR="00A019F5" w:rsidRPr="001B17C9">
        <w:rPr>
          <w:sz w:val="22"/>
          <w:szCs w:val="22"/>
        </w:rPr>
        <w:tab/>
      </w:r>
      <w:r w:rsidR="003C1EDB" w:rsidRPr="001B17C9">
        <w:rPr>
          <w:sz w:val="22"/>
          <w:szCs w:val="22"/>
        </w:rPr>
        <w:tab/>
      </w:r>
      <w:r w:rsidR="003C1EDB" w:rsidRPr="001B17C9">
        <w:rPr>
          <w:sz w:val="22"/>
          <w:szCs w:val="22"/>
        </w:rPr>
        <w:tab/>
      </w:r>
      <w:r w:rsidR="003C1EDB" w:rsidRPr="001B17C9">
        <w:rPr>
          <w:sz w:val="22"/>
          <w:szCs w:val="22"/>
        </w:rPr>
        <w:tab/>
      </w:r>
      <w:r w:rsidR="003906F5" w:rsidRPr="001B17C9">
        <w:rPr>
          <w:sz w:val="22"/>
          <w:szCs w:val="22"/>
        </w:rPr>
        <w:t>3,0</w:t>
      </w:r>
      <w:r w:rsidR="003C1EDB" w:rsidRPr="001B17C9">
        <w:rPr>
          <w:sz w:val="22"/>
          <w:szCs w:val="22"/>
        </w:rPr>
        <w:t>00</w:t>
      </w:r>
      <w:r w:rsidR="00ED14C1" w:rsidRPr="001B17C9">
        <w:rPr>
          <w:sz w:val="22"/>
          <w:szCs w:val="22"/>
        </w:rPr>
        <w:t xml:space="preserve">    (Closing Public Notice</w:t>
      </w:r>
      <w:r w:rsidR="003906F5" w:rsidRPr="001B17C9">
        <w:rPr>
          <w:sz w:val="22"/>
          <w:szCs w:val="22"/>
        </w:rPr>
        <w:t xml:space="preserve"> – No Entry</w:t>
      </w:r>
      <w:r w:rsidR="00ED14C1" w:rsidRPr="001B17C9">
        <w:rPr>
          <w:sz w:val="22"/>
          <w:szCs w:val="22"/>
        </w:rPr>
        <w:t>)</w:t>
      </w:r>
    </w:p>
    <w:p w14:paraId="61C495F0" w14:textId="30D6CC6D" w:rsidR="00ED14C1" w:rsidRPr="001B17C9" w:rsidRDefault="00ED14C1" w:rsidP="00E61F14">
      <w:pPr>
        <w:rPr>
          <w:sz w:val="22"/>
          <w:szCs w:val="22"/>
        </w:rPr>
      </w:pPr>
      <w:r w:rsidRPr="001B17C9">
        <w:rPr>
          <w:sz w:val="22"/>
          <w:szCs w:val="22"/>
        </w:rPr>
        <w:t>Reverse auction winning bids paid out</w:t>
      </w:r>
      <w:r w:rsidR="003906F5" w:rsidRPr="001B17C9">
        <w:rPr>
          <w:sz w:val="22"/>
          <w:szCs w:val="22"/>
        </w:rPr>
        <w:t xml:space="preserve"> </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u w:val="single"/>
        </w:rPr>
        <w:t xml:space="preserve">   200</w:t>
      </w:r>
      <w:r w:rsidRPr="001B17C9">
        <w:rPr>
          <w:sz w:val="22"/>
          <w:szCs w:val="22"/>
        </w:rPr>
        <w:t xml:space="preserve">    (Transactions 10a/10b)</w:t>
      </w:r>
    </w:p>
    <w:p w14:paraId="00205946" w14:textId="661F7905" w:rsidR="003C1EDB" w:rsidRPr="001B17C9" w:rsidRDefault="00ED14C1" w:rsidP="00E61F14">
      <w:pPr>
        <w:rPr>
          <w:sz w:val="22"/>
          <w:szCs w:val="22"/>
        </w:rPr>
      </w:pPr>
      <w:r w:rsidRPr="001B17C9">
        <w:rPr>
          <w:sz w:val="22"/>
          <w:szCs w:val="22"/>
        </w:rPr>
        <w:t>Reverse auction winning bids to be</w:t>
      </w:r>
      <w:r w:rsidR="00A019F5" w:rsidRPr="001B17C9">
        <w:rPr>
          <w:sz w:val="22"/>
          <w:szCs w:val="22"/>
        </w:rPr>
        <w:t xml:space="preserve"> paid once licenses are granted</w:t>
      </w:r>
      <w:r w:rsidR="001B17C9">
        <w:rPr>
          <w:sz w:val="22"/>
          <w:szCs w:val="22"/>
        </w:rPr>
        <w:tab/>
      </w:r>
      <w:r w:rsidR="001B17C9">
        <w:rPr>
          <w:sz w:val="22"/>
          <w:szCs w:val="22"/>
        </w:rPr>
        <w:tab/>
      </w:r>
      <w:r w:rsidR="003906F5" w:rsidRPr="001B17C9">
        <w:rPr>
          <w:sz w:val="22"/>
          <w:szCs w:val="22"/>
        </w:rPr>
        <w:t>2,800</w:t>
      </w:r>
    </w:p>
    <w:p w14:paraId="227BD890" w14:textId="77777777" w:rsidR="00ED14C1" w:rsidRPr="001B17C9" w:rsidRDefault="00ED14C1" w:rsidP="00E61F14">
      <w:pPr>
        <w:rPr>
          <w:sz w:val="22"/>
          <w:szCs w:val="22"/>
        </w:rPr>
      </w:pPr>
    </w:p>
    <w:p w14:paraId="4B834FF5" w14:textId="77777777" w:rsidR="00D6027F" w:rsidRPr="001B17C9" w:rsidRDefault="00D6027F" w:rsidP="00E61F14">
      <w:pPr>
        <w:rPr>
          <w:b/>
          <w:sz w:val="22"/>
          <w:szCs w:val="22"/>
        </w:rPr>
      </w:pPr>
      <w:r w:rsidRPr="001B17C9">
        <w:rPr>
          <w:b/>
          <w:sz w:val="22"/>
          <w:szCs w:val="22"/>
        </w:rPr>
        <w:t>TV Broadcaster Reimbursement:</w:t>
      </w:r>
    </w:p>
    <w:p w14:paraId="3761B41B" w14:textId="7BE54900" w:rsidR="00ED14C1" w:rsidRPr="001B17C9" w:rsidRDefault="00D6027F" w:rsidP="00E61F14">
      <w:pPr>
        <w:rPr>
          <w:sz w:val="22"/>
          <w:szCs w:val="22"/>
        </w:rPr>
      </w:pPr>
      <w:r w:rsidRPr="001B17C9">
        <w:rPr>
          <w:sz w:val="22"/>
          <w:szCs w:val="22"/>
        </w:rPr>
        <w:t>TV</w:t>
      </w:r>
      <w:r w:rsidR="002A66D9" w:rsidRPr="001B17C9">
        <w:rPr>
          <w:sz w:val="22"/>
          <w:szCs w:val="22"/>
        </w:rPr>
        <w:t xml:space="preserve"> Broadcaster r</w:t>
      </w:r>
      <w:r w:rsidR="00ED14C1" w:rsidRPr="001B17C9">
        <w:rPr>
          <w:sz w:val="22"/>
          <w:szCs w:val="22"/>
        </w:rPr>
        <w:t>eimbursement</w:t>
      </w:r>
      <w:r w:rsidR="002A66D9" w:rsidRPr="001B17C9">
        <w:rPr>
          <w:sz w:val="22"/>
          <w:szCs w:val="22"/>
        </w:rPr>
        <w:t xml:space="preserve"> </w:t>
      </w:r>
      <w:r w:rsidR="003906F5" w:rsidRPr="001B17C9">
        <w:rPr>
          <w:sz w:val="22"/>
          <w:szCs w:val="22"/>
        </w:rPr>
        <w:t xml:space="preserve">definite </w:t>
      </w:r>
      <w:r w:rsidR="002A66D9" w:rsidRPr="001B17C9">
        <w:rPr>
          <w:sz w:val="22"/>
          <w:szCs w:val="22"/>
        </w:rPr>
        <w:t>borrowing</w:t>
      </w:r>
      <w:r w:rsidR="003906F5" w:rsidRPr="001B17C9">
        <w:rPr>
          <w:sz w:val="22"/>
          <w:szCs w:val="22"/>
        </w:rPr>
        <w:t xml:space="preserve"> authority</w:t>
      </w:r>
      <w:r w:rsidR="002A66D9" w:rsidRPr="001B17C9">
        <w:rPr>
          <w:sz w:val="22"/>
          <w:szCs w:val="22"/>
        </w:rPr>
        <w:tab/>
      </w:r>
      <w:r w:rsidR="002A66D9" w:rsidRPr="001B17C9">
        <w:rPr>
          <w:sz w:val="22"/>
          <w:szCs w:val="22"/>
        </w:rPr>
        <w:tab/>
      </w:r>
      <w:r w:rsidR="002A66D9" w:rsidRPr="001B17C9">
        <w:rPr>
          <w:sz w:val="22"/>
          <w:szCs w:val="22"/>
        </w:rPr>
        <w:tab/>
      </w:r>
      <w:r w:rsidR="00ED14C1" w:rsidRPr="001B17C9">
        <w:rPr>
          <w:sz w:val="22"/>
          <w:szCs w:val="22"/>
        </w:rPr>
        <w:t>1,000    (Transaction 11)</w:t>
      </w:r>
    </w:p>
    <w:p w14:paraId="5C2633DF" w14:textId="5F8E26AC" w:rsidR="00ED14C1" w:rsidRPr="001B17C9" w:rsidRDefault="009C7765" w:rsidP="00E61F14">
      <w:pPr>
        <w:rPr>
          <w:sz w:val="22"/>
          <w:szCs w:val="22"/>
        </w:rPr>
      </w:pPr>
      <w:r w:rsidRPr="001B17C9">
        <w:rPr>
          <w:sz w:val="22"/>
          <w:szCs w:val="22"/>
        </w:rPr>
        <w:t>Amount temporarily s</w:t>
      </w:r>
      <w:r w:rsidR="00ED14C1" w:rsidRPr="001B17C9">
        <w:rPr>
          <w:sz w:val="22"/>
          <w:szCs w:val="22"/>
        </w:rPr>
        <w:t>equestered</w:t>
      </w:r>
      <w:r w:rsidR="003906F5" w:rsidRPr="001B17C9">
        <w:rPr>
          <w:sz w:val="22"/>
          <w:szCs w:val="22"/>
        </w:rPr>
        <w:t xml:space="preserve"> in CY</w:t>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rPr>
        <w:tab/>
      </w:r>
      <w:r w:rsidR="00ED14C1" w:rsidRPr="001B17C9">
        <w:rPr>
          <w:sz w:val="22"/>
          <w:szCs w:val="22"/>
          <w:u w:val="single"/>
        </w:rPr>
        <w:t xml:space="preserve">     69</w:t>
      </w:r>
      <w:r w:rsidR="00ED14C1" w:rsidRPr="001B17C9">
        <w:rPr>
          <w:sz w:val="22"/>
          <w:szCs w:val="22"/>
        </w:rPr>
        <w:t xml:space="preserve">    (Transaction 12)</w:t>
      </w:r>
    </w:p>
    <w:p w14:paraId="7614E0B5" w14:textId="17FF6842" w:rsidR="00ED14C1" w:rsidRPr="001B17C9" w:rsidRDefault="002A66D9" w:rsidP="00E61F14">
      <w:pPr>
        <w:rPr>
          <w:sz w:val="22"/>
          <w:szCs w:val="22"/>
        </w:rPr>
      </w:pPr>
      <w:r w:rsidRPr="001B17C9">
        <w:rPr>
          <w:sz w:val="22"/>
          <w:szCs w:val="22"/>
        </w:rPr>
        <w:t>Amount apportioned</w:t>
      </w:r>
      <w:r w:rsidR="00CF301A" w:rsidRPr="001B17C9">
        <w:rPr>
          <w:sz w:val="22"/>
          <w:szCs w:val="22"/>
        </w:rPr>
        <w:t>/ obligated</w:t>
      </w:r>
      <w:r w:rsidR="00ED14C1" w:rsidRPr="001B17C9">
        <w:rPr>
          <w:sz w:val="22"/>
          <w:szCs w:val="22"/>
        </w:rPr>
        <w:t xml:space="preserve"> </w:t>
      </w:r>
      <w:r w:rsidRPr="001B17C9">
        <w:rPr>
          <w:sz w:val="22"/>
          <w:szCs w:val="22"/>
        </w:rPr>
        <w:t>in CY</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 xml:space="preserve"> </w:t>
      </w:r>
      <w:r w:rsidR="00CF301A" w:rsidRPr="001B17C9">
        <w:rPr>
          <w:sz w:val="22"/>
          <w:szCs w:val="22"/>
        </w:rPr>
        <w:t xml:space="preserve"> </w:t>
      </w:r>
      <w:r w:rsidRPr="001B17C9">
        <w:rPr>
          <w:sz w:val="22"/>
          <w:szCs w:val="22"/>
        </w:rPr>
        <w:t xml:space="preserve"> 931    (Transaction</w:t>
      </w:r>
      <w:r w:rsidR="00CF301A" w:rsidRPr="001B17C9">
        <w:rPr>
          <w:sz w:val="22"/>
          <w:szCs w:val="22"/>
        </w:rPr>
        <w:t>s</w:t>
      </w:r>
      <w:r w:rsidRPr="001B17C9">
        <w:rPr>
          <w:sz w:val="22"/>
          <w:szCs w:val="22"/>
        </w:rPr>
        <w:t xml:space="preserve"> 13a</w:t>
      </w:r>
      <w:r w:rsidR="00CF301A" w:rsidRPr="001B17C9">
        <w:rPr>
          <w:sz w:val="22"/>
          <w:szCs w:val="22"/>
        </w:rPr>
        <w:t xml:space="preserve"> and 13b</w:t>
      </w:r>
      <w:r w:rsidRPr="001B17C9">
        <w:rPr>
          <w:sz w:val="22"/>
          <w:szCs w:val="22"/>
        </w:rPr>
        <w:t>)</w:t>
      </w:r>
    </w:p>
    <w:p w14:paraId="3B1674C3" w14:textId="2BBD3C6B" w:rsidR="009C7765" w:rsidRPr="001B17C9" w:rsidRDefault="009C7765" w:rsidP="00E61F14">
      <w:pPr>
        <w:rPr>
          <w:sz w:val="22"/>
          <w:szCs w:val="22"/>
        </w:rPr>
      </w:pPr>
      <w:r w:rsidRPr="001B17C9">
        <w:rPr>
          <w:sz w:val="22"/>
          <w:szCs w:val="22"/>
        </w:rPr>
        <w:t xml:space="preserve">Amount </w:t>
      </w:r>
      <w:r w:rsidR="003906F5" w:rsidRPr="001B17C9">
        <w:rPr>
          <w:sz w:val="22"/>
          <w:szCs w:val="22"/>
        </w:rPr>
        <w:t xml:space="preserve">obligated and </w:t>
      </w:r>
      <w:r w:rsidRPr="001B17C9">
        <w:rPr>
          <w:sz w:val="22"/>
          <w:szCs w:val="22"/>
        </w:rPr>
        <w:t>borrowed from Treasury for immediate needs</w:t>
      </w:r>
      <w:r w:rsidRPr="001B17C9">
        <w:rPr>
          <w:sz w:val="22"/>
          <w:szCs w:val="22"/>
        </w:rPr>
        <w:tab/>
      </w:r>
      <w:r w:rsidRPr="001B17C9">
        <w:rPr>
          <w:sz w:val="22"/>
          <w:szCs w:val="22"/>
        </w:rPr>
        <w:tab/>
      </w:r>
      <w:r w:rsidRPr="001B17C9">
        <w:rPr>
          <w:sz w:val="22"/>
          <w:szCs w:val="22"/>
          <w:u w:val="single"/>
        </w:rPr>
        <w:t xml:space="preserve">   300</w:t>
      </w:r>
      <w:r w:rsidRPr="001B17C9">
        <w:rPr>
          <w:sz w:val="22"/>
          <w:szCs w:val="22"/>
        </w:rPr>
        <w:t xml:space="preserve">    (Transaction</w:t>
      </w:r>
      <w:r w:rsidR="00CF301A" w:rsidRPr="001B17C9">
        <w:rPr>
          <w:sz w:val="22"/>
          <w:szCs w:val="22"/>
        </w:rPr>
        <w:t>s 13c and</w:t>
      </w:r>
      <w:r w:rsidRPr="001B17C9">
        <w:rPr>
          <w:sz w:val="22"/>
          <w:szCs w:val="22"/>
        </w:rPr>
        <w:t xml:space="preserve"> 14)</w:t>
      </w:r>
    </w:p>
    <w:p w14:paraId="3C5AC324" w14:textId="29A05496" w:rsidR="009C7765" w:rsidRPr="001B17C9" w:rsidRDefault="009C7765" w:rsidP="00E61F14">
      <w:pPr>
        <w:rPr>
          <w:sz w:val="22"/>
          <w:szCs w:val="22"/>
        </w:rPr>
      </w:pPr>
      <w:r w:rsidRPr="001B17C9">
        <w:rPr>
          <w:sz w:val="22"/>
          <w:szCs w:val="22"/>
        </w:rPr>
        <w:t>Amoun</w:t>
      </w:r>
      <w:r w:rsidR="001B17C9">
        <w:rPr>
          <w:sz w:val="22"/>
          <w:szCs w:val="22"/>
        </w:rPr>
        <w:t>t Available to borrow</w:t>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t xml:space="preserve">   </w:t>
      </w:r>
      <w:r w:rsidRPr="001B17C9">
        <w:rPr>
          <w:sz w:val="22"/>
          <w:szCs w:val="22"/>
        </w:rPr>
        <w:t>631</w:t>
      </w:r>
    </w:p>
    <w:p w14:paraId="5DE7182C" w14:textId="678A3687" w:rsidR="009C7765" w:rsidRPr="001B17C9" w:rsidRDefault="009C7765" w:rsidP="00E61F14">
      <w:pPr>
        <w:rPr>
          <w:sz w:val="22"/>
          <w:szCs w:val="22"/>
        </w:rPr>
      </w:pP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r>
    </w:p>
    <w:p w14:paraId="26F5B0B6" w14:textId="77777777" w:rsidR="00AC7303" w:rsidRDefault="002A66D9" w:rsidP="00E61F14">
      <w:pPr>
        <w:rPr>
          <w:sz w:val="22"/>
          <w:szCs w:val="22"/>
        </w:rPr>
      </w:pPr>
      <w:r w:rsidRPr="001B17C9">
        <w:rPr>
          <w:sz w:val="22"/>
          <w:szCs w:val="22"/>
        </w:rPr>
        <w:t xml:space="preserve">Amount </w:t>
      </w:r>
      <w:r w:rsidR="003906F5" w:rsidRPr="001B17C9">
        <w:rPr>
          <w:sz w:val="22"/>
          <w:szCs w:val="22"/>
        </w:rPr>
        <w:t xml:space="preserve">borrowed and </w:t>
      </w:r>
      <w:r w:rsidR="009C7765" w:rsidRPr="001B17C9">
        <w:rPr>
          <w:sz w:val="22"/>
          <w:szCs w:val="22"/>
        </w:rPr>
        <w:t>paid to eligible TV Broadcasters</w:t>
      </w:r>
      <w:r w:rsidR="009C7765" w:rsidRPr="001B17C9">
        <w:rPr>
          <w:sz w:val="22"/>
          <w:szCs w:val="22"/>
        </w:rPr>
        <w:tab/>
      </w:r>
      <w:r w:rsidR="009C7765" w:rsidRPr="001B17C9">
        <w:rPr>
          <w:sz w:val="22"/>
          <w:szCs w:val="22"/>
        </w:rPr>
        <w:tab/>
      </w:r>
      <w:r w:rsidR="009C7765" w:rsidRPr="001B17C9">
        <w:rPr>
          <w:sz w:val="22"/>
          <w:szCs w:val="22"/>
        </w:rPr>
        <w:tab/>
      </w:r>
      <w:r w:rsidR="009C7765" w:rsidRPr="001B17C9">
        <w:rPr>
          <w:sz w:val="22"/>
          <w:szCs w:val="22"/>
        </w:rPr>
        <w:tab/>
        <w:t xml:space="preserve">   300    (Transaction</w:t>
      </w:r>
      <w:r w:rsidR="003906F5" w:rsidRPr="001B17C9">
        <w:rPr>
          <w:sz w:val="22"/>
          <w:szCs w:val="22"/>
        </w:rPr>
        <w:t>s 14 and</w:t>
      </w:r>
      <w:r w:rsidR="009C7765" w:rsidRPr="001B17C9">
        <w:rPr>
          <w:sz w:val="22"/>
          <w:szCs w:val="22"/>
        </w:rPr>
        <w:t xml:space="preserve"> 15)</w:t>
      </w:r>
    </w:p>
    <w:p w14:paraId="5ABF6A9D" w14:textId="553ED270" w:rsidR="00E34981" w:rsidRPr="001B17C9" w:rsidRDefault="00E34981" w:rsidP="00E61F14">
      <w:pPr>
        <w:rPr>
          <w:sz w:val="22"/>
          <w:szCs w:val="22"/>
        </w:rPr>
      </w:pPr>
      <w:r>
        <w:rPr>
          <w:sz w:val="22"/>
          <w:szCs w:val="22"/>
        </w:rPr>
        <w:t xml:space="preserve">Amount transferred from deposit fund for repayment of debt        </w:t>
      </w:r>
      <w:r w:rsidR="00AC7303">
        <w:rPr>
          <w:sz w:val="22"/>
          <w:szCs w:val="22"/>
        </w:rPr>
        <w:t xml:space="preserve">                            (125)   (Transaction 17a</w:t>
      </w:r>
      <w:r>
        <w:rPr>
          <w:sz w:val="22"/>
          <w:szCs w:val="22"/>
        </w:rPr>
        <w:t>)</w:t>
      </w:r>
    </w:p>
    <w:p w14:paraId="11C952EA" w14:textId="48B734E6" w:rsidR="00E34981" w:rsidRPr="001B17C9" w:rsidRDefault="00E34981" w:rsidP="00E61F14">
      <w:pPr>
        <w:rPr>
          <w:sz w:val="22"/>
          <w:szCs w:val="22"/>
        </w:rPr>
      </w:pPr>
      <w:r>
        <w:rPr>
          <w:sz w:val="22"/>
          <w:szCs w:val="22"/>
        </w:rPr>
        <w:t>Amount sequestered on Budg. Auth. associated with approp. receipts</w:t>
      </w:r>
      <w:r w:rsidR="009C7765" w:rsidRPr="001B17C9">
        <w:rPr>
          <w:sz w:val="22"/>
          <w:szCs w:val="22"/>
        </w:rPr>
        <w:tab/>
      </w:r>
      <w:r w:rsidR="009C7765" w:rsidRPr="001B17C9">
        <w:rPr>
          <w:sz w:val="22"/>
          <w:szCs w:val="22"/>
        </w:rPr>
        <w:tab/>
      </w:r>
      <w:r w:rsidR="009C7765" w:rsidRPr="001B17C9">
        <w:rPr>
          <w:sz w:val="22"/>
          <w:szCs w:val="22"/>
          <w:u w:val="single"/>
        </w:rPr>
        <w:t xml:space="preserve">   </w:t>
      </w:r>
      <w:r>
        <w:rPr>
          <w:sz w:val="22"/>
          <w:szCs w:val="22"/>
          <w:u w:val="single"/>
        </w:rPr>
        <w:t xml:space="preserve">    9 </w:t>
      </w:r>
      <w:r w:rsidR="009C7765" w:rsidRPr="001B17C9">
        <w:rPr>
          <w:sz w:val="22"/>
          <w:szCs w:val="22"/>
        </w:rPr>
        <w:t xml:space="preserve">    </w:t>
      </w:r>
      <w:r w:rsidR="00AC7303">
        <w:rPr>
          <w:sz w:val="22"/>
          <w:szCs w:val="22"/>
        </w:rPr>
        <w:t>(Transaction 17</w:t>
      </w:r>
      <w:r>
        <w:rPr>
          <w:sz w:val="22"/>
          <w:szCs w:val="22"/>
        </w:rPr>
        <w:t>b</w:t>
      </w:r>
      <w:r w:rsidR="009C7765" w:rsidRPr="001B17C9">
        <w:rPr>
          <w:sz w:val="22"/>
          <w:szCs w:val="22"/>
        </w:rPr>
        <w:t xml:space="preserve">) </w:t>
      </w:r>
    </w:p>
    <w:p w14:paraId="09699C99" w14:textId="043F1E35" w:rsidR="009C7765" w:rsidRPr="001B17C9" w:rsidRDefault="009C7765" w:rsidP="00E61F14">
      <w:pPr>
        <w:rPr>
          <w:sz w:val="22"/>
          <w:szCs w:val="22"/>
        </w:rPr>
      </w:pPr>
      <w:r w:rsidRPr="001B17C9">
        <w:rPr>
          <w:sz w:val="22"/>
          <w:szCs w:val="22"/>
        </w:rPr>
        <w:t xml:space="preserve">Debt </w:t>
      </w:r>
      <w:r w:rsidR="00670B3C" w:rsidRPr="001B17C9">
        <w:rPr>
          <w:sz w:val="22"/>
          <w:szCs w:val="22"/>
        </w:rPr>
        <w:t>outstanding</w:t>
      </w:r>
      <w:r w:rsidR="003906F5" w:rsidRPr="001B17C9">
        <w:rPr>
          <w:sz w:val="22"/>
          <w:szCs w:val="22"/>
        </w:rPr>
        <w:t xml:space="preserve"> with Treasury</w:t>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r>
      <w:r w:rsidR="00670B3C" w:rsidRPr="001B17C9">
        <w:rPr>
          <w:sz w:val="22"/>
          <w:szCs w:val="22"/>
        </w:rPr>
        <w:tab/>
        <w:t xml:space="preserve">   </w:t>
      </w:r>
      <w:r w:rsidR="00E34981">
        <w:rPr>
          <w:sz w:val="22"/>
          <w:szCs w:val="22"/>
        </w:rPr>
        <w:t>184</w:t>
      </w:r>
      <w:r w:rsidRPr="001B17C9">
        <w:rPr>
          <w:sz w:val="22"/>
          <w:szCs w:val="22"/>
        </w:rPr>
        <w:t xml:space="preserve"> </w:t>
      </w:r>
    </w:p>
    <w:p w14:paraId="416B66D8" w14:textId="77777777" w:rsidR="00B807E5" w:rsidRPr="001B17C9" w:rsidRDefault="00B807E5" w:rsidP="00E61F14">
      <w:pPr>
        <w:rPr>
          <w:sz w:val="22"/>
          <w:szCs w:val="22"/>
        </w:rPr>
      </w:pPr>
    </w:p>
    <w:p w14:paraId="03A14FF5" w14:textId="02F26C89" w:rsidR="00D6027F" w:rsidRPr="001B17C9" w:rsidRDefault="00D6027F" w:rsidP="00E61F14">
      <w:pPr>
        <w:rPr>
          <w:b/>
          <w:sz w:val="22"/>
          <w:szCs w:val="22"/>
        </w:rPr>
      </w:pPr>
      <w:r w:rsidRPr="001B17C9">
        <w:rPr>
          <w:b/>
          <w:sz w:val="22"/>
          <w:szCs w:val="22"/>
        </w:rPr>
        <w:t xml:space="preserve">Status of </w:t>
      </w:r>
      <w:r w:rsidR="00B807E5" w:rsidRPr="001B17C9">
        <w:rPr>
          <w:b/>
          <w:sz w:val="22"/>
          <w:szCs w:val="22"/>
        </w:rPr>
        <w:t>Earned Revenue</w:t>
      </w:r>
      <w:r w:rsidR="0056275E" w:rsidRPr="001B17C9">
        <w:rPr>
          <w:b/>
          <w:sz w:val="22"/>
          <w:szCs w:val="22"/>
        </w:rPr>
        <w:t xml:space="preserve"> </w:t>
      </w:r>
      <w:r w:rsidR="00D54CD9" w:rsidRPr="001B17C9">
        <w:rPr>
          <w:b/>
          <w:sz w:val="22"/>
          <w:szCs w:val="22"/>
        </w:rPr>
        <w:t>–</w:t>
      </w:r>
      <w:r w:rsidR="003906F5" w:rsidRPr="001B17C9">
        <w:rPr>
          <w:b/>
          <w:sz w:val="22"/>
          <w:szCs w:val="22"/>
        </w:rPr>
        <w:t xml:space="preserve"> Forward</w:t>
      </w:r>
      <w:r w:rsidR="00D54CD9" w:rsidRPr="001B17C9">
        <w:rPr>
          <w:b/>
          <w:sz w:val="22"/>
          <w:szCs w:val="22"/>
        </w:rPr>
        <w:t>/ Standard</w:t>
      </w:r>
      <w:r w:rsidR="003906F5" w:rsidRPr="001B17C9">
        <w:rPr>
          <w:b/>
          <w:sz w:val="22"/>
          <w:szCs w:val="22"/>
        </w:rPr>
        <w:t xml:space="preserve"> Auction</w:t>
      </w:r>
      <w:r w:rsidRPr="001B17C9">
        <w:rPr>
          <w:b/>
          <w:sz w:val="22"/>
          <w:szCs w:val="22"/>
        </w:rPr>
        <w:t>:</w:t>
      </w:r>
    </w:p>
    <w:p w14:paraId="505547BB" w14:textId="5E765A03" w:rsidR="00B807E5" w:rsidRPr="001B17C9" w:rsidRDefault="00D6027F" w:rsidP="00E61F14">
      <w:pPr>
        <w:rPr>
          <w:sz w:val="22"/>
          <w:szCs w:val="22"/>
        </w:rPr>
      </w:pPr>
      <w:r w:rsidRPr="001B17C9">
        <w:rPr>
          <w:sz w:val="22"/>
          <w:szCs w:val="22"/>
        </w:rPr>
        <w:t>Licenses granted from forward auction in CY</w:t>
      </w:r>
      <w:r w:rsidR="00B807E5" w:rsidRPr="001B17C9">
        <w:rPr>
          <w:sz w:val="22"/>
          <w:szCs w:val="22"/>
        </w:rPr>
        <w:tab/>
      </w:r>
      <w:r w:rsidR="00B807E5" w:rsidRPr="001B17C9">
        <w:rPr>
          <w:sz w:val="22"/>
          <w:szCs w:val="22"/>
        </w:rPr>
        <w:tab/>
      </w:r>
      <w:r w:rsidR="00B807E5" w:rsidRPr="001B17C9">
        <w:rPr>
          <w:sz w:val="22"/>
          <w:szCs w:val="22"/>
        </w:rPr>
        <w:tab/>
      </w:r>
      <w:r w:rsidR="00B807E5" w:rsidRPr="001B17C9">
        <w:rPr>
          <w:sz w:val="22"/>
          <w:szCs w:val="22"/>
        </w:rPr>
        <w:tab/>
      </w:r>
      <w:r w:rsidR="00B807E5" w:rsidRPr="001B17C9">
        <w:rPr>
          <w:sz w:val="22"/>
          <w:szCs w:val="22"/>
        </w:rPr>
        <w:tab/>
        <w:t xml:space="preserve">   </w:t>
      </w:r>
      <w:r w:rsidR="00A61631" w:rsidRPr="001B17C9">
        <w:rPr>
          <w:sz w:val="22"/>
          <w:szCs w:val="22"/>
        </w:rPr>
        <w:t>45</w:t>
      </w:r>
      <w:r w:rsidR="00B807E5" w:rsidRPr="001B17C9">
        <w:rPr>
          <w:sz w:val="22"/>
          <w:szCs w:val="22"/>
        </w:rPr>
        <w:t>0     (Transaction 5)</w:t>
      </w:r>
    </w:p>
    <w:p w14:paraId="39F2B2CC" w14:textId="718E739E" w:rsidR="008050A3" w:rsidRPr="001B17C9" w:rsidRDefault="008050A3" w:rsidP="00E61F14">
      <w:pPr>
        <w:rPr>
          <w:sz w:val="22"/>
          <w:szCs w:val="22"/>
        </w:rPr>
      </w:pPr>
      <w:r w:rsidRPr="001B17C9">
        <w:rPr>
          <w:sz w:val="22"/>
          <w:szCs w:val="22"/>
        </w:rPr>
        <w:t>Other revenue from d</w:t>
      </w:r>
      <w:r w:rsidR="001B17C9">
        <w:rPr>
          <w:sz w:val="22"/>
          <w:szCs w:val="22"/>
        </w:rPr>
        <w:t>efaults and bid withdrawals</w:t>
      </w:r>
      <w:r w:rsidR="001B17C9">
        <w:rPr>
          <w:sz w:val="22"/>
          <w:szCs w:val="22"/>
        </w:rPr>
        <w:tab/>
      </w:r>
      <w:r w:rsidR="001B17C9">
        <w:rPr>
          <w:sz w:val="22"/>
          <w:szCs w:val="22"/>
        </w:rPr>
        <w:tab/>
      </w:r>
      <w:r w:rsidR="001B17C9">
        <w:rPr>
          <w:sz w:val="22"/>
          <w:szCs w:val="22"/>
        </w:rPr>
        <w:tab/>
      </w:r>
      <w:r w:rsidR="001B17C9">
        <w:rPr>
          <w:sz w:val="22"/>
          <w:szCs w:val="22"/>
        </w:rPr>
        <w:tab/>
        <w:t xml:space="preserve">     </w:t>
      </w:r>
      <w:r w:rsidRPr="001B17C9">
        <w:rPr>
          <w:sz w:val="22"/>
          <w:szCs w:val="22"/>
        </w:rPr>
        <w:t>50</w:t>
      </w:r>
      <w:r w:rsidR="001B17C9">
        <w:rPr>
          <w:sz w:val="22"/>
          <w:szCs w:val="22"/>
        </w:rPr>
        <w:tab/>
        <w:t xml:space="preserve"> </w:t>
      </w:r>
      <w:r w:rsidRPr="001B17C9">
        <w:rPr>
          <w:sz w:val="22"/>
          <w:szCs w:val="22"/>
        </w:rPr>
        <w:t>(Transaction</w:t>
      </w:r>
      <w:r w:rsidR="00714C6D">
        <w:rPr>
          <w:sz w:val="22"/>
          <w:szCs w:val="22"/>
        </w:rPr>
        <w:t>s</w:t>
      </w:r>
      <w:r w:rsidRPr="001B17C9">
        <w:rPr>
          <w:sz w:val="22"/>
          <w:szCs w:val="22"/>
        </w:rPr>
        <w:t xml:space="preserve"> 6</w:t>
      </w:r>
      <w:r w:rsidR="00714C6D">
        <w:rPr>
          <w:sz w:val="22"/>
          <w:szCs w:val="22"/>
        </w:rPr>
        <w:t xml:space="preserve"> &amp; 7</w:t>
      </w:r>
      <w:r w:rsidRPr="001B17C9">
        <w:rPr>
          <w:sz w:val="22"/>
          <w:szCs w:val="22"/>
        </w:rPr>
        <w:t>)</w:t>
      </w:r>
    </w:p>
    <w:p w14:paraId="7ED7FC34" w14:textId="3B8F9896" w:rsidR="00B807E5" w:rsidRPr="001B17C9" w:rsidRDefault="00B807E5" w:rsidP="00E61F14">
      <w:pPr>
        <w:rPr>
          <w:sz w:val="22"/>
          <w:szCs w:val="22"/>
        </w:rPr>
      </w:pPr>
      <w:r w:rsidRPr="001B17C9">
        <w:rPr>
          <w:sz w:val="22"/>
          <w:szCs w:val="22"/>
        </w:rPr>
        <w:t>Reverse auction winning bids paid out</w:t>
      </w:r>
      <w:r w:rsidR="00D6027F" w:rsidRPr="001B17C9">
        <w:rPr>
          <w:sz w:val="22"/>
          <w:szCs w:val="22"/>
        </w:rPr>
        <w:t xml:space="preserve"> in CY</w:t>
      </w:r>
      <w:r w:rsidRPr="001B17C9">
        <w:rPr>
          <w:sz w:val="22"/>
          <w:szCs w:val="22"/>
        </w:rPr>
        <w:tab/>
      </w:r>
      <w:r w:rsidRPr="001B17C9">
        <w:rPr>
          <w:sz w:val="22"/>
          <w:szCs w:val="22"/>
        </w:rPr>
        <w:tab/>
      </w:r>
      <w:r w:rsidRPr="001B17C9">
        <w:rPr>
          <w:sz w:val="22"/>
          <w:szCs w:val="22"/>
        </w:rPr>
        <w:tab/>
      </w:r>
      <w:r w:rsidRPr="001B17C9">
        <w:rPr>
          <w:sz w:val="22"/>
          <w:szCs w:val="22"/>
        </w:rPr>
        <w:tab/>
      </w:r>
      <w:r w:rsidRPr="001B17C9">
        <w:rPr>
          <w:sz w:val="22"/>
          <w:szCs w:val="22"/>
        </w:rPr>
        <w:tab/>
        <w:t xml:space="preserve">  (200)   (Transaction 10a/10b)</w:t>
      </w:r>
    </w:p>
    <w:p w14:paraId="17BA4CF8" w14:textId="54A06230" w:rsidR="00B807E5" w:rsidRPr="001B17C9" w:rsidRDefault="00A61B78" w:rsidP="00E61F14">
      <w:pPr>
        <w:rPr>
          <w:sz w:val="22"/>
          <w:szCs w:val="22"/>
        </w:rPr>
      </w:pPr>
      <w:r>
        <w:rPr>
          <w:sz w:val="22"/>
          <w:szCs w:val="22"/>
        </w:rPr>
        <w:t xml:space="preserve">Transfer to TV Broadcaster Reimbursement Fund for </w:t>
      </w:r>
      <w:r w:rsidR="003E744F">
        <w:rPr>
          <w:sz w:val="22"/>
          <w:szCs w:val="22"/>
        </w:rPr>
        <w:t>d</w:t>
      </w:r>
      <w:r w:rsidR="00D6027F" w:rsidRPr="001B17C9">
        <w:rPr>
          <w:sz w:val="22"/>
          <w:szCs w:val="22"/>
        </w:rPr>
        <w:t>ebt repayment in CY</w:t>
      </w:r>
      <w:r>
        <w:rPr>
          <w:sz w:val="22"/>
          <w:szCs w:val="22"/>
        </w:rPr>
        <w:tab/>
        <w:t xml:space="preserve"> </w:t>
      </w:r>
      <w:r w:rsidR="00B807E5" w:rsidRPr="001B17C9">
        <w:rPr>
          <w:sz w:val="22"/>
          <w:szCs w:val="22"/>
        </w:rPr>
        <w:t xml:space="preserve"> (125)   (Transaction </w:t>
      </w:r>
      <w:r w:rsidR="009827B3">
        <w:rPr>
          <w:sz w:val="22"/>
          <w:szCs w:val="22"/>
        </w:rPr>
        <w:t>18,16,17</w:t>
      </w:r>
      <w:r w:rsidR="00E34981">
        <w:rPr>
          <w:sz w:val="22"/>
          <w:szCs w:val="22"/>
        </w:rPr>
        <w:t>a</w:t>
      </w:r>
      <w:r w:rsidR="00714C6D">
        <w:rPr>
          <w:sz w:val="22"/>
          <w:szCs w:val="22"/>
        </w:rPr>
        <w:t>, &amp; 19</w:t>
      </w:r>
      <w:r w:rsidR="00B807E5" w:rsidRPr="001B17C9">
        <w:rPr>
          <w:sz w:val="22"/>
          <w:szCs w:val="22"/>
        </w:rPr>
        <w:t>)</w:t>
      </w:r>
    </w:p>
    <w:p w14:paraId="44BCED33" w14:textId="00F670C9" w:rsidR="00B807E5" w:rsidRDefault="00A61B78" w:rsidP="00E61F14">
      <w:pPr>
        <w:rPr>
          <w:sz w:val="22"/>
          <w:szCs w:val="22"/>
        </w:rPr>
      </w:pPr>
      <w:r>
        <w:rPr>
          <w:sz w:val="22"/>
          <w:szCs w:val="22"/>
        </w:rPr>
        <w:t xml:space="preserve">Transfer to </w:t>
      </w:r>
      <w:r w:rsidR="00B807E5" w:rsidRPr="001B17C9">
        <w:rPr>
          <w:sz w:val="22"/>
          <w:szCs w:val="22"/>
        </w:rPr>
        <w:t>FCC</w:t>
      </w:r>
      <w:r>
        <w:rPr>
          <w:sz w:val="22"/>
          <w:szCs w:val="22"/>
        </w:rPr>
        <w:t xml:space="preserve"> for administrative costs in CY</w:t>
      </w:r>
      <w:r>
        <w:rPr>
          <w:sz w:val="22"/>
          <w:szCs w:val="22"/>
        </w:rPr>
        <w:tab/>
      </w:r>
      <w:r>
        <w:rPr>
          <w:sz w:val="22"/>
          <w:szCs w:val="22"/>
        </w:rPr>
        <w:tab/>
      </w:r>
      <w:r>
        <w:rPr>
          <w:sz w:val="22"/>
          <w:szCs w:val="22"/>
        </w:rPr>
        <w:tab/>
      </w:r>
      <w:r w:rsidR="00B807E5" w:rsidRPr="001B17C9">
        <w:rPr>
          <w:sz w:val="22"/>
          <w:szCs w:val="22"/>
        </w:rPr>
        <w:tab/>
      </w:r>
      <w:r w:rsidR="00B807E5" w:rsidRPr="001B17C9">
        <w:rPr>
          <w:sz w:val="22"/>
          <w:szCs w:val="22"/>
        </w:rPr>
        <w:tab/>
        <w:t xml:space="preserve">  (100)   (Transaction </w:t>
      </w:r>
      <w:r w:rsidR="00714C6D">
        <w:rPr>
          <w:sz w:val="22"/>
          <w:szCs w:val="22"/>
        </w:rPr>
        <w:t xml:space="preserve">8 &amp; </w:t>
      </w:r>
      <w:r w:rsidR="00B807E5" w:rsidRPr="001B17C9">
        <w:rPr>
          <w:sz w:val="22"/>
          <w:szCs w:val="22"/>
        </w:rPr>
        <w:t>9a)</w:t>
      </w:r>
    </w:p>
    <w:p w14:paraId="7B605BB1" w14:textId="3AB70C24" w:rsidR="001B17C9" w:rsidRDefault="00A61B78" w:rsidP="00E61F14">
      <w:pPr>
        <w:rPr>
          <w:sz w:val="22"/>
          <w:szCs w:val="22"/>
        </w:rPr>
      </w:pPr>
      <w:r>
        <w:rPr>
          <w:sz w:val="22"/>
          <w:szCs w:val="22"/>
        </w:rPr>
        <w:t>Transfer</w:t>
      </w:r>
      <w:r w:rsidR="001B17C9">
        <w:rPr>
          <w:sz w:val="22"/>
          <w:szCs w:val="22"/>
        </w:rPr>
        <w:t xml:space="preserve"> to other Federal agencies in CY</w:t>
      </w:r>
      <w:r w:rsidR="001B17C9">
        <w:rPr>
          <w:sz w:val="22"/>
          <w:szCs w:val="22"/>
        </w:rPr>
        <w:tab/>
      </w:r>
      <w:r>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t xml:space="preserve">    (50)   (Transaction 20a)</w:t>
      </w:r>
    </w:p>
    <w:p w14:paraId="409BC5A4" w14:textId="579EBAC8" w:rsidR="001B17C9" w:rsidRPr="001B17C9" w:rsidRDefault="00A61B78" w:rsidP="00E61F14">
      <w:pPr>
        <w:rPr>
          <w:sz w:val="22"/>
          <w:szCs w:val="22"/>
        </w:rPr>
      </w:pPr>
      <w:r>
        <w:rPr>
          <w:sz w:val="22"/>
          <w:szCs w:val="22"/>
        </w:rPr>
        <w:t>Transfer</w:t>
      </w:r>
      <w:r w:rsidR="001B17C9">
        <w:rPr>
          <w:sz w:val="22"/>
          <w:szCs w:val="22"/>
        </w:rPr>
        <w:t xml:space="preserve"> to the General fund in CY</w:t>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r>
      <w:r w:rsidR="001B17C9">
        <w:rPr>
          <w:sz w:val="22"/>
          <w:szCs w:val="22"/>
        </w:rPr>
        <w:tab/>
        <w:t xml:space="preserve">    (15)   (Transaction 20b)</w:t>
      </w:r>
    </w:p>
    <w:p w14:paraId="3AAAA04B" w14:textId="045EA5B2" w:rsidR="001B17C9" w:rsidRPr="001B17C9" w:rsidRDefault="001B17C9" w:rsidP="00E61F14">
      <w:pPr>
        <w:rPr>
          <w:sz w:val="22"/>
          <w:szCs w:val="22"/>
        </w:rPr>
      </w:pPr>
      <w:r>
        <w:rPr>
          <w:sz w:val="22"/>
          <w:szCs w:val="22"/>
        </w:rPr>
        <w:t>Refunds</w:t>
      </w:r>
      <w:r w:rsidR="00A61B78">
        <w:rPr>
          <w:sz w:val="22"/>
          <w:szCs w:val="22"/>
        </w:rPr>
        <w:t xml:space="preserve"> from internal fund code AUC in CY</w:t>
      </w:r>
      <w:r w:rsidR="00A61B78">
        <w:rPr>
          <w:sz w:val="22"/>
          <w:szCs w:val="22"/>
        </w:rPr>
        <w:tab/>
      </w:r>
      <w:r w:rsidR="00A61B78">
        <w:rPr>
          <w:sz w:val="22"/>
          <w:szCs w:val="22"/>
        </w:rPr>
        <w:tab/>
      </w:r>
      <w:r w:rsidR="00A61B78">
        <w:rPr>
          <w:sz w:val="22"/>
          <w:szCs w:val="22"/>
        </w:rPr>
        <w:tab/>
      </w:r>
      <w:r w:rsidR="00A61B78">
        <w:rPr>
          <w:sz w:val="22"/>
          <w:szCs w:val="22"/>
        </w:rPr>
        <w:tab/>
      </w:r>
      <w:r w:rsidR="00A61B78">
        <w:rPr>
          <w:sz w:val="22"/>
          <w:szCs w:val="22"/>
        </w:rPr>
        <w:tab/>
      </w:r>
      <w:r w:rsidRPr="001B17C9">
        <w:rPr>
          <w:sz w:val="22"/>
          <w:szCs w:val="22"/>
          <w:u w:val="single"/>
        </w:rPr>
        <w:t xml:space="preserve">    (10)</w:t>
      </w:r>
      <w:r w:rsidR="00A61B78">
        <w:rPr>
          <w:sz w:val="22"/>
          <w:szCs w:val="22"/>
        </w:rPr>
        <w:tab/>
        <w:t>(Transaction 21</w:t>
      </w:r>
      <w:r>
        <w:rPr>
          <w:sz w:val="22"/>
          <w:szCs w:val="22"/>
        </w:rPr>
        <w:t>)</w:t>
      </w:r>
    </w:p>
    <w:p w14:paraId="425EE505" w14:textId="297F0473" w:rsidR="00B807E5" w:rsidRDefault="00B807E5" w:rsidP="00E61F14">
      <w:r w:rsidRPr="001B17C9">
        <w:rPr>
          <w:sz w:val="22"/>
          <w:szCs w:val="22"/>
        </w:rPr>
        <w:t xml:space="preserve">Earned Revenue </w:t>
      </w:r>
      <w:r w:rsidR="00D6027F" w:rsidRPr="001B17C9">
        <w:rPr>
          <w:sz w:val="22"/>
          <w:szCs w:val="22"/>
        </w:rPr>
        <w:t>yet to be transferred</w:t>
      </w:r>
      <w:r w:rsidR="001B17C9">
        <w:rPr>
          <w:sz w:val="22"/>
          <w:szCs w:val="22"/>
        </w:rPr>
        <w:t xml:space="preserve"> </w:t>
      </w:r>
      <w:r w:rsidR="0056275E" w:rsidRPr="001B17C9">
        <w:rPr>
          <w:sz w:val="22"/>
          <w:szCs w:val="22"/>
        </w:rPr>
        <w:t>out of Deposit Account</w:t>
      </w:r>
      <w:r w:rsidR="00D54CD9" w:rsidRPr="001B17C9">
        <w:rPr>
          <w:sz w:val="22"/>
          <w:szCs w:val="22"/>
        </w:rPr>
        <w:t xml:space="preserve"> in CY</w:t>
      </w:r>
      <w:r w:rsidRPr="001B17C9">
        <w:rPr>
          <w:sz w:val="22"/>
          <w:szCs w:val="22"/>
        </w:rPr>
        <w:tab/>
      </w:r>
      <w:r w:rsidR="00D54CD9">
        <w:tab/>
        <w:t xml:space="preserve">     </w:t>
      </w:r>
      <w:r w:rsidR="001B17C9">
        <w:t xml:space="preserve">  0</w:t>
      </w:r>
    </w:p>
    <w:p w14:paraId="3719F913" w14:textId="7791DC39" w:rsidR="00E61F14" w:rsidRDefault="00835204" w:rsidP="004E735F">
      <w:pPr>
        <w:rPr>
          <w:b/>
          <w:sz w:val="28"/>
          <w:szCs w:val="28"/>
          <w:u w:val="single"/>
        </w:rPr>
      </w:pPr>
      <w:r>
        <w:rPr>
          <w:b/>
          <w:sz w:val="28"/>
          <w:szCs w:val="28"/>
          <w:u w:val="single"/>
        </w:rPr>
        <w:t>Illustrative Transactions</w:t>
      </w:r>
    </w:p>
    <w:p w14:paraId="0D77F216" w14:textId="448E01C6" w:rsidR="00083541" w:rsidRDefault="00083541" w:rsidP="004E735F">
      <w:pPr>
        <w:rPr>
          <w:b/>
          <w:sz w:val="28"/>
          <w:szCs w:val="28"/>
          <w:u w:val="single"/>
        </w:rPr>
      </w:pPr>
    </w:p>
    <w:p w14:paraId="4D8EF6F4" w14:textId="77777777" w:rsidR="00596416" w:rsidRDefault="00596416"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083541" w:rsidRPr="00D05CC1" w14:paraId="4F71E869" w14:textId="77777777" w:rsidTr="00863962">
        <w:trPr>
          <w:trHeight w:val="768"/>
        </w:trPr>
        <w:tc>
          <w:tcPr>
            <w:tcW w:w="14374" w:type="dxa"/>
            <w:gridSpan w:val="4"/>
          </w:tcPr>
          <w:p w14:paraId="15C3B0D7" w14:textId="77777777" w:rsidR="00467D7D" w:rsidRDefault="000929AF">
            <w:pPr>
              <w:autoSpaceDE w:val="0"/>
              <w:autoSpaceDN w:val="0"/>
              <w:adjustRightInd w:val="0"/>
              <w:ind w:left="226" w:hanging="226"/>
              <w:rPr>
                <w:sz w:val="20"/>
                <w:szCs w:val="20"/>
              </w:rPr>
            </w:pPr>
            <w:r w:rsidRPr="00D74B98">
              <w:rPr>
                <w:b/>
                <w:sz w:val="20"/>
                <w:szCs w:val="20"/>
              </w:rPr>
              <w:t>1.</w:t>
            </w:r>
            <w:r w:rsidR="00E46CB0" w:rsidRPr="00D74B98">
              <w:rPr>
                <w:b/>
                <w:sz w:val="20"/>
                <w:szCs w:val="20"/>
              </w:rPr>
              <w:t xml:space="preserve"> </w:t>
            </w:r>
            <w:r w:rsidR="00B54123" w:rsidRPr="00D74B98">
              <w:rPr>
                <w:b/>
                <w:sz w:val="20"/>
                <w:szCs w:val="20"/>
              </w:rPr>
              <w:t>Forward</w:t>
            </w:r>
            <w:r w:rsidR="00FD5D30">
              <w:rPr>
                <w:b/>
                <w:sz w:val="20"/>
                <w:szCs w:val="20"/>
              </w:rPr>
              <w:t>/Standard</w:t>
            </w:r>
            <w:r w:rsidR="00B54123" w:rsidRPr="00D74B98">
              <w:rPr>
                <w:b/>
                <w:sz w:val="20"/>
                <w:szCs w:val="20"/>
              </w:rPr>
              <w:t xml:space="preserve"> Auction</w:t>
            </w:r>
            <w:r w:rsidR="00692D96">
              <w:rPr>
                <w:b/>
                <w:sz w:val="20"/>
                <w:szCs w:val="20"/>
              </w:rPr>
              <w:t>s</w:t>
            </w:r>
            <w:r w:rsidR="002543A2">
              <w:rPr>
                <w:b/>
                <w:sz w:val="20"/>
                <w:szCs w:val="20"/>
              </w:rPr>
              <w:t xml:space="preserve"> </w:t>
            </w:r>
            <w:r w:rsidR="00692D96">
              <w:rPr>
                <w:b/>
                <w:sz w:val="20"/>
                <w:szCs w:val="20"/>
              </w:rPr>
              <w:t xml:space="preserve">– </w:t>
            </w:r>
            <w:r w:rsidR="00692D96">
              <w:rPr>
                <w:sz w:val="20"/>
                <w:szCs w:val="20"/>
              </w:rPr>
              <w:t xml:space="preserve">To record the Upfront Payments from the qualified bidders participating in the Forward/Standard Auction.  In order to </w:t>
            </w:r>
            <w:r w:rsidR="0063247E">
              <w:rPr>
                <w:sz w:val="20"/>
                <w:szCs w:val="20"/>
              </w:rPr>
              <w:t>participate in the Forward</w:t>
            </w:r>
            <w:r w:rsidR="00692D96">
              <w:rPr>
                <w:sz w:val="20"/>
                <w:szCs w:val="20"/>
              </w:rPr>
              <w:t>/Standard</w:t>
            </w:r>
            <w:r w:rsidR="0063247E">
              <w:rPr>
                <w:sz w:val="20"/>
                <w:szCs w:val="20"/>
              </w:rPr>
              <w:t xml:space="preserve"> Auction</w:t>
            </w:r>
            <w:r w:rsidR="00692D96">
              <w:rPr>
                <w:sz w:val="20"/>
                <w:szCs w:val="20"/>
              </w:rPr>
              <w:t>s</w:t>
            </w:r>
            <w:r w:rsidR="0063247E">
              <w:rPr>
                <w:sz w:val="20"/>
                <w:szCs w:val="20"/>
              </w:rPr>
              <w:t xml:space="preserve">, qualified </w:t>
            </w:r>
            <w:r w:rsidR="00E037CC">
              <w:rPr>
                <w:sz w:val="20"/>
                <w:szCs w:val="20"/>
              </w:rPr>
              <w:t xml:space="preserve">bidders </w:t>
            </w:r>
            <w:r w:rsidR="00692D96">
              <w:rPr>
                <w:sz w:val="20"/>
                <w:szCs w:val="20"/>
              </w:rPr>
              <w:t xml:space="preserve">are required to </w:t>
            </w:r>
            <w:r w:rsidR="00E46CB0">
              <w:rPr>
                <w:sz w:val="20"/>
                <w:szCs w:val="20"/>
              </w:rPr>
              <w:t>deposit</w:t>
            </w:r>
            <w:r w:rsidR="00E037CC">
              <w:rPr>
                <w:sz w:val="20"/>
                <w:szCs w:val="20"/>
              </w:rPr>
              <w:t xml:space="preserve"> </w:t>
            </w:r>
            <w:r w:rsidR="00E46CB0">
              <w:rPr>
                <w:sz w:val="20"/>
                <w:szCs w:val="20"/>
              </w:rPr>
              <w:t>cash</w:t>
            </w:r>
            <w:r w:rsidR="00692D96">
              <w:rPr>
                <w:sz w:val="20"/>
                <w:szCs w:val="20"/>
              </w:rPr>
              <w:t>, which is</w:t>
            </w:r>
            <w:r w:rsidR="00E46CB0">
              <w:rPr>
                <w:sz w:val="20"/>
                <w:szCs w:val="20"/>
              </w:rPr>
              <w:t xml:space="preserve"> known as Upfront </w:t>
            </w:r>
            <w:r w:rsidR="00841527">
              <w:rPr>
                <w:sz w:val="20"/>
                <w:szCs w:val="20"/>
              </w:rPr>
              <w:t>Payments</w:t>
            </w:r>
            <w:r w:rsidR="00692D96">
              <w:rPr>
                <w:sz w:val="20"/>
                <w:szCs w:val="20"/>
              </w:rPr>
              <w:t xml:space="preserve">, </w:t>
            </w:r>
            <w:r w:rsidR="00E46CB0">
              <w:rPr>
                <w:sz w:val="20"/>
                <w:szCs w:val="20"/>
              </w:rPr>
              <w:t xml:space="preserve">with the FCC. </w:t>
            </w:r>
            <w:r w:rsidR="0063247E">
              <w:rPr>
                <w:sz w:val="20"/>
                <w:szCs w:val="20"/>
              </w:rPr>
              <w:t xml:space="preserve"> </w:t>
            </w:r>
            <w:r w:rsidR="00E037CC">
              <w:rPr>
                <w:sz w:val="20"/>
                <w:szCs w:val="20"/>
              </w:rPr>
              <w:t xml:space="preserve">The amount </w:t>
            </w:r>
            <w:r w:rsidR="00FC3F69">
              <w:rPr>
                <w:sz w:val="20"/>
                <w:szCs w:val="20"/>
              </w:rPr>
              <w:t>of Upfront</w:t>
            </w:r>
            <w:r w:rsidR="00E037CC">
              <w:rPr>
                <w:sz w:val="20"/>
                <w:szCs w:val="20"/>
              </w:rPr>
              <w:t xml:space="preserve"> </w:t>
            </w:r>
            <w:r w:rsidR="00841527">
              <w:rPr>
                <w:sz w:val="20"/>
                <w:szCs w:val="20"/>
              </w:rPr>
              <w:t>Payment</w:t>
            </w:r>
            <w:r w:rsidR="00692D96">
              <w:rPr>
                <w:sz w:val="20"/>
                <w:szCs w:val="20"/>
              </w:rPr>
              <w:t xml:space="preserve">s </w:t>
            </w:r>
            <w:r w:rsidR="00E037CC">
              <w:rPr>
                <w:sz w:val="20"/>
                <w:szCs w:val="20"/>
              </w:rPr>
              <w:t xml:space="preserve">is an amount that may not necessarily </w:t>
            </w:r>
            <w:r w:rsidR="00EE70C1">
              <w:rPr>
                <w:sz w:val="20"/>
                <w:szCs w:val="20"/>
              </w:rPr>
              <w:t xml:space="preserve">be </w:t>
            </w:r>
            <w:r w:rsidR="00E037CC">
              <w:rPr>
                <w:sz w:val="20"/>
                <w:szCs w:val="20"/>
              </w:rPr>
              <w:t xml:space="preserve">equal </w:t>
            </w:r>
            <w:r w:rsidR="00E9354D">
              <w:rPr>
                <w:sz w:val="20"/>
                <w:szCs w:val="20"/>
              </w:rPr>
              <w:t xml:space="preserve">to </w:t>
            </w:r>
            <w:r w:rsidR="00E037CC">
              <w:rPr>
                <w:sz w:val="20"/>
                <w:szCs w:val="20"/>
              </w:rPr>
              <w:t>the total winning bid amount</w:t>
            </w:r>
            <w:r w:rsidR="00E037CC" w:rsidRPr="00702802">
              <w:rPr>
                <w:sz w:val="20"/>
                <w:szCs w:val="20"/>
              </w:rPr>
              <w:t xml:space="preserve">. </w:t>
            </w:r>
          </w:p>
          <w:p w14:paraId="00A4DAFE" w14:textId="6050C5DE" w:rsidR="002E491D" w:rsidRPr="00D05CC1" w:rsidRDefault="0063247E">
            <w:pPr>
              <w:autoSpaceDE w:val="0"/>
              <w:autoSpaceDN w:val="0"/>
              <w:adjustRightInd w:val="0"/>
              <w:ind w:left="226" w:hanging="226"/>
              <w:rPr>
                <w:sz w:val="20"/>
                <w:szCs w:val="20"/>
              </w:rPr>
            </w:pPr>
            <w:r w:rsidRPr="00702802">
              <w:rPr>
                <w:sz w:val="20"/>
                <w:szCs w:val="20"/>
              </w:rPr>
              <w:t xml:space="preserve"> </w:t>
            </w:r>
          </w:p>
        </w:tc>
      </w:tr>
      <w:tr w:rsidR="00083541" w:rsidRPr="00D05CC1" w14:paraId="0456E16F" w14:textId="77777777" w:rsidTr="001170C0">
        <w:trPr>
          <w:trHeight w:val="255"/>
        </w:trPr>
        <w:tc>
          <w:tcPr>
            <w:tcW w:w="11314" w:type="dxa"/>
            <w:shd w:val="clear" w:color="auto" w:fill="D9D9D9"/>
            <w:vAlign w:val="center"/>
          </w:tcPr>
          <w:p w14:paraId="5FEDEF71" w14:textId="0D43C16C" w:rsidR="00083541" w:rsidRPr="00D05CC1" w:rsidRDefault="00083541" w:rsidP="00CC5821">
            <w:pPr>
              <w:jc w:val="center"/>
              <w:rPr>
                <w:b/>
                <w:sz w:val="20"/>
                <w:szCs w:val="20"/>
              </w:rPr>
            </w:pPr>
            <w:r>
              <w:rPr>
                <w:b/>
                <w:sz w:val="20"/>
                <w:szCs w:val="20"/>
              </w:rPr>
              <w:t>TAS</w:t>
            </w:r>
            <w:r w:rsidR="00CC5821">
              <w:rPr>
                <w:b/>
                <w:sz w:val="20"/>
                <w:szCs w:val="20"/>
              </w:rPr>
              <w:t xml:space="preserve"> </w:t>
            </w:r>
            <w:r w:rsidR="001348F3">
              <w:rPr>
                <w:b/>
                <w:sz w:val="20"/>
                <w:szCs w:val="20"/>
              </w:rPr>
              <w:t>0</w:t>
            </w:r>
            <w:r w:rsidR="00CC5821">
              <w:rPr>
                <w:b/>
                <w:sz w:val="20"/>
                <w:szCs w:val="20"/>
              </w:rPr>
              <w:t>27X6725 (internal fund code TDA)</w:t>
            </w:r>
          </w:p>
        </w:tc>
        <w:tc>
          <w:tcPr>
            <w:tcW w:w="990" w:type="dxa"/>
            <w:shd w:val="clear" w:color="auto" w:fill="D9D9D9"/>
            <w:vAlign w:val="center"/>
          </w:tcPr>
          <w:p w14:paraId="4607AB8D" w14:textId="77777777" w:rsidR="00083541" w:rsidRPr="00D05CC1" w:rsidRDefault="00083541" w:rsidP="0055799C">
            <w:pPr>
              <w:jc w:val="center"/>
              <w:rPr>
                <w:b/>
                <w:sz w:val="20"/>
                <w:szCs w:val="20"/>
              </w:rPr>
            </w:pPr>
            <w:r w:rsidRPr="00D05CC1">
              <w:rPr>
                <w:b/>
                <w:sz w:val="20"/>
                <w:szCs w:val="20"/>
              </w:rPr>
              <w:t>DR</w:t>
            </w:r>
          </w:p>
        </w:tc>
        <w:tc>
          <w:tcPr>
            <w:tcW w:w="990" w:type="dxa"/>
            <w:shd w:val="clear" w:color="auto" w:fill="D9D9D9"/>
            <w:vAlign w:val="center"/>
          </w:tcPr>
          <w:p w14:paraId="2F4D1079" w14:textId="77777777" w:rsidR="00083541" w:rsidRPr="00D05CC1" w:rsidRDefault="00083541" w:rsidP="0055799C">
            <w:pPr>
              <w:jc w:val="center"/>
              <w:rPr>
                <w:b/>
                <w:sz w:val="20"/>
                <w:szCs w:val="20"/>
              </w:rPr>
            </w:pPr>
            <w:r w:rsidRPr="00D05CC1">
              <w:rPr>
                <w:b/>
                <w:sz w:val="20"/>
                <w:szCs w:val="20"/>
              </w:rPr>
              <w:t>CR</w:t>
            </w:r>
          </w:p>
        </w:tc>
        <w:tc>
          <w:tcPr>
            <w:tcW w:w="1080" w:type="dxa"/>
            <w:shd w:val="clear" w:color="auto" w:fill="D9D9D9"/>
            <w:vAlign w:val="center"/>
          </w:tcPr>
          <w:p w14:paraId="3A7DBA0A" w14:textId="77777777" w:rsidR="00083541" w:rsidRPr="00D05CC1" w:rsidRDefault="00083541" w:rsidP="0055799C">
            <w:pPr>
              <w:jc w:val="center"/>
              <w:rPr>
                <w:b/>
                <w:sz w:val="20"/>
                <w:szCs w:val="20"/>
              </w:rPr>
            </w:pPr>
            <w:r w:rsidRPr="00D05CC1">
              <w:rPr>
                <w:b/>
                <w:sz w:val="20"/>
                <w:szCs w:val="20"/>
              </w:rPr>
              <w:t>TC</w:t>
            </w:r>
          </w:p>
        </w:tc>
      </w:tr>
      <w:tr w:rsidR="00083541" w:rsidRPr="00D05CC1" w14:paraId="2373CF1F" w14:textId="77777777" w:rsidTr="001A1585">
        <w:trPr>
          <w:trHeight w:val="1830"/>
        </w:trPr>
        <w:tc>
          <w:tcPr>
            <w:tcW w:w="11314" w:type="dxa"/>
          </w:tcPr>
          <w:p w14:paraId="141323F6" w14:textId="77777777" w:rsidR="00083541" w:rsidRDefault="00083541" w:rsidP="0055799C">
            <w:pPr>
              <w:rPr>
                <w:b/>
                <w:sz w:val="20"/>
                <w:szCs w:val="20"/>
                <w:u w:val="single"/>
              </w:rPr>
            </w:pPr>
            <w:r w:rsidRPr="00D05CC1">
              <w:rPr>
                <w:b/>
                <w:sz w:val="20"/>
                <w:szCs w:val="20"/>
                <w:u w:val="single"/>
              </w:rPr>
              <w:t>Budgetary Entry</w:t>
            </w:r>
          </w:p>
          <w:p w14:paraId="3D575688" w14:textId="77777777" w:rsidR="00083541" w:rsidRDefault="00083541" w:rsidP="0055799C">
            <w:pPr>
              <w:keepNext/>
              <w:outlineLvl w:val="1"/>
              <w:rPr>
                <w:b/>
                <w:sz w:val="20"/>
                <w:szCs w:val="20"/>
                <w:u w:val="single"/>
              </w:rPr>
            </w:pPr>
          </w:p>
          <w:p w14:paraId="5A9F61CB" w14:textId="77777777" w:rsidR="00E46CB0" w:rsidRPr="00E46CB0" w:rsidRDefault="00E46CB0" w:rsidP="0055799C">
            <w:pPr>
              <w:keepNext/>
              <w:outlineLvl w:val="1"/>
              <w:rPr>
                <w:sz w:val="20"/>
                <w:szCs w:val="20"/>
              </w:rPr>
            </w:pPr>
            <w:r>
              <w:rPr>
                <w:sz w:val="20"/>
                <w:szCs w:val="20"/>
              </w:rPr>
              <w:t>N/A</w:t>
            </w:r>
          </w:p>
          <w:p w14:paraId="2F77800A" w14:textId="77777777" w:rsidR="00E46CB0" w:rsidRDefault="00E46CB0" w:rsidP="0055799C">
            <w:pPr>
              <w:keepNext/>
              <w:outlineLvl w:val="1"/>
              <w:rPr>
                <w:sz w:val="20"/>
                <w:szCs w:val="20"/>
              </w:rPr>
            </w:pPr>
          </w:p>
          <w:p w14:paraId="1677CA90" w14:textId="77777777" w:rsidR="00083541" w:rsidRPr="00E208BB" w:rsidRDefault="00083541" w:rsidP="0055799C">
            <w:pPr>
              <w:keepNext/>
              <w:outlineLvl w:val="1"/>
              <w:rPr>
                <w:b/>
                <w:bCs/>
                <w:sz w:val="20"/>
                <w:szCs w:val="20"/>
                <w:u w:val="single"/>
              </w:rPr>
            </w:pPr>
            <w:r w:rsidRPr="00E208BB">
              <w:rPr>
                <w:b/>
                <w:bCs/>
                <w:sz w:val="20"/>
                <w:szCs w:val="20"/>
                <w:u w:val="single"/>
              </w:rPr>
              <w:t>Proprietary Entry</w:t>
            </w:r>
          </w:p>
          <w:p w14:paraId="0CA2C25E" w14:textId="77777777" w:rsidR="00083541" w:rsidRDefault="00083541" w:rsidP="0055799C">
            <w:pPr>
              <w:keepNext/>
              <w:outlineLvl w:val="1"/>
              <w:rPr>
                <w:b/>
                <w:bCs/>
                <w:sz w:val="20"/>
                <w:szCs w:val="20"/>
                <w:u w:val="single"/>
              </w:rPr>
            </w:pPr>
          </w:p>
          <w:p w14:paraId="5B0751A2" w14:textId="01BFE7BC" w:rsidR="00E46CB0" w:rsidRPr="00E46CB0" w:rsidRDefault="00B95C34" w:rsidP="0055799C">
            <w:pPr>
              <w:keepNext/>
              <w:outlineLvl w:val="1"/>
              <w:rPr>
                <w:bCs/>
                <w:sz w:val="20"/>
                <w:szCs w:val="20"/>
              </w:rPr>
            </w:pPr>
            <w:r w:rsidRPr="00DB57D2">
              <w:rPr>
                <w:bCs/>
                <w:sz w:val="20"/>
                <w:szCs w:val="20"/>
              </w:rPr>
              <w:t>1</w:t>
            </w:r>
            <w:r w:rsidRPr="007E2757">
              <w:rPr>
                <w:bCs/>
                <w:sz w:val="20"/>
                <w:szCs w:val="20"/>
              </w:rPr>
              <w:t>010</w:t>
            </w:r>
            <w:r>
              <w:rPr>
                <w:bCs/>
                <w:sz w:val="20"/>
                <w:szCs w:val="20"/>
              </w:rPr>
              <w:t>00</w:t>
            </w:r>
            <w:r w:rsidRPr="00942449">
              <w:rPr>
                <w:bCs/>
                <w:sz w:val="20"/>
                <w:szCs w:val="20"/>
              </w:rPr>
              <w:t xml:space="preserve"> </w:t>
            </w:r>
            <w:r w:rsidR="001348F3" w:rsidRPr="00942449">
              <w:rPr>
                <w:bCs/>
                <w:sz w:val="20"/>
                <w:szCs w:val="20"/>
              </w:rPr>
              <w:t>(</w:t>
            </w:r>
            <w:r w:rsidRPr="007E2757">
              <w:rPr>
                <w:bCs/>
                <w:sz w:val="20"/>
                <w:szCs w:val="20"/>
              </w:rPr>
              <w:t>G</w:t>
            </w:r>
            <w:r w:rsidR="001348F3" w:rsidRPr="00942449">
              <w:rPr>
                <w:bCs/>
                <w:sz w:val="20"/>
                <w:szCs w:val="20"/>
              </w:rPr>
              <w:t>)</w:t>
            </w:r>
            <w:r w:rsidR="00E037CC" w:rsidRPr="00DB57D2">
              <w:rPr>
                <w:bCs/>
                <w:sz w:val="20"/>
                <w:szCs w:val="20"/>
              </w:rPr>
              <w:t xml:space="preserve"> </w:t>
            </w:r>
            <w:r w:rsidR="00F61F95" w:rsidRPr="00DB57D2">
              <w:rPr>
                <w:bCs/>
                <w:sz w:val="20"/>
                <w:szCs w:val="20"/>
              </w:rPr>
              <w:t>Fund</w:t>
            </w:r>
            <w:r w:rsidRPr="00DB57D2">
              <w:rPr>
                <w:bCs/>
                <w:sz w:val="20"/>
                <w:szCs w:val="20"/>
              </w:rPr>
              <w:t xml:space="preserve"> Balance</w:t>
            </w:r>
            <w:r>
              <w:rPr>
                <w:bCs/>
                <w:sz w:val="20"/>
                <w:szCs w:val="20"/>
              </w:rPr>
              <w:t xml:space="preserve"> With Treasury</w:t>
            </w:r>
          </w:p>
          <w:p w14:paraId="42D3AA9D" w14:textId="7CCADB15" w:rsidR="00083541" w:rsidRDefault="001348F3" w:rsidP="0055799C">
            <w:pPr>
              <w:rPr>
                <w:b/>
                <w:sz w:val="20"/>
                <w:szCs w:val="20"/>
                <w:u w:val="single"/>
              </w:rPr>
            </w:pPr>
            <w:r>
              <w:rPr>
                <w:sz w:val="20"/>
                <w:szCs w:val="20"/>
              </w:rPr>
              <w:t xml:space="preserve">   240000 (N)</w:t>
            </w:r>
            <w:r w:rsidR="00F61F95">
              <w:rPr>
                <w:sz w:val="20"/>
                <w:szCs w:val="20"/>
              </w:rPr>
              <w:t xml:space="preserve"> Liability for Nonfiduciary Deposit Funds and Undeposited Collections</w:t>
            </w:r>
            <w:r w:rsidR="00F61F95">
              <w:rPr>
                <w:b/>
                <w:sz w:val="20"/>
                <w:szCs w:val="20"/>
                <w:u w:val="single"/>
              </w:rPr>
              <w:t xml:space="preserve"> </w:t>
            </w:r>
          </w:p>
          <w:p w14:paraId="4D451F0D" w14:textId="77777777" w:rsidR="00083541" w:rsidRPr="00E46CB0" w:rsidRDefault="00E46CB0" w:rsidP="0055799C">
            <w:pPr>
              <w:rPr>
                <w:sz w:val="20"/>
                <w:szCs w:val="20"/>
              </w:rPr>
            </w:pPr>
            <w:r>
              <w:rPr>
                <w:b/>
                <w:sz w:val="20"/>
                <w:szCs w:val="20"/>
                <w:u w:val="single"/>
              </w:rPr>
              <w:t xml:space="preserve"> </w:t>
            </w:r>
          </w:p>
        </w:tc>
        <w:tc>
          <w:tcPr>
            <w:tcW w:w="990" w:type="dxa"/>
          </w:tcPr>
          <w:p w14:paraId="6FC523A4" w14:textId="77777777" w:rsidR="00083541" w:rsidRPr="00D05CC1" w:rsidRDefault="00083541" w:rsidP="00732EA9">
            <w:pPr>
              <w:jc w:val="right"/>
              <w:rPr>
                <w:sz w:val="20"/>
                <w:szCs w:val="18"/>
              </w:rPr>
            </w:pPr>
          </w:p>
          <w:p w14:paraId="78F53652" w14:textId="77777777" w:rsidR="00083541" w:rsidRDefault="00083541" w:rsidP="00732EA9">
            <w:pPr>
              <w:jc w:val="right"/>
              <w:rPr>
                <w:sz w:val="20"/>
                <w:szCs w:val="18"/>
              </w:rPr>
            </w:pPr>
          </w:p>
          <w:p w14:paraId="7231EFC8" w14:textId="77777777" w:rsidR="00083541" w:rsidRDefault="00083541" w:rsidP="00732EA9">
            <w:pPr>
              <w:jc w:val="right"/>
              <w:rPr>
                <w:sz w:val="20"/>
                <w:szCs w:val="18"/>
              </w:rPr>
            </w:pPr>
          </w:p>
          <w:p w14:paraId="00C8BF93" w14:textId="77777777" w:rsidR="00083541" w:rsidRDefault="00083541" w:rsidP="00732EA9">
            <w:pPr>
              <w:jc w:val="right"/>
              <w:rPr>
                <w:sz w:val="20"/>
                <w:szCs w:val="18"/>
              </w:rPr>
            </w:pPr>
          </w:p>
          <w:p w14:paraId="306A1DE1" w14:textId="77777777" w:rsidR="00083541" w:rsidRDefault="00083541" w:rsidP="00732EA9">
            <w:pPr>
              <w:jc w:val="right"/>
              <w:rPr>
                <w:sz w:val="20"/>
                <w:szCs w:val="18"/>
              </w:rPr>
            </w:pPr>
          </w:p>
          <w:p w14:paraId="72091269" w14:textId="77777777" w:rsidR="00083541" w:rsidRDefault="00083541" w:rsidP="00732EA9">
            <w:pPr>
              <w:jc w:val="right"/>
              <w:rPr>
                <w:sz w:val="20"/>
                <w:szCs w:val="18"/>
              </w:rPr>
            </w:pPr>
          </w:p>
          <w:p w14:paraId="61142B09" w14:textId="77777777" w:rsidR="00620161" w:rsidRPr="00D05CC1" w:rsidRDefault="00F17ED3" w:rsidP="00732EA9">
            <w:pPr>
              <w:jc w:val="right"/>
              <w:rPr>
                <w:sz w:val="20"/>
                <w:szCs w:val="18"/>
              </w:rPr>
            </w:pPr>
            <w:r>
              <w:rPr>
                <w:sz w:val="20"/>
                <w:szCs w:val="18"/>
              </w:rPr>
              <w:t>6</w:t>
            </w:r>
            <w:r w:rsidR="008A7414">
              <w:rPr>
                <w:sz w:val="20"/>
                <w:szCs w:val="18"/>
              </w:rPr>
              <w:t>00</w:t>
            </w:r>
          </w:p>
        </w:tc>
        <w:tc>
          <w:tcPr>
            <w:tcW w:w="990" w:type="dxa"/>
          </w:tcPr>
          <w:p w14:paraId="5DC3D541" w14:textId="77777777" w:rsidR="00083541" w:rsidRPr="00D05CC1" w:rsidRDefault="00083541" w:rsidP="00732EA9">
            <w:pPr>
              <w:jc w:val="right"/>
              <w:rPr>
                <w:sz w:val="20"/>
                <w:szCs w:val="18"/>
              </w:rPr>
            </w:pPr>
          </w:p>
          <w:p w14:paraId="3CD9086A" w14:textId="77777777" w:rsidR="00083541" w:rsidRDefault="00083541" w:rsidP="00732EA9">
            <w:pPr>
              <w:jc w:val="right"/>
              <w:rPr>
                <w:sz w:val="20"/>
                <w:szCs w:val="18"/>
              </w:rPr>
            </w:pPr>
          </w:p>
          <w:p w14:paraId="6D249043" w14:textId="77777777" w:rsidR="00083541" w:rsidRDefault="00083541" w:rsidP="00732EA9">
            <w:pPr>
              <w:jc w:val="right"/>
              <w:rPr>
                <w:sz w:val="20"/>
                <w:szCs w:val="18"/>
              </w:rPr>
            </w:pPr>
          </w:p>
          <w:p w14:paraId="2EBF5EAA" w14:textId="77777777" w:rsidR="00083541" w:rsidRDefault="00083541" w:rsidP="00732EA9">
            <w:pPr>
              <w:jc w:val="right"/>
              <w:rPr>
                <w:sz w:val="20"/>
                <w:szCs w:val="18"/>
              </w:rPr>
            </w:pPr>
          </w:p>
          <w:p w14:paraId="7E9F7134" w14:textId="77777777" w:rsidR="00083541" w:rsidRDefault="00083541" w:rsidP="00732EA9">
            <w:pPr>
              <w:jc w:val="right"/>
              <w:rPr>
                <w:sz w:val="20"/>
                <w:szCs w:val="18"/>
              </w:rPr>
            </w:pPr>
          </w:p>
          <w:p w14:paraId="45C6C2BD" w14:textId="77777777" w:rsidR="00083541" w:rsidRDefault="00083541" w:rsidP="00732EA9">
            <w:pPr>
              <w:jc w:val="right"/>
              <w:rPr>
                <w:sz w:val="20"/>
                <w:szCs w:val="18"/>
              </w:rPr>
            </w:pPr>
          </w:p>
          <w:p w14:paraId="7529A765" w14:textId="77777777" w:rsidR="002C6360" w:rsidRDefault="002C6360" w:rsidP="00732EA9">
            <w:pPr>
              <w:jc w:val="right"/>
              <w:rPr>
                <w:sz w:val="20"/>
                <w:szCs w:val="18"/>
              </w:rPr>
            </w:pPr>
          </w:p>
          <w:p w14:paraId="5A07CC9E" w14:textId="77777777" w:rsidR="002C6360" w:rsidRPr="00D05CC1" w:rsidRDefault="00F17ED3" w:rsidP="00732EA9">
            <w:pPr>
              <w:jc w:val="right"/>
              <w:rPr>
                <w:sz w:val="20"/>
                <w:szCs w:val="18"/>
              </w:rPr>
            </w:pPr>
            <w:r>
              <w:rPr>
                <w:sz w:val="20"/>
                <w:szCs w:val="18"/>
              </w:rPr>
              <w:t>6</w:t>
            </w:r>
            <w:r w:rsidR="008A7414">
              <w:rPr>
                <w:sz w:val="20"/>
                <w:szCs w:val="18"/>
              </w:rPr>
              <w:t>00</w:t>
            </w:r>
          </w:p>
        </w:tc>
        <w:tc>
          <w:tcPr>
            <w:tcW w:w="1080" w:type="dxa"/>
            <w:vAlign w:val="center"/>
          </w:tcPr>
          <w:p w14:paraId="7841BE35" w14:textId="77777777" w:rsidR="009262C6" w:rsidRDefault="009262C6" w:rsidP="0055799C">
            <w:pPr>
              <w:rPr>
                <w:sz w:val="20"/>
                <w:szCs w:val="18"/>
              </w:rPr>
            </w:pPr>
          </w:p>
          <w:p w14:paraId="0D2AFE47" w14:textId="77777777" w:rsidR="009262C6" w:rsidRDefault="009262C6" w:rsidP="0055799C">
            <w:pPr>
              <w:rPr>
                <w:sz w:val="20"/>
                <w:szCs w:val="18"/>
              </w:rPr>
            </w:pPr>
          </w:p>
          <w:p w14:paraId="4569A98F" w14:textId="77777777" w:rsidR="009262C6" w:rsidRDefault="009262C6" w:rsidP="0055799C">
            <w:pPr>
              <w:rPr>
                <w:sz w:val="20"/>
                <w:szCs w:val="18"/>
              </w:rPr>
            </w:pPr>
          </w:p>
          <w:p w14:paraId="019A9C88" w14:textId="77777777" w:rsidR="00083541" w:rsidRPr="00D05CC1" w:rsidRDefault="00F61F95" w:rsidP="00D74B98">
            <w:pPr>
              <w:jc w:val="center"/>
              <w:rPr>
                <w:sz w:val="20"/>
                <w:szCs w:val="18"/>
              </w:rPr>
            </w:pPr>
            <w:r>
              <w:rPr>
                <w:sz w:val="20"/>
                <w:szCs w:val="18"/>
              </w:rPr>
              <w:t>C108</w:t>
            </w:r>
          </w:p>
        </w:tc>
      </w:tr>
    </w:tbl>
    <w:p w14:paraId="2CDD9734" w14:textId="77777777" w:rsidR="00596416" w:rsidRDefault="00596416" w:rsidP="00A924A4">
      <w:pPr>
        <w:rPr>
          <w:b/>
          <w:sz w:val="28"/>
          <w:szCs w:val="28"/>
          <w:u w:val="single"/>
        </w:rPr>
      </w:pPr>
    </w:p>
    <w:p w14:paraId="4BFE7B0C" w14:textId="77777777" w:rsidR="00A924A4" w:rsidRDefault="00A924A4" w:rsidP="00A924A4">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87003" w:rsidRPr="00D05CC1" w14:paraId="01081087" w14:textId="77777777" w:rsidTr="00587003">
        <w:trPr>
          <w:trHeight w:val="273"/>
        </w:trPr>
        <w:tc>
          <w:tcPr>
            <w:tcW w:w="14374" w:type="dxa"/>
            <w:gridSpan w:val="4"/>
            <w:shd w:val="clear" w:color="auto" w:fill="FFFFFF" w:themeFill="background1"/>
            <w:vAlign w:val="center"/>
          </w:tcPr>
          <w:p w14:paraId="510854A3" w14:textId="77777777" w:rsidR="00587003" w:rsidRDefault="00587003" w:rsidP="00587003">
            <w:pPr>
              <w:rPr>
                <w:sz w:val="20"/>
                <w:szCs w:val="20"/>
              </w:rPr>
            </w:pPr>
            <w:r>
              <w:rPr>
                <w:b/>
                <w:sz w:val="20"/>
                <w:szCs w:val="20"/>
              </w:rPr>
              <w:t xml:space="preserve">2. </w:t>
            </w:r>
            <w:r w:rsidRPr="00467D7D">
              <w:rPr>
                <w:b/>
                <w:sz w:val="20"/>
                <w:szCs w:val="20"/>
              </w:rPr>
              <w:t xml:space="preserve">Forward/Standard Auctions (Non-Winning Bidders) – </w:t>
            </w:r>
            <w:r w:rsidRPr="00467D7D">
              <w:rPr>
                <w:sz w:val="20"/>
                <w:szCs w:val="20"/>
              </w:rPr>
              <w:t xml:space="preserve">To record refunds of Upfront Payments to the non-winning bidders of the Forward/Standard Auctions after the </w:t>
            </w:r>
          </w:p>
          <w:p w14:paraId="479F27FD" w14:textId="0596A84C" w:rsidR="00587003" w:rsidRDefault="00587003" w:rsidP="00587003">
            <w:pPr>
              <w:rPr>
                <w:sz w:val="20"/>
                <w:szCs w:val="20"/>
              </w:rPr>
            </w:pPr>
            <w:r>
              <w:rPr>
                <w:sz w:val="20"/>
                <w:szCs w:val="20"/>
              </w:rPr>
              <w:t xml:space="preserve">     </w:t>
            </w:r>
            <w:r w:rsidRPr="00467D7D">
              <w:rPr>
                <w:sz w:val="20"/>
                <w:szCs w:val="20"/>
              </w:rPr>
              <w:t>auction closes</w:t>
            </w:r>
            <w:r>
              <w:rPr>
                <w:sz w:val="20"/>
                <w:szCs w:val="20"/>
              </w:rPr>
              <w:t>.</w:t>
            </w:r>
          </w:p>
          <w:p w14:paraId="3A6648EA" w14:textId="74143E19" w:rsidR="00587003" w:rsidRPr="00587003" w:rsidRDefault="00587003" w:rsidP="00587003">
            <w:pPr>
              <w:rPr>
                <w:bCs/>
                <w:color w:val="FFFFFF" w:themeColor="background1"/>
                <w:sz w:val="20"/>
                <w:szCs w:val="20"/>
              </w:rPr>
            </w:pPr>
          </w:p>
        </w:tc>
      </w:tr>
      <w:tr w:rsidR="00A924A4" w:rsidRPr="00D05CC1" w14:paraId="48C2828A" w14:textId="77777777" w:rsidTr="001170C0">
        <w:trPr>
          <w:trHeight w:val="273"/>
        </w:trPr>
        <w:tc>
          <w:tcPr>
            <w:tcW w:w="11314" w:type="dxa"/>
            <w:shd w:val="clear" w:color="auto" w:fill="D9D9D9"/>
            <w:vAlign w:val="center"/>
          </w:tcPr>
          <w:p w14:paraId="22EDCDCC" w14:textId="7B600B65" w:rsidR="00A924A4" w:rsidRPr="00D05CC1" w:rsidRDefault="00A924A4" w:rsidP="00CC5821">
            <w:pPr>
              <w:jc w:val="center"/>
              <w:rPr>
                <w:b/>
                <w:sz w:val="20"/>
                <w:szCs w:val="20"/>
              </w:rPr>
            </w:pPr>
            <w:r>
              <w:rPr>
                <w:b/>
                <w:sz w:val="20"/>
                <w:szCs w:val="20"/>
              </w:rPr>
              <w:t>TAS</w:t>
            </w:r>
            <w:r w:rsidR="00CC5821">
              <w:rPr>
                <w:b/>
                <w:sz w:val="20"/>
                <w:szCs w:val="20"/>
              </w:rPr>
              <w:t xml:space="preserve"> </w:t>
            </w:r>
            <w:r w:rsidR="001348F3">
              <w:rPr>
                <w:b/>
                <w:sz w:val="20"/>
                <w:szCs w:val="20"/>
              </w:rPr>
              <w:t>0</w:t>
            </w:r>
            <w:r w:rsidR="00CC5821">
              <w:rPr>
                <w:b/>
                <w:sz w:val="20"/>
                <w:szCs w:val="20"/>
              </w:rPr>
              <w:t>27X6725 (internal fund code TDA)</w:t>
            </w:r>
          </w:p>
        </w:tc>
        <w:tc>
          <w:tcPr>
            <w:tcW w:w="990" w:type="dxa"/>
            <w:shd w:val="clear" w:color="auto" w:fill="D9D9D9"/>
            <w:vAlign w:val="center"/>
          </w:tcPr>
          <w:p w14:paraId="17FCC9AD" w14:textId="77777777" w:rsidR="00A924A4" w:rsidRPr="00D05CC1" w:rsidRDefault="00A924A4" w:rsidP="00685612">
            <w:pPr>
              <w:jc w:val="center"/>
              <w:rPr>
                <w:b/>
                <w:sz w:val="20"/>
                <w:szCs w:val="20"/>
              </w:rPr>
            </w:pPr>
            <w:r w:rsidRPr="00D05CC1">
              <w:rPr>
                <w:b/>
                <w:sz w:val="20"/>
                <w:szCs w:val="20"/>
              </w:rPr>
              <w:t>DR</w:t>
            </w:r>
          </w:p>
        </w:tc>
        <w:tc>
          <w:tcPr>
            <w:tcW w:w="990" w:type="dxa"/>
            <w:shd w:val="clear" w:color="auto" w:fill="D9D9D9"/>
            <w:vAlign w:val="center"/>
          </w:tcPr>
          <w:p w14:paraId="57D1BF06" w14:textId="77777777" w:rsidR="00A924A4" w:rsidRPr="00D05CC1" w:rsidRDefault="00A924A4" w:rsidP="00685612">
            <w:pPr>
              <w:jc w:val="center"/>
              <w:rPr>
                <w:b/>
                <w:sz w:val="20"/>
                <w:szCs w:val="20"/>
              </w:rPr>
            </w:pPr>
            <w:r w:rsidRPr="00D05CC1">
              <w:rPr>
                <w:b/>
                <w:sz w:val="20"/>
                <w:szCs w:val="20"/>
              </w:rPr>
              <w:t>CR</w:t>
            </w:r>
          </w:p>
        </w:tc>
        <w:tc>
          <w:tcPr>
            <w:tcW w:w="1080" w:type="dxa"/>
            <w:shd w:val="clear" w:color="auto" w:fill="D9D9D9"/>
            <w:vAlign w:val="center"/>
          </w:tcPr>
          <w:p w14:paraId="249A2678" w14:textId="77777777" w:rsidR="00A924A4" w:rsidRPr="00D05CC1" w:rsidRDefault="00A924A4" w:rsidP="00685612">
            <w:pPr>
              <w:jc w:val="center"/>
              <w:rPr>
                <w:b/>
                <w:sz w:val="20"/>
                <w:szCs w:val="20"/>
              </w:rPr>
            </w:pPr>
            <w:r w:rsidRPr="00D05CC1">
              <w:rPr>
                <w:b/>
                <w:sz w:val="20"/>
                <w:szCs w:val="20"/>
              </w:rPr>
              <w:t>TC</w:t>
            </w:r>
          </w:p>
        </w:tc>
      </w:tr>
      <w:tr w:rsidR="00A924A4" w:rsidRPr="00D05CC1" w14:paraId="0199C3DD" w14:textId="77777777" w:rsidTr="001A1585">
        <w:trPr>
          <w:trHeight w:val="1854"/>
        </w:trPr>
        <w:tc>
          <w:tcPr>
            <w:tcW w:w="11314" w:type="dxa"/>
          </w:tcPr>
          <w:p w14:paraId="6916C3C5" w14:textId="77777777" w:rsidR="00A924A4" w:rsidRDefault="00A924A4" w:rsidP="00685612">
            <w:pPr>
              <w:rPr>
                <w:b/>
                <w:sz w:val="20"/>
                <w:szCs w:val="20"/>
                <w:u w:val="single"/>
              </w:rPr>
            </w:pPr>
            <w:r w:rsidRPr="00D05CC1">
              <w:rPr>
                <w:b/>
                <w:sz w:val="20"/>
                <w:szCs w:val="20"/>
                <w:u w:val="single"/>
              </w:rPr>
              <w:t>Budgetary Entry</w:t>
            </w:r>
          </w:p>
          <w:p w14:paraId="29613C07" w14:textId="77777777" w:rsidR="00A924A4" w:rsidRPr="006D2265" w:rsidRDefault="00A924A4" w:rsidP="00685612">
            <w:pPr>
              <w:rPr>
                <w:sz w:val="20"/>
                <w:szCs w:val="20"/>
              </w:rPr>
            </w:pPr>
          </w:p>
          <w:p w14:paraId="12489BC2" w14:textId="77777777" w:rsidR="00A924A4" w:rsidRDefault="00A924A4" w:rsidP="00685612">
            <w:pPr>
              <w:keepNext/>
              <w:outlineLvl w:val="1"/>
              <w:rPr>
                <w:sz w:val="20"/>
                <w:szCs w:val="20"/>
              </w:rPr>
            </w:pPr>
            <w:r>
              <w:rPr>
                <w:sz w:val="20"/>
                <w:szCs w:val="20"/>
              </w:rPr>
              <w:t>N/A</w:t>
            </w:r>
          </w:p>
          <w:p w14:paraId="068C1255" w14:textId="77777777" w:rsidR="00A924A4" w:rsidRDefault="00A924A4" w:rsidP="00685612">
            <w:pPr>
              <w:keepNext/>
              <w:outlineLvl w:val="1"/>
              <w:rPr>
                <w:sz w:val="20"/>
                <w:szCs w:val="20"/>
              </w:rPr>
            </w:pPr>
          </w:p>
          <w:p w14:paraId="46A80AD7" w14:textId="77777777" w:rsidR="00A924A4" w:rsidRPr="00E208BB" w:rsidRDefault="00A924A4" w:rsidP="00685612">
            <w:pPr>
              <w:keepNext/>
              <w:outlineLvl w:val="1"/>
              <w:rPr>
                <w:b/>
                <w:bCs/>
                <w:sz w:val="20"/>
                <w:szCs w:val="20"/>
                <w:u w:val="single"/>
              </w:rPr>
            </w:pPr>
            <w:r w:rsidRPr="00E208BB">
              <w:rPr>
                <w:b/>
                <w:bCs/>
                <w:sz w:val="20"/>
                <w:szCs w:val="20"/>
                <w:u w:val="single"/>
              </w:rPr>
              <w:t>Proprietary Entry</w:t>
            </w:r>
          </w:p>
          <w:p w14:paraId="37B4AA48" w14:textId="77777777" w:rsidR="00A924A4" w:rsidRDefault="00A924A4" w:rsidP="00685612">
            <w:pPr>
              <w:keepNext/>
              <w:outlineLvl w:val="1"/>
              <w:rPr>
                <w:bCs/>
                <w:sz w:val="20"/>
                <w:szCs w:val="20"/>
              </w:rPr>
            </w:pPr>
          </w:p>
          <w:p w14:paraId="28F54D45" w14:textId="5DD08913" w:rsidR="00A924A4" w:rsidRDefault="00A924A4" w:rsidP="001A1585">
            <w:pPr>
              <w:rPr>
                <w:sz w:val="20"/>
                <w:szCs w:val="20"/>
              </w:rPr>
            </w:pPr>
            <w:r>
              <w:rPr>
                <w:bCs/>
                <w:sz w:val="20"/>
                <w:szCs w:val="20"/>
              </w:rPr>
              <w:t xml:space="preserve">240000 </w:t>
            </w:r>
            <w:r w:rsidR="001348F3">
              <w:rPr>
                <w:bCs/>
                <w:sz w:val="20"/>
                <w:szCs w:val="20"/>
              </w:rPr>
              <w:t>(N)</w:t>
            </w:r>
            <w:r>
              <w:rPr>
                <w:bCs/>
                <w:sz w:val="20"/>
                <w:szCs w:val="20"/>
              </w:rPr>
              <w:t xml:space="preserve"> </w:t>
            </w:r>
            <w:r>
              <w:rPr>
                <w:sz w:val="20"/>
                <w:szCs w:val="20"/>
              </w:rPr>
              <w:t>Liability for Nonfiduciary Deposit Funds and Undeposited Collections</w:t>
            </w:r>
          </w:p>
          <w:p w14:paraId="65A223FC" w14:textId="00E7F96B" w:rsidR="00A924A4" w:rsidRDefault="00A924A4" w:rsidP="00685612">
            <w:pPr>
              <w:keepNext/>
              <w:outlineLvl w:val="1"/>
              <w:rPr>
                <w:bCs/>
                <w:sz w:val="20"/>
                <w:szCs w:val="20"/>
              </w:rPr>
            </w:pPr>
            <w:r>
              <w:rPr>
                <w:sz w:val="20"/>
                <w:szCs w:val="20"/>
              </w:rPr>
              <w:t xml:space="preserve">    </w:t>
            </w:r>
            <w:r w:rsidR="00B95C34" w:rsidRPr="00942449">
              <w:rPr>
                <w:sz w:val="20"/>
                <w:szCs w:val="20"/>
              </w:rPr>
              <w:t>1</w:t>
            </w:r>
            <w:r w:rsidR="00B95C34" w:rsidRPr="007E2757">
              <w:rPr>
                <w:sz w:val="20"/>
                <w:szCs w:val="20"/>
              </w:rPr>
              <w:t>010</w:t>
            </w:r>
            <w:r w:rsidR="00B95C34">
              <w:rPr>
                <w:sz w:val="20"/>
                <w:szCs w:val="20"/>
              </w:rPr>
              <w:t>00</w:t>
            </w:r>
            <w:r w:rsidR="00B95C34" w:rsidRPr="00942449">
              <w:rPr>
                <w:sz w:val="20"/>
                <w:szCs w:val="20"/>
              </w:rPr>
              <w:t xml:space="preserve"> </w:t>
            </w:r>
            <w:r w:rsidR="001348F3" w:rsidRPr="00942449">
              <w:rPr>
                <w:sz w:val="20"/>
                <w:szCs w:val="20"/>
              </w:rPr>
              <w:t>(</w:t>
            </w:r>
            <w:r w:rsidR="00B95C34" w:rsidRPr="007E2757">
              <w:rPr>
                <w:sz w:val="20"/>
                <w:szCs w:val="20"/>
              </w:rPr>
              <w:t>G</w:t>
            </w:r>
            <w:r w:rsidR="001348F3" w:rsidRPr="00942449">
              <w:rPr>
                <w:sz w:val="20"/>
                <w:szCs w:val="20"/>
              </w:rPr>
              <w:t>)</w:t>
            </w:r>
            <w:r w:rsidRPr="00DB57D2">
              <w:rPr>
                <w:sz w:val="20"/>
                <w:szCs w:val="20"/>
              </w:rPr>
              <w:t xml:space="preserve"> </w:t>
            </w:r>
            <w:r w:rsidRPr="00DB57D2">
              <w:rPr>
                <w:bCs/>
                <w:sz w:val="20"/>
                <w:szCs w:val="20"/>
              </w:rPr>
              <w:t>Fund</w:t>
            </w:r>
            <w:r w:rsidR="00B95C34" w:rsidRPr="00DB57D2">
              <w:rPr>
                <w:bCs/>
                <w:sz w:val="20"/>
                <w:szCs w:val="20"/>
              </w:rPr>
              <w:t xml:space="preserve"> Balance</w:t>
            </w:r>
            <w:r w:rsidR="00B95C34">
              <w:rPr>
                <w:bCs/>
                <w:sz w:val="20"/>
                <w:szCs w:val="20"/>
              </w:rPr>
              <w:t xml:space="preserve"> With Treasury</w:t>
            </w:r>
          </w:p>
          <w:p w14:paraId="184B652C" w14:textId="77777777" w:rsidR="00A924A4" w:rsidRPr="00D05CC1" w:rsidRDefault="00A924A4" w:rsidP="00685612">
            <w:pPr>
              <w:rPr>
                <w:b/>
                <w:sz w:val="20"/>
                <w:szCs w:val="20"/>
                <w:u w:val="single"/>
              </w:rPr>
            </w:pPr>
          </w:p>
        </w:tc>
        <w:tc>
          <w:tcPr>
            <w:tcW w:w="990" w:type="dxa"/>
          </w:tcPr>
          <w:p w14:paraId="1F750EAC" w14:textId="77777777" w:rsidR="00A924A4" w:rsidRPr="00D05CC1" w:rsidRDefault="00A924A4" w:rsidP="00732EA9">
            <w:pPr>
              <w:jc w:val="right"/>
              <w:rPr>
                <w:sz w:val="20"/>
                <w:szCs w:val="18"/>
              </w:rPr>
            </w:pPr>
          </w:p>
          <w:p w14:paraId="68C08D1C" w14:textId="77777777" w:rsidR="00A924A4" w:rsidRDefault="00A924A4" w:rsidP="00732EA9">
            <w:pPr>
              <w:jc w:val="right"/>
              <w:rPr>
                <w:sz w:val="20"/>
                <w:szCs w:val="18"/>
              </w:rPr>
            </w:pPr>
          </w:p>
          <w:p w14:paraId="3DF266F4" w14:textId="77777777" w:rsidR="00A924A4" w:rsidRDefault="00A924A4" w:rsidP="00732EA9">
            <w:pPr>
              <w:jc w:val="right"/>
              <w:rPr>
                <w:sz w:val="20"/>
                <w:szCs w:val="18"/>
              </w:rPr>
            </w:pPr>
          </w:p>
          <w:p w14:paraId="17647B2E" w14:textId="77777777" w:rsidR="00A924A4" w:rsidRDefault="00A924A4" w:rsidP="00732EA9">
            <w:pPr>
              <w:jc w:val="right"/>
              <w:rPr>
                <w:sz w:val="20"/>
                <w:szCs w:val="18"/>
              </w:rPr>
            </w:pPr>
          </w:p>
          <w:p w14:paraId="04D653B4" w14:textId="77777777" w:rsidR="00A924A4" w:rsidRDefault="00A924A4" w:rsidP="00732EA9">
            <w:pPr>
              <w:jc w:val="right"/>
              <w:rPr>
                <w:sz w:val="20"/>
                <w:szCs w:val="18"/>
              </w:rPr>
            </w:pPr>
          </w:p>
          <w:p w14:paraId="2D55D883" w14:textId="77777777" w:rsidR="00A924A4" w:rsidRDefault="00A924A4" w:rsidP="00732EA9">
            <w:pPr>
              <w:jc w:val="right"/>
              <w:rPr>
                <w:sz w:val="20"/>
                <w:szCs w:val="18"/>
              </w:rPr>
            </w:pPr>
          </w:p>
          <w:p w14:paraId="515FF54D" w14:textId="77777777" w:rsidR="00A924A4" w:rsidRPr="00D05CC1" w:rsidRDefault="00A924A4" w:rsidP="00732EA9">
            <w:pPr>
              <w:jc w:val="right"/>
              <w:rPr>
                <w:sz w:val="20"/>
                <w:szCs w:val="18"/>
              </w:rPr>
            </w:pPr>
            <w:r>
              <w:rPr>
                <w:sz w:val="20"/>
                <w:szCs w:val="18"/>
              </w:rPr>
              <w:t>100</w:t>
            </w:r>
          </w:p>
        </w:tc>
        <w:tc>
          <w:tcPr>
            <w:tcW w:w="990" w:type="dxa"/>
          </w:tcPr>
          <w:p w14:paraId="69527166" w14:textId="77777777" w:rsidR="00A924A4" w:rsidRPr="00D05CC1" w:rsidRDefault="00A924A4" w:rsidP="00732EA9">
            <w:pPr>
              <w:jc w:val="right"/>
              <w:rPr>
                <w:sz w:val="20"/>
                <w:szCs w:val="18"/>
              </w:rPr>
            </w:pPr>
          </w:p>
          <w:p w14:paraId="1AD53B83" w14:textId="77777777" w:rsidR="00A924A4" w:rsidRDefault="00A924A4" w:rsidP="00732EA9">
            <w:pPr>
              <w:jc w:val="right"/>
              <w:rPr>
                <w:sz w:val="20"/>
                <w:szCs w:val="18"/>
              </w:rPr>
            </w:pPr>
          </w:p>
          <w:p w14:paraId="0158C1D2" w14:textId="77777777" w:rsidR="00A924A4" w:rsidRDefault="00A924A4" w:rsidP="00732EA9">
            <w:pPr>
              <w:jc w:val="right"/>
              <w:rPr>
                <w:sz w:val="20"/>
                <w:szCs w:val="18"/>
              </w:rPr>
            </w:pPr>
          </w:p>
          <w:p w14:paraId="451055BA" w14:textId="77777777" w:rsidR="00A924A4" w:rsidRDefault="00A924A4" w:rsidP="00732EA9">
            <w:pPr>
              <w:jc w:val="right"/>
              <w:rPr>
                <w:sz w:val="20"/>
                <w:szCs w:val="18"/>
              </w:rPr>
            </w:pPr>
          </w:p>
          <w:p w14:paraId="1EB5A281" w14:textId="77777777" w:rsidR="00A924A4" w:rsidRDefault="00A924A4" w:rsidP="00732EA9">
            <w:pPr>
              <w:jc w:val="right"/>
              <w:rPr>
                <w:sz w:val="20"/>
                <w:szCs w:val="18"/>
              </w:rPr>
            </w:pPr>
          </w:p>
          <w:p w14:paraId="3927FD50" w14:textId="77777777" w:rsidR="00A924A4" w:rsidRDefault="00A924A4" w:rsidP="00732EA9">
            <w:pPr>
              <w:jc w:val="right"/>
              <w:rPr>
                <w:sz w:val="20"/>
                <w:szCs w:val="18"/>
              </w:rPr>
            </w:pPr>
          </w:p>
          <w:p w14:paraId="4E2DC6B8" w14:textId="77777777" w:rsidR="00A924A4" w:rsidRDefault="00A924A4" w:rsidP="00732EA9">
            <w:pPr>
              <w:jc w:val="right"/>
              <w:rPr>
                <w:sz w:val="20"/>
                <w:szCs w:val="18"/>
              </w:rPr>
            </w:pPr>
          </w:p>
          <w:p w14:paraId="4D2D66D2" w14:textId="77777777" w:rsidR="00A924A4" w:rsidRPr="00D05CC1" w:rsidRDefault="00A924A4" w:rsidP="00732EA9">
            <w:pPr>
              <w:jc w:val="right"/>
              <w:rPr>
                <w:sz w:val="20"/>
                <w:szCs w:val="18"/>
              </w:rPr>
            </w:pPr>
            <w:r>
              <w:rPr>
                <w:sz w:val="20"/>
                <w:szCs w:val="18"/>
              </w:rPr>
              <w:t>100</w:t>
            </w:r>
          </w:p>
        </w:tc>
        <w:tc>
          <w:tcPr>
            <w:tcW w:w="1080" w:type="dxa"/>
            <w:vAlign w:val="center"/>
          </w:tcPr>
          <w:p w14:paraId="61CE684B" w14:textId="77777777" w:rsidR="00700BA4" w:rsidRDefault="00700BA4" w:rsidP="00D74B98">
            <w:pPr>
              <w:jc w:val="center"/>
              <w:rPr>
                <w:sz w:val="20"/>
                <w:szCs w:val="18"/>
              </w:rPr>
            </w:pPr>
          </w:p>
          <w:p w14:paraId="4683F590" w14:textId="77777777" w:rsidR="00700BA4" w:rsidRDefault="00700BA4" w:rsidP="00D74B98">
            <w:pPr>
              <w:jc w:val="center"/>
              <w:rPr>
                <w:sz w:val="20"/>
                <w:szCs w:val="18"/>
              </w:rPr>
            </w:pPr>
          </w:p>
          <w:p w14:paraId="4F7079DE" w14:textId="77777777" w:rsidR="00700BA4" w:rsidRDefault="00700BA4" w:rsidP="00D74B98">
            <w:pPr>
              <w:jc w:val="center"/>
              <w:rPr>
                <w:sz w:val="20"/>
                <w:szCs w:val="18"/>
              </w:rPr>
            </w:pPr>
          </w:p>
          <w:p w14:paraId="29000A59" w14:textId="77777777" w:rsidR="00A924A4" w:rsidRPr="00D05CC1" w:rsidRDefault="00A924A4" w:rsidP="00D74B98">
            <w:pPr>
              <w:jc w:val="center"/>
              <w:rPr>
                <w:sz w:val="20"/>
                <w:szCs w:val="18"/>
              </w:rPr>
            </w:pPr>
            <w:r>
              <w:rPr>
                <w:sz w:val="20"/>
                <w:szCs w:val="18"/>
              </w:rPr>
              <w:t>C108R</w:t>
            </w:r>
          </w:p>
        </w:tc>
      </w:tr>
    </w:tbl>
    <w:p w14:paraId="02FBAC5D" w14:textId="77777777" w:rsidR="00A924A4" w:rsidRDefault="00A924A4" w:rsidP="004E735F">
      <w:pPr>
        <w:rPr>
          <w:b/>
          <w:sz w:val="28"/>
          <w:szCs w:val="28"/>
          <w:u w:val="single"/>
        </w:rPr>
      </w:pPr>
    </w:p>
    <w:p w14:paraId="284D5275" w14:textId="4567CF3B" w:rsidR="0054731C" w:rsidRDefault="0054731C" w:rsidP="004E735F">
      <w:pPr>
        <w:rPr>
          <w:b/>
          <w:sz w:val="28"/>
          <w:szCs w:val="28"/>
          <w:u w:val="single"/>
        </w:rPr>
      </w:pPr>
    </w:p>
    <w:p w14:paraId="3A85DD74" w14:textId="3C8D8EDF" w:rsidR="00587003" w:rsidRDefault="00587003" w:rsidP="004E735F">
      <w:pPr>
        <w:rPr>
          <w:b/>
          <w:sz w:val="28"/>
          <w:szCs w:val="28"/>
          <w:u w:val="single"/>
        </w:rPr>
      </w:pPr>
    </w:p>
    <w:p w14:paraId="1DAED1C9" w14:textId="77777777" w:rsidR="00587003" w:rsidRDefault="00587003" w:rsidP="004E735F">
      <w:pPr>
        <w:rPr>
          <w:b/>
          <w:sz w:val="28"/>
          <w:szCs w:val="28"/>
          <w:u w:val="single"/>
        </w:rPr>
      </w:pPr>
    </w:p>
    <w:p w14:paraId="5EB4EB3B" w14:textId="77777777" w:rsidR="00AF5CEA" w:rsidRDefault="00AF5CEA" w:rsidP="004E735F">
      <w:pPr>
        <w:rPr>
          <w:b/>
          <w:sz w:val="28"/>
          <w:szCs w:val="28"/>
          <w:u w:val="single"/>
        </w:rPr>
      </w:pPr>
    </w:p>
    <w:p w14:paraId="5DB10E4B" w14:textId="77777777" w:rsidR="00AF5CEA" w:rsidRDefault="00AF5CEA"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87829" w:rsidRPr="00D05CC1" w14:paraId="77F30776" w14:textId="77777777" w:rsidTr="001A1585">
        <w:trPr>
          <w:trHeight w:val="225"/>
        </w:trPr>
        <w:tc>
          <w:tcPr>
            <w:tcW w:w="14374" w:type="dxa"/>
            <w:gridSpan w:val="4"/>
          </w:tcPr>
          <w:p w14:paraId="6C211FC7" w14:textId="77777777" w:rsidR="00467D7D" w:rsidRDefault="00687829" w:rsidP="002216B9">
            <w:pPr>
              <w:autoSpaceDE w:val="0"/>
              <w:autoSpaceDN w:val="0"/>
              <w:adjustRightInd w:val="0"/>
              <w:ind w:left="316" w:hanging="316"/>
              <w:rPr>
                <w:sz w:val="20"/>
                <w:szCs w:val="20"/>
              </w:rPr>
            </w:pPr>
            <w:r>
              <w:rPr>
                <w:b/>
                <w:sz w:val="20"/>
                <w:szCs w:val="20"/>
              </w:rPr>
              <w:t>3a</w:t>
            </w:r>
            <w:r w:rsidRPr="00D74B98">
              <w:rPr>
                <w:b/>
                <w:sz w:val="20"/>
                <w:szCs w:val="20"/>
              </w:rPr>
              <w:t>. Forward</w:t>
            </w:r>
            <w:r w:rsidR="00FD5D30">
              <w:rPr>
                <w:b/>
                <w:sz w:val="20"/>
                <w:szCs w:val="20"/>
              </w:rPr>
              <w:t>/Standard</w:t>
            </w:r>
            <w:r w:rsidRPr="00D74B98">
              <w:rPr>
                <w:b/>
                <w:sz w:val="20"/>
                <w:szCs w:val="20"/>
              </w:rPr>
              <w:t xml:space="preserve"> Auction</w:t>
            </w:r>
            <w:r w:rsidR="00FD5D30">
              <w:rPr>
                <w:b/>
                <w:sz w:val="20"/>
                <w:szCs w:val="20"/>
              </w:rPr>
              <w:t>s</w:t>
            </w:r>
            <w:r w:rsidRPr="00D74B98">
              <w:rPr>
                <w:b/>
                <w:sz w:val="20"/>
                <w:szCs w:val="20"/>
              </w:rPr>
              <w:t xml:space="preserve"> (</w:t>
            </w:r>
            <w:r w:rsidR="00CC7CD9">
              <w:rPr>
                <w:b/>
                <w:sz w:val="20"/>
                <w:szCs w:val="20"/>
              </w:rPr>
              <w:t xml:space="preserve">Winning </w:t>
            </w:r>
            <w:r w:rsidR="00361939">
              <w:rPr>
                <w:b/>
                <w:sz w:val="20"/>
                <w:szCs w:val="20"/>
              </w:rPr>
              <w:t>B</w:t>
            </w:r>
            <w:r w:rsidR="00361939" w:rsidRPr="00D74B98">
              <w:rPr>
                <w:b/>
                <w:sz w:val="20"/>
                <w:szCs w:val="20"/>
              </w:rPr>
              <w:t>idders</w:t>
            </w:r>
            <w:r>
              <w:rPr>
                <w:b/>
                <w:sz w:val="20"/>
                <w:szCs w:val="20"/>
              </w:rPr>
              <w:t>)</w:t>
            </w:r>
            <w:r w:rsidRPr="00D74B98">
              <w:rPr>
                <w:b/>
                <w:sz w:val="20"/>
                <w:szCs w:val="20"/>
              </w:rPr>
              <w:t xml:space="preserve"> </w:t>
            </w:r>
            <w:r w:rsidR="00FD5D30">
              <w:rPr>
                <w:b/>
                <w:sz w:val="20"/>
                <w:szCs w:val="20"/>
              </w:rPr>
              <w:t xml:space="preserve">– </w:t>
            </w:r>
            <w:r w:rsidR="00F33D66">
              <w:rPr>
                <w:sz w:val="20"/>
                <w:szCs w:val="20"/>
              </w:rPr>
              <w:t>To record the</w:t>
            </w:r>
            <w:r w:rsidR="00FD5D30" w:rsidRPr="00FD5D30">
              <w:rPr>
                <w:sz w:val="20"/>
                <w:szCs w:val="20"/>
              </w:rPr>
              <w:t xml:space="preserve"> </w:t>
            </w:r>
            <w:r w:rsidR="00F33D66">
              <w:rPr>
                <w:sz w:val="20"/>
                <w:szCs w:val="20"/>
              </w:rPr>
              <w:t>reclassification of</w:t>
            </w:r>
            <w:r w:rsidR="00FD5D30">
              <w:rPr>
                <w:sz w:val="20"/>
                <w:szCs w:val="20"/>
              </w:rPr>
              <w:t xml:space="preserve"> the </w:t>
            </w:r>
            <w:r>
              <w:rPr>
                <w:sz w:val="20"/>
                <w:szCs w:val="20"/>
              </w:rPr>
              <w:t>Upfront Payments from Deposit Liability to Deferred Revenue in TAS</w:t>
            </w:r>
            <w:r w:rsidR="002216B9">
              <w:rPr>
                <w:sz w:val="20"/>
                <w:szCs w:val="20"/>
              </w:rPr>
              <w:t xml:space="preserve"> </w:t>
            </w:r>
            <w:r w:rsidR="000D1114">
              <w:rPr>
                <w:sz w:val="20"/>
                <w:szCs w:val="20"/>
              </w:rPr>
              <w:t>0</w:t>
            </w:r>
            <w:r w:rsidR="002216B9">
              <w:rPr>
                <w:sz w:val="20"/>
                <w:szCs w:val="20"/>
              </w:rPr>
              <w:t xml:space="preserve">27X6725 </w:t>
            </w:r>
            <w:r>
              <w:rPr>
                <w:sz w:val="20"/>
                <w:szCs w:val="20"/>
              </w:rPr>
              <w:t>when the winning bidder public notice is released</w:t>
            </w:r>
            <w:r w:rsidR="00F33D66">
              <w:rPr>
                <w:sz w:val="20"/>
                <w:szCs w:val="20"/>
              </w:rPr>
              <w:t xml:space="preserve"> for the Forward/Standard Auction</w:t>
            </w:r>
            <w:r>
              <w:rPr>
                <w:sz w:val="20"/>
                <w:szCs w:val="20"/>
              </w:rPr>
              <w:t xml:space="preserve">. </w:t>
            </w:r>
          </w:p>
          <w:p w14:paraId="5C45AC62" w14:textId="1E16CF73" w:rsidR="00687829" w:rsidRPr="00D05CC1" w:rsidRDefault="00687829" w:rsidP="002216B9">
            <w:pPr>
              <w:autoSpaceDE w:val="0"/>
              <w:autoSpaceDN w:val="0"/>
              <w:adjustRightInd w:val="0"/>
              <w:ind w:left="316" w:hanging="316"/>
              <w:rPr>
                <w:sz w:val="20"/>
                <w:szCs w:val="20"/>
              </w:rPr>
            </w:pPr>
            <w:r>
              <w:rPr>
                <w:sz w:val="20"/>
                <w:szCs w:val="20"/>
              </w:rPr>
              <w:t xml:space="preserve"> </w:t>
            </w:r>
          </w:p>
        </w:tc>
      </w:tr>
      <w:tr w:rsidR="00687829" w:rsidRPr="00D05CC1" w14:paraId="6B3A594B" w14:textId="77777777" w:rsidTr="001170C0">
        <w:trPr>
          <w:trHeight w:val="273"/>
        </w:trPr>
        <w:tc>
          <w:tcPr>
            <w:tcW w:w="11314" w:type="dxa"/>
            <w:shd w:val="clear" w:color="auto" w:fill="D9D9D9"/>
            <w:vAlign w:val="center"/>
          </w:tcPr>
          <w:p w14:paraId="41722E3B" w14:textId="7D99073B" w:rsidR="00687829" w:rsidRPr="00D05CC1" w:rsidRDefault="00687829" w:rsidP="001170C0">
            <w:pPr>
              <w:jc w:val="center"/>
              <w:rPr>
                <w:b/>
                <w:sz w:val="20"/>
                <w:szCs w:val="20"/>
              </w:rPr>
            </w:pPr>
            <w:r>
              <w:rPr>
                <w:b/>
                <w:sz w:val="20"/>
                <w:szCs w:val="20"/>
              </w:rPr>
              <w:t>TAS</w:t>
            </w:r>
            <w:r w:rsidR="00CC5821">
              <w:rPr>
                <w:b/>
                <w:sz w:val="20"/>
                <w:szCs w:val="20"/>
              </w:rPr>
              <w:t xml:space="preserve"> </w:t>
            </w:r>
            <w:r w:rsidR="00E976E4">
              <w:rPr>
                <w:b/>
                <w:sz w:val="20"/>
                <w:szCs w:val="20"/>
              </w:rPr>
              <w:t>0</w:t>
            </w:r>
            <w:r w:rsidR="00CC5821">
              <w:rPr>
                <w:b/>
                <w:sz w:val="20"/>
                <w:szCs w:val="20"/>
              </w:rPr>
              <w:t>27X6725 (internal fund code TDA)</w:t>
            </w:r>
          </w:p>
        </w:tc>
        <w:tc>
          <w:tcPr>
            <w:tcW w:w="990" w:type="dxa"/>
            <w:shd w:val="clear" w:color="auto" w:fill="D9D9D9"/>
            <w:vAlign w:val="center"/>
          </w:tcPr>
          <w:p w14:paraId="54646AB8" w14:textId="77777777" w:rsidR="00687829" w:rsidRPr="00D05CC1" w:rsidRDefault="00687829" w:rsidP="004C0928">
            <w:pPr>
              <w:jc w:val="center"/>
              <w:rPr>
                <w:b/>
                <w:sz w:val="20"/>
                <w:szCs w:val="20"/>
              </w:rPr>
            </w:pPr>
            <w:r w:rsidRPr="00D05CC1">
              <w:rPr>
                <w:b/>
                <w:sz w:val="20"/>
                <w:szCs w:val="20"/>
              </w:rPr>
              <w:t>DR</w:t>
            </w:r>
          </w:p>
        </w:tc>
        <w:tc>
          <w:tcPr>
            <w:tcW w:w="990" w:type="dxa"/>
            <w:shd w:val="clear" w:color="auto" w:fill="D9D9D9"/>
            <w:vAlign w:val="center"/>
          </w:tcPr>
          <w:p w14:paraId="2B5EF427" w14:textId="77777777" w:rsidR="00687829" w:rsidRPr="00D05CC1" w:rsidRDefault="00687829" w:rsidP="004C0928">
            <w:pPr>
              <w:jc w:val="center"/>
              <w:rPr>
                <w:b/>
                <w:sz w:val="20"/>
                <w:szCs w:val="20"/>
              </w:rPr>
            </w:pPr>
            <w:r w:rsidRPr="00D05CC1">
              <w:rPr>
                <w:b/>
                <w:sz w:val="20"/>
                <w:szCs w:val="20"/>
              </w:rPr>
              <w:t>CR</w:t>
            </w:r>
          </w:p>
        </w:tc>
        <w:tc>
          <w:tcPr>
            <w:tcW w:w="1080" w:type="dxa"/>
            <w:shd w:val="clear" w:color="auto" w:fill="D9D9D9"/>
            <w:vAlign w:val="center"/>
          </w:tcPr>
          <w:p w14:paraId="74C957CD" w14:textId="77777777" w:rsidR="00687829" w:rsidRPr="00D05CC1" w:rsidRDefault="00687829" w:rsidP="004C0928">
            <w:pPr>
              <w:jc w:val="center"/>
              <w:rPr>
                <w:b/>
                <w:sz w:val="20"/>
                <w:szCs w:val="20"/>
              </w:rPr>
            </w:pPr>
            <w:r w:rsidRPr="00D05CC1">
              <w:rPr>
                <w:b/>
                <w:sz w:val="20"/>
                <w:szCs w:val="20"/>
              </w:rPr>
              <w:t>TC</w:t>
            </w:r>
          </w:p>
        </w:tc>
      </w:tr>
      <w:tr w:rsidR="00687829" w:rsidRPr="00D05CC1" w14:paraId="474FFF13" w14:textId="77777777" w:rsidTr="001A1585">
        <w:trPr>
          <w:trHeight w:val="1835"/>
        </w:trPr>
        <w:tc>
          <w:tcPr>
            <w:tcW w:w="11314" w:type="dxa"/>
          </w:tcPr>
          <w:p w14:paraId="38807BF8" w14:textId="77777777" w:rsidR="00687829" w:rsidRDefault="00687829" w:rsidP="004C0928">
            <w:pPr>
              <w:rPr>
                <w:b/>
                <w:sz w:val="20"/>
                <w:szCs w:val="20"/>
                <w:u w:val="single"/>
              </w:rPr>
            </w:pPr>
            <w:r w:rsidRPr="00D05CC1">
              <w:rPr>
                <w:b/>
                <w:sz w:val="20"/>
                <w:szCs w:val="20"/>
                <w:u w:val="single"/>
              </w:rPr>
              <w:t>Budgetary Entry</w:t>
            </w:r>
          </w:p>
          <w:p w14:paraId="3420BE53" w14:textId="77777777" w:rsidR="00687829" w:rsidRDefault="00687829" w:rsidP="004C0928">
            <w:pPr>
              <w:rPr>
                <w:sz w:val="20"/>
                <w:szCs w:val="20"/>
              </w:rPr>
            </w:pPr>
          </w:p>
          <w:p w14:paraId="673238D6" w14:textId="77777777" w:rsidR="00687829" w:rsidRPr="006D2265" w:rsidRDefault="00687829" w:rsidP="004C0928">
            <w:pPr>
              <w:rPr>
                <w:sz w:val="20"/>
                <w:szCs w:val="20"/>
              </w:rPr>
            </w:pPr>
            <w:r>
              <w:rPr>
                <w:sz w:val="20"/>
                <w:szCs w:val="20"/>
              </w:rPr>
              <w:t>N/A</w:t>
            </w:r>
          </w:p>
          <w:p w14:paraId="0CBB5CE9" w14:textId="77777777" w:rsidR="00687829" w:rsidRDefault="00687829" w:rsidP="004C0928">
            <w:pPr>
              <w:keepNext/>
              <w:outlineLvl w:val="1"/>
              <w:rPr>
                <w:sz w:val="20"/>
                <w:szCs w:val="20"/>
              </w:rPr>
            </w:pPr>
          </w:p>
          <w:p w14:paraId="0AE81118" w14:textId="77777777" w:rsidR="00687829" w:rsidRPr="00E208BB" w:rsidRDefault="00687829" w:rsidP="004C0928">
            <w:pPr>
              <w:keepNext/>
              <w:outlineLvl w:val="1"/>
              <w:rPr>
                <w:b/>
                <w:bCs/>
                <w:sz w:val="20"/>
                <w:szCs w:val="20"/>
                <w:u w:val="single"/>
              </w:rPr>
            </w:pPr>
            <w:r w:rsidRPr="00E208BB">
              <w:rPr>
                <w:b/>
                <w:bCs/>
                <w:sz w:val="20"/>
                <w:szCs w:val="20"/>
                <w:u w:val="single"/>
              </w:rPr>
              <w:t>Proprietary Entry</w:t>
            </w:r>
          </w:p>
          <w:p w14:paraId="03E46CE9" w14:textId="77777777" w:rsidR="00687829" w:rsidRDefault="00687829" w:rsidP="004C0928">
            <w:pPr>
              <w:keepNext/>
              <w:outlineLvl w:val="1"/>
              <w:rPr>
                <w:bCs/>
                <w:sz w:val="20"/>
                <w:szCs w:val="20"/>
              </w:rPr>
            </w:pPr>
          </w:p>
          <w:p w14:paraId="6D32DA0B" w14:textId="13862BF7" w:rsidR="00700BA4" w:rsidRDefault="00700BA4" w:rsidP="00700BA4">
            <w:pPr>
              <w:rPr>
                <w:sz w:val="20"/>
                <w:szCs w:val="20"/>
              </w:rPr>
            </w:pPr>
            <w:r>
              <w:rPr>
                <w:bCs/>
                <w:sz w:val="20"/>
                <w:szCs w:val="20"/>
              </w:rPr>
              <w:t xml:space="preserve">240000 </w:t>
            </w:r>
            <w:r w:rsidR="001348F3">
              <w:rPr>
                <w:bCs/>
                <w:sz w:val="20"/>
                <w:szCs w:val="20"/>
              </w:rPr>
              <w:t>(N)</w:t>
            </w:r>
            <w:r>
              <w:rPr>
                <w:bCs/>
                <w:sz w:val="20"/>
                <w:szCs w:val="20"/>
              </w:rPr>
              <w:t xml:space="preserve"> </w:t>
            </w:r>
            <w:r>
              <w:rPr>
                <w:sz w:val="20"/>
                <w:szCs w:val="20"/>
              </w:rPr>
              <w:t>Liability for Nonfiduciary Deposit Funds and Undeposited Collections</w:t>
            </w:r>
          </w:p>
          <w:p w14:paraId="52E3C910" w14:textId="74248B04" w:rsidR="00700BA4" w:rsidRPr="00B95C34" w:rsidRDefault="001348F3" w:rsidP="00700BA4">
            <w:pPr>
              <w:keepNext/>
              <w:outlineLvl w:val="1"/>
              <w:rPr>
                <w:bCs/>
                <w:sz w:val="20"/>
                <w:szCs w:val="20"/>
              </w:rPr>
            </w:pPr>
            <w:r>
              <w:rPr>
                <w:sz w:val="20"/>
                <w:szCs w:val="20"/>
              </w:rPr>
              <w:t xml:space="preserve">    </w:t>
            </w:r>
            <w:r w:rsidR="00B95C34" w:rsidRPr="00DB57D2">
              <w:rPr>
                <w:sz w:val="20"/>
                <w:szCs w:val="20"/>
              </w:rPr>
              <w:t>1</w:t>
            </w:r>
            <w:r w:rsidR="004F6AA6">
              <w:rPr>
                <w:sz w:val="20"/>
                <w:szCs w:val="20"/>
              </w:rPr>
              <w:t>010</w:t>
            </w:r>
            <w:r w:rsidR="00B95C34" w:rsidRPr="007E2757">
              <w:rPr>
                <w:sz w:val="20"/>
                <w:szCs w:val="20"/>
              </w:rPr>
              <w:t>00</w:t>
            </w:r>
            <w:r w:rsidR="00B95C34" w:rsidRPr="00942449">
              <w:rPr>
                <w:sz w:val="20"/>
                <w:szCs w:val="20"/>
              </w:rPr>
              <w:t xml:space="preserve"> </w:t>
            </w:r>
            <w:r w:rsidRPr="00942449">
              <w:rPr>
                <w:sz w:val="20"/>
                <w:szCs w:val="20"/>
              </w:rPr>
              <w:t>(</w:t>
            </w:r>
            <w:r w:rsidR="00B95C34" w:rsidRPr="007E2757">
              <w:rPr>
                <w:sz w:val="20"/>
                <w:szCs w:val="20"/>
              </w:rPr>
              <w:t>G</w:t>
            </w:r>
            <w:r w:rsidRPr="00942449">
              <w:rPr>
                <w:sz w:val="20"/>
                <w:szCs w:val="20"/>
              </w:rPr>
              <w:t>)</w:t>
            </w:r>
            <w:r w:rsidR="00700BA4" w:rsidRPr="00DB57D2">
              <w:rPr>
                <w:sz w:val="20"/>
                <w:szCs w:val="20"/>
              </w:rPr>
              <w:t xml:space="preserve"> </w:t>
            </w:r>
            <w:r w:rsidR="00B95C34" w:rsidRPr="00DB57D2">
              <w:rPr>
                <w:bCs/>
                <w:sz w:val="20"/>
                <w:szCs w:val="20"/>
              </w:rPr>
              <w:t>Fund Balance With Treasury</w:t>
            </w:r>
          </w:p>
          <w:p w14:paraId="07A54867" w14:textId="77777777" w:rsidR="00700BA4" w:rsidRPr="00B95C34" w:rsidRDefault="00700BA4" w:rsidP="00687829">
            <w:pPr>
              <w:rPr>
                <w:bCs/>
                <w:sz w:val="20"/>
                <w:szCs w:val="20"/>
              </w:rPr>
            </w:pPr>
          </w:p>
          <w:p w14:paraId="6AD745DF" w14:textId="53288D2E" w:rsidR="00700BA4" w:rsidRDefault="00B95C34" w:rsidP="004C0928">
            <w:pPr>
              <w:rPr>
                <w:bCs/>
                <w:sz w:val="20"/>
                <w:szCs w:val="20"/>
              </w:rPr>
            </w:pPr>
            <w:r w:rsidRPr="00B95C34">
              <w:rPr>
                <w:sz w:val="20"/>
                <w:szCs w:val="20"/>
              </w:rPr>
              <w:t>1</w:t>
            </w:r>
            <w:r w:rsidRPr="007E2757">
              <w:rPr>
                <w:sz w:val="20"/>
                <w:szCs w:val="20"/>
              </w:rPr>
              <w:t>01000</w:t>
            </w:r>
            <w:r w:rsidRPr="00942449">
              <w:rPr>
                <w:sz w:val="20"/>
                <w:szCs w:val="20"/>
              </w:rPr>
              <w:t xml:space="preserve"> </w:t>
            </w:r>
            <w:r w:rsidR="001348F3" w:rsidRPr="00942449">
              <w:rPr>
                <w:sz w:val="20"/>
                <w:szCs w:val="20"/>
              </w:rPr>
              <w:t>(</w:t>
            </w:r>
            <w:r w:rsidRPr="007E2757">
              <w:rPr>
                <w:sz w:val="20"/>
                <w:szCs w:val="20"/>
              </w:rPr>
              <w:t>G</w:t>
            </w:r>
            <w:r w:rsidR="001348F3" w:rsidRPr="00942449">
              <w:rPr>
                <w:sz w:val="20"/>
                <w:szCs w:val="20"/>
              </w:rPr>
              <w:t>)</w:t>
            </w:r>
            <w:r w:rsidR="00700BA4" w:rsidRPr="00942449">
              <w:rPr>
                <w:sz w:val="20"/>
                <w:szCs w:val="20"/>
              </w:rPr>
              <w:t xml:space="preserve"> </w:t>
            </w:r>
            <w:r w:rsidRPr="00DB57D2">
              <w:rPr>
                <w:bCs/>
                <w:sz w:val="20"/>
                <w:szCs w:val="20"/>
              </w:rPr>
              <w:t>Fund Balance With Treasury</w:t>
            </w:r>
          </w:p>
          <w:p w14:paraId="5FA06D87" w14:textId="15F8D544" w:rsidR="00687829" w:rsidRDefault="001348F3" w:rsidP="004C0928">
            <w:pPr>
              <w:rPr>
                <w:bCs/>
                <w:sz w:val="20"/>
                <w:szCs w:val="20"/>
              </w:rPr>
            </w:pPr>
            <w:r>
              <w:rPr>
                <w:bCs/>
                <w:sz w:val="20"/>
                <w:szCs w:val="20"/>
              </w:rPr>
              <w:t xml:space="preserve">    232000 (N) </w:t>
            </w:r>
            <w:r w:rsidR="00687829">
              <w:rPr>
                <w:bCs/>
                <w:sz w:val="20"/>
                <w:szCs w:val="20"/>
              </w:rPr>
              <w:t>Other Deferred Revenue</w:t>
            </w:r>
          </w:p>
          <w:p w14:paraId="2896B514" w14:textId="77777777" w:rsidR="00687829" w:rsidRPr="00D05CC1" w:rsidRDefault="00687829" w:rsidP="004C0928">
            <w:pPr>
              <w:rPr>
                <w:b/>
                <w:sz w:val="20"/>
                <w:szCs w:val="20"/>
                <w:u w:val="single"/>
              </w:rPr>
            </w:pPr>
          </w:p>
        </w:tc>
        <w:tc>
          <w:tcPr>
            <w:tcW w:w="990" w:type="dxa"/>
          </w:tcPr>
          <w:p w14:paraId="38AD7C5C" w14:textId="77777777" w:rsidR="00687829" w:rsidRPr="00D05CC1" w:rsidRDefault="00687829" w:rsidP="00732EA9">
            <w:pPr>
              <w:jc w:val="right"/>
              <w:rPr>
                <w:sz w:val="20"/>
                <w:szCs w:val="18"/>
              </w:rPr>
            </w:pPr>
          </w:p>
          <w:p w14:paraId="7288A2D2" w14:textId="77777777" w:rsidR="00687829" w:rsidRDefault="00687829" w:rsidP="00732EA9">
            <w:pPr>
              <w:jc w:val="right"/>
              <w:rPr>
                <w:sz w:val="20"/>
                <w:szCs w:val="18"/>
              </w:rPr>
            </w:pPr>
          </w:p>
          <w:p w14:paraId="7EDB447A" w14:textId="77777777" w:rsidR="00687829" w:rsidRDefault="00687829" w:rsidP="00732EA9">
            <w:pPr>
              <w:jc w:val="right"/>
              <w:rPr>
                <w:sz w:val="20"/>
                <w:szCs w:val="18"/>
              </w:rPr>
            </w:pPr>
          </w:p>
          <w:p w14:paraId="3CDEF5A1" w14:textId="77777777" w:rsidR="00687829" w:rsidRDefault="00687829" w:rsidP="00732EA9">
            <w:pPr>
              <w:jc w:val="right"/>
              <w:rPr>
                <w:sz w:val="20"/>
                <w:szCs w:val="18"/>
              </w:rPr>
            </w:pPr>
          </w:p>
          <w:p w14:paraId="5081FE53" w14:textId="77777777" w:rsidR="00687829" w:rsidRDefault="00687829" w:rsidP="00732EA9">
            <w:pPr>
              <w:jc w:val="right"/>
              <w:rPr>
                <w:sz w:val="20"/>
                <w:szCs w:val="18"/>
              </w:rPr>
            </w:pPr>
          </w:p>
          <w:p w14:paraId="26069204" w14:textId="77777777" w:rsidR="00687829" w:rsidRDefault="008A7414" w:rsidP="00732EA9">
            <w:pPr>
              <w:jc w:val="right"/>
              <w:rPr>
                <w:sz w:val="20"/>
                <w:szCs w:val="18"/>
              </w:rPr>
            </w:pPr>
            <w:r>
              <w:rPr>
                <w:sz w:val="20"/>
                <w:szCs w:val="18"/>
              </w:rPr>
              <w:t>500</w:t>
            </w:r>
          </w:p>
          <w:p w14:paraId="651C7174" w14:textId="77777777" w:rsidR="00700BA4" w:rsidRDefault="00700BA4" w:rsidP="00732EA9">
            <w:pPr>
              <w:jc w:val="right"/>
              <w:rPr>
                <w:sz w:val="20"/>
                <w:szCs w:val="18"/>
              </w:rPr>
            </w:pPr>
          </w:p>
          <w:p w14:paraId="0F394C5B" w14:textId="77777777" w:rsidR="00700BA4" w:rsidRDefault="00700BA4" w:rsidP="00732EA9">
            <w:pPr>
              <w:jc w:val="right"/>
              <w:rPr>
                <w:sz w:val="20"/>
                <w:szCs w:val="18"/>
              </w:rPr>
            </w:pPr>
          </w:p>
          <w:p w14:paraId="2432F10A" w14:textId="77777777" w:rsidR="00700BA4" w:rsidRDefault="00700BA4" w:rsidP="00732EA9">
            <w:pPr>
              <w:jc w:val="right"/>
              <w:rPr>
                <w:sz w:val="20"/>
                <w:szCs w:val="18"/>
              </w:rPr>
            </w:pPr>
          </w:p>
          <w:p w14:paraId="5155C607" w14:textId="77777777" w:rsidR="00700BA4" w:rsidRPr="00D05CC1" w:rsidRDefault="008A7414" w:rsidP="00732EA9">
            <w:pPr>
              <w:jc w:val="right"/>
              <w:rPr>
                <w:sz w:val="20"/>
                <w:szCs w:val="18"/>
              </w:rPr>
            </w:pPr>
            <w:r>
              <w:rPr>
                <w:sz w:val="20"/>
                <w:szCs w:val="18"/>
              </w:rPr>
              <w:t>500</w:t>
            </w:r>
          </w:p>
        </w:tc>
        <w:tc>
          <w:tcPr>
            <w:tcW w:w="990" w:type="dxa"/>
          </w:tcPr>
          <w:p w14:paraId="629AD9A0" w14:textId="77777777" w:rsidR="00687829" w:rsidRPr="00D05CC1" w:rsidRDefault="00687829" w:rsidP="00732EA9">
            <w:pPr>
              <w:jc w:val="right"/>
              <w:rPr>
                <w:sz w:val="20"/>
                <w:szCs w:val="18"/>
              </w:rPr>
            </w:pPr>
          </w:p>
          <w:p w14:paraId="699BBC38" w14:textId="77777777" w:rsidR="00687829" w:rsidRDefault="00687829" w:rsidP="00732EA9">
            <w:pPr>
              <w:jc w:val="right"/>
              <w:rPr>
                <w:sz w:val="20"/>
                <w:szCs w:val="18"/>
              </w:rPr>
            </w:pPr>
          </w:p>
          <w:p w14:paraId="16909C2B" w14:textId="77777777" w:rsidR="00687829" w:rsidRDefault="00687829" w:rsidP="00732EA9">
            <w:pPr>
              <w:jc w:val="right"/>
              <w:rPr>
                <w:sz w:val="20"/>
                <w:szCs w:val="18"/>
              </w:rPr>
            </w:pPr>
          </w:p>
          <w:p w14:paraId="44C3DFB5" w14:textId="77777777" w:rsidR="00687829" w:rsidRDefault="00687829" w:rsidP="00732EA9">
            <w:pPr>
              <w:jc w:val="right"/>
              <w:rPr>
                <w:sz w:val="20"/>
                <w:szCs w:val="18"/>
              </w:rPr>
            </w:pPr>
          </w:p>
          <w:p w14:paraId="296A0489" w14:textId="77777777" w:rsidR="00687829" w:rsidRDefault="00687829" w:rsidP="00732EA9">
            <w:pPr>
              <w:jc w:val="right"/>
              <w:rPr>
                <w:sz w:val="20"/>
                <w:szCs w:val="18"/>
              </w:rPr>
            </w:pPr>
          </w:p>
          <w:p w14:paraId="633CD72E" w14:textId="77777777" w:rsidR="00687829" w:rsidRDefault="00687829" w:rsidP="00732EA9">
            <w:pPr>
              <w:jc w:val="right"/>
              <w:rPr>
                <w:sz w:val="20"/>
                <w:szCs w:val="18"/>
              </w:rPr>
            </w:pPr>
          </w:p>
          <w:p w14:paraId="3017F0A1" w14:textId="77777777" w:rsidR="00687829" w:rsidRDefault="008A7414" w:rsidP="00732EA9">
            <w:pPr>
              <w:jc w:val="right"/>
              <w:rPr>
                <w:sz w:val="20"/>
                <w:szCs w:val="18"/>
              </w:rPr>
            </w:pPr>
            <w:r>
              <w:rPr>
                <w:sz w:val="20"/>
                <w:szCs w:val="18"/>
              </w:rPr>
              <w:t>500</w:t>
            </w:r>
          </w:p>
          <w:p w14:paraId="21772010" w14:textId="77777777" w:rsidR="00700BA4" w:rsidRDefault="00700BA4" w:rsidP="00732EA9">
            <w:pPr>
              <w:jc w:val="right"/>
              <w:rPr>
                <w:sz w:val="20"/>
                <w:szCs w:val="18"/>
              </w:rPr>
            </w:pPr>
          </w:p>
          <w:p w14:paraId="7215DBE7" w14:textId="77777777" w:rsidR="00700BA4" w:rsidRDefault="00700BA4" w:rsidP="00732EA9">
            <w:pPr>
              <w:jc w:val="right"/>
              <w:rPr>
                <w:sz w:val="20"/>
                <w:szCs w:val="18"/>
              </w:rPr>
            </w:pPr>
          </w:p>
          <w:p w14:paraId="4BA221CE" w14:textId="77777777" w:rsidR="00700BA4" w:rsidRDefault="00700BA4" w:rsidP="00732EA9">
            <w:pPr>
              <w:jc w:val="right"/>
              <w:rPr>
                <w:sz w:val="20"/>
                <w:szCs w:val="18"/>
              </w:rPr>
            </w:pPr>
          </w:p>
          <w:p w14:paraId="25F7C377" w14:textId="77777777" w:rsidR="00700BA4" w:rsidRDefault="008A7414" w:rsidP="00732EA9">
            <w:pPr>
              <w:jc w:val="right"/>
              <w:rPr>
                <w:sz w:val="20"/>
                <w:szCs w:val="18"/>
              </w:rPr>
            </w:pPr>
            <w:r>
              <w:rPr>
                <w:sz w:val="20"/>
                <w:szCs w:val="18"/>
              </w:rPr>
              <w:t>500</w:t>
            </w:r>
          </w:p>
          <w:p w14:paraId="2D1267BA" w14:textId="77777777" w:rsidR="00700BA4" w:rsidRPr="00D05CC1" w:rsidRDefault="00700BA4" w:rsidP="00732EA9">
            <w:pPr>
              <w:jc w:val="right"/>
              <w:rPr>
                <w:sz w:val="20"/>
                <w:szCs w:val="18"/>
              </w:rPr>
            </w:pPr>
          </w:p>
        </w:tc>
        <w:tc>
          <w:tcPr>
            <w:tcW w:w="1080" w:type="dxa"/>
            <w:vAlign w:val="center"/>
          </w:tcPr>
          <w:p w14:paraId="36220697" w14:textId="77777777" w:rsidR="00687829" w:rsidRDefault="00687829" w:rsidP="004C0928">
            <w:pPr>
              <w:jc w:val="center"/>
              <w:rPr>
                <w:sz w:val="20"/>
                <w:szCs w:val="18"/>
              </w:rPr>
            </w:pPr>
          </w:p>
          <w:p w14:paraId="5263954A" w14:textId="77777777" w:rsidR="00700BA4" w:rsidRDefault="00700BA4" w:rsidP="004C0928">
            <w:pPr>
              <w:jc w:val="center"/>
              <w:rPr>
                <w:sz w:val="20"/>
                <w:szCs w:val="18"/>
              </w:rPr>
            </w:pPr>
          </w:p>
          <w:p w14:paraId="516307D5" w14:textId="77777777" w:rsidR="00700BA4" w:rsidRDefault="00700BA4" w:rsidP="00700BA4">
            <w:pPr>
              <w:rPr>
                <w:sz w:val="20"/>
                <w:szCs w:val="18"/>
              </w:rPr>
            </w:pPr>
          </w:p>
          <w:p w14:paraId="5F3048F3" w14:textId="77777777" w:rsidR="00687829" w:rsidRDefault="00700BA4" w:rsidP="004C0928">
            <w:pPr>
              <w:jc w:val="center"/>
              <w:rPr>
                <w:sz w:val="20"/>
                <w:szCs w:val="18"/>
              </w:rPr>
            </w:pPr>
            <w:r>
              <w:rPr>
                <w:sz w:val="20"/>
                <w:szCs w:val="18"/>
              </w:rPr>
              <w:t>C108R</w:t>
            </w:r>
          </w:p>
          <w:p w14:paraId="5A6B728F" w14:textId="77777777" w:rsidR="00687829" w:rsidRDefault="00687829" w:rsidP="004C0928">
            <w:pPr>
              <w:jc w:val="center"/>
              <w:rPr>
                <w:sz w:val="20"/>
                <w:szCs w:val="18"/>
              </w:rPr>
            </w:pPr>
          </w:p>
          <w:p w14:paraId="6716C172" w14:textId="77777777" w:rsidR="00700BA4" w:rsidRDefault="00700BA4" w:rsidP="004C0928">
            <w:pPr>
              <w:jc w:val="center"/>
              <w:rPr>
                <w:sz w:val="20"/>
                <w:szCs w:val="18"/>
              </w:rPr>
            </w:pPr>
          </w:p>
          <w:p w14:paraId="6F082906" w14:textId="77777777" w:rsidR="00700BA4" w:rsidRDefault="00700BA4" w:rsidP="00700BA4">
            <w:pPr>
              <w:rPr>
                <w:sz w:val="20"/>
                <w:szCs w:val="18"/>
              </w:rPr>
            </w:pPr>
          </w:p>
          <w:p w14:paraId="271AB9A0" w14:textId="77777777" w:rsidR="00687829" w:rsidRPr="00D05CC1" w:rsidRDefault="00687829" w:rsidP="004C0928">
            <w:pPr>
              <w:jc w:val="center"/>
              <w:rPr>
                <w:sz w:val="20"/>
                <w:szCs w:val="18"/>
              </w:rPr>
            </w:pPr>
            <w:r w:rsidRPr="00700BA4">
              <w:rPr>
                <w:sz w:val="20"/>
                <w:szCs w:val="18"/>
              </w:rPr>
              <w:t>B602</w:t>
            </w:r>
          </w:p>
        </w:tc>
      </w:tr>
    </w:tbl>
    <w:p w14:paraId="62F94E79" w14:textId="77777777" w:rsidR="002216B9" w:rsidRDefault="002216B9" w:rsidP="002E491D">
      <w:pPr>
        <w:rPr>
          <w:b/>
          <w:sz w:val="28"/>
          <w:szCs w:val="28"/>
          <w:u w:val="single"/>
        </w:rPr>
      </w:pPr>
    </w:p>
    <w:p w14:paraId="388023B7" w14:textId="77777777" w:rsidR="00D83A1B" w:rsidRDefault="00D83A1B" w:rsidP="002E491D">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26"/>
        <w:gridCol w:w="1144"/>
      </w:tblGrid>
      <w:tr w:rsidR="00CC5821" w:rsidRPr="00D05CC1" w14:paraId="05FA05AA" w14:textId="77777777" w:rsidTr="00CD483E">
        <w:trPr>
          <w:trHeight w:val="225"/>
        </w:trPr>
        <w:tc>
          <w:tcPr>
            <w:tcW w:w="14374" w:type="dxa"/>
            <w:gridSpan w:val="4"/>
            <w:tcBorders>
              <w:top w:val="single" w:sz="4" w:space="0" w:color="auto"/>
              <w:left w:val="single" w:sz="4" w:space="0" w:color="auto"/>
              <w:right w:val="single" w:sz="4" w:space="0" w:color="auto"/>
            </w:tcBorders>
          </w:tcPr>
          <w:p w14:paraId="4E8DC897" w14:textId="77777777" w:rsidR="00CC5821" w:rsidRDefault="002216B9" w:rsidP="002216B9">
            <w:pPr>
              <w:autoSpaceDE w:val="0"/>
              <w:autoSpaceDN w:val="0"/>
              <w:adjustRightInd w:val="0"/>
              <w:ind w:left="316" w:hanging="316"/>
              <w:rPr>
                <w:sz w:val="20"/>
                <w:szCs w:val="20"/>
              </w:rPr>
            </w:pPr>
            <w:r>
              <w:rPr>
                <w:b/>
                <w:sz w:val="20"/>
                <w:szCs w:val="20"/>
              </w:rPr>
              <w:t>3b</w:t>
            </w:r>
            <w:r w:rsidR="00CC5821" w:rsidRPr="00D74B98">
              <w:rPr>
                <w:b/>
                <w:sz w:val="20"/>
                <w:szCs w:val="20"/>
              </w:rPr>
              <w:t>. Forward</w:t>
            </w:r>
            <w:r w:rsidR="00CC5821">
              <w:rPr>
                <w:b/>
                <w:sz w:val="20"/>
                <w:szCs w:val="20"/>
              </w:rPr>
              <w:t>/Standard</w:t>
            </w:r>
            <w:r w:rsidR="00CC5821" w:rsidRPr="00D74B98">
              <w:rPr>
                <w:b/>
                <w:sz w:val="20"/>
                <w:szCs w:val="20"/>
              </w:rPr>
              <w:t xml:space="preserve"> Auction</w:t>
            </w:r>
            <w:r w:rsidR="00CC5821">
              <w:rPr>
                <w:b/>
                <w:sz w:val="20"/>
                <w:szCs w:val="20"/>
              </w:rPr>
              <w:t>s</w:t>
            </w:r>
            <w:r w:rsidR="00CC5821" w:rsidRPr="00D74B98">
              <w:rPr>
                <w:b/>
                <w:sz w:val="20"/>
                <w:szCs w:val="20"/>
              </w:rPr>
              <w:t xml:space="preserve"> (</w:t>
            </w:r>
            <w:r w:rsidR="00CC5821">
              <w:rPr>
                <w:b/>
                <w:sz w:val="20"/>
                <w:szCs w:val="20"/>
              </w:rPr>
              <w:t>Winning B</w:t>
            </w:r>
            <w:r w:rsidR="00CC5821" w:rsidRPr="00D74B98">
              <w:rPr>
                <w:b/>
                <w:sz w:val="20"/>
                <w:szCs w:val="20"/>
              </w:rPr>
              <w:t>idders</w:t>
            </w:r>
            <w:r w:rsidR="00CC5821" w:rsidRPr="00B54123">
              <w:rPr>
                <w:b/>
                <w:sz w:val="20"/>
                <w:szCs w:val="20"/>
              </w:rPr>
              <w:t>)</w:t>
            </w:r>
            <w:r w:rsidR="00CC5821" w:rsidRPr="00D74B98">
              <w:rPr>
                <w:b/>
                <w:sz w:val="20"/>
                <w:szCs w:val="20"/>
              </w:rPr>
              <w:t xml:space="preserve"> </w:t>
            </w:r>
            <w:r w:rsidR="00CC5821">
              <w:rPr>
                <w:b/>
                <w:sz w:val="20"/>
                <w:szCs w:val="20"/>
              </w:rPr>
              <w:t xml:space="preserve">– </w:t>
            </w:r>
            <w:r w:rsidR="00CC5821" w:rsidRPr="001170C0">
              <w:rPr>
                <w:sz w:val="20"/>
                <w:szCs w:val="20"/>
              </w:rPr>
              <w:t>To</w:t>
            </w:r>
            <w:r w:rsidR="00CC5821">
              <w:rPr>
                <w:sz w:val="20"/>
                <w:szCs w:val="20"/>
              </w:rPr>
              <w:t xml:space="preserve"> record the </w:t>
            </w:r>
            <w:r w:rsidR="008D7D35">
              <w:rPr>
                <w:sz w:val="20"/>
                <w:szCs w:val="20"/>
              </w:rPr>
              <w:t xml:space="preserve">first part of the </w:t>
            </w:r>
            <w:r w:rsidR="00CC5821">
              <w:rPr>
                <w:sz w:val="20"/>
                <w:szCs w:val="20"/>
              </w:rPr>
              <w:t xml:space="preserve">transfer of the Upfront Payments from the Forward/Standard Auction winning bidders </w:t>
            </w:r>
            <w:r w:rsidR="00437A1D">
              <w:rPr>
                <w:sz w:val="20"/>
                <w:szCs w:val="20"/>
              </w:rPr>
              <w:t>TA</w:t>
            </w:r>
            <w:r w:rsidR="00CC5821">
              <w:rPr>
                <w:sz w:val="20"/>
                <w:szCs w:val="20"/>
              </w:rPr>
              <w:t>S</w:t>
            </w:r>
            <w:r>
              <w:rPr>
                <w:sz w:val="20"/>
                <w:szCs w:val="20"/>
              </w:rPr>
              <w:t xml:space="preserve"> </w:t>
            </w:r>
            <w:r w:rsidR="000D1114">
              <w:rPr>
                <w:sz w:val="20"/>
                <w:szCs w:val="20"/>
              </w:rPr>
              <w:t>0</w:t>
            </w:r>
            <w:r>
              <w:rPr>
                <w:sz w:val="20"/>
                <w:szCs w:val="20"/>
              </w:rPr>
              <w:t>27X6725 (internal fund code TDA</w:t>
            </w:r>
            <w:r w:rsidR="00CC5821">
              <w:rPr>
                <w:sz w:val="20"/>
                <w:szCs w:val="20"/>
              </w:rPr>
              <w:t xml:space="preserve">) to Treasury TAS </w:t>
            </w:r>
            <w:r w:rsidR="000D1114">
              <w:rPr>
                <w:sz w:val="20"/>
                <w:szCs w:val="20"/>
              </w:rPr>
              <w:t>0</w:t>
            </w:r>
            <w:r w:rsidR="00CC5821">
              <w:rPr>
                <w:sz w:val="20"/>
                <w:szCs w:val="20"/>
              </w:rPr>
              <w:t>27X6725</w:t>
            </w:r>
            <w:r>
              <w:rPr>
                <w:sz w:val="20"/>
                <w:szCs w:val="20"/>
              </w:rPr>
              <w:t xml:space="preserve"> (internal fund code AUC)</w:t>
            </w:r>
            <w:r w:rsidR="00CC5821">
              <w:rPr>
                <w:sz w:val="20"/>
                <w:szCs w:val="20"/>
              </w:rPr>
              <w:t xml:space="preserve">.  This transfer must be completed within 45 days of the close of the auction.  These are payments collected but not earned since the auctioned licenses have not yet been granted.   </w:t>
            </w:r>
          </w:p>
          <w:p w14:paraId="1144583E" w14:textId="4DCD0D8D" w:rsidR="00467D7D" w:rsidRPr="00D05CC1" w:rsidRDefault="00467D7D" w:rsidP="002216B9">
            <w:pPr>
              <w:autoSpaceDE w:val="0"/>
              <w:autoSpaceDN w:val="0"/>
              <w:adjustRightInd w:val="0"/>
              <w:ind w:left="316" w:hanging="316"/>
              <w:rPr>
                <w:sz w:val="20"/>
                <w:szCs w:val="20"/>
              </w:rPr>
            </w:pPr>
          </w:p>
        </w:tc>
      </w:tr>
      <w:tr w:rsidR="00CC5821" w:rsidRPr="00D05CC1" w14:paraId="45E95273" w14:textId="77777777" w:rsidTr="00D83A1B">
        <w:trPr>
          <w:trHeight w:val="273"/>
        </w:trPr>
        <w:tc>
          <w:tcPr>
            <w:tcW w:w="11314" w:type="dxa"/>
            <w:tcBorders>
              <w:left w:val="single" w:sz="4" w:space="0" w:color="auto"/>
              <w:bottom w:val="single" w:sz="6" w:space="0" w:color="auto"/>
              <w:right w:val="single" w:sz="4" w:space="0" w:color="auto"/>
            </w:tcBorders>
            <w:shd w:val="clear" w:color="auto" w:fill="D9D9D9"/>
            <w:vAlign w:val="center"/>
          </w:tcPr>
          <w:p w14:paraId="63B7F4A4" w14:textId="5B246CFD" w:rsidR="00CC5821" w:rsidRPr="00D83A1B" w:rsidRDefault="007B0A3B" w:rsidP="00B601EA">
            <w:pPr>
              <w:jc w:val="center"/>
              <w:rPr>
                <w:b/>
                <w:sz w:val="20"/>
                <w:szCs w:val="20"/>
                <w:u w:val="single"/>
              </w:rPr>
            </w:pPr>
            <w:r>
              <w:rPr>
                <w:b/>
                <w:sz w:val="20"/>
                <w:szCs w:val="20"/>
              </w:rPr>
              <w:t xml:space="preserve">TAS </w:t>
            </w:r>
            <w:r w:rsidR="00B601EA" w:rsidRPr="00B601EA">
              <w:rPr>
                <w:b/>
                <w:sz w:val="20"/>
                <w:szCs w:val="20"/>
              </w:rPr>
              <w:t>027X6725 (internal fund code TDA</w:t>
            </w:r>
            <w:r w:rsidR="00B601EA">
              <w:rPr>
                <w:b/>
                <w:sz w:val="20"/>
                <w:szCs w:val="20"/>
              </w:rPr>
              <w:t>)</w:t>
            </w:r>
          </w:p>
        </w:tc>
        <w:tc>
          <w:tcPr>
            <w:tcW w:w="990" w:type="dxa"/>
            <w:tcBorders>
              <w:left w:val="single" w:sz="4" w:space="0" w:color="auto"/>
            </w:tcBorders>
            <w:shd w:val="clear" w:color="auto" w:fill="D9D9D9"/>
            <w:vAlign w:val="center"/>
          </w:tcPr>
          <w:p w14:paraId="23312606" w14:textId="77777777" w:rsidR="00CC5821" w:rsidRPr="00D05CC1" w:rsidRDefault="00CC5821" w:rsidP="00CC5821">
            <w:pPr>
              <w:jc w:val="center"/>
              <w:rPr>
                <w:b/>
                <w:sz w:val="20"/>
                <w:szCs w:val="20"/>
              </w:rPr>
            </w:pPr>
            <w:r w:rsidRPr="00D05CC1">
              <w:rPr>
                <w:b/>
                <w:sz w:val="20"/>
                <w:szCs w:val="20"/>
              </w:rPr>
              <w:t>DR</w:t>
            </w:r>
          </w:p>
        </w:tc>
        <w:tc>
          <w:tcPr>
            <w:tcW w:w="926" w:type="dxa"/>
            <w:shd w:val="clear" w:color="auto" w:fill="D9D9D9"/>
            <w:vAlign w:val="center"/>
          </w:tcPr>
          <w:p w14:paraId="2F8C83FB" w14:textId="77777777" w:rsidR="00CC5821" w:rsidRPr="00D05CC1" w:rsidRDefault="00CC5821" w:rsidP="00CC5821">
            <w:pPr>
              <w:jc w:val="center"/>
              <w:rPr>
                <w:b/>
                <w:sz w:val="20"/>
                <w:szCs w:val="20"/>
              </w:rPr>
            </w:pPr>
            <w:r w:rsidRPr="00D05CC1">
              <w:rPr>
                <w:b/>
                <w:sz w:val="20"/>
                <w:szCs w:val="20"/>
              </w:rPr>
              <w:t>CR</w:t>
            </w:r>
          </w:p>
        </w:tc>
        <w:tc>
          <w:tcPr>
            <w:tcW w:w="1144" w:type="dxa"/>
            <w:shd w:val="clear" w:color="auto" w:fill="D9D9D9"/>
            <w:vAlign w:val="center"/>
          </w:tcPr>
          <w:p w14:paraId="3CAFF8D2" w14:textId="77777777" w:rsidR="00CC5821" w:rsidRPr="00D05CC1" w:rsidRDefault="00CC5821" w:rsidP="00CC5821">
            <w:pPr>
              <w:jc w:val="center"/>
              <w:rPr>
                <w:b/>
                <w:sz w:val="20"/>
                <w:szCs w:val="20"/>
              </w:rPr>
            </w:pPr>
            <w:r w:rsidRPr="00D05CC1">
              <w:rPr>
                <w:b/>
                <w:sz w:val="20"/>
                <w:szCs w:val="20"/>
              </w:rPr>
              <w:t>TC</w:t>
            </w:r>
          </w:p>
        </w:tc>
      </w:tr>
      <w:tr w:rsidR="00CC5821" w:rsidRPr="00D05CC1" w14:paraId="3B25A759" w14:textId="77777777" w:rsidTr="00D83A1B">
        <w:trPr>
          <w:trHeight w:val="1835"/>
        </w:trPr>
        <w:tc>
          <w:tcPr>
            <w:tcW w:w="11314" w:type="dxa"/>
            <w:tcBorders>
              <w:left w:val="single" w:sz="4" w:space="0" w:color="auto"/>
              <w:right w:val="single" w:sz="4" w:space="0" w:color="auto"/>
            </w:tcBorders>
          </w:tcPr>
          <w:p w14:paraId="230CEE87" w14:textId="77777777" w:rsidR="002216B9" w:rsidRDefault="002216B9" w:rsidP="00CC5821">
            <w:pPr>
              <w:rPr>
                <w:b/>
                <w:sz w:val="20"/>
                <w:szCs w:val="20"/>
                <w:u w:val="single"/>
              </w:rPr>
            </w:pPr>
          </w:p>
          <w:p w14:paraId="01A6162D" w14:textId="77777777" w:rsidR="00CC5821" w:rsidRDefault="00CC5821" w:rsidP="00CC5821">
            <w:pPr>
              <w:rPr>
                <w:b/>
                <w:sz w:val="20"/>
                <w:szCs w:val="20"/>
                <w:u w:val="single"/>
              </w:rPr>
            </w:pPr>
            <w:r w:rsidRPr="00D05CC1">
              <w:rPr>
                <w:b/>
                <w:sz w:val="20"/>
                <w:szCs w:val="20"/>
                <w:u w:val="single"/>
              </w:rPr>
              <w:t>Budgetary Entry</w:t>
            </w:r>
          </w:p>
          <w:p w14:paraId="5BAD6209" w14:textId="77777777" w:rsidR="00CC5821" w:rsidRDefault="00CC5821" w:rsidP="00CC5821">
            <w:pPr>
              <w:rPr>
                <w:sz w:val="20"/>
                <w:szCs w:val="20"/>
              </w:rPr>
            </w:pPr>
          </w:p>
          <w:p w14:paraId="2596DB20" w14:textId="77777777" w:rsidR="00CC5821" w:rsidRPr="006D2265" w:rsidRDefault="00CC5821" w:rsidP="00CC5821">
            <w:pPr>
              <w:rPr>
                <w:sz w:val="20"/>
                <w:szCs w:val="20"/>
              </w:rPr>
            </w:pPr>
            <w:r>
              <w:rPr>
                <w:sz w:val="20"/>
                <w:szCs w:val="20"/>
              </w:rPr>
              <w:t>N/A</w:t>
            </w:r>
          </w:p>
          <w:p w14:paraId="27611020" w14:textId="77777777" w:rsidR="00CC5821" w:rsidRDefault="00CC5821" w:rsidP="00CC5821">
            <w:pPr>
              <w:keepNext/>
              <w:outlineLvl w:val="1"/>
              <w:rPr>
                <w:sz w:val="20"/>
                <w:szCs w:val="20"/>
              </w:rPr>
            </w:pPr>
          </w:p>
          <w:p w14:paraId="51B469A0" w14:textId="77777777" w:rsidR="00CC5821" w:rsidRPr="00E208BB" w:rsidRDefault="00CC5821" w:rsidP="00CC5821">
            <w:pPr>
              <w:keepNext/>
              <w:outlineLvl w:val="1"/>
              <w:rPr>
                <w:b/>
                <w:bCs/>
                <w:sz w:val="20"/>
                <w:szCs w:val="20"/>
                <w:u w:val="single"/>
              </w:rPr>
            </w:pPr>
            <w:r w:rsidRPr="00E208BB">
              <w:rPr>
                <w:b/>
                <w:bCs/>
                <w:sz w:val="20"/>
                <w:szCs w:val="20"/>
                <w:u w:val="single"/>
              </w:rPr>
              <w:t>Proprietary Entry</w:t>
            </w:r>
          </w:p>
          <w:p w14:paraId="1144FC57" w14:textId="77777777" w:rsidR="00CC5821" w:rsidRDefault="00CC5821" w:rsidP="00CC5821">
            <w:pPr>
              <w:keepNext/>
              <w:outlineLvl w:val="1"/>
              <w:rPr>
                <w:bCs/>
                <w:sz w:val="20"/>
                <w:szCs w:val="20"/>
              </w:rPr>
            </w:pPr>
          </w:p>
          <w:p w14:paraId="1E914796" w14:textId="4FD79F84" w:rsidR="00CC5821" w:rsidRDefault="00CC5821" w:rsidP="00CC5821">
            <w:pPr>
              <w:rPr>
                <w:sz w:val="20"/>
                <w:szCs w:val="20"/>
              </w:rPr>
            </w:pPr>
            <w:r>
              <w:rPr>
                <w:bCs/>
                <w:sz w:val="20"/>
                <w:szCs w:val="20"/>
              </w:rPr>
              <w:t>2</w:t>
            </w:r>
            <w:r w:rsidR="008A7414">
              <w:rPr>
                <w:bCs/>
                <w:sz w:val="20"/>
                <w:szCs w:val="20"/>
              </w:rPr>
              <w:t>32</w:t>
            </w:r>
            <w:r>
              <w:rPr>
                <w:bCs/>
                <w:sz w:val="20"/>
                <w:szCs w:val="20"/>
              </w:rPr>
              <w:t xml:space="preserve">000 </w:t>
            </w:r>
            <w:r w:rsidR="001348F3">
              <w:rPr>
                <w:bCs/>
                <w:sz w:val="20"/>
                <w:szCs w:val="20"/>
              </w:rPr>
              <w:t>(N)</w:t>
            </w:r>
            <w:r>
              <w:rPr>
                <w:bCs/>
                <w:sz w:val="20"/>
                <w:szCs w:val="20"/>
              </w:rPr>
              <w:t xml:space="preserve"> </w:t>
            </w:r>
            <w:r>
              <w:rPr>
                <w:sz w:val="20"/>
                <w:szCs w:val="20"/>
              </w:rPr>
              <w:t>Liability for Nonfiduciary Deposit Funds and Undeposited Collections</w:t>
            </w:r>
          </w:p>
          <w:p w14:paraId="6F07BB4A" w14:textId="77777777" w:rsidR="00B95C34" w:rsidRDefault="00CC5821" w:rsidP="00B95C34">
            <w:pPr>
              <w:rPr>
                <w:bCs/>
                <w:sz w:val="20"/>
                <w:szCs w:val="20"/>
              </w:rPr>
            </w:pPr>
            <w:r>
              <w:rPr>
                <w:sz w:val="20"/>
                <w:szCs w:val="20"/>
              </w:rPr>
              <w:t xml:space="preserve">    </w:t>
            </w:r>
            <w:r w:rsidR="00B95C34" w:rsidRPr="00A8494C">
              <w:rPr>
                <w:sz w:val="20"/>
                <w:szCs w:val="20"/>
              </w:rPr>
              <w:t xml:space="preserve">101000 (G) </w:t>
            </w:r>
            <w:r w:rsidR="00B95C34" w:rsidRPr="00A8494C">
              <w:rPr>
                <w:bCs/>
                <w:sz w:val="20"/>
                <w:szCs w:val="20"/>
              </w:rPr>
              <w:t>Fund Balance With Treasury</w:t>
            </w:r>
          </w:p>
          <w:p w14:paraId="1EF88F43" w14:textId="0DD76DE5" w:rsidR="002216B9" w:rsidRPr="00D83A1B" w:rsidRDefault="002216B9" w:rsidP="00D83A1B">
            <w:pPr>
              <w:keepNext/>
              <w:outlineLvl w:val="1"/>
              <w:rPr>
                <w:bCs/>
                <w:sz w:val="20"/>
                <w:szCs w:val="20"/>
              </w:rPr>
            </w:pPr>
          </w:p>
        </w:tc>
        <w:tc>
          <w:tcPr>
            <w:tcW w:w="990" w:type="dxa"/>
            <w:tcBorders>
              <w:left w:val="single" w:sz="4" w:space="0" w:color="auto"/>
            </w:tcBorders>
          </w:tcPr>
          <w:p w14:paraId="409CB8D5" w14:textId="77777777" w:rsidR="00CC5821" w:rsidRPr="00D05CC1" w:rsidRDefault="00CC5821" w:rsidP="00732EA9">
            <w:pPr>
              <w:jc w:val="right"/>
              <w:rPr>
                <w:sz w:val="20"/>
                <w:szCs w:val="18"/>
              </w:rPr>
            </w:pPr>
          </w:p>
          <w:p w14:paraId="576BA5C2" w14:textId="77777777" w:rsidR="00CC5821" w:rsidRDefault="00CC5821" w:rsidP="00732EA9">
            <w:pPr>
              <w:jc w:val="right"/>
              <w:rPr>
                <w:sz w:val="20"/>
                <w:szCs w:val="18"/>
              </w:rPr>
            </w:pPr>
          </w:p>
          <w:p w14:paraId="57C2F045" w14:textId="77777777" w:rsidR="00CC5821" w:rsidRDefault="00CC5821" w:rsidP="00732EA9">
            <w:pPr>
              <w:jc w:val="right"/>
              <w:rPr>
                <w:sz w:val="20"/>
                <w:szCs w:val="18"/>
              </w:rPr>
            </w:pPr>
          </w:p>
          <w:p w14:paraId="6C887D60" w14:textId="77777777" w:rsidR="00CC5821" w:rsidRDefault="00CC5821" w:rsidP="00732EA9">
            <w:pPr>
              <w:jc w:val="right"/>
              <w:rPr>
                <w:sz w:val="20"/>
                <w:szCs w:val="18"/>
              </w:rPr>
            </w:pPr>
          </w:p>
          <w:p w14:paraId="4B3EC4CF" w14:textId="77777777" w:rsidR="00CC5821" w:rsidRDefault="00CC5821" w:rsidP="00732EA9">
            <w:pPr>
              <w:jc w:val="right"/>
              <w:rPr>
                <w:sz w:val="20"/>
                <w:szCs w:val="18"/>
              </w:rPr>
            </w:pPr>
          </w:p>
          <w:p w14:paraId="421119A2" w14:textId="77777777" w:rsidR="00D63B07" w:rsidRDefault="00D63B07" w:rsidP="00732EA9">
            <w:pPr>
              <w:jc w:val="right"/>
              <w:rPr>
                <w:sz w:val="20"/>
                <w:szCs w:val="18"/>
              </w:rPr>
            </w:pPr>
          </w:p>
          <w:p w14:paraId="25112CED" w14:textId="77777777" w:rsidR="00D63B07" w:rsidRDefault="00D63B07" w:rsidP="00732EA9">
            <w:pPr>
              <w:jc w:val="right"/>
              <w:rPr>
                <w:sz w:val="20"/>
                <w:szCs w:val="18"/>
              </w:rPr>
            </w:pPr>
          </w:p>
          <w:p w14:paraId="1EF5481B" w14:textId="77777777" w:rsidR="00D63B07" w:rsidRDefault="00D63B07" w:rsidP="00732EA9">
            <w:pPr>
              <w:jc w:val="right"/>
              <w:rPr>
                <w:sz w:val="20"/>
                <w:szCs w:val="18"/>
              </w:rPr>
            </w:pPr>
          </w:p>
          <w:p w14:paraId="42DBFCA4" w14:textId="77777777" w:rsidR="00CC5821" w:rsidRDefault="008A7414" w:rsidP="00732EA9">
            <w:pPr>
              <w:jc w:val="right"/>
              <w:rPr>
                <w:sz w:val="20"/>
                <w:szCs w:val="18"/>
              </w:rPr>
            </w:pPr>
            <w:r>
              <w:rPr>
                <w:sz w:val="20"/>
                <w:szCs w:val="18"/>
              </w:rPr>
              <w:t>5</w:t>
            </w:r>
            <w:r w:rsidR="00CC5821">
              <w:rPr>
                <w:sz w:val="20"/>
                <w:szCs w:val="18"/>
              </w:rPr>
              <w:t>00</w:t>
            </w:r>
          </w:p>
          <w:p w14:paraId="0C77E856" w14:textId="77777777" w:rsidR="00CC5821" w:rsidRDefault="00CC5821" w:rsidP="00732EA9">
            <w:pPr>
              <w:jc w:val="right"/>
              <w:rPr>
                <w:sz w:val="20"/>
                <w:szCs w:val="18"/>
              </w:rPr>
            </w:pPr>
          </w:p>
          <w:p w14:paraId="6F18ED07" w14:textId="77777777" w:rsidR="00CC5821" w:rsidRDefault="00CC5821" w:rsidP="00732EA9">
            <w:pPr>
              <w:jc w:val="right"/>
              <w:rPr>
                <w:sz w:val="20"/>
                <w:szCs w:val="18"/>
              </w:rPr>
            </w:pPr>
          </w:p>
          <w:p w14:paraId="262B9A47" w14:textId="26DA51CF" w:rsidR="002216B9" w:rsidRPr="00D05CC1" w:rsidRDefault="002216B9" w:rsidP="00732EA9">
            <w:pPr>
              <w:jc w:val="right"/>
              <w:rPr>
                <w:sz w:val="20"/>
                <w:szCs w:val="18"/>
              </w:rPr>
            </w:pPr>
          </w:p>
        </w:tc>
        <w:tc>
          <w:tcPr>
            <w:tcW w:w="926" w:type="dxa"/>
          </w:tcPr>
          <w:p w14:paraId="71CA6404" w14:textId="77777777" w:rsidR="00CC5821" w:rsidRPr="00D05CC1" w:rsidRDefault="00CC5821" w:rsidP="00732EA9">
            <w:pPr>
              <w:jc w:val="right"/>
              <w:rPr>
                <w:sz w:val="20"/>
                <w:szCs w:val="18"/>
              </w:rPr>
            </w:pPr>
          </w:p>
          <w:p w14:paraId="7C6BDF91" w14:textId="77777777" w:rsidR="00CC5821" w:rsidRDefault="00CC5821" w:rsidP="00732EA9">
            <w:pPr>
              <w:jc w:val="right"/>
              <w:rPr>
                <w:sz w:val="20"/>
                <w:szCs w:val="18"/>
              </w:rPr>
            </w:pPr>
          </w:p>
          <w:p w14:paraId="516CB017" w14:textId="77777777" w:rsidR="00CC5821" w:rsidRDefault="00CC5821" w:rsidP="00732EA9">
            <w:pPr>
              <w:jc w:val="right"/>
              <w:rPr>
                <w:sz w:val="20"/>
                <w:szCs w:val="18"/>
              </w:rPr>
            </w:pPr>
          </w:p>
          <w:p w14:paraId="51AC4A48" w14:textId="77777777" w:rsidR="00CC5821" w:rsidRDefault="00CC5821" w:rsidP="00732EA9">
            <w:pPr>
              <w:jc w:val="right"/>
              <w:rPr>
                <w:sz w:val="20"/>
                <w:szCs w:val="18"/>
              </w:rPr>
            </w:pPr>
          </w:p>
          <w:p w14:paraId="59AA8385" w14:textId="77777777" w:rsidR="00CC5821" w:rsidRDefault="00CC5821" w:rsidP="00732EA9">
            <w:pPr>
              <w:jc w:val="right"/>
              <w:rPr>
                <w:sz w:val="20"/>
                <w:szCs w:val="18"/>
              </w:rPr>
            </w:pPr>
          </w:p>
          <w:p w14:paraId="7D847D93" w14:textId="77777777" w:rsidR="00CC5821" w:rsidRDefault="00CC5821" w:rsidP="00732EA9">
            <w:pPr>
              <w:jc w:val="right"/>
              <w:rPr>
                <w:sz w:val="20"/>
                <w:szCs w:val="18"/>
              </w:rPr>
            </w:pPr>
          </w:p>
          <w:p w14:paraId="5ED25EB2" w14:textId="77777777" w:rsidR="00D63B07" w:rsidRDefault="00D63B07" w:rsidP="00732EA9">
            <w:pPr>
              <w:jc w:val="right"/>
              <w:rPr>
                <w:sz w:val="20"/>
                <w:szCs w:val="18"/>
              </w:rPr>
            </w:pPr>
          </w:p>
          <w:p w14:paraId="4787BAE4" w14:textId="77777777" w:rsidR="00D63B07" w:rsidRDefault="00D63B07" w:rsidP="00732EA9">
            <w:pPr>
              <w:jc w:val="right"/>
              <w:rPr>
                <w:sz w:val="20"/>
                <w:szCs w:val="18"/>
              </w:rPr>
            </w:pPr>
          </w:p>
          <w:p w14:paraId="3D1989B4" w14:textId="77777777" w:rsidR="00D63B07" w:rsidRDefault="00D63B07" w:rsidP="00732EA9">
            <w:pPr>
              <w:jc w:val="right"/>
              <w:rPr>
                <w:sz w:val="20"/>
                <w:szCs w:val="18"/>
              </w:rPr>
            </w:pPr>
          </w:p>
          <w:p w14:paraId="17C4A62B" w14:textId="77777777" w:rsidR="00CC5821" w:rsidRDefault="008A7414" w:rsidP="00732EA9">
            <w:pPr>
              <w:jc w:val="right"/>
              <w:rPr>
                <w:sz w:val="20"/>
                <w:szCs w:val="18"/>
              </w:rPr>
            </w:pPr>
            <w:r>
              <w:rPr>
                <w:sz w:val="20"/>
                <w:szCs w:val="18"/>
              </w:rPr>
              <w:t>5</w:t>
            </w:r>
            <w:r w:rsidR="00CC5821">
              <w:rPr>
                <w:sz w:val="20"/>
                <w:szCs w:val="18"/>
              </w:rPr>
              <w:t>00</w:t>
            </w:r>
          </w:p>
          <w:p w14:paraId="64B9C532" w14:textId="1A7F7682" w:rsidR="002216B9" w:rsidRPr="00D05CC1" w:rsidRDefault="002216B9" w:rsidP="00732EA9">
            <w:pPr>
              <w:jc w:val="right"/>
              <w:rPr>
                <w:sz w:val="20"/>
                <w:szCs w:val="18"/>
              </w:rPr>
            </w:pPr>
          </w:p>
        </w:tc>
        <w:tc>
          <w:tcPr>
            <w:tcW w:w="1144" w:type="dxa"/>
            <w:vAlign w:val="center"/>
          </w:tcPr>
          <w:p w14:paraId="2098AC39" w14:textId="77777777" w:rsidR="00D63B07" w:rsidRDefault="00D63B07" w:rsidP="00CD483E">
            <w:pPr>
              <w:rPr>
                <w:sz w:val="20"/>
                <w:szCs w:val="18"/>
              </w:rPr>
            </w:pPr>
          </w:p>
          <w:p w14:paraId="6B9C2B3D" w14:textId="77777777" w:rsidR="00D83A1B" w:rsidRDefault="00D83A1B" w:rsidP="00CD483E">
            <w:pPr>
              <w:rPr>
                <w:sz w:val="20"/>
                <w:szCs w:val="18"/>
              </w:rPr>
            </w:pPr>
          </w:p>
          <w:p w14:paraId="6133AA7C" w14:textId="77777777" w:rsidR="00D83A1B" w:rsidRDefault="00D83A1B" w:rsidP="00CD483E">
            <w:pPr>
              <w:rPr>
                <w:sz w:val="20"/>
                <w:szCs w:val="18"/>
              </w:rPr>
            </w:pPr>
          </w:p>
          <w:p w14:paraId="16204379" w14:textId="77777777" w:rsidR="00D83A1B" w:rsidRDefault="00D83A1B" w:rsidP="00CD483E">
            <w:pPr>
              <w:rPr>
                <w:sz w:val="20"/>
                <w:szCs w:val="18"/>
              </w:rPr>
            </w:pPr>
          </w:p>
          <w:p w14:paraId="6EC92610" w14:textId="77777777" w:rsidR="00D83A1B" w:rsidRDefault="00D83A1B" w:rsidP="00CD483E">
            <w:pPr>
              <w:rPr>
                <w:sz w:val="20"/>
                <w:szCs w:val="18"/>
              </w:rPr>
            </w:pPr>
          </w:p>
          <w:p w14:paraId="35C61AFD" w14:textId="77777777" w:rsidR="00D83A1B" w:rsidRDefault="00D83A1B" w:rsidP="00CD483E">
            <w:pPr>
              <w:rPr>
                <w:sz w:val="20"/>
                <w:szCs w:val="18"/>
              </w:rPr>
            </w:pPr>
          </w:p>
          <w:p w14:paraId="1C13B83D" w14:textId="77777777" w:rsidR="00D63B07" w:rsidRDefault="00D63B07" w:rsidP="00CD483E">
            <w:pPr>
              <w:rPr>
                <w:sz w:val="20"/>
                <w:szCs w:val="18"/>
              </w:rPr>
            </w:pPr>
          </w:p>
          <w:p w14:paraId="3B8FB21C" w14:textId="77777777" w:rsidR="00D63B07" w:rsidRDefault="00D63B07" w:rsidP="00CD483E">
            <w:pPr>
              <w:rPr>
                <w:sz w:val="20"/>
                <w:szCs w:val="18"/>
              </w:rPr>
            </w:pPr>
          </w:p>
          <w:p w14:paraId="12B0AD9F" w14:textId="77777777" w:rsidR="00CC5821" w:rsidRDefault="00D63B07" w:rsidP="00CD483E">
            <w:pPr>
              <w:rPr>
                <w:sz w:val="20"/>
                <w:szCs w:val="18"/>
              </w:rPr>
            </w:pPr>
            <w:r>
              <w:rPr>
                <w:sz w:val="20"/>
                <w:szCs w:val="18"/>
              </w:rPr>
              <w:t>B602R</w:t>
            </w:r>
          </w:p>
          <w:p w14:paraId="1ECDE861" w14:textId="77777777" w:rsidR="002216B9" w:rsidRDefault="002216B9" w:rsidP="00CD483E">
            <w:pPr>
              <w:rPr>
                <w:sz w:val="20"/>
                <w:szCs w:val="18"/>
              </w:rPr>
            </w:pPr>
          </w:p>
          <w:p w14:paraId="12114235" w14:textId="77777777" w:rsidR="00D83A1B" w:rsidRPr="00D05CC1" w:rsidRDefault="00D83A1B" w:rsidP="00CD483E">
            <w:pPr>
              <w:rPr>
                <w:sz w:val="20"/>
                <w:szCs w:val="18"/>
              </w:rPr>
            </w:pPr>
          </w:p>
        </w:tc>
      </w:tr>
    </w:tbl>
    <w:p w14:paraId="2E91CEBC" w14:textId="77777777" w:rsidR="00CC5821" w:rsidRDefault="00CC5821" w:rsidP="00CC5821">
      <w:pPr>
        <w:rPr>
          <w:b/>
          <w:sz w:val="28"/>
          <w:szCs w:val="28"/>
          <w:u w:val="single"/>
        </w:rPr>
      </w:pPr>
    </w:p>
    <w:p w14:paraId="5C589EB6" w14:textId="77777777" w:rsidR="00D83A1B" w:rsidRDefault="00D83A1B" w:rsidP="00CC5821">
      <w:pPr>
        <w:rPr>
          <w:b/>
          <w:sz w:val="28"/>
          <w:szCs w:val="28"/>
          <w:u w:val="single"/>
        </w:rPr>
      </w:pPr>
    </w:p>
    <w:p w14:paraId="4ECDA547" w14:textId="77777777" w:rsidR="00D83A1B" w:rsidRDefault="00D83A1B" w:rsidP="00CC5821">
      <w:pPr>
        <w:rPr>
          <w:b/>
          <w:sz w:val="28"/>
          <w:szCs w:val="28"/>
          <w:u w:val="single"/>
        </w:rPr>
      </w:pPr>
    </w:p>
    <w:p w14:paraId="424A639E" w14:textId="77777777" w:rsidR="00D83A1B" w:rsidRDefault="00D83A1B" w:rsidP="00CC5821">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B601EA" w:rsidRPr="00D05CC1" w14:paraId="56526246" w14:textId="77777777" w:rsidTr="000E5608">
        <w:trPr>
          <w:trHeight w:val="225"/>
        </w:trPr>
        <w:tc>
          <w:tcPr>
            <w:tcW w:w="14374" w:type="dxa"/>
            <w:gridSpan w:val="4"/>
            <w:tcBorders>
              <w:top w:val="single" w:sz="4" w:space="0" w:color="auto"/>
              <w:left w:val="single" w:sz="4" w:space="0" w:color="auto"/>
              <w:right w:val="single" w:sz="4" w:space="0" w:color="auto"/>
            </w:tcBorders>
          </w:tcPr>
          <w:p w14:paraId="5054137A" w14:textId="77777777" w:rsidR="00467D7D" w:rsidRDefault="00B601EA" w:rsidP="000E5608">
            <w:pPr>
              <w:autoSpaceDE w:val="0"/>
              <w:autoSpaceDN w:val="0"/>
              <w:adjustRightInd w:val="0"/>
              <w:ind w:left="316" w:hanging="316"/>
              <w:rPr>
                <w:sz w:val="20"/>
                <w:szCs w:val="20"/>
              </w:rPr>
            </w:pPr>
            <w:r>
              <w:rPr>
                <w:b/>
                <w:sz w:val="20"/>
                <w:szCs w:val="20"/>
              </w:rPr>
              <w:t>3c</w:t>
            </w:r>
            <w:r w:rsidRPr="00D74B98">
              <w:rPr>
                <w:b/>
                <w:sz w:val="20"/>
                <w:szCs w:val="20"/>
              </w:rPr>
              <w:t>. 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t>
            </w:r>
            <w:r>
              <w:rPr>
                <w:b/>
                <w:sz w:val="20"/>
                <w:szCs w:val="20"/>
              </w:rPr>
              <w:t>Winning B</w:t>
            </w:r>
            <w:r w:rsidRPr="00D74B98">
              <w:rPr>
                <w:b/>
                <w:sz w:val="20"/>
                <w:szCs w:val="20"/>
              </w:rPr>
              <w:t>idders</w:t>
            </w:r>
            <w:r w:rsidRPr="00B54123">
              <w:rPr>
                <w:b/>
                <w:sz w:val="20"/>
                <w:szCs w:val="20"/>
              </w:rPr>
              <w:t>)</w:t>
            </w:r>
            <w:r w:rsidRPr="00D74B98">
              <w:rPr>
                <w:b/>
                <w:sz w:val="20"/>
                <w:szCs w:val="20"/>
              </w:rPr>
              <w:t xml:space="preserve"> </w:t>
            </w:r>
            <w:r>
              <w:rPr>
                <w:b/>
                <w:sz w:val="20"/>
                <w:szCs w:val="20"/>
              </w:rPr>
              <w:t xml:space="preserve">– </w:t>
            </w:r>
            <w:r w:rsidRPr="001170C0">
              <w:rPr>
                <w:sz w:val="20"/>
                <w:szCs w:val="20"/>
              </w:rPr>
              <w:t>To</w:t>
            </w:r>
            <w:r>
              <w:rPr>
                <w:sz w:val="20"/>
                <w:szCs w:val="20"/>
              </w:rPr>
              <w:t xml:space="preserve"> record second part of  the transfer of the Upfront Payments from the Forward/Standard Auction winning bidders </w:t>
            </w:r>
            <w:r w:rsidRPr="00942449">
              <w:rPr>
                <w:sz w:val="20"/>
                <w:szCs w:val="20"/>
              </w:rPr>
              <w:t xml:space="preserve">from </w:t>
            </w:r>
            <w:r w:rsidRPr="00DB57D2">
              <w:rPr>
                <w:sz w:val="20"/>
                <w:szCs w:val="20"/>
              </w:rPr>
              <w:t>Treasury</w:t>
            </w:r>
            <w:r>
              <w:rPr>
                <w:sz w:val="20"/>
                <w:szCs w:val="20"/>
              </w:rPr>
              <w:t xml:space="preserve"> TAS 027X6725 (internal fund code TDA) to Treasury TAS 027X6725 (internal fund code AUC).  This transfer must be completed within 45 days of the close of the auction.  These are payments collected but not earned since the auctioned licenses have not yet been granted.  </w:t>
            </w:r>
          </w:p>
          <w:p w14:paraId="1E058F2D" w14:textId="3055380D" w:rsidR="00B601EA" w:rsidRPr="00D05CC1" w:rsidRDefault="00B601EA" w:rsidP="000E5608">
            <w:pPr>
              <w:autoSpaceDE w:val="0"/>
              <w:autoSpaceDN w:val="0"/>
              <w:adjustRightInd w:val="0"/>
              <w:ind w:left="316" w:hanging="316"/>
              <w:rPr>
                <w:sz w:val="20"/>
                <w:szCs w:val="20"/>
              </w:rPr>
            </w:pPr>
            <w:r>
              <w:rPr>
                <w:sz w:val="20"/>
                <w:szCs w:val="20"/>
              </w:rPr>
              <w:t xml:space="preserve"> </w:t>
            </w:r>
          </w:p>
        </w:tc>
      </w:tr>
      <w:tr w:rsidR="00B601EA" w:rsidRPr="00D05CC1" w14:paraId="46835D9A" w14:textId="77777777" w:rsidTr="00D83A1B">
        <w:trPr>
          <w:trHeight w:val="273"/>
        </w:trPr>
        <w:tc>
          <w:tcPr>
            <w:tcW w:w="11314" w:type="dxa"/>
            <w:tcBorders>
              <w:left w:val="single" w:sz="4" w:space="0" w:color="auto"/>
              <w:bottom w:val="single" w:sz="6" w:space="0" w:color="auto"/>
              <w:right w:val="single" w:sz="4" w:space="0" w:color="auto"/>
            </w:tcBorders>
            <w:shd w:val="clear" w:color="auto" w:fill="E7E6E6" w:themeFill="background2"/>
            <w:vAlign w:val="center"/>
          </w:tcPr>
          <w:p w14:paraId="319108B9" w14:textId="1F75FDCE" w:rsidR="00B601EA" w:rsidRPr="0026640E" w:rsidRDefault="007B0A3B" w:rsidP="000E5608">
            <w:pPr>
              <w:jc w:val="center"/>
              <w:rPr>
                <w:b/>
                <w:sz w:val="20"/>
                <w:szCs w:val="20"/>
                <w:u w:val="single"/>
              </w:rPr>
            </w:pPr>
            <w:r>
              <w:rPr>
                <w:b/>
                <w:sz w:val="20"/>
                <w:szCs w:val="20"/>
              </w:rPr>
              <w:t xml:space="preserve"> TAS </w:t>
            </w:r>
            <w:r w:rsidR="00B601EA" w:rsidRPr="00B601EA">
              <w:rPr>
                <w:b/>
                <w:sz w:val="20"/>
                <w:szCs w:val="20"/>
              </w:rPr>
              <w:t>0</w:t>
            </w:r>
            <w:r w:rsidR="00B601EA">
              <w:rPr>
                <w:b/>
                <w:sz w:val="20"/>
                <w:szCs w:val="20"/>
              </w:rPr>
              <w:t>27X6725 (internal fund code AUC)</w:t>
            </w:r>
          </w:p>
        </w:tc>
        <w:tc>
          <w:tcPr>
            <w:tcW w:w="990" w:type="dxa"/>
            <w:tcBorders>
              <w:left w:val="single" w:sz="4" w:space="0" w:color="auto"/>
            </w:tcBorders>
            <w:shd w:val="clear" w:color="auto" w:fill="E7E6E6" w:themeFill="background2"/>
            <w:vAlign w:val="center"/>
          </w:tcPr>
          <w:p w14:paraId="24086D43" w14:textId="77777777" w:rsidR="00B601EA" w:rsidRPr="00D05CC1" w:rsidRDefault="00B601EA" w:rsidP="000E5608">
            <w:pPr>
              <w:jc w:val="center"/>
              <w:rPr>
                <w:b/>
                <w:sz w:val="20"/>
                <w:szCs w:val="20"/>
              </w:rPr>
            </w:pPr>
            <w:r w:rsidRPr="00D05CC1">
              <w:rPr>
                <w:b/>
                <w:sz w:val="20"/>
                <w:szCs w:val="20"/>
              </w:rPr>
              <w:t>DR</w:t>
            </w:r>
          </w:p>
        </w:tc>
        <w:tc>
          <w:tcPr>
            <w:tcW w:w="990" w:type="dxa"/>
            <w:shd w:val="clear" w:color="auto" w:fill="E7E6E6" w:themeFill="background2"/>
            <w:vAlign w:val="center"/>
          </w:tcPr>
          <w:p w14:paraId="725464D3" w14:textId="77777777" w:rsidR="00B601EA" w:rsidRPr="00D05CC1" w:rsidRDefault="00B601EA" w:rsidP="000E5608">
            <w:pPr>
              <w:jc w:val="center"/>
              <w:rPr>
                <w:b/>
                <w:sz w:val="20"/>
                <w:szCs w:val="20"/>
              </w:rPr>
            </w:pPr>
            <w:r w:rsidRPr="00D05CC1">
              <w:rPr>
                <w:b/>
                <w:sz w:val="20"/>
                <w:szCs w:val="20"/>
              </w:rPr>
              <w:t>CR</w:t>
            </w:r>
          </w:p>
        </w:tc>
        <w:tc>
          <w:tcPr>
            <w:tcW w:w="1080" w:type="dxa"/>
            <w:shd w:val="clear" w:color="auto" w:fill="E7E6E6" w:themeFill="background2"/>
            <w:vAlign w:val="center"/>
          </w:tcPr>
          <w:p w14:paraId="2AACE96A" w14:textId="77777777" w:rsidR="00B601EA" w:rsidRPr="00D05CC1" w:rsidRDefault="00B601EA" w:rsidP="000E5608">
            <w:pPr>
              <w:jc w:val="center"/>
              <w:rPr>
                <w:b/>
                <w:sz w:val="20"/>
                <w:szCs w:val="20"/>
              </w:rPr>
            </w:pPr>
            <w:r w:rsidRPr="00D05CC1">
              <w:rPr>
                <w:b/>
                <w:sz w:val="20"/>
                <w:szCs w:val="20"/>
              </w:rPr>
              <w:t>TC</w:t>
            </w:r>
          </w:p>
        </w:tc>
      </w:tr>
      <w:tr w:rsidR="00B601EA" w:rsidRPr="00D05CC1" w14:paraId="5E01C93F" w14:textId="77777777" w:rsidTr="000E5608">
        <w:trPr>
          <w:trHeight w:val="1835"/>
        </w:trPr>
        <w:tc>
          <w:tcPr>
            <w:tcW w:w="11314" w:type="dxa"/>
            <w:tcBorders>
              <w:left w:val="single" w:sz="4" w:space="0" w:color="auto"/>
              <w:bottom w:val="single" w:sz="4" w:space="0" w:color="auto"/>
              <w:right w:val="single" w:sz="4" w:space="0" w:color="auto"/>
            </w:tcBorders>
          </w:tcPr>
          <w:p w14:paraId="08EF9C97" w14:textId="77777777" w:rsidR="00B601EA" w:rsidRDefault="00B601EA" w:rsidP="00D83A1B">
            <w:pPr>
              <w:rPr>
                <w:b/>
                <w:sz w:val="20"/>
                <w:szCs w:val="20"/>
              </w:rPr>
            </w:pPr>
          </w:p>
          <w:p w14:paraId="6B570E57" w14:textId="77777777" w:rsidR="00B601EA" w:rsidRPr="00B066B9" w:rsidRDefault="00B601EA" w:rsidP="000E5608">
            <w:pPr>
              <w:rPr>
                <w:b/>
                <w:sz w:val="20"/>
                <w:szCs w:val="20"/>
                <w:u w:val="single"/>
              </w:rPr>
            </w:pPr>
            <w:r w:rsidRPr="00DC3C0E">
              <w:rPr>
                <w:b/>
                <w:sz w:val="20"/>
                <w:szCs w:val="20"/>
                <w:u w:val="single"/>
              </w:rPr>
              <w:t>Budgetary Entry</w:t>
            </w:r>
          </w:p>
          <w:p w14:paraId="05CE165F" w14:textId="77777777" w:rsidR="00B601EA" w:rsidRDefault="00B601EA" w:rsidP="000E5608">
            <w:pPr>
              <w:rPr>
                <w:sz w:val="20"/>
                <w:szCs w:val="20"/>
              </w:rPr>
            </w:pPr>
            <w:r>
              <w:rPr>
                <w:sz w:val="20"/>
                <w:szCs w:val="20"/>
              </w:rPr>
              <w:t xml:space="preserve">      </w:t>
            </w:r>
          </w:p>
          <w:p w14:paraId="4E3CEA3E" w14:textId="77777777" w:rsidR="00B601EA" w:rsidRDefault="00B601EA" w:rsidP="000E5608">
            <w:pPr>
              <w:rPr>
                <w:sz w:val="20"/>
                <w:szCs w:val="20"/>
              </w:rPr>
            </w:pPr>
            <w:r>
              <w:rPr>
                <w:sz w:val="20"/>
                <w:szCs w:val="20"/>
              </w:rPr>
              <w:t>N/A</w:t>
            </w:r>
          </w:p>
          <w:p w14:paraId="11F31B0D" w14:textId="77777777" w:rsidR="00B601EA" w:rsidRPr="00DC3C0E" w:rsidRDefault="00B601EA" w:rsidP="000E5608">
            <w:pPr>
              <w:rPr>
                <w:sz w:val="20"/>
                <w:szCs w:val="20"/>
              </w:rPr>
            </w:pPr>
          </w:p>
          <w:p w14:paraId="366182FC" w14:textId="77777777" w:rsidR="00B601EA" w:rsidRPr="00DC3C0E" w:rsidRDefault="00B601EA" w:rsidP="000E5608">
            <w:pPr>
              <w:rPr>
                <w:b/>
                <w:sz w:val="20"/>
                <w:szCs w:val="20"/>
                <w:u w:val="single"/>
              </w:rPr>
            </w:pPr>
            <w:r w:rsidRPr="00DC3C0E">
              <w:rPr>
                <w:b/>
                <w:sz w:val="20"/>
                <w:szCs w:val="20"/>
                <w:u w:val="single"/>
              </w:rPr>
              <w:t>Proprietary Entry</w:t>
            </w:r>
          </w:p>
          <w:p w14:paraId="55EADF67" w14:textId="77777777" w:rsidR="00B601EA" w:rsidRDefault="00B601EA" w:rsidP="000E5608">
            <w:pPr>
              <w:rPr>
                <w:sz w:val="20"/>
                <w:szCs w:val="20"/>
              </w:rPr>
            </w:pPr>
          </w:p>
          <w:p w14:paraId="2E8954CD" w14:textId="2ACD0B29" w:rsidR="00B601EA" w:rsidRDefault="00B601EA" w:rsidP="000E5608">
            <w:pPr>
              <w:rPr>
                <w:sz w:val="20"/>
                <w:szCs w:val="20"/>
              </w:rPr>
            </w:pPr>
            <w:r>
              <w:rPr>
                <w:sz w:val="20"/>
                <w:szCs w:val="20"/>
              </w:rPr>
              <w:t>101000 (G)</w:t>
            </w:r>
            <w:r w:rsidR="008D7D35">
              <w:rPr>
                <w:sz w:val="20"/>
                <w:szCs w:val="20"/>
              </w:rPr>
              <w:t xml:space="preserve"> Fund Balance W</w:t>
            </w:r>
            <w:r>
              <w:rPr>
                <w:sz w:val="20"/>
                <w:szCs w:val="20"/>
              </w:rPr>
              <w:t>ith Treasury</w:t>
            </w:r>
          </w:p>
          <w:p w14:paraId="658702E7" w14:textId="77777777" w:rsidR="00B601EA" w:rsidRPr="00D05CC1" w:rsidRDefault="00B601EA" w:rsidP="000E5608">
            <w:pPr>
              <w:rPr>
                <w:b/>
                <w:sz w:val="20"/>
                <w:szCs w:val="20"/>
                <w:u w:val="single"/>
              </w:rPr>
            </w:pPr>
            <w:r>
              <w:rPr>
                <w:sz w:val="20"/>
                <w:szCs w:val="20"/>
              </w:rPr>
              <w:t xml:space="preserve">    232000 (N) </w:t>
            </w:r>
            <w:r>
              <w:rPr>
                <w:bCs/>
                <w:sz w:val="20"/>
                <w:szCs w:val="20"/>
              </w:rPr>
              <w:t>Other Deferred Revenue</w:t>
            </w:r>
          </w:p>
        </w:tc>
        <w:tc>
          <w:tcPr>
            <w:tcW w:w="990" w:type="dxa"/>
            <w:tcBorders>
              <w:left w:val="single" w:sz="4" w:space="0" w:color="auto"/>
            </w:tcBorders>
          </w:tcPr>
          <w:p w14:paraId="07874E3C" w14:textId="77777777" w:rsidR="00B601EA" w:rsidRPr="00D05CC1" w:rsidRDefault="00B601EA" w:rsidP="001E4E72">
            <w:pPr>
              <w:jc w:val="right"/>
              <w:rPr>
                <w:sz w:val="20"/>
                <w:szCs w:val="18"/>
              </w:rPr>
            </w:pPr>
          </w:p>
          <w:p w14:paraId="51AD47E6" w14:textId="77777777" w:rsidR="00B601EA" w:rsidRDefault="00B601EA" w:rsidP="001E4E72">
            <w:pPr>
              <w:jc w:val="right"/>
              <w:rPr>
                <w:sz w:val="20"/>
                <w:szCs w:val="18"/>
              </w:rPr>
            </w:pPr>
          </w:p>
          <w:p w14:paraId="7FAC338B" w14:textId="77777777" w:rsidR="00B601EA" w:rsidRDefault="00B601EA" w:rsidP="001E4E72">
            <w:pPr>
              <w:jc w:val="right"/>
              <w:rPr>
                <w:sz w:val="20"/>
                <w:szCs w:val="18"/>
              </w:rPr>
            </w:pPr>
          </w:p>
          <w:p w14:paraId="0C425868" w14:textId="77777777" w:rsidR="00B601EA" w:rsidRDefault="00B601EA" w:rsidP="001E4E72">
            <w:pPr>
              <w:jc w:val="right"/>
              <w:rPr>
                <w:sz w:val="20"/>
                <w:szCs w:val="18"/>
              </w:rPr>
            </w:pPr>
          </w:p>
          <w:p w14:paraId="68463976" w14:textId="77777777" w:rsidR="00B601EA" w:rsidRDefault="00B601EA" w:rsidP="001E4E72">
            <w:pPr>
              <w:jc w:val="right"/>
              <w:rPr>
                <w:sz w:val="20"/>
                <w:szCs w:val="18"/>
              </w:rPr>
            </w:pPr>
          </w:p>
          <w:p w14:paraId="69176019" w14:textId="77777777" w:rsidR="00B601EA" w:rsidRDefault="00B601EA" w:rsidP="001E4E72">
            <w:pPr>
              <w:jc w:val="right"/>
              <w:rPr>
                <w:sz w:val="20"/>
                <w:szCs w:val="18"/>
              </w:rPr>
            </w:pPr>
          </w:p>
          <w:p w14:paraId="40CE7F11" w14:textId="77777777" w:rsidR="00B601EA" w:rsidRDefault="00B601EA" w:rsidP="001E4E72">
            <w:pPr>
              <w:jc w:val="right"/>
              <w:rPr>
                <w:sz w:val="20"/>
                <w:szCs w:val="18"/>
              </w:rPr>
            </w:pPr>
          </w:p>
          <w:p w14:paraId="5FD9237D" w14:textId="4936AD90" w:rsidR="00B601EA" w:rsidRPr="00D05CC1" w:rsidRDefault="00B601EA" w:rsidP="001E4E72">
            <w:pPr>
              <w:jc w:val="right"/>
              <w:rPr>
                <w:sz w:val="20"/>
                <w:szCs w:val="18"/>
              </w:rPr>
            </w:pPr>
            <w:r>
              <w:rPr>
                <w:sz w:val="20"/>
                <w:szCs w:val="18"/>
              </w:rPr>
              <w:t>500</w:t>
            </w:r>
          </w:p>
        </w:tc>
        <w:tc>
          <w:tcPr>
            <w:tcW w:w="990" w:type="dxa"/>
          </w:tcPr>
          <w:p w14:paraId="283350F9" w14:textId="77777777" w:rsidR="00B601EA" w:rsidRPr="00D05CC1" w:rsidRDefault="00B601EA" w:rsidP="001E4E72">
            <w:pPr>
              <w:jc w:val="right"/>
              <w:rPr>
                <w:sz w:val="20"/>
                <w:szCs w:val="18"/>
              </w:rPr>
            </w:pPr>
          </w:p>
          <w:p w14:paraId="53B61CC6" w14:textId="77777777" w:rsidR="00B601EA" w:rsidRDefault="00B601EA" w:rsidP="001E4E72">
            <w:pPr>
              <w:jc w:val="right"/>
              <w:rPr>
                <w:sz w:val="20"/>
                <w:szCs w:val="18"/>
              </w:rPr>
            </w:pPr>
          </w:p>
          <w:p w14:paraId="0C7ABA3D" w14:textId="77777777" w:rsidR="00B601EA" w:rsidRDefault="00B601EA" w:rsidP="001E4E72">
            <w:pPr>
              <w:jc w:val="right"/>
              <w:rPr>
                <w:sz w:val="20"/>
                <w:szCs w:val="18"/>
              </w:rPr>
            </w:pPr>
          </w:p>
          <w:p w14:paraId="5B4775A0" w14:textId="77777777" w:rsidR="00B601EA" w:rsidRDefault="00B601EA" w:rsidP="001E4E72">
            <w:pPr>
              <w:jc w:val="right"/>
              <w:rPr>
                <w:sz w:val="20"/>
                <w:szCs w:val="18"/>
              </w:rPr>
            </w:pPr>
          </w:p>
          <w:p w14:paraId="5F784F31" w14:textId="77777777" w:rsidR="00B601EA" w:rsidRDefault="00B601EA" w:rsidP="001E4E72">
            <w:pPr>
              <w:jc w:val="right"/>
              <w:rPr>
                <w:sz w:val="20"/>
                <w:szCs w:val="18"/>
              </w:rPr>
            </w:pPr>
          </w:p>
          <w:p w14:paraId="2583035D" w14:textId="77777777" w:rsidR="00B601EA" w:rsidRDefault="00B601EA" w:rsidP="001E4E72">
            <w:pPr>
              <w:jc w:val="right"/>
              <w:rPr>
                <w:sz w:val="20"/>
                <w:szCs w:val="18"/>
              </w:rPr>
            </w:pPr>
          </w:p>
          <w:p w14:paraId="2E24C43A" w14:textId="77777777" w:rsidR="00B601EA" w:rsidRDefault="00B601EA" w:rsidP="001E4E72">
            <w:pPr>
              <w:jc w:val="right"/>
              <w:rPr>
                <w:sz w:val="20"/>
                <w:szCs w:val="18"/>
              </w:rPr>
            </w:pPr>
          </w:p>
          <w:p w14:paraId="3FC045F0" w14:textId="77777777" w:rsidR="00B601EA" w:rsidRDefault="00B601EA" w:rsidP="001E4E72">
            <w:pPr>
              <w:jc w:val="right"/>
              <w:rPr>
                <w:sz w:val="20"/>
                <w:szCs w:val="18"/>
              </w:rPr>
            </w:pPr>
          </w:p>
          <w:p w14:paraId="2BA4D52F" w14:textId="77777777" w:rsidR="00B601EA" w:rsidRDefault="00B601EA" w:rsidP="001E4E72">
            <w:pPr>
              <w:jc w:val="right"/>
              <w:rPr>
                <w:sz w:val="20"/>
                <w:szCs w:val="18"/>
              </w:rPr>
            </w:pPr>
            <w:r>
              <w:rPr>
                <w:sz w:val="20"/>
                <w:szCs w:val="18"/>
              </w:rPr>
              <w:t>500</w:t>
            </w:r>
          </w:p>
          <w:p w14:paraId="6901843E" w14:textId="726F1C7D" w:rsidR="008D7D35" w:rsidRPr="00D05CC1" w:rsidRDefault="008D7D35" w:rsidP="001E4E72">
            <w:pPr>
              <w:jc w:val="right"/>
              <w:rPr>
                <w:sz w:val="20"/>
                <w:szCs w:val="18"/>
              </w:rPr>
            </w:pPr>
          </w:p>
        </w:tc>
        <w:tc>
          <w:tcPr>
            <w:tcW w:w="1080" w:type="dxa"/>
            <w:vAlign w:val="center"/>
          </w:tcPr>
          <w:p w14:paraId="4390A59F" w14:textId="1FFD0663" w:rsidR="00B601EA" w:rsidRDefault="00B601EA" w:rsidP="000E5608">
            <w:pPr>
              <w:rPr>
                <w:sz w:val="20"/>
                <w:szCs w:val="18"/>
              </w:rPr>
            </w:pPr>
          </w:p>
          <w:p w14:paraId="6D932398" w14:textId="77777777" w:rsidR="008D7D35" w:rsidRDefault="008D7D35" w:rsidP="000E5608">
            <w:pPr>
              <w:rPr>
                <w:sz w:val="20"/>
                <w:szCs w:val="18"/>
              </w:rPr>
            </w:pPr>
          </w:p>
          <w:p w14:paraId="40C96EE9" w14:textId="77777777" w:rsidR="008D7D35" w:rsidRDefault="008D7D35" w:rsidP="000E5608">
            <w:pPr>
              <w:rPr>
                <w:sz w:val="20"/>
                <w:szCs w:val="18"/>
              </w:rPr>
            </w:pPr>
          </w:p>
          <w:p w14:paraId="0AB0C1AE" w14:textId="77777777" w:rsidR="008D7D35" w:rsidRDefault="008D7D35" w:rsidP="000E5608">
            <w:pPr>
              <w:rPr>
                <w:sz w:val="20"/>
                <w:szCs w:val="18"/>
              </w:rPr>
            </w:pPr>
          </w:p>
          <w:p w14:paraId="3A02EC4E" w14:textId="77777777" w:rsidR="008D7D35" w:rsidRDefault="008D7D35" w:rsidP="000E5608">
            <w:pPr>
              <w:rPr>
                <w:sz w:val="20"/>
                <w:szCs w:val="18"/>
              </w:rPr>
            </w:pPr>
          </w:p>
          <w:p w14:paraId="1D3039BD" w14:textId="77777777" w:rsidR="008D7D35" w:rsidRDefault="008D7D35" w:rsidP="000E5608">
            <w:pPr>
              <w:rPr>
                <w:sz w:val="20"/>
                <w:szCs w:val="18"/>
              </w:rPr>
            </w:pPr>
          </w:p>
          <w:p w14:paraId="5E23D37C" w14:textId="77777777" w:rsidR="008D7D35" w:rsidRDefault="008D7D35" w:rsidP="000E5608">
            <w:pPr>
              <w:rPr>
                <w:sz w:val="20"/>
                <w:szCs w:val="18"/>
              </w:rPr>
            </w:pPr>
          </w:p>
          <w:p w14:paraId="1F75355C" w14:textId="77777777" w:rsidR="008D7D35" w:rsidRDefault="008D7D35" w:rsidP="000E5608">
            <w:pPr>
              <w:rPr>
                <w:sz w:val="20"/>
                <w:szCs w:val="18"/>
              </w:rPr>
            </w:pPr>
          </w:p>
          <w:p w14:paraId="1F2EA892" w14:textId="77777777" w:rsidR="00B601EA" w:rsidRDefault="00B601EA" w:rsidP="000E5608">
            <w:pPr>
              <w:jc w:val="center"/>
              <w:rPr>
                <w:sz w:val="20"/>
                <w:szCs w:val="18"/>
              </w:rPr>
            </w:pPr>
            <w:r>
              <w:rPr>
                <w:sz w:val="20"/>
                <w:szCs w:val="18"/>
              </w:rPr>
              <w:t>B602</w:t>
            </w:r>
          </w:p>
          <w:p w14:paraId="5C059A6A" w14:textId="77777777" w:rsidR="008D7D35" w:rsidRPr="00D05CC1" w:rsidRDefault="008D7D35" w:rsidP="000E5608">
            <w:pPr>
              <w:rPr>
                <w:sz w:val="20"/>
                <w:szCs w:val="18"/>
              </w:rPr>
            </w:pPr>
          </w:p>
        </w:tc>
      </w:tr>
    </w:tbl>
    <w:p w14:paraId="2AB4CE20" w14:textId="77777777" w:rsidR="00534D08" w:rsidRPr="00467D7D" w:rsidRDefault="00534D08" w:rsidP="004E735F">
      <w:pPr>
        <w:rPr>
          <w:b/>
          <w:sz w:val="28"/>
          <w:szCs w:val="28"/>
          <w:u w:val="single"/>
        </w:rPr>
      </w:pPr>
    </w:p>
    <w:p w14:paraId="75547491" w14:textId="191FD511" w:rsidR="00AF5CEA" w:rsidRPr="00467D7D" w:rsidRDefault="00AF5CEA"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23CB4A85" w14:textId="77777777" w:rsidTr="005322D4">
        <w:trPr>
          <w:trHeight w:val="225"/>
        </w:trPr>
        <w:tc>
          <w:tcPr>
            <w:tcW w:w="14374" w:type="dxa"/>
            <w:gridSpan w:val="4"/>
          </w:tcPr>
          <w:p w14:paraId="6B848DF9" w14:textId="4AC9A644" w:rsidR="005B17B9" w:rsidRDefault="002E491D" w:rsidP="00DE4104">
            <w:pPr>
              <w:autoSpaceDE w:val="0"/>
              <w:autoSpaceDN w:val="0"/>
              <w:adjustRightInd w:val="0"/>
              <w:ind w:left="226" w:hanging="226"/>
              <w:rPr>
                <w:sz w:val="20"/>
                <w:szCs w:val="20"/>
              </w:rPr>
            </w:pPr>
            <w:r w:rsidRPr="00D74B98">
              <w:rPr>
                <w:b/>
                <w:sz w:val="20"/>
                <w:szCs w:val="20"/>
              </w:rPr>
              <w:t>4</w:t>
            </w:r>
            <w:r w:rsidR="006D2265" w:rsidRPr="00D74B98">
              <w:rPr>
                <w:b/>
                <w:sz w:val="20"/>
                <w:szCs w:val="20"/>
              </w:rPr>
              <w:t>.</w:t>
            </w:r>
            <w:r w:rsidR="00E037CC" w:rsidRPr="00D74B98">
              <w:rPr>
                <w:b/>
                <w:sz w:val="20"/>
                <w:szCs w:val="20"/>
              </w:rPr>
              <w:t xml:space="preserve"> </w:t>
            </w:r>
            <w:r w:rsidR="000447D7" w:rsidRPr="00D74B98">
              <w:rPr>
                <w:b/>
                <w:sz w:val="20"/>
                <w:szCs w:val="20"/>
              </w:rPr>
              <w:t>Forward</w:t>
            </w:r>
            <w:r w:rsidR="00DE4104">
              <w:rPr>
                <w:b/>
                <w:sz w:val="20"/>
                <w:szCs w:val="20"/>
              </w:rPr>
              <w:t>/Standard</w:t>
            </w:r>
            <w:r w:rsidR="000447D7" w:rsidRPr="00D74B98">
              <w:rPr>
                <w:b/>
                <w:sz w:val="20"/>
                <w:szCs w:val="20"/>
              </w:rPr>
              <w:t xml:space="preserve"> Auction</w:t>
            </w:r>
            <w:r w:rsidR="00DE4104">
              <w:rPr>
                <w:b/>
                <w:sz w:val="20"/>
                <w:szCs w:val="20"/>
              </w:rPr>
              <w:t>s</w:t>
            </w:r>
            <w:r w:rsidR="000447D7" w:rsidRPr="00D74B98">
              <w:rPr>
                <w:b/>
                <w:sz w:val="20"/>
                <w:szCs w:val="20"/>
              </w:rPr>
              <w:t xml:space="preserve"> (</w:t>
            </w:r>
            <w:r w:rsidR="00CC7CD9">
              <w:rPr>
                <w:b/>
                <w:sz w:val="20"/>
                <w:szCs w:val="20"/>
              </w:rPr>
              <w:t xml:space="preserve">Winning </w:t>
            </w:r>
            <w:r w:rsidR="00DE4104">
              <w:rPr>
                <w:b/>
                <w:sz w:val="20"/>
                <w:szCs w:val="20"/>
              </w:rPr>
              <w:t>B</w:t>
            </w:r>
            <w:r w:rsidR="00685612" w:rsidRPr="00D74B98">
              <w:rPr>
                <w:b/>
                <w:sz w:val="20"/>
                <w:szCs w:val="20"/>
              </w:rPr>
              <w:t>idders</w:t>
            </w:r>
            <w:r w:rsidR="000447D7">
              <w:rPr>
                <w:b/>
                <w:sz w:val="20"/>
                <w:szCs w:val="20"/>
              </w:rPr>
              <w:t>)</w:t>
            </w:r>
            <w:r w:rsidR="00685612" w:rsidRPr="00D74B98">
              <w:rPr>
                <w:b/>
                <w:sz w:val="20"/>
                <w:szCs w:val="20"/>
              </w:rPr>
              <w:t xml:space="preserve"> </w:t>
            </w:r>
            <w:r w:rsidR="00DE4104">
              <w:rPr>
                <w:b/>
                <w:sz w:val="20"/>
                <w:szCs w:val="20"/>
              </w:rPr>
              <w:t xml:space="preserve">– </w:t>
            </w:r>
            <w:r w:rsidR="00DE4104" w:rsidRPr="00DE4104">
              <w:rPr>
                <w:sz w:val="20"/>
                <w:szCs w:val="20"/>
              </w:rPr>
              <w:t>To</w:t>
            </w:r>
            <w:r w:rsidR="00DE4104">
              <w:rPr>
                <w:sz w:val="20"/>
                <w:szCs w:val="20"/>
              </w:rPr>
              <w:t xml:space="preserve"> record the </w:t>
            </w:r>
            <w:r w:rsidR="00D6027F">
              <w:rPr>
                <w:sz w:val="20"/>
                <w:szCs w:val="20"/>
              </w:rPr>
              <w:t>A</w:t>
            </w:r>
            <w:r w:rsidR="00DE4104">
              <w:rPr>
                <w:sz w:val="20"/>
                <w:szCs w:val="20"/>
              </w:rPr>
              <w:t xml:space="preserve">dditional </w:t>
            </w:r>
            <w:r w:rsidR="00D6027F">
              <w:rPr>
                <w:sz w:val="20"/>
                <w:szCs w:val="20"/>
              </w:rPr>
              <w:t>D</w:t>
            </w:r>
            <w:r w:rsidR="00DE4104">
              <w:rPr>
                <w:sz w:val="20"/>
                <w:szCs w:val="20"/>
              </w:rPr>
              <w:t>owns by the Forward/Standard Auction winners up to their winning bid amount.</w:t>
            </w:r>
            <w:r w:rsidR="00F477FE">
              <w:rPr>
                <w:sz w:val="20"/>
                <w:szCs w:val="20"/>
              </w:rPr>
              <w:t xml:space="preserve"> </w:t>
            </w:r>
            <w:r w:rsidR="00E037CC">
              <w:rPr>
                <w:sz w:val="20"/>
                <w:szCs w:val="20"/>
              </w:rPr>
              <w:t xml:space="preserve"> </w:t>
            </w:r>
            <w:r w:rsidR="00DE4104">
              <w:rPr>
                <w:sz w:val="20"/>
                <w:szCs w:val="20"/>
              </w:rPr>
              <w:t>T</w:t>
            </w:r>
            <w:r w:rsidR="00E037CC">
              <w:rPr>
                <w:sz w:val="20"/>
                <w:szCs w:val="20"/>
              </w:rPr>
              <w:t xml:space="preserve">he </w:t>
            </w:r>
            <w:r w:rsidR="00DE4104">
              <w:rPr>
                <w:sz w:val="20"/>
                <w:szCs w:val="20"/>
              </w:rPr>
              <w:t xml:space="preserve">Forward/Standard </w:t>
            </w:r>
            <w:r w:rsidR="00E037CC">
              <w:rPr>
                <w:sz w:val="20"/>
                <w:szCs w:val="20"/>
              </w:rPr>
              <w:t>winning bid</w:t>
            </w:r>
            <w:r w:rsidR="00DE4104">
              <w:rPr>
                <w:sz w:val="20"/>
                <w:szCs w:val="20"/>
              </w:rPr>
              <w:t>ders ha</w:t>
            </w:r>
            <w:r w:rsidR="008D7D35">
              <w:rPr>
                <w:sz w:val="20"/>
                <w:szCs w:val="20"/>
              </w:rPr>
              <w:t>ve</w:t>
            </w:r>
            <w:r w:rsidR="00DE4104">
              <w:rPr>
                <w:sz w:val="20"/>
                <w:szCs w:val="20"/>
              </w:rPr>
              <w:t xml:space="preserve"> </w:t>
            </w:r>
            <w:r w:rsidR="00E037CC">
              <w:rPr>
                <w:sz w:val="20"/>
                <w:szCs w:val="20"/>
              </w:rPr>
              <w:t xml:space="preserve">a fixed </w:t>
            </w:r>
            <w:r w:rsidR="005645C9">
              <w:rPr>
                <w:sz w:val="20"/>
                <w:szCs w:val="20"/>
              </w:rPr>
              <w:t>period</w:t>
            </w:r>
            <w:r w:rsidR="005B17B9">
              <w:rPr>
                <w:sz w:val="20"/>
                <w:szCs w:val="20"/>
              </w:rPr>
              <w:t xml:space="preserve"> (typically </w:t>
            </w:r>
            <w:r w:rsidR="00A75D7C">
              <w:rPr>
                <w:sz w:val="20"/>
                <w:szCs w:val="20"/>
              </w:rPr>
              <w:t xml:space="preserve">10 to </w:t>
            </w:r>
            <w:r w:rsidR="005B17B9">
              <w:rPr>
                <w:sz w:val="20"/>
                <w:szCs w:val="20"/>
              </w:rPr>
              <w:t>20 business days)</w:t>
            </w:r>
            <w:r w:rsidR="00E037CC">
              <w:rPr>
                <w:sz w:val="20"/>
                <w:szCs w:val="20"/>
              </w:rPr>
              <w:t xml:space="preserve"> to </w:t>
            </w:r>
            <w:r w:rsidR="005B17B9">
              <w:rPr>
                <w:sz w:val="20"/>
                <w:szCs w:val="20"/>
              </w:rPr>
              <w:t xml:space="preserve">remit </w:t>
            </w:r>
            <w:r w:rsidR="00E037CC">
              <w:rPr>
                <w:sz w:val="20"/>
                <w:szCs w:val="20"/>
              </w:rPr>
              <w:t>additional funds</w:t>
            </w:r>
            <w:r w:rsidR="00DE4104">
              <w:rPr>
                <w:sz w:val="20"/>
                <w:szCs w:val="20"/>
              </w:rPr>
              <w:t xml:space="preserve"> up to their winning bid amounts</w:t>
            </w:r>
            <w:r w:rsidR="00E037CC">
              <w:rPr>
                <w:sz w:val="20"/>
                <w:szCs w:val="20"/>
              </w:rPr>
              <w:t>.</w:t>
            </w:r>
            <w:r w:rsidR="00A924A4">
              <w:rPr>
                <w:sz w:val="20"/>
                <w:szCs w:val="20"/>
              </w:rPr>
              <w:t xml:space="preserve">  These funds are deposited directly into </w:t>
            </w:r>
            <w:r w:rsidR="00DE4104">
              <w:rPr>
                <w:sz w:val="20"/>
                <w:szCs w:val="20"/>
              </w:rPr>
              <w:t xml:space="preserve">Deposit Fund </w:t>
            </w:r>
            <w:r w:rsidR="00A924A4">
              <w:rPr>
                <w:sz w:val="20"/>
                <w:szCs w:val="20"/>
              </w:rPr>
              <w:t xml:space="preserve">TAS </w:t>
            </w:r>
            <w:r w:rsidR="000D1114">
              <w:rPr>
                <w:sz w:val="20"/>
                <w:szCs w:val="20"/>
              </w:rPr>
              <w:t>0</w:t>
            </w:r>
            <w:r w:rsidR="00A924A4">
              <w:rPr>
                <w:sz w:val="20"/>
                <w:szCs w:val="20"/>
              </w:rPr>
              <w:t>27X6725.</w:t>
            </w:r>
          </w:p>
          <w:p w14:paraId="30C015F7" w14:textId="7E058911" w:rsidR="00CC2DA7" w:rsidRDefault="00CC2DA7" w:rsidP="00DE4104">
            <w:pPr>
              <w:autoSpaceDE w:val="0"/>
              <w:autoSpaceDN w:val="0"/>
              <w:adjustRightInd w:val="0"/>
              <w:ind w:left="226" w:hanging="226"/>
              <w:rPr>
                <w:sz w:val="20"/>
                <w:szCs w:val="20"/>
              </w:rPr>
            </w:pPr>
          </w:p>
          <w:p w14:paraId="4C525D55" w14:textId="1952D7C6" w:rsidR="00CC2DA7" w:rsidRDefault="00165FDA" w:rsidP="00CC2DA7">
            <w:pPr>
              <w:autoSpaceDE w:val="0"/>
              <w:autoSpaceDN w:val="0"/>
              <w:adjustRightInd w:val="0"/>
              <w:ind w:left="226" w:hanging="226"/>
              <w:rPr>
                <w:sz w:val="20"/>
                <w:szCs w:val="20"/>
              </w:rPr>
            </w:pPr>
            <w:r w:rsidRPr="007E2757">
              <w:rPr>
                <w:b/>
                <w:color w:val="FF0000"/>
                <w:sz w:val="20"/>
                <w:szCs w:val="20"/>
              </w:rPr>
              <w:t xml:space="preserve">Note:  </w:t>
            </w:r>
            <w:r w:rsidR="00CC2DA7">
              <w:rPr>
                <w:sz w:val="20"/>
                <w:szCs w:val="20"/>
              </w:rPr>
              <w:t xml:space="preserve">In the </w:t>
            </w:r>
            <w:r w:rsidR="001A2C9E">
              <w:rPr>
                <w:sz w:val="20"/>
                <w:szCs w:val="20"/>
              </w:rPr>
              <w:t>event</w:t>
            </w:r>
            <w:r w:rsidR="00CC2DA7">
              <w:rPr>
                <w:sz w:val="20"/>
                <w:szCs w:val="20"/>
              </w:rPr>
              <w:t xml:space="preserve"> that a Forward Auction winning bidder is also a winning bi</w:t>
            </w:r>
            <w:r w:rsidR="00591E9D">
              <w:rPr>
                <w:sz w:val="20"/>
                <w:szCs w:val="20"/>
              </w:rPr>
              <w:t>dde</w:t>
            </w:r>
            <w:r w:rsidR="00E03A14">
              <w:rPr>
                <w:sz w:val="20"/>
                <w:szCs w:val="20"/>
              </w:rPr>
              <w:t>r</w:t>
            </w:r>
            <w:r w:rsidR="00591E9D">
              <w:rPr>
                <w:sz w:val="20"/>
                <w:szCs w:val="20"/>
              </w:rPr>
              <w:t xml:space="preserve"> of </w:t>
            </w:r>
            <w:r>
              <w:rPr>
                <w:sz w:val="20"/>
                <w:szCs w:val="20"/>
              </w:rPr>
              <w:t>the</w:t>
            </w:r>
            <w:r w:rsidR="00591E9D">
              <w:rPr>
                <w:sz w:val="20"/>
                <w:szCs w:val="20"/>
              </w:rPr>
              <w:t xml:space="preserve"> Reverse Auction, the FCC </w:t>
            </w:r>
            <w:r w:rsidR="0044063F">
              <w:rPr>
                <w:sz w:val="20"/>
                <w:szCs w:val="20"/>
              </w:rPr>
              <w:t>may</w:t>
            </w:r>
            <w:r w:rsidR="00CC2DA7">
              <w:rPr>
                <w:sz w:val="20"/>
                <w:szCs w:val="20"/>
              </w:rPr>
              <w:t xml:space="preserve"> net their winning bids together</w:t>
            </w:r>
            <w:r w:rsidR="0025269D">
              <w:rPr>
                <w:sz w:val="20"/>
                <w:szCs w:val="20"/>
              </w:rPr>
              <w:t>.</w:t>
            </w:r>
            <w:r w:rsidR="00E03A14">
              <w:rPr>
                <w:sz w:val="20"/>
                <w:szCs w:val="20"/>
              </w:rPr>
              <w:t xml:space="preserve">  In the example below the Forward Auction winning bids totaled $5,000 and the Reverse Auction winning bids totaled $25.</w:t>
            </w:r>
            <w:r w:rsidR="0025269D">
              <w:rPr>
                <w:sz w:val="20"/>
                <w:szCs w:val="20"/>
              </w:rPr>
              <w:t xml:space="preserve">  Th</w:t>
            </w:r>
            <w:r w:rsidR="00E03A14">
              <w:rPr>
                <w:sz w:val="20"/>
                <w:szCs w:val="20"/>
              </w:rPr>
              <w:t>e netting transaction</w:t>
            </w:r>
            <w:r w:rsidR="0025269D">
              <w:rPr>
                <w:sz w:val="20"/>
                <w:szCs w:val="20"/>
              </w:rPr>
              <w:t xml:space="preserve"> will reduce the</w:t>
            </w:r>
            <w:r w:rsidR="00A0566B">
              <w:rPr>
                <w:sz w:val="20"/>
                <w:szCs w:val="20"/>
              </w:rPr>
              <w:t xml:space="preserve"> Forward Auction winning bid remittance</w:t>
            </w:r>
            <w:r w:rsidR="00E03A14">
              <w:rPr>
                <w:sz w:val="20"/>
                <w:szCs w:val="20"/>
              </w:rPr>
              <w:t xml:space="preserve"> to the FCC</w:t>
            </w:r>
            <w:r w:rsidR="0025269D">
              <w:rPr>
                <w:sz w:val="20"/>
                <w:szCs w:val="20"/>
              </w:rPr>
              <w:t xml:space="preserve"> resulting in an accounts receivable equal to the Reverse Auction winning bid.</w:t>
            </w:r>
            <w:r w:rsidR="001A2C9E">
              <w:rPr>
                <w:sz w:val="20"/>
                <w:szCs w:val="20"/>
              </w:rPr>
              <w:t xml:space="preserve"> </w:t>
            </w:r>
            <w:r w:rsidR="00CC2DA7">
              <w:rPr>
                <w:sz w:val="20"/>
                <w:szCs w:val="20"/>
              </w:rPr>
              <w:t xml:space="preserve"> In this scenario, when</w:t>
            </w:r>
            <w:r w:rsidR="00E03A14">
              <w:rPr>
                <w:sz w:val="20"/>
                <w:szCs w:val="20"/>
              </w:rPr>
              <w:t xml:space="preserve"> the FCC has</w:t>
            </w:r>
            <w:r w:rsidR="00CC2DA7">
              <w:rPr>
                <w:sz w:val="20"/>
                <w:szCs w:val="20"/>
              </w:rPr>
              <w:t xml:space="preserve"> funds available to pay the </w:t>
            </w:r>
            <w:r w:rsidR="0025269D">
              <w:rPr>
                <w:sz w:val="20"/>
                <w:szCs w:val="20"/>
              </w:rPr>
              <w:t>Reverse Auction winning bids</w:t>
            </w:r>
            <w:r w:rsidR="00EA23F7">
              <w:rPr>
                <w:sz w:val="20"/>
                <w:szCs w:val="20"/>
              </w:rPr>
              <w:t xml:space="preserve"> (</w:t>
            </w:r>
            <w:r w:rsidR="005645C9">
              <w:rPr>
                <w:sz w:val="20"/>
                <w:szCs w:val="20"/>
              </w:rPr>
              <w:t>entry</w:t>
            </w:r>
            <w:r w:rsidR="00EA23F7">
              <w:rPr>
                <w:sz w:val="20"/>
                <w:szCs w:val="20"/>
              </w:rPr>
              <w:t xml:space="preserve"> #10b)</w:t>
            </w:r>
            <w:r w:rsidR="00CC2DA7">
              <w:rPr>
                <w:sz w:val="20"/>
                <w:szCs w:val="20"/>
              </w:rPr>
              <w:t xml:space="preserve">, the accounts receivable established in </w:t>
            </w:r>
            <w:r w:rsidR="0025269D">
              <w:rPr>
                <w:sz w:val="20"/>
                <w:szCs w:val="20"/>
              </w:rPr>
              <w:t>the “</w:t>
            </w:r>
            <w:r w:rsidR="00E03A14">
              <w:rPr>
                <w:sz w:val="20"/>
                <w:szCs w:val="20"/>
              </w:rPr>
              <w:t>n</w:t>
            </w:r>
            <w:r w:rsidR="0025269D">
              <w:rPr>
                <w:sz w:val="20"/>
                <w:szCs w:val="20"/>
              </w:rPr>
              <w:t>etting</w:t>
            </w:r>
            <w:r w:rsidR="008F35E8">
              <w:rPr>
                <w:sz w:val="20"/>
                <w:szCs w:val="20"/>
              </w:rPr>
              <w:t xml:space="preserve"> </w:t>
            </w:r>
            <w:r w:rsidR="00E03A14">
              <w:rPr>
                <w:sz w:val="20"/>
                <w:szCs w:val="20"/>
              </w:rPr>
              <w:t>t</w:t>
            </w:r>
            <w:r w:rsidR="0025269D">
              <w:rPr>
                <w:sz w:val="20"/>
                <w:szCs w:val="20"/>
              </w:rPr>
              <w:t>ransaction</w:t>
            </w:r>
            <w:r w:rsidR="008F35E8">
              <w:rPr>
                <w:sz w:val="20"/>
                <w:szCs w:val="20"/>
              </w:rPr>
              <w:t>”</w:t>
            </w:r>
            <w:r w:rsidR="0025269D">
              <w:rPr>
                <w:sz w:val="20"/>
                <w:szCs w:val="20"/>
              </w:rPr>
              <w:t xml:space="preserve"> below</w:t>
            </w:r>
            <w:r w:rsidR="00CC2DA7">
              <w:rPr>
                <w:sz w:val="20"/>
                <w:szCs w:val="20"/>
              </w:rPr>
              <w:t xml:space="preserve"> would be satisfied</w:t>
            </w:r>
            <w:r w:rsidR="0025269D">
              <w:rPr>
                <w:sz w:val="20"/>
                <w:szCs w:val="20"/>
              </w:rPr>
              <w:t>.</w:t>
            </w:r>
          </w:p>
          <w:p w14:paraId="4408E1CD" w14:textId="700FFF3F" w:rsidR="00CC2DA7" w:rsidRPr="00D05CC1" w:rsidRDefault="00CC2DA7" w:rsidP="00DE4104">
            <w:pPr>
              <w:autoSpaceDE w:val="0"/>
              <w:autoSpaceDN w:val="0"/>
              <w:adjustRightInd w:val="0"/>
              <w:ind w:left="226" w:hanging="226"/>
              <w:rPr>
                <w:sz w:val="20"/>
                <w:szCs w:val="20"/>
              </w:rPr>
            </w:pPr>
          </w:p>
        </w:tc>
      </w:tr>
      <w:tr w:rsidR="006D2265" w:rsidRPr="00D05CC1" w14:paraId="6DA2680D" w14:textId="77777777" w:rsidTr="00D813A0">
        <w:trPr>
          <w:trHeight w:val="223"/>
        </w:trPr>
        <w:tc>
          <w:tcPr>
            <w:tcW w:w="11314" w:type="dxa"/>
            <w:shd w:val="clear" w:color="auto" w:fill="D9D9D9"/>
            <w:vAlign w:val="center"/>
          </w:tcPr>
          <w:p w14:paraId="48F68A03" w14:textId="5BEA7826" w:rsidR="006D2265" w:rsidRPr="00D05CC1" w:rsidRDefault="006D2265" w:rsidP="00DE4104">
            <w:pPr>
              <w:jc w:val="center"/>
              <w:rPr>
                <w:b/>
                <w:sz w:val="20"/>
                <w:szCs w:val="20"/>
              </w:rPr>
            </w:pPr>
            <w:r>
              <w:rPr>
                <w:b/>
                <w:sz w:val="20"/>
                <w:szCs w:val="20"/>
              </w:rPr>
              <w:t>TAS</w:t>
            </w:r>
            <w:r w:rsidR="0034688C">
              <w:rPr>
                <w:b/>
                <w:sz w:val="20"/>
                <w:szCs w:val="20"/>
              </w:rPr>
              <w:t xml:space="preserve"> </w:t>
            </w:r>
            <w:r w:rsidR="000D1114">
              <w:rPr>
                <w:b/>
                <w:sz w:val="20"/>
                <w:szCs w:val="20"/>
              </w:rPr>
              <w:t>0</w:t>
            </w:r>
            <w:r w:rsidR="002E491D">
              <w:rPr>
                <w:b/>
                <w:sz w:val="20"/>
                <w:szCs w:val="20"/>
              </w:rPr>
              <w:t>27X6725</w:t>
            </w:r>
            <w:r w:rsidR="00CC5821">
              <w:rPr>
                <w:b/>
                <w:sz w:val="20"/>
                <w:szCs w:val="20"/>
              </w:rPr>
              <w:t xml:space="preserve"> (internal fund code AUC)</w:t>
            </w:r>
            <w:r w:rsidR="0034688C">
              <w:rPr>
                <w:b/>
                <w:sz w:val="20"/>
                <w:szCs w:val="20"/>
              </w:rPr>
              <w:t xml:space="preserve">  </w:t>
            </w:r>
          </w:p>
        </w:tc>
        <w:tc>
          <w:tcPr>
            <w:tcW w:w="990" w:type="dxa"/>
            <w:shd w:val="clear" w:color="auto" w:fill="D9D9D9"/>
            <w:vAlign w:val="center"/>
          </w:tcPr>
          <w:p w14:paraId="351969A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2AF83B30"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10036766" w14:textId="77777777" w:rsidR="006D2265" w:rsidRPr="00D05CC1" w:rsidRDefault="006D2265" w:rsidP="0055799C">
            <w:pPr>
              <w:jc w:val="center"/>
              <w:rPr>
                <w:b/>
                <w:sz w:val="20"/>
                <w:szCs w:val="20"/>
              </w:rPr>
            </w:pPr>
            <w:r w:rsidRPr="00D05CC1">
              <w:rPr>
                <w:b/>
                <w:sz w:val="20"/>
                <w:szCs w:val="20"/>
              </w:rPr>
              <w:t>TC</w:t>
            </w:r>
          </w:p>
        </w:tc>
      </w:tr>
      <w:tr w:rsidR="006D2265" w:rsidRPr="00D05CC1" w14:paraId="4252C179" w14:textId="77777777" w:rsidTr="005322D4">
        <w:trPr>
          <w:trHeight w:val="48"/>
        </w:trPr>
        <w:tc>
          <w:tcPr>
            <w:tcW w:w="11314" w:type="dxa"/>
          </w:tcPr>
          <w:p w14:paraId="0A7EBD2D" w14:textId="77777777" w:rsidR="006D2265" w:rsidRDefault="006D2265" w:rsidP="0055799C">
            <w:pPr>
              <w:rPr>
                <w:b/>
                <w:sz w:val="20"/>
                <w:szCs w:val="20"/>
                <w:u w:val="single"/>
              </w:rPr>
            </w:pPr>
            <w:r w:rsidRPr="00D05CC1">
              <w:rPr>
                <w:b/>
                <w:sz w:val="20"/>
                <w:szCs w:val="20"/>
                <w:u w:val="single"/>
              </w:rPr>
              <w:t>Budgetary Entry</w:t>
            </w:r>
          </w:p>
          <w:p w14:paraId="3B2C23F7" w14:textId="77777777" w:rsidR="006D2265" w:rsidRDefault="006D2265" w:rsidP="0055799C">
            <w:pPr>
              <w:rPr>
                <w:sz w:val="20"/>
                <w:szCs w:val="20"/>
              </w:rPr>
            </w:pPr>
          </w:p>
          <w:p w14:paraId="276C928C" w14:textId="77777777" w:rsidR="006D2265" w:rsidRPr="006D2265" w:rsidRDefault="006D2265" w:rsidP="0055799C">
            <w:pPr>
              <w:rPr>
                <w:sz w:val="20"/>
                <w:szCs w:val="20"/>
              </w:rPr>
            </w:pPr>
            <w:r>
              <w:rPr>
                <w:sz w:val="20"/>
                <w:szCs w:val="20"/>
              </w:rPr>
              <w:t>N/A</w:t>
            </w:r>
          </w:p>
          <w:p w14:paraId="0B3EDA35" w14:textId="77777777" w:rsidR="006D2265" w:rsidRDefault="006D2265" w:rsidP="0055799C">
            <w:pPr>
              <w:keepNext/>
              <w:outlineLvl w:val="1"/>
              <w:rPr>
                <w:sz w:val="20"/>
                <w:szCs w:val="20"/>
              </w:rPr>
            </w:pPr>
          </w:p>
          <w:p w14:paraId="0545D276"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62A7BCFA" w14:textId="77777777" w:rsidR="006D2265" w:rsidRDefault="006D2265" w:rsidP="0055799C">
            <w:pPr>
              <w:keepNext/>
              <w:outlineLvl w:val="1"/>
              <w:rPr>
                <w:bCs/>
                <w:sz w:val="20"/>
                <w:szCs w:val="20"/>
              </w:rPr>
            </w:pPr>
          </w:p>
          <w:p w14:paraId="5809A0EE" w14:textId="723371FF" w:rsidR="00E037CC" w:rsidRDefault="002E491D" w:rsidP="0055799C">
            <w:pPr>
              <w:keepNext/>
              <w:outlineLvl w:val="1"/>
              <w:rPr>
                <w:bCs/>
                <w:sz w:val="20"/>
                <w:szCs w:val="20"/>
              </w:rPr>
            </w:pPr>
            <w:r>
              <w:rPr>
                <w:bCs/>
                <w:sz w:val="20"/>
                <w:szCs w:val="20"/>
              </w:rPr>
              <w:t xml:space="preserve">101000 </w:t>
            </w:r>
            <w:r w:rsidR="000D1114">
              <w:rPr>
                <w:bCs/>
                <w:sz w:val="20"/>
                <w:szCs w:val="20"/>
              </w:rPr>
              <w:t xml:space="preserve">(G) </w:t>
            </w:r>
            <w:r>
              <w:rPr>
                <w:bCs/>
                <w:sz w:val="20"/>
                <w:szCs w:val="20"/>
              </w:rPr>
              <w:t>Fund Balance with Treasury</w:t>
            </w:r>
          </w:p>
          <w:p w14:paraId="046FA9B3" w14:textId="6E201ABD" w:rsidR="006D2265" w:rsidRDefault="00E037CC" w:rsidP="0055799C">
            <w:pPr>
              <w:rPr>
                <w:bCs/>
                <w:sz w:val="20"/>
                <w:szCs w:val="20"/>
              </w:rPr>
            </w:pPr>
            <w:r>
              <w:rPr>
                <w:bCs/>
                <w:sz w:val="20"/>
                <w:szCs w:val="20"/>
              </w:rPr>
              <w:t xml:space="preserve">    232000</w:t>
            </w:r>
            <w:r w:rsidR="00410A4F">
              <w:rPr>
                <w:bCs/>
                <w:sz w:val="20"/>
                <w:szCs w:val="20"/>
              </w:rPr>
              <w:t xml:space="preserve"> </w:t>
            </w:r>
            <w:r w:rsidR="000D1114">
              <w:rPr>
                <w:bCs/>
                <w:sz w:val="20"/>
                <w:szCs w:val="20"/>
              </w:rPr>
              <w:t xml:space="preserve">(N) </w:t>
            </w:r>
            <w:r w:rsidR="00410A4F">
              <w:rPr>
                <w:bCs/>
                <w:sz w:val="20"/>
                <w:szCs w:val="20"/>
              </w:rPr>
              <w:t>Other Deferred Revenue</w:t>
            </w:r>
          </w:p>
          <w:p w14:paraId="60AEAF35" w14:textId="39FDFE30" w:rsidR="007A2115" w:rsidRDefault="007A2115" w:rsidP="0055799C">
            <w:pPr>
              <w:rPr>
                <w:bCs/>
                <w:sz w:val="20"/>
                <w:szCs w:val="20"/>
              </w:rPr>
            </w:pPr>
          </w:p>
          <w:p w14:paraId="4F98FF4C" w14:textId="13C340C5" w:rsidR="007A2115" w:rsidRDefault="00165FDA" w:rsidP="00276436">
            <w:pPr>
              <w:rPr>
                <w:bCs/>
                <w:sz w:val="20"/>
                <w:szCs w:val="20"/>
              </w:rPr>
            </w:pPr>
            <w:r w:rsidRPr="007E2757">
              <w:rPr>
                <w:b/>
                <w:bCs/>
                <w:color w:val="FF0000"/>
                <w:sz w:val="20"/>
                <w:szCs w:val="20"/>
              </w:rPr>
              <w:t>Netting</w:t>
            </w:r>
            <w:r w:rsidR="0025269D">
              <w:rPr>
                <w:b/>
                <w:bCs/>
                <w:color w:val="FF0000"/>
                <w:sz w:val="20"/>
                <w:szCs w:val="20"/>
              </w:rPr>
              <w:t xml:space="preserve"> Transaction</w:t>
            </w:r>
            <w:r w:rsidRPr="007E2757">
              <w:rPr>
                <w:b/>
                <w:bCs/>
                <w:color w:val="FF0000"/>
                <w:sz w:val="20"/>
                <w:szCs w:val="20"/>
              </w:rPr>
              <w:t>:</w:t>
            </w:r>
            <w:r w:rsidR="00591E9D" w:rsidRPr="007E2757">
              <w:rPr>
                <w:bCs/>
                <w:color w:val="FF0000"/>
                <w:sz w:val="20"/>
                <w:szCs w:val="20"/>
              </w:rPr>
              <w:t xml:space="preserve"> </w:t>
            </w:r>
            <w:r w:rsidR="0025269D">
              <w:rPr>
                <w:bCs/>
                <w:color w:val="FF0000"/>
                <w:sz w:val="20"/>
                <w:szCs w:val="20"/>
              </w:rPr>
              <w:t xml:space="preserve"> </w:t>
            </w:r>
            <w:r w:rsidR="00591E9D">
              <w:rPr>
                <w:bCs/>
                <w:sz w:val="20"/>
                <w:szCs w:val="20"/>
              </w:rPr>
              <w:t xml:space="preserve">See </w:t>
            </w:r>
            <w:r>
              <w:rPr>
                <w:bCs/>
                <w:sz w:val="20"/>
                <w:szCs w:val="20"/>
              </w:rPr>
              <w:t>entry 4 Note above</w:t>
            </w:r>
            <w:r w:rsidR="000A2D7B">
              <w:rPr>
                <w:bCs/>
                <w:sz w:val="20"/>
                <w:szCs w:val="20"/>
              </w:rPr>
              <w:t>.</w:t>
            </w:r>
          </w:p>
          <w:p w14:paraId="712BCFF5" w14:textId="77777777" w:rsidR="007A2115" w:rsidRDefault="007A2115" w:rsidP="007A2115">
            <w:pPr>
              <w:keepNext/>
              <w:outlineLvl w:val="1"/>
              <w:rPr>
                <w:bCs/>
                <w:sz w:val="20"/>
                <w:szCs w:val="20"/>
              </w:rPr>
            </w:pPr>
            <w:r>
              <w:rPr>
                <w:bCs/>
                <w:sz w:val="20"/>
                <w:szCs w:val="20"/>
              </w:rPr>
              <w:t>101000 (G) Fund Balance with Treasury</w:t>
            </w:r>
          </w:p>
          <w:p w14:paraId="0729AEE4" w14:textId="24EB022E" w:rsidR="007A2115" w:rsidRDefault="007A2115" w:rsidP="0055799C">
            <w:pPr>
              <w:rPr>
                <w:bCs/>
                <w:sz w:val="20"/>
                <w:szCs w:val="20"/>
              </w:rPr>
            </w:pPr>
            <w:r>
              <w:rPr>
                <w:bCs/>
                <w:sz w:val="20"/>
                <w:szCs w:val="20"/>
              </w:rPr>
              <w:t>131000 (N) Accounts Receivable</w:t>
            </w:r>
          </w:p>
          <w:p w14:paraId="110847DB" w14:textId="77777777" w:rsidR="009262C6" w:rsidRDefault="007A2115" w:rsidP="0055799C">
            <w:pPr>
              <w:rPr>
                <w:bCs/>
                <w:sz w:val="20"/>
                <w:szCs w:val="20"/>
              </w:rPr>
            </w:pPr>
            <w:r>
              <w:rPr>
                <w:bCs/>
                <w:sz w:val="20"/>
                <w:szCs w:val="20"/>
              </w:rPr>
              <w:t xml:space="preserve">     232000 (N) Other Deferred Revenue</w:t>
            </w:r>
          </w:p>
          <w:p w14:paraId="4ACDE655" w14:textId="78027325" w:rsidR="00467D7D" w:rsidRPr="00D05CC1" w:rsidRDefault="00467D7D" w:rsidP="0055799C">
            <w:pPr>
              <w:rPr>
                <w:b/>
                <w:sz w:val="20"/>
                <w:szCs w:val="20"/>
                <w:u w:val="single"/>
              </w:rPr>
            </w:pPr>
          </w:p>
        </w:tc>
        <w:tc>
          <w:tcPr>
            <w:tcW w:w="990" w:type="dxa"/>
          </w:tcPr>
          <w:p w14:paraId="580A2E75" w14:textId="77777777" w:rsidR="006D2265" w:rsidRPr="00D05CC1" w:rsidRDefault="006D2265" w:rsidP="00D74B98">
            <w:pPr>
              <w:jc w:val="center"/>
              <w:rPr>
                <w:sz w:val="20"/>
                <w:szCs w:val="18"/>
              </w:rPr>
            </w:pPr>
          </w:p>
          <w:p w14:paraId="19A527B5" w14:textId="77777777" w:rsidR="006D2265" w:rsidRDefault="006D2265" w:rsidP="00D74B98">
            <w:pPr>
              <w:jc w:val="center"/>
              <w:rPr>
                <w:sz w:val="20"/>
                <w:szCs w:val="18"/>
              </w:rPr>
            </w:pPr>
          </w:p>
          <w:p w14:paraId="6FF0FF20" w14:textId="77777777" w:rsidR="006D2265" w:rsidRDefault="006D2265" w:rsidP="00D74B98">
            <w:pPr>
              <w:jc w:val="center"/>
              <w:rPr>
                <w:sz w:val="20"/>
                <w:szCs w:val="18"/>
              </w:rPr>
            </w:pPr>
          </w:p>
          <w:p w14:paraId="0B786D8F" w14:textId="77777777" w:rsidR="006D2265" w:rsidRDefault="006D2265" w:rsidP="00D74B98">
            <w:pPr>
              <w:jc w:val="center"/>
              <w:rPr>
                <w:sz w:val="20"/>
                <w:szCs w:val="18"/>
              </w:rPr>
            </w:pPr>
          </w:p>
          <w:p w14:paraId="260FAF0A" w14:textId="77777777" w:rsidR="006D2265" w:rsidRDefault="006D2265" w:rsidP="00D74B98">
            <w:pPr>
              <w:jc w:val="center"/>
              <w:rPr>
                <w:sz w:val="20"/>
                <w:szCs w:val="18"/>
              </w:rPr>
            </w:pPr>
          </w:p>
          <w:p w14:paraId="0A126710" w14:textId="77777777" w:rsidR="000D1114" w:rsidRDefault="000D1114" w:rsidP="00D74B98">
            <w:pPr>
              <w:jc w:val="center"/>
              <w:rPr>
                <w:sz w:val="20"/>
                <w:szCs w:val="18"/>
              </w:rPr>
            </w:pPr>
          </w:p>
          <w:p w14:paraId="4BDC4FC9" w14:textId="77777777" w:rsidR="006D2265" w:rsidRDefault="008A7414" w:rsidP="007E2757">
            <w:pPr>
              <w:jc w:val="right"/>
              <w:rPr>
                <w:sz w:val="20"/>
                <w:szCs w:val="18"/>
              </w:rPr>
            </w:pPr>
            <w:r>
              <w:rPr>
                <w:sz w:val="20"/>
                <w:szCs w:val="18"/>
              </w:rPr>
              <w:t>5,000</w:t>
            </w:r>
          </w:p>
          <w:p w14:paraId="0C1D8AA9" w14:textId="77777777" w:rsidR="007A2115" w:rsidRDefault="007A2115" w:rsidP="00D74B98">
            <w:pPr>
              <w:jc w:val="center"/>
              <w:rPr>
                <w:sz w:val="20"/>
                <w:szCs w:val="18"/>
              </w:rPr>
            </w:pPr>
          </w:p>
          <w:p w14:paraId="0755E943" w14:textId="77777777" w:rsidR="007A2115" w:rsidRDefault="007A2115" w:rsidP="00D74B98">
            <w:pPr>
              <w:jc w:val="center"/>
              <w:rPr>
                <w:sz w:val="20"/>
                <w:szCs w:val="18"/>
              </w:rPr>
            </w:pPr>
          </w:p>
          <w:p w14:paraId="4CF4D1F1" w14:textId="77777777" w:rsidR="007A2115" w:rsidRDefault="007A2115" w:rsidP="00D74B98">
            <w:pPr>
              <w:jc w:val="center"/>
              <w:rPr>
                <w:sz w:val="20"/>
                <w:szCs w:val="18"/>
              </w:rPr>
            </w:pPr>
          </w:p>
          <w:p w14:paraId="16DB303F" w14:textId="6F7EC84B" w:rsidR="007A2115" w:rsidRDefault="007A2115" w:rsidP="007E2757">
            <w:pPr>
              <w:jc w:val="right"/>
              <w:rPr>
                <w:sz w:val="20"/>
                <w:szCs w:val="18"/>
              </w:rPr>
            </w:pPr>
            <w:r>
              <w:rPr>
                <w:sz w:val="20"/>
                <w:szCs w:val="18"/>
              </w:rPr>
              <w:t>4,975</w:t>
            </w:r>
          </w:p>
          <w:p w14:paraId="42BACCED" w14:textId="370D7CF2" w:rsidR="007A2115" w:rsidRPr="00D05CC1" w:rsidRDefault="007A2115" w:rsidP="007E2757">
            <w:pPr>
              <w:jc w:val="right"/>
              <w:rPr>
                <w:sz w:val="20"/>
                <w:szCs w:val="18"/>
              </w:rPr>
            </w:pPr>
            <w:r>
              <w:rPr>
                <w:sz w:val="20"/>
                <w:szCs w:val="18"/>
              </w:rPr>
              <w:t>25</w:t>
            </w:r>
          </w:p>
        </w:tc>
        <w:tc>
          <w:tcPr>
            <w:tcW w:w="990" w:type="dxa"/>
          </w:tcPr>
          <w:p w14:paraId="13548614" w14:textId="77777777" w:rsidR="006D2265" w:rsidRPr="00D05CC1" w:rsidRDefault="006D2265" w:rsidP="00D74B98">
            <w:pPr>
              <w:jc w:val="center"/>
              <w:rPr>
                <w:sz w:val="20"/>
                <w:szCs w:val="18"/>
              </w:rPr>
            </w:pPr>
          </w:p>
          <w:p w14:paraId="2CA868E9" w14:textId="77777777" w:rsidR="006D2265" w:rsidRDefault="006D2265" w:rsidP="00D74B98">
            <w:pPr>
              <w:jc w:val="center"/>
              <w:rPr>
                <w:sz w:val="20"/>
                <w:szCs w:val="18"/>
              </w:rPr>
            </w:pPr>
          </w:p>
          <w:p w14:paraId="53CD7C99" w14:textId="77777777" w:rsidR="006D2265" w:rsidRDefault="006D2265" w:rsidP="00D74B98">
            <w:pPr>
              <w:jc w:val="center"/>
              <w:rPr>
                <w:sz w:val="20"/>
                <w:szCs w:val="18"/>
              </w:rPr>
            </w:pPr>
          </w:p>
          <w:p w14:paraId="0D31DE24" w14:textId="77777777" w:rsidR="006D2265" w:rsidRDefault="006D2265" w:rsidP="00D74B98">
            <w:pPr>
              <w:jc w:val="center"/>
              <w:rPr>
                <w:sz w:val="20"/>
                <w:szCs w:val="18"/>
              </w:rPr>
            </w:pPr>
          </w:p>
          <w:p w14:paraId="4D23B56A" w14:textId="77777777" w:rsidR="006D2265" w:rsidRDefault="006D2265" w:rsidP="00D74B98">
            <w:pPr>
              <w:jc w:val="center"/>
              <w:rPr>
                <w:sz w:val="20"/>
                <w:szCs w:val="18"/>
              </w:rPr>
            </w:pPr>
          </w:p>
          <w:p w14:paraId="6DF36F08" w14:textId="77777777" w:rsidR="006D2265" w:rsidRDefault="006D2265" w:rsidP="00D74B98">
            <w:pPr>
              <w:jc w:val="center"/>
              <w:rPr>
                <w:sz w:val="20"/>
                <w:szCs w:val="18"/>
              </w:rPr>
            </w:pPr>
          </w:p>
          <w:p w14:paraId="7F0890CC" w14:textId="77777777" w:rsidR="000D1114" w:rsidRDefault="000D1114" w:rsidP="00D74B98">
            <w:pPr>
              <w:jc w:val="center"/>
              <w:rPr>
                <w:sz w:val="20"/>
                <w:szCs w:val="18"/>
              </w:rPr>
            </w:pPr>
          </w:p>
          <w:p w14:paraId="4077E59B" w14:textId="77777777" w:rsidR="002C6360" w:rsidRDefault="008A7414" w:rsidP="001E4E72">
            <w:pPr>
              <w:jc w:val="right"/>
              <w:rPr>
                <w:sz w:val="20"/>
                <w:szCs w:val="18"/>
              </w:rPr>
            </w:pPr>
            <w:r>
              <w:rPr>
                <w:sz w:val="20"/>
                <w:szCs w:val="18"/>
              </w:rPr>
              <w:t>5,000</w:t>
            </w:r>
          </w:p>
          <w:p w14:paraId="6A9DFAA3" w14:textId="77777777" w:rsidR="007A2115" w:rsidRDefault="007A2115" w:rsidP="001E4E72">
            <w:pPr>
              <w:jc w:val="right"/>
              <w:rPr>
                <w:sz w:val="20"/>
                <w:szCs w:val="18"/>
              </w:rPr>
            </w:pPr>
          </w:p>
          <w:p w14:paraId="51F79CB6" w14:textId="77777777" w:rsidR="007A2115" w:rsidRDefault="007A2115" w:rsidP="001E4E72">
            <w:pPr>
              <w:jc w:val="right"/>
              <w:rPr>
                <w:sz w:val="20"/>
                <w:szCs w:val="18"/>
              </w:rPr>
            </w:pPr>
          </w:p>
          <w:p w14:paraId="1B11EA9B" w14:textId="77777777" w:rsidR="007A2115" w:rsidRDefault="007A2115" w:rsidP="001E4E72">
            <w:pPr>
              <w:jc w:val="right"/>
              <w:rPr>
                <w:sz w:val="20"/>
                <w:szCs w:val="18"/>
              </w:rPr>
            </w:pPr>
          </w:p>
          <w:p w14:paraId="5234288C" w14:textId="77777777" w:rsidR="007A2115" w:rsidRDefault="007A2115" w:rsidP="001E4E72">
            <w:pPr>
              <w:jc w:val="right"/>
              <w:rPr>
                <w:sz w:val="20"/>
                <w:szCs w:val="18"/>
              </w:rPr>
            </w:pPr>
          </w:p>
          <w:p w14:paraId="2EF789B5" w14:textId="0428A816" w:rsidR="007A2115" w:rsidRPr="00D05CC1" w:rsidRDefault="007A2115" w:rsidP="001E4E72">
            <w:pPr>
              <w:jc w:val="right"/>
              <w:rPr>
                <w:sz w:val="20"/>
                <w:szCs w:val="18"/>
              </w:rPr>
            </w:pPr>
            <w:r>
              <w:rPr>
                <w:sz w:val="20"/>
                <w:szCs w:val="18"/>
              </w:rPr>
              <w:t>5,000</w:t>
            </w:r>
          </w:p>
        </w:tc>
        <w:tc>
          <w:tcPr>
            <w:tcW w:w="1080" w:type="dxa"/>
            <w:vAlign w:val="center"/>
          </w:tcPr>
          <w:p w14:paraId="696AABB5" w14:textId="77777777" w:rsidR="009262C6" w:rsidRDefault="009262C6" w:rsidP="00D74B98">
            <w:pPr>
              <w:jc w:val="center"/>
              <w:rPr>
                <w:sz w:val="20"/>
                <w:szCs w:val="18"/>
              </w:rPr>
            </w:pPr>
          </w:p>
          <w:p w14:paraId="3C4A3F7B" w14:textId="77777777" w:rsidR="009262C6" w:rsidRDefault="009262C6" w:rsidP="00D74B98">
            <w:pPr>
              <w:jc w:val="center"/>
              <w:rPr>
                <w:sz w:val="20"/>
                <w:szCs w:val="18"/>
              </w:rPr>
            </w:pPr>
          </w:p>
          <w:p w14:paraId="06A7E6F6" w14:textId="77777777" w:rsidR="000D1114" w:rsidRDefault="000D1114" w:rsidP="00D74B98">
            <w:pPr>
              <w:jc w:val="center"/>
              <w:rPr>
                <w:sz w:val="20"/>
                <w:szCs w:val="18"/>
              </w:rPr>
            </w:pPr>
          </w:p>
          <w:p w14:paraId="725420CA" w14:textId="77777777" w:rsidR="000D1114" w:rsidRDefault="000D1114" w:rsidP="00D74B98">
            <w:pPr>
              <w:jc w:val="center"/>
              <w:rPr>
                <w:sz w:val="20"/>
                <w:szCs w:val="18"/>
              </w:rPr>
            </w:pPr>
          </w:p>
          <w:p w14:paraId="07722DC6" w14:textId="77777777" w:rsidR="006D2265" w:rsidRPr="00D05CC1" w:rsidRDefault="000F71B1" w:rsidP="00D74B98">
            <w:pPr>
              <w:jc w:val="center"/>
              <w:rPr>
                <w:sz w:val="20"/>
                <w:szCs w:val="18"/>
              </w:rPr>
            </w:pPr>
            <w:r>
              <w:rPr>
                <w:sz w:val="20"/>
                <w:szCs w:val="18"/>
              </w:rPr>
              <w:t>B602</w:t>
            </w:r>
          </w:p>
        </w:tc>
      </w:tr>
    </w:tbl>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AA0C1A" w14:paraId="4BB4E309" w14:textId="77777777" w:rsidTr="00BC617B">
        <w:tc>
          <w:tcPr>
            <w:tcW w:w="14395" w:type="dxa"/>
            <w:gridSpan w:val="6"/>
          </w:tcPr>
          <w:p w14:paraId="2E4AD030" w14:textId="5D1D7E1A" w:rsidR="00AA0C1A" w:rsidRDefault="00AA0C1A" w:rsidP="008924DE">
            <w:pPr>
              <w:ind w:left="345" w:hanging="345"/>
              <w:rPr>
                <w:sz w:val="20"/>
                <w:szCs w:val="20"/>
              </w:rPr>
            </w:pPr>
            <w:r w:rsidRPr="00D74B98">
              <w:rPr>
                <w:b/>
                <w:sz w:val="20"/>
                <w:szCs w:val="20"/>
              </w:rPr>
              <w:t>5.</w:t>
            </w:r>
            <w:r w:rsidR="00363925">
              <w:rPr>
                <w:b/>
                <w:sz w:val="20"/>
                <w:szCs w:val="20"/>
              </w:rPr>
              <w:t>1</w:t>
            </w:r>
            <w:r w:rsidRPr="00D74B98">
              <w:rPr>
                <w:b/>
                <w:sz w:val="20"/>
                <w:szCs w:val="20"/>
              </w:rPr>
              <w:t xml:space="preserve"> 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(Winning</w:t>
            </w:r>
            <w:r>
              <w:rPr>
                <w:b/>
                <w:sz w:val="20"/>
                <w:szCs w:val="20"/>
              </w:rPr>
              <w:t xml:space="preserve"> B</w:t>
            </w:r>
            <w:r w:rsidRPr="007F7D9B">
              <w:rPr>
                <w:b/>
                <w:sz w:val="20"/>
                <w:szCs w:val="20"/>
              </w:rPr>
              <w:t>idders</w:t>
            </w:r>
            <w:r>
              <w:rPr>
                <w:b/>
                <w:sz w:val="20"/>
                <w:szCs w:val="20"/>
              </w:rPr>
              <w:t>)</w:t>
            </w:r>
            <w:r w:rsidRPr="007F7D9B">
              <w:rPr>
                <w:b/>
                <w:sz w:val="20"/>
                <w:szCs w:val="20"/>
              </w:rPr>
              <w:t xml:space="preserve"> </w:t>
            </w:r>
            <w:r>
              <w:rPr>
                <w:b/>
                <w:sz w:val="20"/>
                <w:szCs w:val="20"/>
              </w:rPr>
              <w:t>–</w:t>
            </w:r>
            <w:r w:rsidRPr="007F7D9B">
              <w:rPr>
                <w:b/>
                <w:sz w:val="20"/>
                <w:szCs w:val="20"/>
              </w:rPr>
              <w:t xml:space="preserve"> </w:t>
            </w:r>
            <w:r w:rsidRPr="008E7460">
              <w:rPr>
                <w:sz w:val="20"/>
                <w:szCs w:val="20"/>
              </w:rPr>
              <w:t>To</w:t>
            </w:r>
            <w:r>
              <w:rPr>
                <w:b/>
                <w:sz w:val="20"/>
                <w:szCs w:val="20"/>
              </w:rPr>
              <w:t xml:space="preserve"> </w:t>
            </w:r>
            <w:r>
              <w:rPr>
                <w:sz w:val="20"/>
                <w:szCs w:val="20"/>
              </w:rPr>
              <w:t>record revenue earned after some of the auctioned licenses are granted.  A “Prepared to Grant” or “Grant” Public Notice lists the licenses and amounts granted.  Based on SFFAS #7, the FCC records this exchange revenue as custodial activity and reports it on the Statement of Custodial Activity.</w:t>
            </w:r>
            <w:r w:rsidR="00FD456C">
              <w:rPr>
                <w:sz w:val="20"/>
                <w:szCs w:val="20"/>
              </w:rPr>
              <w:t xml:space="preserve"> </w:t>
            </w:r>
            <w:r w:rsidR="0054731C">
              <w:rPr>
                <w:sz w:val="20"/>
                <w:szCs w:val="20"/>
              </w:rPr>
              <w:t xml:space="preserve"> </w:t>
            </w:r>
            <w:r w:rsidR="00FD456C">
              <w:rPr>
                <w:sz w:val="20"/>
                <w:szCs w:val="20"/>
              </w:rPr>
              <w:t>This presents the transactions recorded by TAS 027X6725</w:t>
            </w:r>
            <w:r w:rsidR="00F45C05">
              <w:rPr>
                <w:sz w:val="20"/>
                <w:szCs w:val="20"/>
              </w:rPr>
              <w:t xml:space="preserve"> and reciprocated with TAS 0272474.</w:t>
            </w:r>
          </w:p>
          <w:p w14:paraId="19E39AC3" w14:textId="32096A96" w:rsidR="00FD456C" w:rsidRPr="00BC617B" w:rsidRDefault="00FD456C" w:rsidP="004E735F">
            <w:pPr>
              <w:rPr>
                <w:b/>
                <w:sz w:val="20"/>
                <w:szCs w:val="20"/>
                <w:u w:val="single"/>
              </w:rPr>
            </w:pPr>
          </w:p>
        </w:tc>
      </w:tr>
      <w:tr w:rsidR="00AA0C1A" w14:paraId="5749CAFC" w14:textId="77777777" w:rsidTr="00E11EFA">
        <w:trPr>
          <w:trHeight w:val="242"/>
        </w:trPr>
        <w:tc>
          <w:tcPr>
            <w:tcW w:w="8940" w:type="dxa"/>
            <w:shd w:val="clear" w:color="auto" w:fill="D0CECE" w:themeFill="background2" w:themeFillShade="E6"/>
          </w:tcPr>
          <w:p w14:paraId="7576B2F2" w14:textId="4FB0244F" w:rsidR="00AA0C1A" w:rsidRPr="00BC617B" w:rsidRDefault="00AA0C1A" w:rsidP="00BC617B">
            <w:pPr>
              <w:jc w:val="center"/>
              <w:rPr>
                <w:b/>
                <w:color w:val="AEAAAA" w:themeColor="background2" w:themeShade="BF"/>
                <w:sz w:val="20"/>
                <w:szCs w:val="20"/>
                <w:u w:val="single"/>
              </w:rPr>
            </w:pPr>
            <w:r>
              <w:rPr>
                <w:b/>
                <w:sz w:val="20"/>
                <w:szCs w:val="20"/>
              </w:rPr>
              <w:t>TAS 027X6725 (internal fund code AUC)</w:t>
            </w:r>
          </w:p>
        </w:tc>
        <w:tc>
          <w:tcPr>
            <w:tcW w:w="1319" w:type="dxa"/>
            <w:shd w:val="clear" w:color="auto" w:fill="D0CECE" w:themeFill="background2" w:themeFillShade="E6"/>
          </w:tcPr>
          <w:p w14:paraId="65BBF695" w14:textId="78F5E73A" w:rsidR="00AA0C1A" w:rsidRPr="00E11EFA" w:rsidRDefault="00FD456C" w:rsidP="00BC617B">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76EF97F4" w14:textId="498929EA" w:rsidR="00AA0C1A" w:rsidRPr="00E11EFA" w:rsidRDefault="00FD456C" w:rsidP="00BC617B">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60A56612" w14:textId="263AE122" w:rsidR="00AA0C1A" w:rsidRPr="00BC617B" w:rsidRDefault="00FD456C" w:rsidP="00BC617B">
            <w:pPr>
              <w:jc w:val="center"/>
              <w:rPr>
                <w:b/>
                <w:color w:val="AEAAAA" w:themeColor="background2" w:themeShade="BF"/>
                <w:sz w:val="28"/>
                <w:szCs w:val="28"/>
                <w:u w:val="single"/>
              </w:rPr>
            </w:pPr>
            <w:r w:rsidRPr="00D05CC1">
              <w:rPr>
                <w:b/>
                <w:sz w:val="20"/>
                <w:szCs w:val="20"/>
              </w:rPr>
              <w:t>DR</w:t>
            </w:r>
          </w:p>
        </w:tc>
        <w:tc>
          <w:tcPr>
            <w:tcW w:w="970" w:type="dxa"/>
            <w:shd w:val="clear" w:color="auto" w:fill="D0CECE" w:themeFill="background2" w:themeFillShade="E6"/>
          </w:tcPr>
          <w:p w14:paraId="4449B940" w14:textId="501AE5A7" w:rsidR="00AA0C1A" w:rsidRPr="00BC617B" w:rsidRDefault="00FD456C" w:rsidP="00BC617B">
            <w:pPr>
              <w:jc w:val="center"/>
              <w:rPr>
                <w:b/>
                <w:color w:val="AEAAAA" w:themeColor="background2" w:themeShade="BF"/>
                <w:sz w:val="28"/>
                <w:szCs w:val="28"/>
                <w:u w:val="single"/>
              </w:rPr>
            </w:pPr>
            <w:r w:rsidRPr="00D05CC1">
              <w:rPr>
                <w:b/>
                <w:sz w:val="20"/>
                <w:szCs w:val="20"/>
              </w:rPr>
              <w:t>CR</w:t>
            </w:r>
          </w:p>
        </w:tc>
        <w:tc>
          <w:tcPr>
            <w:tcW w:w="1058" w:type="dxa"/>
            <w:shd w:val="clear" w:color="auto" w:fill="D0CECE" w:themeFill="background2" w:themeFillShade="E6"/>
          </w:tcPr>
          <w:p w14:paraId="5B5497A0" w14:textId="5D7C3A58" w:rsidR="00AA0C1A" w:rsidRPr="00BC617B" w:rsidRDefault="00FD456C" w:rsidP="00BC617B">
            <w:pPr>
              <w:jc w:val="center"/>
              <w:rPr>
                <w:b/>
                <w:color w:val="AEAAAA" w:themeColor="background2" w:themeShade="BF"/>
                <w:sz w:val="28"/>
                <w:szCs w:val="28"/>
                <w:u w:val="single"/>
              </w:rPr>
            </w:pPr>
            <w:r w:rsidRPr="00D05CC1">
              <w:rPr>
                <w:b/>
                <w:sz w:val="20"/>
                <w:szCs w:val="20"/>
              </w:rPr>
              <w:t>TC</w:t>
            </w:r>
          </w:p>
        </w:tc>
      </w:tr>
      <w:tr w:rsidR="00AA0C1A" w:rsidRPr="00363925" w14:paraId="736061E8" w14:textId="77777777" w:rsidTr="00BC617B">
        <w:tc>
          <w:tcPr>
            <w:tcW w:w="8940" w:type="dxa"/>
          </w:tcPr>
          <w:p w14:paraId="414322F6" w14:textId="77777777" w:rsidR="00AA0C1A" w:rsidRPr="00FD456C" w:rsidRDefault="00AA0C1A" w:rsidP="00AA0C1A">
            <w:pPr>
              <w:rPr>
                <w:b/>
                <w:sz w:val="20"/>
                <w:szCs w:val="20"/>
                <w:u w:val="single"/>
              </w:rPr>
            </w:pPr>
            <w:r w:rsidRPr="00FD456C">
              <w:rPr>
                <w:b/>
                <w:sz w:val="20"/>
                <w:szCs w:val="20"/>
                <w:u w:val="single"/>
              </w:rPr>
              <w:t>Budgetary Entry</w:t>
            </w:r>
          </w:p>
          <w:p w14:paraId="47A10D16" w14:textId="77777777" w:rsidR="00AA0C1A" w:rsidRPr="00FD456C" w:rsidRDefault="00AA0C1A" w:rsidP="00AA0C1A">
            <w:pPr>
              <w:rPr>
                <w:sz w:val="20"/>
                <w:szCs w:val="20"/>
              </w:rPr>
            </w:pPr>
          </w:p>
          <w:p w14:paraId="087FD70B" w14:textId="77777777" w:rsidR="00AA0C1A" w:rsidRPr="00FD456C" w:rsidRDefault="00AA0C1A" w:rsidP="00AA0C1A">
            <w:pPr>
              <w:keepNext/>
              <w:outlineLvl w:val="1"/>
              <w:rPr>
                <w:sz w:val="20"/>
                <w:szCs w:val="20"/>
              </w:rPr>
            </w:pPr>
            <w:r w:rsidRPr="00FD456C">
              <w:rPr>
                <w:sz w:val="20"/>
                <w:szCs w:val="20"/>
              </w:rPr>
              <w:t>N/A</w:t>
            </w:r>
          </w:p>
          <w:p w14:paraId="2B697081" w14:textId="77777777" w:rsidR="00AA0C1A" w:rsidRPr="00FD456C" w:rsidRDefault="00AA0C1A" w:rsidP="00AA0C1A">
            <w:pPr>
              <w:keepNext/>
              <w:outlineLvl w:val="1"/>
              <w:rPr>
                <w:sz w:val="20"/>
                <w:szCs w:val="20"/>
              </w:rPr>
            </w:pPr>
          </w:p>
          <w:p w14:paraId="070DBE7D" w14:textId="77777777" w:rsidR="00AA0C1A" w:rsidRPr="00DD2244" w:rsidRDefault="00AA0C1A" w:rsidP="00AA0C1A">
            <w:pPr>
              <w:keepNext/>
              <w:outlineLvl w:val="1"/>
              <w:rPr>
                <w:b/>
                <w:bCs/>
                <w:sz w:val="20"/>
                <w:szCs w:val="20"/>
                <w:u w:val="single"/>
              </w:rPr>
            </w:pPr>
            <w:r w:rsidRPr="00FD456C">
              <w:rPr>
                <w:b/>
                <w:bCs/>
                <w:sz w:val="20"/>
                <w:szCs w:val="20"/>
                <w:u w:val="single"/>
              </w:rPr>
              <w:t>Proprietary Entry</w:t>
            </w:r>
          </w:p>
          <w:p w14:paraId="355168AC" w14:textId="77777777" w:rsidR="00AA0C1A" w:rsidRPr="00DD2244" w:rsidRDefault="00AA0C1A" w:rsidP="00AA0C1A">
            <w:pPr>
              <w:rPr>
                <w:sz w:val="20"/>
                <w:szCs w:val="20"/>
              </w:rPr>
            </w:pPr>
          </w:p>
          <w:p w14:paraId="0F296F38" w14:textId="77777777" w:rsidR="00AA0C1A" w:rsidRPr="00363925" w:rsidRDefault="00AA0C1A" w:rsidP="00AA0C1A">
            <w:pPr>
              <w:rPr>
                <w:bCs/>
                <w:sz w:val="20"/>
                <w:szCs w:val="20"/>
              </w:rPr>
            </w:pPr>
            <w:r w:rsidRPr="00363925">
              <w:rPr>
                <w:sz w:val="20"/>
                <w:szCs w:val="20"/>
              </w:rPr>
              <w:t xml:space="preserve">232000 (N) </w:t>
            </w:r>
            <w:r w:rsidRPr="00363925">
              <w:rPr>
                <w:bCs/>
                <w:sz w:val="20"/>
                <w:szCs w:val="20"/>
              </w:rPr>
              <w:t>Other Deferred Revenue</w:t>
            </w:r>
          </w:p>
          <w:p w14:paraId="439C7DED" w14:textId="77777777" w:rsidR="00AA0C1A" w:rsidRPr="00375129" w:rsidRDefault="00AA0C1A" w:rsidP="00AA0C1A">
            <w:pPr>
              <w:rPr>
                <w:sz w:val="20"/>
                <w:szCs w:val="20"/>
              </w:rPr>
            </w:pPr>
            <w:r w:rsidRPr="00375129">
              <w:rPr>
                <w:sz w:val="20"/>
                <w:szCs w:val="20"/>
              </w:rPr>
              <w:t xml:space="preserve">    590000 (N) Other Revenue  </w:t>
            </w:r>
          </w:p>
          <w:p w14:paraId="6597CAFB" w14:textId="77777777" w:rsidR="00AA0C1A" w:rsidRPr="00463A4D" w:rsidRDefault="00AA0C1A" w:rsidP="00AA0C1A">
            <w:pPr>
              <w:rPr>
                <w:sz w:val="20"/>
                <w:szCs w:val="20"/>
              </w:rPr>
            </w:pPr>
          </w:p>
          <w:p w14:paraId="0B52EFE1" w14:textId="1A2C9682" w:rsidR="00AA0C1A" w:rsidRPr="00375129" w:rsidRDefault="00AA0C1A" w:rsidP="00AA0C1A">
            <w:pPr>
              <w:rPr>
                <w:sz w:val="20"/>
                <w:szCs w:val="20"/>
              </w:rPr>
            </w:pPr>
            <w:r w:rsidRPr="00463A4D">
              <w:rPr>
                <w:sz w:val="20"/>
                <w:szCs w:val="20"/>
              </w:rPr>
              <w:t>599</w:t>
            </w:r>
            <w:r w:rsidR="00375129">
              <w:rPr>
                <w:sz w:val="20"/>
                <w:szCs w:val="20"/>
              </w:rPr>
              <w:t>1</w:t>
            </w:r>
            <w:r w:rsidRPr="00375129">
              <w:rPr>
                <w:sz w:val="20"/>
                <w:szCs w:val="20"/>
              </w:rPr>
              <w:t>00 (</w:t>
            </w:r>
            <w:r w:rsidR="00375129">
              <w:rPr>
                <w:sz w:val="20"/>
                <w:szCs w:val="20"/>
              </w:rPr>
              <w:t>F</w:t>
            </w:r>
            <w:r w:rsidRPr="00375129">
              <w:rPr>
                <w:sz w:val="20"/>
                <w:szCs w:val="20"/>
              </w:rPr>
              <w:t>)</w:t>
            </w:r>
            <w:r w:rsidR="00375129">
              <w:rPr>
                <w:sz w:val="20"/>
                <w:szCs w:val="20"/>
              </w:rPr>
              <w:t xml:space="preserve"> (T)</w:t>
            </w:r>
            <w:r w:rsidRPr="00375129">
              <w:rPr>
                <w:sz w:val="20"/>
                <w:szCs w:val="20"/>
              </w:rPr>
              <w:t xml:space="preserve"> </w:t>
            </w:r>
            <w:r w:rsidR="00463A4D">
              <w:rPr>
                <w:sz w:val="20"/>
                <w:szCs w:val="20"/>
              </w:rPr>
              <w:t xml:space="preserve">Accrued </w:t>
            </w:r>
            <w:r w:rsidRPr="00375129">
              <w:rPr>
                <w:sz w:val="20"/>
                <w:szCs w:val="20"/>
              </w:rPr>
              <w:t>Collections</w:t>
            </w:r>
            <w:r w:rsidR="00463A4D">
              <w:rPr>
                <w:sz w:val="20"/>
                <w:szCs w:val="20"/>
              </w:rPr>
              <w:t xml:space="preserve"> for Others – Statement of Custodial Activity</w:t>
            </w:r>
            <w:r w:rsidRPr="00375129">
              <w:rPr>
                <w:sz w:val="20"/>
                <w:szCs w:val="20"/>
              </w:rPr>
              <w:t xml:space="preserve"> </w:t>
            </w:r>
          </w:p>
          <w:p w14:paraId="07C94569" w14:textId="0ED7CE06" w:rsidR="00AA0C1A" w:rsidRPr="00375129" w:rsidRDefault="00AA0C1A" w:rsidP="00AA0C1A">
            <w:pPr>
              <w:rPr>
                <w:sz w:val="20"/>
                <w:szCs w:val="20"/>
              </w:rPr>
            </w:pPr>
            <w:r w:rsidRPr="00375129">
              <w:rPr>
                <w:sz w:val="20"/>
                <w:szCs w:val="20"/>
              </w:rPr>
              <w:t xml:space="preserve">    298000 (</w:t>
            </w:r>
            <w:r w:rsidR="00375129">
              <w:rPr>
                <w:sz w:val="20"/>
                <w:szCs w:val="20"/>
              </w:rPr>
              <w:t>F</w:t>
            </w:r>
            <w:r w:rsidRPr="00375129">
              <w:rPr>
                <w:sz w:val="20"/>
                <w:szCs w:val="20"/>
              </w:rPr>
              <w:t>) Custodial Liability</w:t>
            </w:r>
          </w:p>
          <w:p w14:paraId="44FD1B09" w14:textId="77777777" w:rsidR="00AA0C1A" w:rsidRPr="00BC617B" w:rsidRDefault="00AA0C1A" w:rsidP="00AA0C1A">
            <w:pPr>
              <w:rPr>
                <w:b/>
                <w:sz w:val="20"/>
                <w:szCs w:val="20"/>
                <w:u w:val="single"/>
              </w:rPr>
            </w:pPr>
          </w:p>
        </w:tc>
        <w:tc>
          <w:tcPr>
            <w:tcW w:w="1319" w:type="dxa"/>
          </w:tcPr>
          <w:p w14:paraId="667E185F" w14:textId="77777777" w:rsidR="00AA0C1A" w:rsidRDefault="00AA0C1A" w:rsidP="00AA0C1A">
            <w:pPr>
              <w:rPr>
                <w:b/>
                <w:sz w:val="20"/>
                <w:szCs w:val="20"/>
                <w:u w:val="single"/>
              </w:rPr>
            </w:pPr>
          </w:p>
          <w:p w14:paraId="74A00553" w14:textId="77777777" w:rsidR="00375129" w:rsidRDefault="00375129" w:rsidP="00AA0C1A">
            <w:pPr>
              <w:rPr>
                <w:b/>
                <w:sz w:val="20"/>
                <w:szCs w:val="20"/>
                <w:u w:val="single"/>
              </w:rPr>
            </w:pPr>
          </w:p>
          <w:p w14:paraId="2B7DC419" w14:textId="77777777" w:rsidR="00375129" w:rsidRDefault="00375129" w:rsidP="00AA0C1A">
            <w:pPr>
              <w:rPr>
                <w:b/>
                <w:sz w:val="20"/>
                <w:szCs w:val="20"/>
                <w:u w:val="single"/>
              </w:rPr>
            </w:pPr>
          </w:p>
          <w:p w14:paraId="20FB39C3" w14:textId="77777777" w:rsidR="00375129" w:rsidRDefault="00375129" w:rsidP="00AA0C1A">
            <w:pPr>
              <w:rPr>
                <w:b/>
                <w:sz w:val="20"/>
                <w:szCs w:val="20"/>
                <w:u w:val="single"/>
              </w:rPr>
            </w:pPr>
          </w:p>
          <w:p w14:paraId="1CEED5B4" w14:textId="77777777" w:rsidR="00375129" w:rsidRDefault="00375129" w:rsidP="00AA0C1A">
            <w:pPr>
              <w:rPr>
                <w:b/>
                <w:sz w:val="20"/>
                <w:szCs w:val="20"/>
                <w:u w:val="single"/>
              </w:rPr>
            </w:pPr>
          </w:p>
          <w:p w14:paraId="569FF8DF" w14:textId="77777777" w:rsidR="00375129" w:rsidRDefault="00375129" w:rsidP="00AA0C1A">
            <w:pPr>
              <w:rPr>
                <w:b/>
                <w:sz w:val="20"/>
                <w:szCs w:val="20"/>
                <w:u w:val="single"/>
              </w:rPr>
            </w:pPr>
          </w:p>
          <w:p w14:paraId="0329D64E" w14:textId="77777777" w:rsidR="00375129" w:rsidRDefault="00375129" w:rsidP="00AA0C1A">
            <w:pPr>
              <w:rPr>
                <w:b/>
                <w:sz w:val="20"/>
                <w:szCs w:val="20"/>
                <w:u w:val="single"/>
              </w:rPr>
            </w:pPr>
          </w:p>
          <w:p w14:paraId="1A7CDB25" w14:textId="77777777" w:rsidR="00375129" w:rsidRDefault="00375129" w:rsidP="00AA0C1A">
            <w:pPr>
              <w:rPr>
                <w:b/>
                <w:sz w:val="20"/>
                <w:szCs w:val="20"/>
                <w:u w:val="single"/>
              </w:rPr>
            </w:pPr>
          </w:p>
          <w:p w14:paraId="06AFAB8B" w14:textId="77777777" w:rsidR="00375129" w:rsidRDefault="00375129" w:rsidP="00AA0C1A">
            <w:pPr>
              <w:rPr>
                <w:b/>
                <w:sz w:val="20"/>
                <w:szCs w:val="20"/>
                <w:u w:val="single"/>
              </w:rPr>
            </w:pPr>
          </w:p>
          <w:p w14:paraId="7E275AC1" w14:textId="77777777" w:rsidR="00375129" w:rsidRDefault="00375129" w:rsidP="00375129">
            <w:pPr>
              <w:rPr>
                <w:bCs/>
                <w:sz w:val="20"/>
                <w:szCs w:val="20"/>
              </w:rPr>
            </w:pPr>
            <w:r w:rsidRPr="00591E54">
              <w:rPr>
                <w:bCs/>
                <w:sz w:val="20"/>
                <w:szCs w:val="20"/>
              </w:rPr>
              <w:t>027247</w:t>
            </w:r>
            <w:r>
              <w:rPr>
                <w:bCs/>
                <w:sz w:val="20"/>
                <w:szCs w:val="20"/>
              </w:rPr>
              <w:t>4</w:t>
            </w:r>
          </w:p>
          <w:p w14:paraId="3D02FAEA" w14:textId="46D1A55C" w:rsidR="00375129" w:rsidRPr="00BC617B" w:rsidRDefault="00375129" w:rsidP="00375129">
            <w:pPr>
              <w:rPr>
                <w:b/>
                <w:sz w:val="20"/>
                <w:szCs w:val="20"/>
                <w:u w:val="single"/>
              </w:rPr>
            </w:pPr>
            <w:r>
              <w:rPr>
                <w:bCs/>
                <w:sz w:val="20"/>
                <w:szCs w:val="20"/>
              </w:rPr>
              <w:t>0272474</w:t>
            </w:r>
          </w:p>
        </w:tc>
        <w:tc>
          <w:tcPr>
            <w:tcW w:w="1138" w:type="dxa"/>
          </w:tcPr>
          <w:p w14:paraId="2FFD7CE0" w14:textId="77777777" w:rsidR="00AA0C1A" w:rsidRDefault="00AA0C1A" w:rsidP="00AA0C1A">
            <w:pPr>
              <w:rPr>
                <w:b/>
                <w:sz w:val="20"/>
                <w:szCs w:val="20"/>
                <w:u w:val="single"/>
              </w:rPr>
            </w:pPr>
          </w:p>
          <w:p w14:paraId="34A5B351" w14:textId="77777777" w:rsidR="00363925" w:rsidRDefault="00363925" w:rsidP="00AA0C1A">
            <w:pPr>
              <w:rPr>
                <w:b/>
                <w:sz w:val="20"/>
                <w:szCs w:val="20"/>
                <w:u w:val="single"/>
              </w:rPr>
            </w:pPr>
          </w:p>
          <w:p w14:paraId="620A8A16" w14:textId="77777777" w:rsidR="00363925" w:rsidRDefault="00363925" w:rsidP="00AA0C1A">
            <w:pPr>
              <w:rPr>
                <w:b/>
                <w:sz w:val="20"/>
                <w:szCs w:val="20"/>
                <w:u w:val="single"/>
              </w:rPr>
            </w:pPr>
          </w:p>
          <w:p w14:paraId="12313432" w14:textId="77777777" w:rsidR="00363925" w:rsidRDefault="00363925" w:rsidP="00AA0C1A">
            <w:pPr>
              <w:rPr>
                <w:b/>
                <w:sz w:val="20"/>
                <w:szCs w:val="20"/>
                <w:u w:val="single"/>
              </w:rPr>
            </w:pPr>
          </w:p>
          <w:p w14:paraId="5845AC12" w14:textId="77777777" w:rsidR="00363925" w:rsidRDefault="00363925" w:rsidP="00AA0C1A">
            <w:pPr>
              <w:rPr>
                <w:b/>
                <w:sz w:val="20"/>
                <w:szCs w:val="20"/>
                <w:u w:val="single"/>
              </w:rPr>
            </w:pPr>
          </w:p>
          <w:p w14:paraId="5033AEAE" w14:textId="77777777" w:rsidR="00363925" w:rsidRDefault="00363925" w:rsidP="00AA0C1A">
            <w:pPr>
              <w:rPr>
                <w:b/>
                <w:sz w:val="20"/>
                <w:szCs w:val="20"/>
                <w:u w:val="single"/>
              </w:rPr>
            </w:pPr>
          </w:p>
          <w:p w14:paraId="300EAB0B" w14:textId="77777777" w:rsidR="00363925" w:rsidRDefault="00363925" w:rsidP="00AA0C1A">
            <w:pPr>
              <w:rPr>
                <w:b/>
                <w:sz w:val="20"/>
                <w:szCs w:val="20"/>
                <w:u w:val="single"/>
              </w:rPr>
            </w:pPr>
          </w:p>
          <w:p w14:paraId="3AFA2A52" w14:textId="77777777" w:rsidR="00363925" w:rsidRDefault="00363925" w:rsidP="00AA0C1A">
            <w:pPr>
              <w:rPr>
                <w:b/>
                <w:sz w:val="20"/>
                <w:szCs w:val="20"/>
                <w:u w:val="single"/>
              </w:rPr>
            </w:pPr>
          </w:p>
          <w:p w14:paraId="0267545D" w14:textId="77777777" w:rsidR="00363925" w:rsidRDefault="00363925" w:rsidP="00AA0C1A">
            <w:pPr>
              <w:rPr>
                <w:b/>
                <w:sz w:val="20"/>
                <w:szCs w:val="20"/>
                <w:u w:val="single"/>
              </w:rPr>
            </w:pPr>
          </w:p>
          <w:p w14:paraId="6303ECDB" w14:textId="77777777" w:rsidR="00363925" w:rsidRDefault="00363925" w:rsidP="00363925">
            <w:pPr>
              <w:rPr>
                <w:bCs/>
                <w:sz w:val="20"/>
                <w:szCs w:val="20"/>
              </w:rPr>
            </w:pPr>
            <w:r>
              <w:rPr>
                <w:bCs/>
                <w:sz w:val="20"/>
                <w:szCs w:val="20"/>
              </w:rPr>
              <w:t>RC16</w:t>
            </w:r>
          </w:p>
          <w:p w14:paraId="28A28A17" w14:textId="77777777" w:rsidR="00363925" w:rsidRDefault="00363925" w:rsidP="00363925">
            <w:pPr>
              <w:rPr>
                <w:bCs/>
                <w:sz w:val="20"/>
                <w:szCs w:val="20"/>
              </w:rPr>
            </w:pPr>
            <w:r>
              <w:rPr>
                <w:bCs/>
                <w:sz w:val="20"/>
                <w:szCs w:val="20"/>
              </w:rPr>
              <w:t>RC10</w:t>
            </w:r>
          </w:p>
          <w:p w14:paraId="3660CA43" w14:textId="24B14111" w:rsidR="00363925" w:rsidRPr="00BC617B" w:rsidRDefault="00363925" w:rsidP="00AA0C1A">
            <w:pPr>
              <w:rPr>
                <w:b/>
                <w:sz w:val="20"/>
                <w:szCs w:val="20"/>
                <w:u w:val="single"/>
              </w:rPr>
            </w:pPr>
          </w:p>
        </w:tc>
        <w:tc>
          <w:tcPr>
            <w:tcW w:w="970" w:type="dxa"/>
          </w:tcPr>
          <w:p w14:paraId="622CB8A8" w14:textId="77777777" w:rsidR="00AA0C1A" w:rsidRPr="00BC617B" w:rsidRDefault="00AA0C1A" w:rsidP="00FD456C">
            <w:pPr>
              <w:jc w:val="right"/>
              <w:rPr>
                <w:bCs/>
                <w:sz w:val="20"/>
                <w:szCs w:val="20"/>
              </w:rPr>
            </w:pPr>
          </w:p>
          <w:p w14:paraId="02E7485D" w14:textId="77777777" w:rsidR="00FD456C" w:rsidRPr="00BC617B" w:rsidRDefault="00FD456C" w:rsidP="00FD456C">
            <w:pPr>
              <w:jc w:val="right"/>
              <w:rPr>
                <w:bCs/>
                <w:sz w:val="20"/>
                <w:szCs w:val="20"/>
              </w:rPr>
            </w:pPr>
          </w:p>
          <w:p w14:paraId="25121968" w14:textId="77777777" w:rsidR="00FD456C" w:rsidRPr="00BC617B" w:rsidRDefault="00FD456C" w:rsidP="00FD456C">
            <w:pPr>
              <w:jc w:val="right"/>
              <w:rPr>
                <w:bCs/>
                <w:sz w:val="20"/>
                <w:szCs w:val="20"/>
              </w:rPr>
            </w:pPr>
          </w:p>
          <w:p w14:paraId="4AA6648E" w14:textId="77777777" w:rsidR="00FD456C" w:rsidRPr="00BC617B" w:rsidRDefault="00FD456C" w:rsidP="00FD456C">
            <w:pPr>
              <w:jc w:val="right"/>
              <w:rPr>
                <w:bCs/>
                <w:sz w:val="20"/>
                <w:szCs w:val="20"/>
              </w:rPr>
            </w:pPr>
          </w:p>
          <w:p w14:paraId="192F1945" w14:textId="77777777" w:rsidR="00FD456C" w:rsidRPr="00BC617B" w:rsidRDefault="00FD456C" w:rsidP="00FD456C">
            <w:pPr>
              <w:jc w:val="right"/>
              <w:rPr>
                <w:bCs/>
                <w:sz w:val="20"/>
                <w:szCs w:val="20"/>
              </w:rPr>
            </w:pPr>
          </w:p>
          <w:p w14:paraId="1379C5FF" w14:textId="77777777" w:rsidR="00FD456C" w:rsidRPr="00BC617B" w:rsidRDefault="00FD456C" w:rsidP="00FD456C">
            <w:pPr>
              <w:jc w:val="right"/>
              <w:rPr>
                <w:bCs/>
                <w:sz w:val="20"/>
                <w:szCs w:val="20"/>
              </w:rPr>
            </w:pPr>
          </w:p>
          <w:p w14:paraId="3605A878" w14:textId="277B36D5" w:rsidR="00FD456C" w:rsidRPr="00BC617B" w:rsidRDefault="00FD456C" w:rsidP="00FD456C">
            <w:pPr>
              <w:jc w:val="right"/>
              <w:rPr>
                <w:bCs/>
                <w:sz w:val="20"/>
                <w:szCs w:val="20"/>
              </w:rPr>
            </w:pPr>
            <w:r w:rsidRPr="00BC617B">
              <w:rPr>
                <w:bCs/>
                <w:sz w:val="20"/>
                <w:szCs w:val="20"/>
              </w:rPr>
              <w:t>450</w:t>
            </w:r>
          </w:p>
          <w:p w14:paraId="604EEBB8" w14:textId="77777777" w:rsidR="00FD456C" w:rsidRPr="00BC617B" w:rsidRDefault="00FD456C" w:rsidP="00FD456C">
            <w:pPr>
              <w:jc w:val="right"/>
              <w:rPr>
                <w:bCs/>
                <w:sz w:val="20"/>
                <w:szCs w:val="20"/>
              </w:rPr>
            </w:pPr>
          </w:p>
          <w:p w14:paraId="34950DB9" w14:textId="77777777" w:rsidR="00FD456C" w:rsidRPr="00BC617B" w:rsidRDefault="00FD456C" w:rsidP="00FD456C">
            <w:pPr>
              <w:jc w:val="right"/>
              <w:rPr>
                <w:bCs/>
                <w:sz w:val="20"/>
                <w:szCs w:val="20"/>
              </w:rPr>
            </w:pPr>
          </w:p>
          <w:p w14:paraId="039A8CEB" w14:textId="58EC649F" w:rsidR="00FD456C" w:rsidRPr="00BC617B" w:rsidRDefault="00FD456C" w:rsidP="00FD456C">
            <w:pPr>
              <w:jc w:val="right"/>
              <w:rPr>
                <w:bCs/>
                <w:sz w:val="20"/>
                <w:szCs w:val="20"/>
              </w:rPr>
            </w:pPr>
            <w:r w:rsidRPr="00BC617B">
              <w:rPr>
                <w:bCs/>
                <w:sz w:val="20"/>
                <w:szCs w:val="20"/>
              </w:rPr>
              <w:t>450</w:t>
            </w:r>
          </w:p>
          <w:p w14:paraId="3A3C2B5B" w14:textId="553C411B" w:rsidR="00FD456C" w:rsidRPr="00BC617B" w:rsidRDefault="00FD456C" w:rsidP="00BC617B">
            <w:pPr>
              <w:jc w:val="right"/>
              <w:rPr>
                <w:bCs/>
                <w:sz w:val="20"/>
                <w:szCs w:val="20"/>
              </w:rPr>
            </w:pPr>
          </w:p>
        </w:tc>
        <w:tc>
          <w:tcPr>
            <w:tcW w:w="970" w:type="dxa"/>
          </w:tcPr>
          <w:p w14:paraId="6A2999BA" w14:textId="77777777" w:rsidR="00AA0C1A" w:rsidRPr="00BC617B" w:rsidRDefault="00AA0C1A" w:rsidP="00AA0C1A">
            <w:pPr>
              <w:rPr>
                <w:bCs/>
                <w:sz w:val="20"/>
                <w:szCs w:val="20"/>
              </w:rPr>
            </w:pPr>
          </w:p>
          <w:p w14:paraId="40A4CE25" w14:textId="77777777" w:rsidR="00FD456C" w:rsidRPr="00BC617B" w:rsidRDefault="00FD456C" w:rsidP="00AA0C1A">
            <w:pPr>
              <w:rPr>
                <w:bCs/>
                <w:sz w:val="20"/>
                <w:szCs w:val="20"/>
              </w:rPr>
            </w:pPr>
          </w:p>
          <w:p w14:paraId="4D98CFCC" w14:textId="77777777" w:rsidR="00FD456C" w:rsidRPr="00BC617B" w:rsidRDefault="00FD456C" w:rsidP="00BC617B">
            <w:pPr>
              <w:jc w:val="right"/>
              <w:rPr>
                <w:bCs/>
                <w:sz w:val="20"/>
                <w:szCs w:val="20"/>
              </w:rPr>
            </w:pPr>
          </w:p>
          <w:p w14:paraId="1DBD1E63" w14:textId="77777777" w:rsidR="00FD456C" w:rsidRPr="00BC617B" w:rsidRDefault="00FD456C" w:rsidP="00BC617B">
            <w:pPr>
              <w:jc w:val="right"/>
              <w:rPr>
                <w:bCs/>
                <w:sz w:val="20"/>
                <w:szCs w:val="20"/>
              </w:rPr>
            </w:pPr>
          </w:p>
          <w:p w14:paraId="67AC35FA" w14:textId="77777777" w:rsidR="00FD456C" w:rsidRPr="00BC617B" w:rsidRDefault="00FD456C" w:rsidP="00BC617B">
            <w:pPr>
              <w:jc w:val="right"/>
              <w:rPr>
                <w:bCs/>
                <w:sz w:val="20"/>
                <w:szCs w:val="20"/>
              </w:rPr>
            </w:pPr>
          </w:p>
          <w:p w14:paraId="0A41BF72" w14:textId="77777777" w:rsidR="00FD456C" w:rsidRPr="00BC617B" w:rsidRDefault="00FD456C" w:rsidP="00BC617B">
            <w:pPr>
              <w:jc w:val="right"/>
              <w:rPr>
                <w:bCs/>
                <w:sz w:val="20"/>
                <w:szCs w:val="20"/>
              </w:rPr>
            </w:pPr>
          </w:p>
          <w:p w14:paraId="7C4F3919" w14:textId="77777777" w:rsidR="00FD456C" w:rsidRPr="00BC617B" w:rsidRDefault="00FD456C" w:rsidP="00BC617B">
            <w:pPr>
              <w:jc w:val="right"/>
              <w:rPr>
                <w:bCs/>
                <w:sz w:val="20"/>
                <w:szCs w:val="20"/>
              </w:rPr>
            </w:pPr>
          </w:p>
          <w:p w14:paraId="1B9A8ACD" w14:textId="77777777" w:rsidR="00FD456C" w:rsidRPr="00BC617B" w:rsidRDefault="00FD456C" w:rsidP="00BC617B">
            <w:pPr>
              <w:jc w:val="right"/>
              <w:rPr>
                <w:bCs/>
                <w:sz w:val="20"/>
                <w:szCs w:val="20"/>
              </w:rPr>
            </w:pPr>
            <w:r w:rsidRPr="00BC617B">
              <w:rPr>
                <w:bCs/>
                <w:sz w:val="20"/>
                <w:szCs w:val="20"/>
              </w:rPr>
              <w:t>450</w:t>
            </w:r>
          </w:p>
          <w:p w14:paraId="29F9C7F2" w14:textId="77777777" w:rsidR="00FD456C" w:rsidRPr="00BC617B" w:rsidRDefault="00FD456C" w:rsidP="00BC617B">
            <w:pPr>
              <w:jc w:val="right"/>
              <w:rPr>
                <w:bCs/>
                <w:sz w:val="20"/>
                <w:szCs w:val="20"/>
              </w:rPr>
            </w:pPr>
          </w:p>
          <w:p w14:paraId="1A12DFE9" w14:textId="77777777" w:rsidR="00FD456C" w:rsidRPr="00BC617B" w:rsidRDefault="00FD456C" w:rsidP="00BC617B">
            <w:pPr>
              <w:jc w:val="right"/>
              <w:rPr>
                <w:bCs/>
                <w:sz w:val="20"/>
                <w:szCs w:val="20"/>
              </w:rPr>
            </w:pPr>
          </w:p>
          <w:p w14:paraId="315812AF" w14:textId="187D8ABB" w:rsidR="00FD456C" w:rsidRPr="00BC617B" w:rsidRDefault="00FD456C" w:rsidP="00BC617B">
            <w:pPr>
              <w:jc w:val="right"/>
              <w:rPr>
                <w:bCs/>
                <w:sz w:val="20"/>
                <w:szCs w:val="20"/>
              </w:rPr>
            </w:pPr>
            <w:r w:rsidRPr="00BC617B">
              <w:rPr>
                <w:bCs/>
                <w:sz w:val="20"/>
                <w:szCs w:val="20"/>
              </w:rPr>
              <w:t>450</w:t>
            </w:r>
          </w:p>
        </w:tc>
        <w:tc>
          <w:tcPr>
            <w:tcW w:w="1058" w:type="dxa"/>
          </w:tcPr>
          <w:p w14:paraId="059FF4D7" w14:textId="77777777" w:rsidR="00AA0C1A" w:rsidRPr="00BC617B" w:rsidRDefault="00AA0C1A" w:rsidP="00AA0C1A">
            <w:pPr>
              <w:rPr>
                <w:bCs/>
                <w:sz w:val="20"/>
                <w:szCs w:val="20"/>
              </w:rPr>
            </w:pPr>
          </w:p>
          <w:p w14:paraId="352AA09E" w14:textId="77777777" w:rsidR="00FD456C" w:rsidRPr="00BC617B" w:rsidRDefault="00FD456C" w:rsidP="00AA0C1A">
            <w:pPr>
              <w:rPr>
                <w:bCs/>
                <w:sz w:val="20"/>
                <w:szCs w:val="20"/>
              </w:rPr>
            </w:pPr>
          </w:p>
          <w:p w14:paraId="796A076D" w14:textId="77777777" w:rsidR="00FD456C" w:rsidRPr="00BC617B" w:rsidRDefault="00FD456C" w:rsidP="00AA0C1A">
            <w:pPr>
              <w:rPr>
                <w:bCs/>
                <w:sz w:val="20"/>
                <w:szCs w:val="20"/>
              </w:rPr>
            </w:pPr>
          </w:p>
          <w:p w14:paraId="20CB2D9A" w14:textId="0891732C" w:rsidR="00FD456C" w:rsidRPr="00BC617B" w:rsidRDefault="00FD456C" w:rsidP="00AA0C1A">
            <w:pPr>
              <w:rPr>
                <w:bCs/>
                <w:sz w:val="20"/>
                <w:szCs w:val="20"/>
              </w:rPr>
            </w:pPr>
          </w:p>
          <w:p w14:paraId="4EFC014D" w14:textId="34CAC828" w:rsidR="00FD456C" w:rsidRPr="00BC617B" w:rsidRDefault="00FD456C" w:rsidP="00AA0C1A">
            <w:pPr>
              <w:rPr>
                <w:bCs/>
                <w:sz w:val="20"/>
                <w:szCs w:val="20"/>
              </w:rPr>
            </w:pPr>
          </w:p>
          <w:p w14:paraId="626D708F" w14:textId="1B840979" w:rsidR="00FD456C" w:rsidRPr="00BC617B" w:rsidRDefault="00FD456C" w:rsidP="00AA0C1A">
            <w:pPr>
              <w:rPr>
                <w:bCs/>
                <w:sz w:val="20"/>
                <w:szCs w:val="20"/>
              </w:rPr>
            </w:pPr>
          </w:p>
          <w:p w14:paraId="336C3389" w14:textId="401D7F6D" w:rsidR="00FD456C" w:rsidRPr="00BC617B" w:rsidRDefault="00FD456C" w:rsidP="00AA0C1A">
            <w:pPr>
              <w:rPr>
                <w:bCs/>
                <w:sz w:val="20"/>
                <w:szCs w:val="20"/>
              </w:rPr>
            </w:pPr>
            <w:r w:rsidRPr="00BC617B">
              <w:rPr>
                <w:bCs/>
                <w:sz w:val="20"/>
                <w:szCs w:val="20"/>
              </w:rPr>
              <w:t>C424</w:t>
            </w:r>
          </w:p>
          <w:p w14:paraId="46AE40D4" w14:textId="25F9E2C1" w:rsidR="00FD456C" w:rsidRPr="00BC617B" w:rsidRDefault="00FD456C" w:rsidP="00AA0C1A">
            <w:pPr>
              <w:rPr>
                <w:bCs/>
                <w:sz w:val="20"/>
                <w:szCs w:val="20"/>
              </w:rPr>
            </w:pPr>
          </w:p>
          <w:p w14:paraId="7E7CC281" w14:textId="133EB824" w:rsidR="00FD456C" w:rsidRPr="00BC617B" w:rsidRDefault="00FD456C" w:rsidP="00AA0C1A">
            <w:pPr>
              <w:rPr>
                <w:bCs/>
                <w:sz w:val="20"/>
                <w:szCs w:val="20"/>
              </w:rPr>
            </w:pPr>
          </w:p>
          <w:p w14:paraId="3C3E1AC7" w14:textId="463D9091" w:rsidR="00FD456C" w:rsidRPr="00BC617B" w:rsidRDefault="00FD456C" w:rsidP="00AA0C1A">
            <w:pPr>
              <w:rPr>
                <w:bCs/>
                <w:sz w:val="20"/>
                <w:szCs w:val="20"/>
              </w:rPr>
            </w:pPr>
            <w:r w:rsidRPr="00BC617B">
              <w:rPr>
                <w:bCs/>
                <w:sz w:val="20"/>
                <w:szCs w:val="20"/>
              </w:rPr>
              <w:t>C</w:t>
            </w:r>
            <w:r w:rsidR="000602DB">
              <w:rPr>
                <w:bCs/>
                <w:sz w:val="20"/>
                <w:szCs w:val="20"/>
              </w:rPr>
              <w:t>404</w:t>
            </w:r>
          </w:p>
          <w:p w14:paraId="1D4DF3E7" w14:textId="77777777" w:rsidR="00FD456C" w:rsidRPr="00BC617B" w:rsidRDefault="00FD456C" w:rsidP="00AA0C1A">
            <w:pPr>
              <w:rPr>
                <w:bCs/>
                <w:sz w:val="20"/>
                <w:szCs w:val="20"/>
              </w:rPr>
            </w:pPr>
          </w:p>
          <w:p w14:paraId="1AD18823" w14:textId="4FC13C6E" w:rsidR="00FD456C" w:rsidRPr="00BC617B" w:rsidRDefault="00FD456C" w:rsidP="00AA0C1A">
            <w:pPr>
              <w:rPr>
                <w:bCs/>
                <w:sz w:val="20"/>
                <w:szCs w:val="20"/>
              </w:rPr>
            </w:pPr>
          </w:p>
        </w:tc>
      </w:tr>
    </w:tbl>
    <w:p w14:paraId="29942B9F" w14:textId="77777777" w:rsidR="00F477FE" w:rsidRPr="00467D7D" w:rsidRDefault="00F477FE" w:rsidP="004E735F">
      <w:pPr>
        <w:rPr>
          <w:b/>
          <w:sz w:val="28"/>
          <w:szCs w:val="28"/>
          <w:u w:val="single"/>
        </w:rPr>
      </w:pPr>
    </w:p>
    <w:p w14:paraId="1DB6E80E" w14:textId="72926A40" w:rsidR="00AA0C1A" w:rsidRPr="00467D7D" w:rsidRDefault="00AA0C1A" w:rsidP="004E735F">
      <w:pPr>
        <w:rPr>
          <w:b/>
          <w:sz w:val="28"/>
          <w:szCs w:val="28"/>
          <w:u w:val="single"/>
        </w:rPr>
      </w:pPr>
    </w:p>
    <w:tbl>
      <w:tblPr>
        <w:tblStyle w:val="TableGrid"/>
        <w:tblW w:w="14390" w:type="dxa"/>
        <w:tblLook w:val="04A0" w:firstRow="1" w:lastRow="0" w:firstColumn="1" w:lastColumn="0" w:noHBand="0" w:noVBand="1"/>
      </w:tblPr>
      <w:tblGrid>
        <w:gridCol w:w="8935"/>
        <w:gridCol w:w="1319"/>
        <w:gridCol w:w="1138"/>
        <w:gridCol w:w="970"/>
        <w:gridCol w:w="970"/>
        <w:gridCol w:w="1058"/>
      </w:tblGrid>
      <w:tr w:rsidR="00FD456C" w14:paraId="5C9787AE" w14:textId="77777777" w:rsidTr="00FD456C">
        <w:tc>
          <w:tcPr>
            <w:tcW w:w="14390" w:type="dxa"/>
            <w:gridSpan w:val="6"/>
          </w:tcPr>
          <w:p w14:paraId="37D20918" w14:textId="23B9D763" w:rsidR="00FD456C" w:rsidRDefault="00FD456C" w:rsidP="008924DE">
            <w:pPr>
              <w:ind w:left="330" w:hanging="330"/>
              <w:rPr>
                <w:sz w:val="20"/>
                <w:szCs w:val="20"/>
              </w:rPr>
            </w:pPr>
            <w:r w:rsidRPr="00D74B98">
              <w:rPr>
                <w:b/>
                <w:sz w:val="20"/>
                <w:szCs w:val="20"/>
              </w:rPr>
              <w:t>5.</w:t>
            </w:r>
            <w:r w:rsidR="00363925">
              <w:rPr>
                <w:b/>
                <w:sz w:val="20"/>
                <w:szCs w:val="20"/>
              </w:rPr>
              <w:t>2</w:t>
            </w:r>
            <w:r w:rsidRPr="00D74B98">
              <w:rPr>
                <w:b/>
                <w:sz w:val="20"/>
                <w:szCs w:val="20"/>
              </w:rPr>
              <w:t xml:space="preserve"> 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(Winning</w:t>
            </w:r>
            <w:r>
              <w:rPr>
                <w:b/>
                <w:sz w:val="20"/>
                <w:szCs w:val="20"/>
              </w:rPr>
              <w:t xml:space="preserve"> B</w:t>
            </w:r>
            <w:r w:rsidRPr="007F7D9B">
              <w:rPr>
                <w:b/>
                <w:sz w:val="20"/>
                <w:szCs w:val="20"/>
              </w:rPr>
              <w:t>idders</w:t>
            </w:r>
            <w:r>
              <w:rPr>
                <w:b/>
                <w:sz w:val="20"/>
                <w:szCs w:val="20"/>
              </w:rPr>
              <w:t>)</w:t>
            </w:r>
            <w:r w:rsidRPr="007F7D9B">
              <w:rPr>
                <w:b/>
                <w:sz w:val="20"/>
                <w:szCs w:val="20"/>
              </w:rPr>
              <w:t xml:space="preserve"> </w:t>
            </w:r>
            <w:r>
              <w:rPr>
                <w:b/>
                <w:sz w:val="20"/>
                <w:szCs w:val="20"/>
              </w:rPr>
              <w:t>–</w:t>
            </w:r>
            <w:r w:rsidRPr="007F7D9B">
              <w:rPr>
                <w:b/>
                <w:sz w:val="20"/>
                <w:szCs w:val="20"/>
              </w:rPr>
              <w:t xml:space="preserve"> </w:t>
            </w:r>
            <w:r w:rsidRPr="008E7460">
              <w:rPr>
                <w:sz w:val="20"/>
                <w:szCs w:val="20"/>
              </w:rPr>
              <w:t>To</w:t>
            </w:r>
            <w:r>
              <w:rPr>
                <w:b/>
                <w:sz w:val="20"/>
                <w:szCs w:val="20"/>
              </w:rPr>
              <w:t xml:space="preserve"> </w:t>
            </w:r>
            <w:r>
              <w:rPr>
                <w:sz w:val="20"/>
                <w:szCs w:val="20"/>
              </w:rPr>
              <w:t xml:space="preserve">record revenue earned after some of the auctioned licenses are granted.  A “Prepared to Grant” or “Grant” Public Notice lists the licenses and amounts granted.  Based on SFFAS #7, the FCC records this exchange revenue as custodial activity and reports it on the Statement of Custodial Activity. </w:t>
            </w:r>
            <w:r w:rsidR="00F477FE">
              <w:rPr>
                <w:sz w:val="20"/>
                <w:szCs w:val="20"/>
              </w:rPr>
              <w:t xml:space="preserve"> </w:t>
            </w:r>
            <w:r>
              <w:rPr>
                <w:sz w:val="20"/>
                <w:szCs w:val="20"/>
              </w:rPr>
              <w:t>This presents the transactions recorded by TAS 027</w:t>
            </w:r>
            <w:r w:rsidR="00375129">
              <w:rPr>
                <w:sz w:val="20"/>
                <w:szCs w:val="20"/>
              </w:rPr>
              <w:t>2474</w:t>
            </w:r>
            <w:r w:rsidR="00F45C05">
              <w:rPr>
                <w:sz w:val="20"/>
                <w:szCs w:val="20"/>
              </w:rPr>
              <w:t xml:space="preserve"> and reciprocated with the General Fund of the U.S. Government</w:t>
            </w:r>
            <w:r w:rsidR="00962088">
              <w:rPr>
                <w:sz w:val="20"/>
                <w:szCs w:val="20"/>
              </w:rPr>
              <w:t xml:space="preserve"> and TAS 027X</w:t>
            </w:r>
            <w:r w:rsidR="002E19F2">
              <w:rPr>
                <w:sz w:val="20"/>
                <w:szCs w:val="20"/>
              </w:rPr>
              <w:t>6725</w:t>
            </w:r>
            <w:r>
              <w:rPr>
                <w:sz w:val="20"/>
                <w:szCs w:val="20"/>
              </w:rPr>
              <w:t>.</w:t>
            </w:r>
          </w:p>
          <w:p w14:paraId="4C25AE2B" w14:textId="1CD1CDD4" w:rsidR="00F45C05" w:rsidRPr="00591E54" w:rsidRDefault="00F45C05" w:rsidP="00FD456C">
            <w:pPr>
              <w:rPr>
                <w:b/>
                <w:sz w:val="20"/>
                <w:szCs w:val="20"/>
                <w:u w:val="single"/>
              </w:rPr>
            </w:pPr>
          </w:p>
        </w:tc>
      </w:tr>
      <w:tr w:rsidR="00FD456C" w14:paraId="2A6646B4" w14:textId="77777777" w:rsidTr="00E11EFA">
        <w:trPr>
          <w:trHeight w:val="242"/>
        </w:trPr>
        <w:tc>
          <w:tcPr>
            <w:tcW w:w="8935" w:type="dxa"/>
            <w:shd w:val="clear" w:color="auto" w:fill="D0CECE" w:themeFill="background2" w:themeFillShade="E6"/>
          </w:tcPr>
          <w:p w14:paraId="3C3CF2CE" w14:textId="6538429A" w:rsidR="00FD456C" w:rsidRPr="00591E54" w:rsidRDefault="00375129" w:rsidP="00FD456C">
            <w:pPr>
              <w:jc w:val="center"/>
              <w:rPr>
                <w:b/>
                <w:color w:val="AEAAAA" w:themeColor="background2" w:themeShade="BF"/>
                <w:sz w:val="20"/>
                <w:szCs w:val="20"/>
                <w:u w:val="single"/>
              </w:rPr>
            </w:pPr>
            <w:r w:rsidRPr="00DC3C0E">
              <w:rPr>
                <w:b/>
                <w:sz w:val="20"/>
                <w:szCs w:val="20"/>
              </w:rPr>
              <w:t>A</w:t>
            </w:r>
            <w:r>
              <w:rPr>
                <w:b/>
                <w:sz w:val="20"/>
                <w:szCs w:val="20"/>
              </w:rPr>
              <w:t>S 0272474 (internal fund code 012)</w:t>
            </w:r>
          </w:p>
        </w:tc>
        <w:tc>
          <w:tcPr>
            <w:tcW w:w="1319" w:type="dxa"/>
            <w:shd w:val="clear" w:color="auto" w:fill="D0CECE" w:themeFill="background2" w:themeFillShade="E6"/>
          </w:tcPr>
          <w:p w14:paraId="093BA573" w14:textId="77777777" w:rsidR="00FD456C" w:rsidRPr="00E11EFA" w:rsidRDefault="00FD456C" w:rsidP="00FD456C">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5046F3BC" w14:textId="77777777" w:rsidR="00FD456C" w:rsidRPr="00E11EFA" w:rsidRDefault="00FD456C" w:rsidP="00FD456C">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4D014DA9" w14:textId="77777777" w:rsidR="00FD456C" w:rsidRPr="00591E54" w:rsidRDefault="00FD456C" w:rsidP="00FD456C">
            <w:pPr>
              <w:jc w:val="center"/>
              <w:rPr>
                <w:b/>
                <w:color w:val="AEAAAA" w:themeColor="background2" w:themeShade="BF"/>
                <w:sz w:val="28"/>
                <w:szCs w:val="28"/>
                <w:u w:val="single"/>
              </w:rPr>
            </w:pPr>
            <w:r w:rsidRPr="00D05CC1">
              <w:rPr>
                <w:b/>
                <w:sz w:val="20"/>
                <w:szCs w:val="20"/>
              </w:rPr>
              <w:t>DR</w:t>
            </w:r>
          </w:p>
        </w:tc>
        <w:tc>
          <w:tcPr>
            <w:tcW w:w="970" w:type="dxa"/>
            <w:shd w:val="clear" w:color="auto" w:fill="D0CECE" w:themeFill="background2" w:themeFillShade="E6"/>
          </w:tcPr>
          <w:p w14:paraId="460D287B" w14:textId="77777777" w:rsidR="00FD456C" w:rsidRPr="00591E54" w:rsidRDefault="00FD456C" w:rsidP="00FD456C">
            <w:pPr>
              <w:jc w:val="center"/>
              <w:rPr>
                <w:b/>
                <w:color w:val="AEAAAA" w:themeColor="background2" w:themeShade="BF"/>
                <w:sz w:val="28"/>
                <w:szCs w:val="28"/>
                <w:u w:val="single"/>
              </w:rPr>
            </w:pPr>
            <w:r w:rsidRPr="00D05CC1">
              <w:rPr>
                <w:b/>
                <w:sz w:val="20"/>
                <w:szCs w:val="20"/>
              </w:rPr>
              <w:t>CR</w:t>
            </w:r>
          </w:p>
        </w:tc>
        <w:tc>
          <w:tcPr>
            <w:tcW w:w="1058" w:type="dxa"/>
            <w:shd w:val="clear" w:color="auto" w:fill="D0CECE" w:themeFill="background2" w:themeFillShade="E6"/>
          </w:tcPr>
          <w:p w14:paraId="01D6D998" w14:textId="77777777" w:rsidR="00FD456C" w:rsidRPr="00591E54" w:rsidRDefault="00FD456C" w:rsidP="00FD456C">
            <w:pPr>
              <w:jc w:val="center"/>
              <w:rPr>
                <w:b/>
                <w:color w:val="AEAAAA" w:themeColor="background2" w:themeShade="BF"/>
                <w:sz w:val="28"/>
                <w:szCs w:val="28"/>
                <w:u w:val="single"/>
              </w:rPr>
            </w:pPr>
            <w:r w:rsidRPr="00D05CC1">
              <w:rPr>
                <w:b/>
                <w:sz w:val="20"/>
                <w:szCs w:val="20"/>
              </w:rPr>
              <w:t>TC</w:t>
            </w:r>
          </w:p>
        </w:tc>
      </w:tr>
      <w:tr w:rsidR="00FD456C" w:rsidRPr="00591E54" w14:paraId="789ED8EB" w14:textId="77777777" w:rsidTr="00FD456C">
        <w:tc>
          <w:tcPr>
            <w:tcW w:w="8935" w:type="dxa"/>
          </w:tcPr>
          <w:p w14:paraId="30B340DC" w14:textId="77777777" w:rsidR="00FD456C" w:rsidRPr="00FD456C" w:rsidRDefault="00FD456C" w:rsidP="00FD456C">
            <w:pPr>
              <w:rPr>
                <w:b/>
                <w:sz w:val="20"/>
                <w:szCs w:val="20"/>
                <w:u w:val="single"/>
              </w:rPr>
            </w:pPr>
            <w:r w:rsidRPr="00FD456C">
              <w:rPr>
                <w:b/>
                <w:sz w:val="20"/>
                <w:szCs w:val="20"/>
                <w:u w:val="single"/>
              </w:rPr>
              <w:t>Budgetary Entry</w:t>
            </w:r>
          </w:p>
          <w:p w14:paraId="67CBFDC1" w14:textId="77777777" w:rsidR="00FD456C" w:rsidRPr="00FD456C" w:rsidRDefault="00FD456C" w:rsidP="00FD456C">
            <w:pPr>
              <w:rPr>
                <w:sz w:val="20"/>
                <w:szCs w:val="20"/>
              </w:rPr>
            </w:pPr>
          </w:p>
          <w:p w14:paraId="17D2BA0B" w14:textId="77777777" w:rsidR="00FD456C" w:rsidRPr="00FD456C" w:rsidRDefault="00FD456C" w:rsidP="00FD456C">
            <w:pPr>
              <w:keepNext/>
              <w:outlineLvl w:val="1"/>
              <w:rPr>
                <w:sz w:val="20"/>
                <w:szCs w:val="20"/>
              </w:rPr>
            </w:pPr>
            <w:r w:rsidRPr="00FD456C">
              <w:rPr>
                <w:sz w:val="20"/>
                <w:szCs w:val="20"/>
              </w:rPr>
              <w:t>N/A</w:t>
            </w:r>
          </w:p>
          <w:p w14:paraId="0A38052D" w14:textId="77777777" w:rsidR="00FD456C" w:rsidRPr="00FD456C" w:rsidRDefault="00FD456C" w:rsidP="00FD456C">
            <w:pPr>
              <w:keepNext/>
              <w:outlineLvl w:val="1"/>
              <w:rPr>
                <w:sz w:val="20"/>
                <w:szCs w:val="20"/>
              </w:rPr>
            </w:pPr>
          </w:p>
          <w:p w14:paraId="222B4646" w14:textId="77777777" w:rsidR="00FD456C" w:rsidRPr="00591E54" w:rsidRDefault="00FD456C" w:rsidP="00FD456C">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7133A45F" w14:textId="77777777" w:rsidR="00FD456C" w:rsidRPr="00591E54" w:rsidRDefault="00FD456C" w:rsidP="00FD456C">
            <w:pPr>
              <w:rPr>
                <w:sz w:val="20"/>
                <w:szCs w:val="20"/>
              </w:rPr>
            </w:pPr>
          </w:p>
          <w:p w14:paraId="6326516D" w14:textId="3A4AE412" w:rsidR="00F45C05" w:rsidRDefault="00375129" w:rsidP="00375129">
            <w:pPr>
              <w:rPr>
                <w:bCs/>
                <w:sz w:val="20"/>
                <w:szCs w:val="20"/>
              </w:rPr>
            </w:pPr>
            <w:r w:rsidRPr="00591E54">
              <w:rPr>
                <w:bCs/>
                <w:sz w:val="20"/>
                <w:szCs w:val="20"/>
              </w:rPr>
              <w:t xml:space="preserve">198100 </w:t>
            </w:r>
            <w:r w:rsidR="00F45C05">
              <w:rPr>
                <w:bCs/>
                <w:sz w:val="20"/>
                <w:szCs w:val="20"/>
              </w:rPr>
              <w:t xml:space="preserve">(F) Receivable from Custodian or Non-Entity Assets Receivable From a Federal Agency – Other </w:t>
            </w:r>
          </w:p>
          <w:p w14:paraId="5673AC4D" w14:textId="59120C2E" w:rsidR="00375129" w:rsidRPr="00591E54" w:rsidRDefault="00F45C05" w:rsidP="00375129">
            <w:pPr>
              <w:rPr>
                <w:bCs/>
                <w:sz w:val="20"/>
                <w:szCs w:val="20"/>
              </w:rPr>
            </w:pPr>
            <w:r>
              <w:rPr>
                <w:bCs/>
                <w:sz w:val="20"/>
                <w:szCs w:val="20"/>
              </w:rPr>
              <w:t xml:space="preserve">                   Than the General Fund of the U.S. Government</w:t>
            </w:r>
          </w:p>
          <w:p w14:paraId="5FE295EC" w14:textId="569F9448" w:rsidR="00F45C05" w:rsidRDefault="00375129" w:rsidP="00375129">
            <w:pPr>
              <w:rPr>
                <w:bCs/>
                <w:sz w:val="20"/>
                <w:szCs w:val="20"/>
              </w:rPr>
            </w:pPr>
            <w:r w:rsidRPr="00591E54">
              <w:rPr>
                <w:bCs/>
                <w:sz w:val="20"/>
                <w:szCs w:val="20"/>
              </w:rPr>
              <w:t xml:space="preserve">  </w:t>
            </w:r>
            <w:r w:rsidR="00F45C05">
              <w:rPr>
                <w:bCs/>
                <w:sz w:val="20"/>
                <w:szCs w:val="20"/>
              </w:rPr>
              <w:t xml:space="preserve"> </w:t>
            </w:r>
            <w:r w:rsidRPr="00591E54">
              <w:rPr>
                <w:bCs/>
                <w:sz w:val="20"/>
                <w:szCs w:val="20"/>
              </w:rPr>
              <w:t xml:space="preserve"> 571300  (F)</w:t>
            </w:r>
            <w:r>
              <w:rPr>
                <w:bCs/>
                <w:sz w:val="20"/>
                <w:szCs w:val="20"/>
              </w:rPr>
              <w:t>(T)</w:t>
            </w:r>
            <w:r w:rsidR="00F45C05">
              <w:rPr>
                <w:bCs/>
                <w:sz w:val="20"/>
                <w:szCs w:val="20"/>
              </w:rPr>
              <w:t xml:space="preserve"> Accrual of Amounts Receivable from Custodian or Non-Entity Assets Receivable from a </w:t>
            </w:r>
          </w:p>
          <w:p w14:paraId="2EA5F252" w14:textId="59CE33A1" w:rsidR="00375129" w:rsidRDefault="00F45C05" w:rsidP="00375129">
            <w:pPr>
              <w:rPr>
                <w:bCs/>
                <w:sz w:val="20"/>
                <w:szCs w:val="20"/>
              </w:rPr>
            </w:pPr>
            <w:r>
              <w:rPr>
                <w:bCs/>
                <w:sz w:val="20"/>
                <w:szCs w:val="20"/>
              </w:rPr>
              <w:t xml:space="preserve">                             Federal Agency – Other Than the General Fund of the U.S. Government</w:t>
            </w:r>
          </w:p>
          <w:p w14:paraId="2F4E004B" w14:textId="77777777" w:rsidR="00375129" w:rsidRDefault="00375129" w:rsidP="00375129">
            <w:pPr>
              <w:rPr>
                <w:bCs/>
                <w:sz w:val="20"/>
                <w:szCs w:val="20"/>
              </w:rPr>
            </w:pPr>
          </w:p>
          <w:p w14:paraId="5E6E022E" w14:textId="666078A8" w:rsidR="00375129" w:rsidRDefault="00375129" w:rsidP="00375129">
            <w:pPr>
              <w:rPr>
                <w:bCs/>
                <w:sz w:val="20"/>
                <w:szCs w:val="20"/>
              </w:rPr>
            </w:pPr>
            <w:r>
              <w:rPr>
                <w:bCs/>
                <w:sz w:val="20"/>
                <w:szCs w:val="20"/>
              </w:rPr>
              <w:t>599100 (G)</w:t>
            </w:r>
            <w:r w:rsidR="00463A4D">
              <w:rPr>
                <w:bCs/>
                <w:sz w:val="20"/>
                <w:szCs w:val="20"/>
              </w:rPr>
              <w:t xml:space="preserve"> Accrued Collections for Others – Statement </w:t>
            </w:r>
            <w:r w:rsidR="000A38AD">
              <w:rPr>
                <w:bCs/>
                <w:sz w:val="20"/>
                <w:szCs w:val="20"/>
              </w:rPr>
              <w:t>of</w:t>
            </w:r>
            <w:r w:rsidR="00463A4D">
              <w:rPr>
                <w:bCs/>
                <w:sz w:val="20"/>
                <w:szCs w:val="20"/>
              </w:rPr>
              <w:t xml:space="preserve"> Custodial Activity</w:t>
            </w:r>
          </w:p>
          <w:p w14:paraId="3D567CBF" w14:textId="07C7C0F1" w:rsidR="00375129" w:rsidRDefault="006B5826" w:rsidP="00375129">
            <w:pPr>
              <w:rPr>
                <w:sz w:val="20"/>
                <w:szCs w:val="20"/>
              </w:rPr>
            </w:pPr>
            <w:r>
              <w:rPr>
                <w:b/>
                <w:bCs/>
                <w:sz w:val="20"/>
                <w:szCs w:val="20"/>
              </w:rPr>
              <w:t xml:space="preserve">    </w:t>
            </w:r>
            <w:r w:rsidR="00375129">
              <w:rPr>
                <w:sz w:val="20"/>
                <w:szCs w:val="20"/>
              </w:rPr>
              <w:t>298000 (G) Custodial Liability</w:t>
            </w:r>
          </w:p>
          <w:p w14:paraId="390DAF8C" w14:textId="77777777" w:rsidR="00FD456C" w:rsidRPr="00591E54" w:rsidRDefault="00FD456C" w:rsidP="00375129">
            <w:pPr>
              <w:rPr>
                <w:b/>
                <w:sz w:val="20"/>
                <w:szCs w:val="20"/>
                <w:u w:val="single"/>
              </w:rPr>
            </w:pPr>
          </w:p>
        </w:tc>
        <w:tc>
          <w:tcPr>
            <w:tcW w:w="1319" w:type="dxa"/>
          </w:tcPr>
          <w:p w14:paraId="47D6287C" w14:textId="77777777" w:rsidR="00375129" w:rsidRDefault="00375129" w:rsidP="00375129">
            <w:pPr>
              <w:rPr>
                <w:bCs/>
                <w:sz w:val="20"/>
                <w:szCs w:val="20"/>
              </w:rPr>
            </w:pPr>
          </w:p>
          <w:p w14:paraId="785C4E00" w14:textId="77777777" w:rsidR="00375129" w:rsidRDefault="00375129" w:rsidP="00375129">
            <w:pPr>
              <w:rPr>
                <w:bCs/>
                <w:sz w:val="20"/>
                <w:szCs w:val="20"/>
              </w:rPr>
            </w:pPr>
          </w:p>
          <w:p w14:paraId="31DA7D4C" w14:textId="77777777" w:rsidR="00375129" w:rsidRDefault="00375129" w:rsidP="00375129">
            <w:pPr>
              <w:rPr>
                <w:bCs/>
                <w:sz w:val="20"/>
                <w:szCs w:val="20"/>
              </w:rPr>
            </w:pPr>
          </w:p>
          <w:p w14:paraId="4192FE2A" w14:textId="481FAB56" w:rsidR="00375129" w:rsidRDefault="004931EB" w:rsidP="00375129">
            <w:pPr>
              <w:rPr>
                <w:bCs/>
                <w:sz w:val="20"/>
                <w:szCs w:val="20"/>
              </w:rPr>
            </w:pPr>
            <w:r>
              <w:rPr>
                <w:bCs/>
                <w:sz w:val="20"/>
                <w:szCs w:val="20"/>
              </w:rPr>
              <w:t xml:space="preserve"> </w:t>
            </w:r>
          </w:p>
          <w:p w14:paraId="4DD9BF96" w14:textId="77777777" w:rsidR="00375129" w:rsidRDefault="00375129" w:rsidP="00375129">
            <w:pPr>
              <w:rPr>
                <w:bCs/>
                <w:sz w:val="20"/>
                <w:szCs w:val="20"/>
              </w:rPr>
            </w:pPr>
          </w:p>
          <w:p w14:paraId="1B9A0470" w14:textId="77777777" w:rsidR="00375129" w:rsidRDefault="00375129" w:rsidP="00375129">
            <w:pPr>
              <w:rPr>
                <w:bCs/>
                <w:sz w:val="20"/>
                <w:szCs w:val="20"/>
              </w:rPr>
            </w:pPr>
          </w:p>
          <w:p w14:paraId="632CB074" w14:textId="73C001CA" w:rsidR="00375129" w:rsidRDefault="00375129" w:rsidP="00375129">
            <w:pPr>
              <w:rPr>
                <w:bCs/>
                <w:sz w:val="20"/>
                <w:szCs w:val="20"/>
              </w:rPr>
            </w:pPr>
            <w:r w:rsidRPr="00591E54">
              <w:rPr>
                <w:bCs/>
                <w:sz w:val="20"/>
                <w:szCs w:val="20"/>
              </w:rPr>
              <w:t>027</w:t>
            </w:r>
            <w:r w:rsidR="00F9059C">
              <w:rPr>
                <w:bCs/>
                <w:sz w:val="20"/>
                <w:szCs w:val="20"/>
              </w:rPr>
              <w:t>X</w:t>
            </w:r>
            <w:r w:rsidR="002E19F2">
              <w:rPr>
                <w:bCs/>
                <w:sz w:val="20"/>
                <w:szCs w:val="20"/>
              </w:rPr>
              <w:t>6725</w:t>
            </w:r>
          </w:p>
          <w:p w14:paraId="447A3D83" w14:textId="281193C0" w:rsidR="00375129" w:rsidRDefault="00375129" w:rsidP="00375129">
            <w:pPr>
              <w:rPr>
                <w:bCs/>
                <w:sz w:val="20"/>
                <w:szCs w:val="20"/>
              </w:rPr>
            </w:pPr>
            <w:r>
              <w:rPr>
                <w:bCs/>
                <w:sz w:val="20"/>
                <w:szCs w:val="20"/>
              </w:rPr>
              <w:t>027</w:t>
            </w:r>
            <w:r w:rsidR="00F9059C">
              <w:rPr>
                <w:bCs/>
                <w:sz w:val="20"/>
                <w:szCs w:val="20"/>
              </w:rPr>
              <w:t>X</w:t>
            </w:r>
            <w:r w:rsidR="002E19F2">
              <w:rPr>
                <w:bCs/>
                <w:sz w:val="20"/>
                <w:szCs w:val="20"/>
              </w:rPr>
              <w:t>6725</w:t>
            </w:r>
          </w:p>
          <w:p w14:paraId="2096AF98" w14:textId="43088478" w:rsidR="00375129" w:rsidRDefault="00375129" w:rsidP="00375129">
            <w:pPr>
              <w:rPr>
                <w:bCs/>
                <w:sz w:val="20"/>
                <w:szCs w:val="20"/>
              </w:rPr>
            </w:pPr>
          </w:p>
          <w:p w14:paraId="38CEC22A" w14:textId="6EFBA58A" w:rsidR="00F45C05" w:rsidRDefault="00F45C05" w:rsidP="00375129">
            <w:pPr>
              <w:rPr>
                <w:bCs/>
                <w:sz w:val="20"/>
                <w:szCs w:val="20"/>
              </w:rPr>
            </w:pPr>
          </w:p>
          <w:p w14:paraId="470A88A2" w14:textId="77777777" w:rsidR="00F45C05" w:rsidRDefault="00F45C05" w:rsidP="00375129">
            <w:pPr>
              <w:rPr>
                <w:bCs/>
                <w:sz w:val="20"/>
                <w:szCs w:val="20"/>
              </w:rPr>
            </w:pPr>
          </w:p>
          <w:p w14:paraId="4FDB2E5D" w14:textId="77777777" w:rsidR="00375129" w:rsidRDefault="00375129" w:rsidP="00375129">
            <w:pPr>
              <w:rPr>
                <w:bCs/>
                <w:sz w:val="20"/>
                <w:szCs w:val="20"/>
              </w:rPr>
            </w:pPr>
            <w:r>
              <w:rPr>
                <w:bCs/>
                <w:sz w:val="20"/>
                <w:szCs w:val="20"/>
              </w:rPr>
              <w:t>0990000</w:t>
            </w:r>
          </w:p>
          <w:p w14:paraId="5D1460BB" w14:textId="268E7EF4" w:rsidR="00363925" w:rsidRPr="00BC617B" w:rsidRDefault="00375129" w:rsidP="00375129">
            <w:pPr>
              <w:rPr>
                <w:b/>
                <w:sz w:val="20"/>
                <w:szCs w:val="20"/>
              </w:rPr>
            </w:pPr>
            <w:r>
              <w:rPr>
                <w:bCs/>
                <w:sz w:val="20"/>
                <w:szCs w:val="20"/>
              </w:rPr>
              <w:t>0990000</w:t>
            </w:r>
          </w:p>
        </w:tc>
        <w:tc>
          <w:tcPr>
            <w:tcW w:w="1138" w:type="dxa"/>
          </w:tcPr>
          <w:p w14:paraId="572FE2AA" w14:textId="77777777" w:rsidR="00FD456C" w:rsidRDefault="00FD456C" w:rsidP="00FD456C">
            <w:pPr>
              <w:rPr>
                <w:bCs/>
                <w:sz w:val="20"/>
                <w:szCs w:val="20"/>
              </w:rPr>
            </w:pPr>
          </w:p>
          <w:p w14:paraId="13B7C50F" w14:textId="77777777" w:rsidR="00363925" w:rsidRDefault="00363925" w:rsidP="00FD456C">
            <w:pPr>
              <w:rPr>
                <w:bCs/>
                <w:sz w:val="20"/>
                <w:szCs w:val="20"/>
              </w:rPr>
            </w:pPr>
          </w:p>
          <w:p w14:paraId="4DD9E384" w14:textId="77777777" w:rsidR="00363925" w:rsidRDefault="00363925" w:rsidP="00FD456C">
            <w:pPr>
              <w:rPr>
                <w:bCs/>
                <w:sz w:val="20"/>
                <w:szCs w:val="20"/>
              </w:rPr>
            </w:pPr>
          </w:p>
          <w:p w14:paraId="25FAE7EA" w14:textId="77777777" w:rsidR="00363925" w:rsidRDefault="00363925" w:rsidP="00FD456C">
            <w:pPr>
              <w:rPr>
                <w:bCs/>
                <w:sz w:val="20"/>
                <w:szCs w:val="20"/>
              </w:rPr>
            </w:pPr>
          </w:p>
          <w:p w14:paraId="7C1E8291" w14:textId="02A10B1D" w:rsidR="00363925" w:rsidRDefault="00363925" w:rsidP="00FD456C">
            <w:pPr>
              <w:rPr>
                <w:bCs/>
                <w:sz w:val="20"/>
                <w:szCs w:val="20"/>
              </w:rPr>
            </w:pPr>
          </w:p>
          <w:p w14:paraId="7734120D" w14:textId="23A5779C" w:rsidR="00375129" w:rsidRDefault="00375129" w:rsidP="00FD456C">
            <w:pPr>
              <w:rPr>
                <w:bCs/>
                <w:sz w:val="20"/>
                <w:szCs w:val="20"/>
              </w:rPr>
            </w:pPr>
          </w:p>
          <w:p w14:paraId="43BF95E3" w14:textId="77777777" w:rsidR="00375129" w:rsidRDefault="00375129" w:rsidP="00375129">
            <w:pPr>
              <w:rPr>
                <w:bCs/>
                <w:sz w:val="20"/>
                <w:szCs w:val="20"/>
              </w:rPr>
            </w:pPr>
            <w:r>
              <w:rPr>
                <w:bCs/>
                <w:sz w:val="20"/>
                <w:szCs w:val="20"/>
              </w:rPr>
              <w:t>RC10</w:t>
            </w:r>
          </w:p>
          <w:p w14:paraId="27E5FC29" w14:textId="77777777" w:rsidR="00375129" w:rsidRDefault="00375129" w:rsidP="00375129">
            <w:pPr>
              <w:rPr>
                <w:bCs/>
                <w:sz w:val="20"/>
                <w:szCs w:val="20"/>
              </w:rPr>
            </w:pPr>
            <w:r>
              <w:rPr>
                <w:bCs/>
                <w:sz w:val="20"/>
                <w:szCs w:val="20"/>
              </w:rPr>
              <w:t>RC16</w:t>
            </w:r>
          </w:p>
          <w:p w14:paraId="3D076A71" w14:textId="7A287F19" w:rsidR="00375129" w:rsidRDefault="00375129" w:rsidP="00375129">
            <w:pPr>
              <w:rPr>
                <w:bCs/>
                <w:sz w:val="20"/>
                <w:szCs w:val="20"/>
              </w:rPr>
            </w:pPr>
          </w:p>
          <w:p w14:paraId="7EA0D086" w14:textId="7A6C9AFD" w:rsidR="00F45C05" w:rsidRDefault="00F45C05" w:rsidP="00375129">
            <w:pPr>
              <w:rPr>
                <w:bCs/>
                <w:sz w:val="20"/>
                <w:szCs w:val="20"/>
              </w:rPr>
            </w:pPr>
          </w:p>
          <w:p w14:paraId="3382D4EC" w14:textId="77777777" w:rsidR="00F45C05" w:rsidRDefault="00F45C05" w:rsidP="00375129">
            <w:pPr>
              <w:rPr>
                <w:bCs/>
                <w:sz w:val="20"/>
                <w:szCs w:val="20"/>
              </w:rPr>
            </w:pPr>
          </w:p>
          <w:p w14:paraId="608B37B5" w14:textId="77777777" w:rsidR="00375129" w:rsidRDefault="00375129" w:rsidP="00375129">
            <w:pPr>
              <w:rPr>
                <w:bCs/>
                <w:sz w:val="20"/>
                <w:szCs w:val="20"/>
              </w:rPr>
            </w:pPr>
            <w:r>
              <w:rPr>
                <w:bCs/>
                <w:sz w:val="20"/>
                <w:szCs w:val="20"/>
              </w:rPr>
              <w:t>RC48</w:t>
            </w:r>
          </w:p>
          <w:p w14:paraId="334C9D52" w14:textId="072EC9E2" w:rsidR="00363925" w:rsidRDefault="00375129" w:rsidP="00FD456C">
            <w:pPr>
              <w:rPr>
                <w:bCs/>
                <w:sz w:val="20"/>
                <w:szCs w:val="20"/>
              </w:rPr>
            </w:pPr>
            <w:r>
              <w:rPr>
                <w:bCs/>
                <w:sz w:val="20"/>
                <w:szCs w:val="20"/>
              </w:rPr>
              <w:t>RC46</w:t>
            </w:r>
          </w:p>
          <w:p w14:paraId="71CFBBB9" w14:textId="1C208A5E" w:rsidR="00363925" w:rsidRPr="00BC617B" w:rsidRDefault="00363925" w:rsidP="00375129">
            <w:pPr>
              <w:rPr>
                <w:bCs/>
                <w:sz w:val="20"/>
                <w:szCs w:val="20"/>
              </w:rPr>
            </w:pPr>
          </w:p>
        </w:tc>
        <w:tc>
          <w:tcPr>
            <w:tcW w:w="970" w:type="dxa"/>
          </w:tcPr>
          <w:p w14:paraId="4961A796" w14:textId="77777777" w:rsidR="00FD456C" w:rsidRPr="00BC617B" w:rsidRDefault="00FD456C" w:rsidP="00FD456C">
            <w:pPr>
              <w:jc w:val="right"/>
              <w:rPr>
                <w:bCs/>
                <w:sz w:val="20"/>
                <w:szCs w:val="20"/>
              </w:rPr>
            </w:pPr>
          </w:p>
          <w:p w14:paraId="4266F73D" w14:textId="77777777" w:rsidR="00FD456C" w:rsidRPr="00BC617B" w:rsidRDefault="00FD456C" w:rsidP="00FD456C">
            <w:pPr>
              <w:jc w:val="right"/>
              <w:rPr>
                <w:bCs/>
                <w:sz w:val="20"/>
                <w:szCs w:val="20"/>
              </w:rPr>
            </w:pPr>
          </w:p>
          <w:p w14:paraId="0327BF86" w14:textId="77777777" w:rsidR="00FD456C" w:rsidRPr="00BC617B" w:rsidRDefault="00FD456C" w:rsidP="00FD456C">
            <w:pPr>
              <w:jc w:val="right"/>
              <w:rPr>
                <w:bCs/>
                <w:sz w:val="20"/>
                <w:szCs w:val="20"/>
              </w:rPr>
            </w:pPr>
          </w:p>
          <w:p w14:paraId="26EB1B6C" w14:textId="77777777" w:rsidR="00FD456C" w:rsidRPr="00BC617B" w:rsidRDefault="00FD456C" w:rsidP="00FD456C">
            <w:pPr>
              <w:jc w:val="right"/>
              <w:rPr>
                <w:bCs/>
                <w:sz w:val="20"/>
                <w:szCs w:val="20"/>
              </w:rPr>
            </w:pPr>
          </w:p>
          <w:p w14:paraId="2487CA5E" w14:textId="77777777" w:rsidR="00FD456C" w:rsidRPr="00BC617B" w:rsidRDefault="00FD456C" w:rsidP="00FD456C">
            <w:pPr>
              <w:jc w:val="right"/>
              <w:rPr>
                <w:bCs/>
                <w:sz w:val="20"/>
                <w:szCs w:val="20"/>
              </w:rPr>
            </w:pPr>
          </w:p>
          <w:p w14:paraId="086B313F" w14:textId="77777777" w:rsidR="00FD456C" w:rsidRPr="00BC617B" w:rsidRDefault="00FD456C" w:rsidP="00FD456C">
            <w:pPr>
              <w:jc w:val="right"/>
              <w:rPr>
                <w:bCs/>
                <w:sz w:val="20"/>
                <w:szCs w:val="20"/>
              </w:rPr>
            </w:pPr>
          </w:p>
          <w:p w14:paraId="134D011A" w14:textId="77777777" w:rsidR="00FD456C" w:rsidRPr="00BC617B" w:rsidRDefault="00FD456C" w:rsidP="00FD456C">
            <w:pPr>
              <w:jc w:val="right"/>
              <w:rPr>
                <w:bCs/>
                <w:sz w:val="20"/>
                <w:szCs w:val="20"/>
              </w:rPr>
            </w:pPr>
            <w:r w:rsidRPr="00BC617B">
              <w:rPr>
                <w:bCs/>
                <w:sz w:val="20"/>
                <w:szCs w:val="20"/>
              </w:rPr>
              <w:t>450</w:t>
            </w:r>
          </w:p>
          <w:p w14:paraId="0C2FF34D" w14:textId="77777777" w:rsidR="00FD456C" w:rsidRPr="00BC617B" w:rsidRDefault="00FD456C" w:rsidP="00FD456C">
            <w:pPr>
              <w:jc w:val="right"/>
              <w:rPr>
                <w:bCs/>
                <w:sz w:val="20"/>
                <w:szCs w:val="20"/>
              </w:rPr>
            </w:pPr>
          </w:p>
          <w:p w14:paraId="269594EF" w14:textId="3D2F22B3" w:rsidR="00FD456C" w:rsidRDefault="00FD456C" w:rsidP="00FD456C">
            <w:pPr>
              <w:jc w:val="right"/>
              <w:rPr>
                <w:bCs/>
                <w:sz w:val="20"/>
                <w:szCs w:val="20"/>
              </w:rPr>
            </w:pPr>
          </w:p>
          <w:p w14:paraId="5452F302" w14:textId="0D418698" w:rsidR="00F45C05" w:rsidRDefault="00F45C05" w:rsidP="00FD456C">
            <w:pPr>
              <w:jc w:val="right"/>
              <w:rPr>
                <w:bCs/>
                <w:sz w:val="20"/>
                <w:szCs w:val="20"/>
              </w:rPr>
            </w:pPr>
          </w:p>
          <w:p w14:paraId="25D53A28" w14:textId="77777777" w:rsidR="00F45C05" w:rsidRPr="00BC617B" w:rsidRDefault="00F45C05" w:rsidP="00FD456C">
            <w:pPr>
              <w:jc w:val="right"/>
              <w:rPr>
                <w:bCs/>
                <w:sz w:val="20"/>
                <w:szCs w:val="20"/>
              </w:rPr>
            </w:pPr>
          </w:p>
          <w:p w14:paraId="537F64FF" w14:textId="77777777" w:rsidR="00FD456C" w:rsidRPr="00BC617B" w:rsidRDefault="00FD456C" w:rsidP="00FD456C">
            <w:pPr>
              <w:jc w:val="right"/>
              <w:rPr>
                <w:bCs/>
                <w:sz w:val="20"/>
                <w:szCs w:val="20"/>
              </w:rPr>
            </w:pPr>
            <w:r w:rsidRPr="00BC617B">
              <w:rPr>
                <w:bCs/>
                <w:sz w:val="20"/>
                <w:szCs w:val="20"/>
              </w:rPr>
              <w:t>450</w:t>
            </w:r>
          </w:p>
          <w:p w14:paraId="5952721D" w14:textId="77777777" w:rsidR="00FD456C" w:rsidRPr="00BC617B" w:rsidRDefault="00FD456C" w:rsidP="00FD456C">
            <w:pPr>
              <w:jc w:val="right"/>
              <w:rPr>
                <w:bCs/>
                <w:sz w:val="20"/>
                <w:szCs w:val="20"/>
              </w:rPr>
            </w:pPr>
          </w:p>
        </w:tc>
        <w:tc>
          <w:tcPr>
            <w:tcW w:w="970" w:type="dxa"/>
          </w:tcPr>
          <w:p w14:paraId="4AF09674" w14:textId="77777777" w:rsidR="00FD456C" w:rsidRPr="00BC617B" w:rsidRDefault="00FD456C" w:rsidP="00FD456C">
            <w:pPr>
              <w:rPr>
                <w:bCs/>
                <w:sz w:val="20"/>
                <w:szCs w:val="20"/>
              </w:rPr>
            </w:pPr>
          </w:p>
          <w:p w14:paraId="0AC8CAC4" w14:textId="77777777" w:rsidR="00FD456C" w:rsidRPr="00BC617B" w:rsidRDefault="00FD456C" w:rsidP="00FD456C">
            <w:pPr>
              <w:rPr>
                <w:bCs/>
                <w:sz w:val="20"/>
                <w:szCs w:val="20"/>
              </w:rPr>
            </w:pPr>
          </w:p>
          <w:p w14:paraId="541786E3" w14:textId="77777777" w:rsidR="00FD456C" w:rsidRPr="00BC617B" w:rsidRDefault="00FD456C" w:rsidP="00FD456C">
            <w:pPr>
              <w:jc w:val="right"/>
              <w:rPr>
                <w:bCs/>
                <w:sz w:val="20"/>
                <w:szCs w:val="20"/>
              </w:rPr>
            </w:pPr>
          </w:p>
          <w:p w14:paraId="259E8975" w14:textId="77777777" w:rsidR="00FD456C" w:rsidRPr="00BC617B" w:rsidRDefault="00FD456C" w:rsidP="00FD456C">
            <w:pPr>
              <w:jc w:val="right"/>
              <w:rPr>
                <w:bCs/>
                <w:sz w:val="20"/>
                <w:szCs w:val="20"/>
              </w:rPr>
            </w:pPr>
          </w:p>
          <w:p w14:paraId="4E0C22EC" w14:textId="77777777" w:rsidR="00FD456C" w:rsidRPr="00BC617B" w:rsidRDefault="00FD456C" w:rsidP="00FD456C">
            <w:pPr>
              <w:jc w:val="right"/>
              <w:rPr>
                <w:bCs/>
                <w:sz w:val="20"/>
                <w:szCs w:val="20"/>
              </w:rPr>
            </w:pPr>
          </w:p>
          <w:p w14:paraId="42A49445" w14:textId="77777777" w:rsidR="00FD456C" w:rsidRPr="00BC617B" w:rsidRDefault="00FD456C" w:rsidP="00FD456C">
            <w:pPr>
              <w:jc w:val="right"/>
              <w:rPr>
                <w:bCs/>
                <w:sz w:val="20"/>
                <w:szCs w:val="20"/>
              </w:rPr>
            </w:pPr>
          </w:p>
          <w:p w14:paraId="3ED9016B" w14:textId="77777777" w:rsidR="00FD456C" w:rsidRPr="00BC617B" w:rsidRDefault="00FD456C" w:rsidP="00FD456C">
            <w:pPr>
              <w:jc w:val="right"/>
              <w:rPr>
                <w:bCs/>
                <w:sz w:val="20"/>
                <w:szCs w:val="20"/>
              </w:rPr>
            </w:pPr>
          </w:p>
          <w:p w14:paraId="2618445C" w14:textId="77777777" w:rsidR="00FD456C" w:rsidRPr="00BC617B" w:rsidRDefault="00FD456C" w:rsidP="00FD456C">
            <w:pPr>
              <w:jc w:val="right"/>
              <w:rPr>
                <w:bCs/>
                <w:sz w:val="20"/>
                <w:szCs w:val="20"/>
              </w:rPr>
            </w:pPr>
            <w:r w:rsidRPr="00BC617B">
              <w:rPr>
                <w:bCs/>
                <w:sz w:val="20"/>
                <w:szCs w:val="20"/>
              </w:rPr>
              <w:t>450</w:t>
            </w:r>
          </w:p>
          <w:p w14:paraId="0C0332C6" w14:textId="77777777" w:rsidR="00FD456C" w:rsidRPr="00BC617B" w:rsidRDefault="00FD456C" w:rsidP="00FD456C">
            <w:pPr>
              <w:jc w:val="right"/>
              <w:rPr>
                <w:bCs/>
                <w:sz w:val="20"/>
                <w:szCs w:val="20"/>
              </w:rPr>
            </w:pPr>
          </w:p>
          <w:p w14:paraId="71BF95FE" w14:textId="0024C835" w:rsidR="00FD456C" w:rsidRDefault="00FD456C" w:rsidP="00FD456C">
            <w:pPr>
              <w:jc w:val="right"/>
              <w:rPr>
                <w:bCs/>
                <w:sz w:val="20"/>
                <w:szCs w:val="20"/>
              </w:rPr>
            </w:pPr>
          </w:p>
          <w:p w14:paraId="1E214B29" w14:textId="7E4D1652" w:rsidR="00F45C05" w:rsidRDefault="00F45C05" w:rsidP="00FD456C">
            <w:pPr>
              <w:jc w:val="right"/>
              <w:rPr>
                <w:bCs/>
                <w:sz w:val="20"/>
                <w:szCs w:val="20"/>
              </w:rPr>
            </w:pPr>
          </w:p>
          <w:p w14:paraId="45E0F0B3" w14:textId="77777777" w:rsidR="00F45C05" w:rsidRPr="00BC617B" w:rsidRDefault="00F45C05" w:rsidP="00FD456C">
            <w:pPr>
              <w:jc w:val="right"/>
              <w:rPr>
                <w:bCs/>
                <w:sz w:val="20"/>
                <w:szCs w:val="20"/>
              </w:rPr>
            </w:pPr>
          </w:p>
          <w:p w14:paraId="5DEA16BA" w14:textId="77777777" w:rsidR="00FD456C" w:rsidRPr="00BC617B" w:rsidRDefault="00FD456C" w:rsidP="00FD456C">
            <w:pPr>
              <w:jc w:val="right"/>
              <w:rPr>
                <w:bCs/>
                <w:sz w:val="20"/>
                <w:szCs w:val="20"/>
              </w:rPr>
            </w:pPr>
            <w:r w:rsidRPr="00BC617B">
              <w:rPr>
                <w:bCs/>
                <w:sz w:val="20"/>
                <w:szCs w:val="20"/>
              </w:rPr>
              <w:t>450</w:t>
            </w:r>
          </w:p>
        </w:tc>
        <w:tc>
          <w:tcPr>
            <w:tcW w:w="1058" w:type="dxa"/>
          </w:tcPr>
          <w:p w14:paraId="7876B54F" w14:textId="77777777" w:rsidR="00FD456C" w:rsidRPr="00BC617B" w:rsidRDefault="00FD456C" w:rsidP="00FD456C">
            <w:pPr>
              <w:rPr>
                <w:bCs/>
                <w:sz w:val="20"/>
                <w:szCs w:val="20"/>
              </w:rPr>
            </w:pPr>
          </w:p>
          <w:p w14:paraId="7D168C6F" w14:textId="77777777" w:rsidR="00FD456C" w:rsidRPr="00BC617B" w:rsidRDefault="00FD456C" w:rsidP="00FD456C">
            <w:pPr>
              <w:rPr>
                <w:bCs/>
                <w:sz w:val="20"/>
                <w:szCs w:val="20"/>
              </w:rPr>
            </w:pPr>
          </w:p>
          <w:p w14:paraId="65167E86" w14:textId="77777777" w:rsidR="00FD456C" w:rsidRPr="00BC617B" w:rsidRDefault="00FD456C" w:rsidP="00FD456C">
            <w:pPr>
              <w:rPr>
                <w:bCs/>
                <w:sz w:val="20"/>
                <w:szCs w:val="20"/>
              </w:rPr>
            </w:pPr>
          </w:p>
          <w:p w14:paraId="2B00D2CB" w14:textId="77777777" w:rsidR="00FD456C" w:rsidRPr="00BC617B" w:rsidRDefault="00FD456C" w:rsidP="00FD456C">
            <w:pPr>
              <w:rPr>
                <w:bCs/>
                <w:sz w:val="20"/>
                <w:szCs w:val="20"/>
              </w:rPr>
            </w:pPr>
          </w:p>
          <w:p w14:paraId="59A36FBD" w14:textId="77777777" w:rsidR="00FD456C" w:rsidRPr="00BC617B" w:rsidRDefault="00FD456C" w:rsidP="00FD456C">
            <w:pPr>
              <w:rPr>
                <w:bCs/>
                <w:sz w:val="20"/>
                <w:szCs w:val="20"/>
              </w:rPr>
            </w:pPr>
          </w:p>
          <w:p w14:paraId="6E029620" w14:textId="77777777" w:rsidR="00FD456C" w:rsidRPr="00BC617B" w:rsidRDefault="00FD456C" w:rsidP="00FD456C">
            <w:pPr>
              <w:rPr>
                <w:bCs/>
                <w:sz w:val="20"/>
                <w:szCs w:val="20"/>
              </w:rPr>
            </w:pPr>
          </w:p>
          <w:p w14:paraId="74463C1D" w14:textId="11342AB3" w:rsidR="00FD456C" w:rsidRPr="00BC617B" w:rsidRDefault="00FD456C" w:rsidP="00FD456C">
            <w:pPr>
              <w:rPr>
                <w:bCs/>
                <w:sz w:val="20"/>
                <w:szCs w:val="20"/>
              </w:rPr>
            </w:pPr>
            <w:r w:rsidRPr="00BC617B">
              <w:rPr>
                <w:bCs/>
                <w:sz w:val="20"/>
                <w:szCs w:val="20"/>
              </w:rPr>
              <w:t>C</w:t>
            </w:r>
            <w:r w:rsidR="008321ED">
              <w:rPr>
                <w:bCs/>
                <w:sz w:val="20"/>
                <w:szCs w:val="20"/>
              </w:rPr>
              <w:t>133</w:t>
            </w:r>
          </w:p>
          <w:p w14:paraId="457D135B" w14:textId="77777777" w:rsidR="00FD456C" w:rsidRPr="00BC617B" w:rsidRDefault="00FD456C" w:rsidP="00FD456C">
            <w:pPr>
              <w:rPr>
                <w:bCs/>
                <w:sz w:val="20"/>
                <w:szCs w:val="20"/>
              </w:rPr>
            </w:pPr>
          </w:p>
          <w:p w14:paraId="6A5C5669" w14:textId="617EDBE4" w:rsidR="00FD456C" w:rsidRDefault="00FD456C" w:rsidP="00FD456C">
            <w:pPr>
              <w:rPr>
                <w:bCs/>
                <w:sz w:val="20"/>
                <w:szCs w:val="20"/>
              </w:rPr>
            </w:pPr>
          </w:p>
          <w:p w14:paraId="5AC6A400" w14:textId="118E7C9A" w:rsidR="00F45C05" w:rsidRDefault="00F45C05" w:rsidP="00FD456C">
            <w:pPr>
              <w:rPr>
                <w:bCs/>
                <w:sz w:val="20"/>
                <w:szCs w:val="20"/>
              </w:rPr>
            </w:pPr>
          </w:p>
          <w:p w14:paraId="19B410BF" w14:textId="77777777" w:rsidR="00F45C05" w:rsidRPr="00BC617B" w:rsidRDefault="00F45C05" w:rsidP="00FD456C">
            <w:pPr>
              <w:rPr>
                <w:bCs/>
                <w:sz w:val="20"/>
                <w:szCs w:val="20"/>
              </w:rPr>
            </w:pPr>
          </w:p>
          <w:p w14:paraId="736BD781" w14:textId="211D6377" w:rsidR="00FD456C" w:rsidRPr="00BC617B" w:rsidRDefault="00FD456C" w:rsidP="00FD456C">
            <w:pPr>
              <w:rPr>
                <w:bCs/>
                <w:sz w:val="20"/>
                <w:szCs w:val="20"/>
              </w:rPr>
            </w:pPr>
            <w:r w:rsidRPr="00BC617B">
              <w:rPr>
                <w:bCs/>
                <w:sz w:val="20"/>
                <w:szCs w:val="20"/>
              </w:rPr>
              <w:t>C</w:t>
            </w:r>
            <w:r w:rsidR="000602DB">
              <w:rPr>
                <w:bCs/>
                <w:sz w:val="20"/>
                <w:szCs w:val="20"/>
              </w:rPr>
              <w:t>404</w:t>
            </w:r>
          </w:p>
          <w:p w14:paraId="0B375625" w14:textId="77777777" w:rsidR="00FD456C" w:rsidRPr="00BC617B" w:rsidRDefault="00FD456C" w:rsidP="00FD456C">
            <w:pPr>
              <w:rPr>
                <w:bCs/>
                <w:sz w:val="20"/>
                <w:szCs w:val="20"/>
              </w:rPr>
            </w:pPr>
          </w:p>
          <w:p w14:paraId="64F07AAB" w14:textId="77777777" w:rsidR="00FD456C" w:rsidRPr="00BC617B" w:rsidRDefault="00FD456C" w:rsidP="00FD456C">
            <w:pPr>
              <w:rPr>
                <w:bCs/>
                <w:sz w:val="20"/>
                <w:szCs w:val="20"/>
              </w:rPr>
            </w:pPr>
          </w:p>
        </w:tc>
      </w:tr>
    </w:tbl>
    <w:p w14:paraId="76031361" w14:textId="7D81D1AF" w:rsidR="00FD456C" w:rsidRPr="00F477FE" w:rsidRDefault="00FD456C" w:rsidP="004E735F">
      <w:pPr>
        <w:rPr>
          <w:b/>
          <w:u w:val="single"/>
        </w:rPr>
      </w:pPr>
    </w:p>
    <w:tbl>
      <w:tblPr>
        <w:tblStyle w:val="TableGrid"/>
        <w:tblW w:w="14390" w:type="dxa"/>
        <w:tblLook w:val="04A0" w:firstRow="1" w:lastRow="0" w:firstColumn="1" w:lastColumn="0" w:noHBand="0" w:noVBand="1"/>
      </w:tblPr>
      <w:tblGrid>
        <w:gridCol w:w="8935"/>
        <w:gridCol w:w="1319"/>
        <w:gridCol w:w="1138"/>
        <w:gridCol w:w="970"/>
        <w:gridCol w:w="970"/>
        <w:gridCol w:w="1058"/>
      </w:tblGrid>
      <w:tr w:rsidR="00FD456C" w14:paraId="4EC9C6A9" w14:textId="77777777" w:rsidTr="00FD456C">
        <w:tc>
          <w:tcPr>
            <w:tcW w:w="14390" w:type="dxa"/>
            <w:gridSpan w:val="6"/>
          </w:tcPr>
          <w:p w14:paraId="7C9B7A5C" w14:textId="506D366D" w:rsidR="00FD456C" w:rsidRDefault="00FD456C" w:rsidP="008924DE">
            <w:pPr>
              <w:ind w:left="330" w:hanging="330"/>
              <w:rPr>
                <w:sz w:val="20"/>
                <w:szCs w:val="20"/>
              </w:rPr>
            </w:pPr>
            <w:r w:rsidRPr="00D74B98">
              <w:rPr>
                <w:b/>
                <w:sz w:val="20"/>
                <w:szCs w:val="20"/>
              </w:rPr>
              <w:t>5.</w:t>
            </w:r>
            <w:r w:rsidR="00363925">
              <w:rPr>
                <w:b/>
                <w:sz w:val="20"/>
                <w:szCs w:val="20"/>
              </w:rPr>
              <w:t xml:space="preserve">3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(Winning</w:t>
            </w:r>
            <w:r>
              <w:rPr>
                <w:b/>
                <w:sz w:val="20"/>
                <w:szCs w:val="20"/>
              </w:rPr>
              <w:t xml:space="preserve"> B</w:t>
            </w:r>
            <w:r w:rsidRPr="007F7D9B">
              <w:rPr>
                <w:b/>
                <w:sz w:val="20"/>
                <w:szCs w:val="20"/>
              </w:rPr>
              <w:t>idders</w:t>
            </w:r>
            <w:r>
              <w:rPr>
                <w:b/>
                <w:sz w:val="20"/>
                <w:szCs w:val="20"/>
              </w:rPr>
              <w:t>)</w:t>
            </w:r>
            <w:r w:rsidRPr="007F7D9B">
              <w:rPr>
                <w:b/>
                <w:sz w:val="20"/>
                <w:szCs w:val="20"/>
              </w:rPr>
              <w:t xml:space="preserve"> </w:t>
            </w:r>
            <w:r>
              <w:rPr>
                <w:b/>
                <w:sz w:val="20"/>
                <w:szCs w:val="20"/>
              </w:rPr>
              <w:t>–</w:t>
            </w:r>
            <w:r w:rsidRPr="007F7D9B">
              <w:rPr>
                <w:b/>
                <w:sz w:val="20"/>
                <w:szCs w:val="20"/>
              </w:rPr>
              <w:t xml:space="preserve"> </w:t>
            </w:r>
            <w:r w:rsidRPr="008E7460">
              <w:rPr>
                <w:sz w:val="20"/>
                <w:szCs w:val="20"/>
              </w:rPr>
              <w:t>To</w:t>
            </w:r>
            <w:r>
              <w:rPr>
                <w:b/>
                <w:sz w:val="20"/>
                <w:szCs w:val="20"/>
              </w:rPr>
              <w:t xml:space="preserve"> </w:t>
            </w:r>
            <w:r>
              <w:rPr>
                <w:sz w:val="20"/>
                <w:szCs w:val="20"/>
              </w:rPr>
              <w:t>record revenue earned after some of the auctioned licenses are granted.  A “Prepared to Grant” or “Grant” Public Notice lists the licenses and amounts granted.  Based on SFFAS #7, the FCC records this exchange revenue as custodial activity and reports it on the Statement of Custodial Activity.</w:t>
            </w:r>
            <w:r w:rsidR="00375129">
              <w:rPr>
                <w:sz w:val="20"/>
                <w:szCs w:val="20"/>
              </w:rPr>
              <w:t xml:space="preserve"> </w:t>
            </w:r>
            <w:r w:rsidR="0054731C">
              <w:rPr>
                <w:sz w:val="20"/>
                <w:szCs w:val="20"/>
              </w:rPr>
              <w:t xml:space="preserve"> </w:t>
            </w:r>
            <w:r w:rsidR="00375129">
              <w:rPr>
                <w:sz w:val="20"/>
                <w:szCs w:val="20"/>
              </w:rPr>
              <w:t>This presents the transactions recorded by the General Fund of the U.S. Government</w:t>
            </w:r>
            <w:r w:rsidR="00F45C05">
              <w:rPr>
                <w:sz w:val="20"/>
                <w:szCs w:val="20"/>
              </w:rPr>
              <w:t xml:space="preserve"> and reciprocated with TAS 0272474</w:t>
            </w:r>
            <w:r w:rsidR="0054731C">
              <w:rPr>
                <w:sz w:val="20"/>
                <w:szCs w:val="20"/>
              </w:rPr>
              <w:t>.</w:t>
            </w:r>
          </w:p>
          <w:p w14:paraId="1B84C016" w14:textId="0FB3B7B6" w:rsidR="00F45C05" w:rsidRPr="00591E54" w:rsidRDefault="00F45C05" w:rsidP="00FD456C">
            <w:pPr>
              <w:rPr>
                <w:b/>
                <w:sz w:val="20"/>
                <w:szCs w:val="20"/>
                <w:u w:val="single"/>
              </w:rPr>
            </w:pPr>
          </w:p>
        </w:tc>
      </w:tr>
      <w:tr w:rsidR="00FD456C" w14:paraId="2C73C2DE" w14:textId="77777777" w:rsidTr="00E11EFA">
        <w:trPr>
          <w:trHeight w:val="242"/>
        </w:trPr>
        <w:tc>
          <w:tcPr>
            <w:tcW w:w="8935" w:type="dxa"/>
            <w:shd w:val="clear" w:color="auto" w:fill="D0CECE" w:themeFill="background2" w:themeFillShade="E6"/>
          </w:tcPr>
          <w:p w14:paraId="2DD723DA" w14:textId="69A447A0" w:rsidR="00FD456C" w:rsidRPr="00E11EFA" w:rsidRDefault="00375129" w:rsidP="00FD456C">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31872F99" w14:textId="77777777" w:rsidR="00FD456C" w:rsidRPr="00E11EFA" w:rsidRDefault="00FD456C" w:rsidP="00FD456C">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2A39CC69" w14:textId="77777777" w:rsidR="00FD456C" w:rsidRPr="00E11EFA" w:rsidRDefault="00FD456C" w:rsidP="00FD456C">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0663AB18" w14:textId="77777777" w:rsidR="00FD456C" w:rsidRPr="00E11EFA" w:rsidRDefault="00FD456C" w:rsidP="00FD456C">
            <w:pPr>
              <w:jc w:val="center"/>
              <w:rPr>
                <w:b/>
                <w:sz w:val="28"/>
                <w:szCs w:val="28"/>
                <w:u w:val="single"/>
              </w:rPr>
            </w:pPr>
            <w:r w:rsidRPr="007A5DC9">
              <w:rPr>
                <w:b/>
                <w:sz w:val="20"/>
                <w:szCs w:val="20"/>
              </w:rPr>
              <w:t>DR</w:t>
            </w:r>
          </w:p>
        </w:tc>
        <w:tc>
          <w:tcPr>
            <w:tcW w:w="970" w:type="dxa"/>
            <w:shd w:val="clear" w:color="auto" w:fill="D0CECE" w:themeFill="background2" w:themeFillShade="E6"/>
          </w:tcPr>
          <w:p w14:paraId="38A76E1E" w14:textId="77777777" w:rsidR="00FD456C" w:rsidRPr="00E11EFA" w:rsidRDefault="00FD456C" w:rsidP="00FD456C">
            <w:pPr>
              <w:jc w:val="center"/>
              <w:rPr>
                <w:b/>
                <w:sz w:val="28"/>
                <w:szCs w:val="28"/>
                <w:u w:val="single"/>
              </w:rPr>
            </w:pPr>
            <w:r w:rsidRPr="007A5DC9">
              <w:rPr>
                <w:b/>
                <w:sz w:val="20"/>
                <w:szCs w:val="20"/>
              </w:rPr>
              <w:t>CR</w:t>
            </w:r>
          </w:p>
        </w:tc>
        <w:tc>
          <w:tcPr>
            <w:tcW w:w="1058" w:type="dxa"/>
            <w:shd w:val="clear" w:color="auto" w:fill="D0CECE" w:themeFill="background2" w:themeFillShade="E6"/>
          </w:tcPr>
          <w:p w14:paraId="0A3849CC" w14:textId="77777777" w:rsidR="00FD456C" w:rsidRPr="00E11EFA" w:rsidRDefault="00FD456C" w:rsidP="00FD456C">
            <w:pPr>
              <w:jc w:val="center"/>
              <w:rPr>
                <w:b/>
                <w:sz w:val="28"/>
                <w:szCs w:val="28"/>
                <w:u w:val="single"/>
              </w:rPr>
            </w:pPr>
            <w:r w:rsidRPr="007A5DC9">
              <w:rPr>
                <w:b/>
                <w:sz w:val="20"/>
                <w:szCs w:val="20"/>
              </w:rPr>
              <w:t>TC</w:t>
            </w:r>
          </w:p>
        </w:tc>
      </w:tr>
      <w:tr w:rsidR="00FD456C" w:rsidRPr="00591E54" w14:paraId="36BDCCCE" w14:textId="77777777" w:rsidTr="00FD456C">
        <w:tc>
          <w:tcPr>
            <w:tcW w:w="8935" w:type="dxa"/>
          </w:tcPr>
          <w:p w14:paraId="70079B7B" w14:textId="77777777" w:rsidR="00FD456C" w:rsidRPr="00FD456C" w:rsidRDefault="00FD456C" w:rsidP="00FD456C">
            <w:pPr>
              <w:rPr>
                <w:b/>
                <w:sz w:val="20"/>
                <w:szCs w:val="20"/>
                <w:u w:val="single"/>
              </w:rPr>
            </w:pPr>
            <w:r w:rsidRPr="00FD456C">
              <w:rPr>
                <w:b/>
                <w:sz w:val="20"/>
                <w:szCs w:val="20"/>
                <w:u w:val="single"/>
              </w:rPr>
              <w:t>Budgetary Entry</w:t>
            </w:r>
          </w:p>
          <w:p w14:paraId="6EE4BFE8" w14:textId="77777777" w:rsidR="00FD456C" w:rsidRPr="00FD456C" w:rsidRDefault="00FD456C" w:rsidP="00FD456C">
            <w:pPr>
              <w:rPr>
                <w:sz w:val="20"/>
                <w:szCs w:val="20"/>
              </w:rPr>
            </w:pPr>
          </w:p>
          <w:p w14:paraId="58A31BCB" w14:textId="77777777" w:rsidR="00FD456C" w:rsidRPr="00FD456C" w:rsidRDefault="00FD456C" w:rsidP="00FD456C">
            <w:pPr>
              <w:keepNext/>
              <w:outlineLvl w:val="1"/>
              <w:rPr>
                <w:sz w:val="20"/>
                <w:szCs w:val="20"/>
              </w:rPr>
            </w:pPr>
            <w:r w:rsidRPr="00FD456C">
              <w:rPr>
                <w:sz w:val="20"/>
                <w:szCs w:val="20"/>
              </w:rPr>
              <w:t>N/A</w:t>
            </w:r>
          </w:p>
          <w:p w14:paraId="046E25F9" w14:textId="77777777" w:rsidR="00FD456C" w:rsidRPr="00FD456C" w:rsidRDefault="00FD456C" w:rsidP="00FD456C">
            <w:pPr>
              <w:keepNext/>
              <w:outlineLvl w:val="1"/>
              <w:rPr>
                <w:sz w:val="20"/>
                <w:szCs w:val="20"/>
              </w:rPr>
            </w:pPr>
          </w:p>
          <w:p w14:paraId="10B3722A" w14:textId="77777777" w:rsidR="00FD456C" w:rsidRPr="00591E54" w:rsidRDefault="00FD456C" w:rsidP="00FD456C">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4F2F6B48" w14:textId="77777777" w:rsidR="00FD456C" w:rsidRPr="00591E54" w:rsidRDefault="00FD456C" w:rsidP="00FD456C">
            <w:pPr>
              <w:rPr>
                <w:sz w:val="20"/>
                <w:szCs w:val="20"/>
              </w:rPr>
            </w:pPr>
          </w:p>
          <w:p w14:paraId="64395C88" w14:textId="5E3B6E20" w:rsidR="00363925" w:rsidRDefault="00375129" w:rsidP="00375129">
            <w:pPr>
              <w:rPr>
                <w:sz w:val="20"/>
                <w:szCs w:val="20"/>
              </w:rPr>
            </w:pPr>
            <w:r>
              <w:rPr>
                <w:sz w:val="20"/>
                <w:szCs w:val="20"/>
              </w:rPr>
              <w:t>198000 (F)</w:t>
            </w:r>
            <w:r w:rsidR="00F45C05">
              <w:rPr>
                <w:sz w:val="20"/>
                <w:szCs w:val="20"/>
              </w:rPr>
              <w:t xml:space="preserve"> Asset for Agency’s Custodial and Non-Entity Liabilities – General Fund of the U.S. Government</w:t>
            </w:r>
          </w:p>
          <w:p w14:paraId="41F3B66F" w14:textId="77777777" w:rsidR="00F45C05" w:rsidRDefault="00463A4D" w:rsidP="00375129">
            <w:pPr>
              <w:rPr>
                <w:sz w:val="20"/>
                <w:szCs w:val="20"/>
              </w:rPr>
            </w:pPr>
            <w:r>
              <w:rPr>
                <w:sz w:val="20"/>
                <w:szCs w:val="20"/>
              </w:rPr>
              <w:t xml:space="preserve">     571200 (F) </w:t>
            </w:r>
            <w:r w:rsidR="00F45C05">
              <w:rPr>
                <w:sz w:val="20"/>
                <w:szCs w:val="20"/>
              </w:rPr>
              <w:t xml:space="preserve">Accrual of Agency Amount To Be Collected – Custodial and Non-Entity – General Fund of </w:t>
            </w:r>
          </w:p>
          <w:p w14:paraId="38FBC906" w14:textId="77777777" w:rsidR="00F45C05" w:rsidRDefault="00F45C05" w:rsidP="00375129">
            <w:pPr>
              <w:rPr>
                <w:sz w:val="20"/>
                <w:szCs w:val="20"/>
              </w:rPr>
            </w:pPr>
            <w:r>
              <w:rPr>
                <w:sz w:val="20"/>
                <w:szCs w:val="20"/>
              </w:rPr>
              <w:t xml:space="preserve">                        the U.S. Government</w:t>
            </w:r>
            <w:r w:rsidR="00463A4D">
              <w:rPr>
                <w:sz w:val="20"/>
                <w:szCs w:val="20"/>
              </w:rPr>
              <w:t xml:space="preserve">       </w:t>
            </w:r>
          </w:p>
          <w:p w14:paraId="5B8A3B82" w14:textId="71B7F340" w:rsidR="00463A4D" w:rsidRPr="00BC617B" w:rsidRDefault="00463A4D" w:rsidP="00375129">
            <w:pPr>
              <w:rPr>
                <w:sz w:val="20"/>
                <w:szCs w:val="20"/>
              </w:rPr>
            </w:pPr>
            <w:r>
              <w:rPr>
                <w:sz w:val="20"/>
                <w:szCs w:val="20"/>
              </w:rPr>
              <w:t xml:space="preserve">                    </w:t>
            </w:r>
          </w:p>
        </w:tc>
        <w:tc>
          <w:tcPr>
            <w:tcW w:w="1319" w:type="dxa"/>
          </w:tcPr>
          <w:p w14:paraId="09060188" w14:textId="77777777" w:rsidR="00FD456C" w:rsidRPr="00BC617B" w:rsidRDefault="00FD456C" w:rsidP="00FD456C">
            <w:pPr>
              <w:rPr>
                <w:bCs/>
                <w:sz w:val="20"/>
                <w:szCs w:val="20"/>
              </w:rPr>
            </w:pPr>
          </w:p>
          <w:p w14:paraId="2408EC7B" w14:textId="77777777" w:rsidR="00363925" w:rsidRPr="00BC617B" w:rsidRDefault="00363925" w:rsidP="00FD456C">
            <w:pPr>
              <w:rPr>
                <w:bCs/>
                <w:sz w:val="20"/>
                <w:szCs w:val="20"/>
              </w:rPr>
            </w:pPr>
          </w:p>
          <w:p w14:paraId="0C467E91" w14:textId="77777777" w:rsidR="00363925" w:rsidRPr="00BC617B" w:rsidRDefault="00363925" w:rsidP="00FD456C">
            <w:pPr>
              <w:rPr>
                <w:bCs/>
                <w:sz w:val="20"/>
                <w:szCs w:val="20"/>
              </w:rPr>
            </w:pPr>
          </w:p>
          <w:p w14:paraId="43A94971" w14:textId="77777777" w:rsidR="00363925" w:rsidRPr="00BC617B" w:rsidRDefault="00363925" w:rsidP="00FD456C">
            <w:pPr>
              <w:rPr>
                <w:bCs/>
                <w:sz w:val="20"/>
                <w:szCs w:val="20"/>
              </w:rPr>
            </w:pPr>
          </w:p>
          <w:p w14:paraId="746E5F41" w14:textId="77777777" w:rsidR="00363925" w:rsidRPr="00BC617B" w:rsidRDefault="00363925" w:rsidP="00FD456C">
            <w:pPr>
              <w:rPr>
                <w:bCs/>
                <w:sz w:val="20"/>
                <w:szCs w:val="20"/>
              </w:rPr>
            </w:pPr>
          </w:p>
          <w:p w14:paraId="1779C402" w14:textId="77777777" w:rsidR="00363925" w:rsidRPr="00BC617B" w:rsidRDefault="00363925" w:rsidP="00FD456C">
            <w:pPr>
              <w:rPr>
                <w:bCs/>
                <w:sz w:val="20"/>
                <w:szCs w:val="20"/>
              </w:rPr>
            </w:pPr>
          </w:p>
          <w:p w14:paraId="740271E2" w14:textId="77777777" w:rsidR="00363925" w:rsidRDefault="00375129" w:rsidP="00FD456C">
            <w:pPr>
              <w:rPr>
                <w:bCs/>
                <w:sz w:val="20"/>
                <w:szCs w:val="20"/>
              </w:rPr>
            </w:pPr>
            <w:r>
              <w:rPr>
                <w:bCs/>
                <w:sz w:val="20"/>
                <w:szCs w:val="20"/>
              </w:rPr>
              <w:t>0272474</w:t>
            </w:r>
          </w:p>
          <w:p w14:paraId="6119CA82" w14:textId="1157C5B2" w:rsidR="00463A4D" w:rsidRPr="00BC617B" w:rsidRDefault="00463A4D" w:rsidP="00FD456C">
            <w:pPr>
              <w:rPr>
                <w:bCs/>
                <w:sz w:val="20"/>
                <w:szCs w:val="20"/>
              </w:rPr>
            </w:pPr>
            <w:r>
              <w:rPr>
                <w:bCs/>
                <w:sz w:val="20"/>
                <w:szCs w:val="20"/>
              </w:rPr>
              <w:t>0272474</w:t>
            </w:r>
          </w:p>
        </w:tc>
        <w:tc>
          <w:tcPr>
            <w:tcW w:w="1138" w:type="dxa"/>
          </w:tcPr>
          <w:p w14:paraId="3542D739" w14:textId="77777777" w:rsidR="00FD456C" w:rsidRDefault="00FD456C" w:rsidP="00FD456C">
            <w:pPr>
              <w:rPr>
                <w:bCs/>
                <w:sz w:val="20"/>
                <w:szCs w:val="20"/>
              </w:rPr>
            </w:pPr>
          </w:p>
          <w:p w14:paraId="31E9700D" w14:textId="77777777" w:rsidR="00363925" w:rsidRDefault="00363925" w:rsidP="00FD456C">
            <w:pPr>
              <w:rPr>
                <w:bCs/>
                <w:sz w:val="20"/>
                <w:szCs w:val="20"/>
              </w:rPr>
            </w:pPr>
          </w:p>
          <w:p w14:paraId="366AD886" w14:textId="77777777" w:rsidR="00363925" w:rsidRDefault="00363925" w:rsidP="00FD456C">
            <w:pPr>
              <w:rPr>
                <w:bCs/>
                <w:sz w:val="20"/>
                <w:szCs w:val="20"/>
              </w:rPr>
            </w:pPr>
          </w:p>
          <w:p w14:paraId="1CC6CDFE" w14:textId="77777777" w:rsidR="00363925" w:rsidRDefault="00363925" w:rsidP="00FD456C">
            <w:pPr>
              <w:rPr>
                <w:bCs/>
                <w:sz w:val="20"/>
                <w:szCs w:val="20"/>
              </w:rPr>
            </w:pPr>
          </w:p>
          <w:p w14:paraId="55EB2432" w14:textId="77777777" w:rsidR="00363925" w:rsidRDefault="00363925" w:rsidP="00FD456C">
            <w:pPr>
              <w:rPr>
                <w:bCs/>
                <w:sz w:val="20"/>
                <w:szCs w:val="20"/>
              </w:rPr>
            </w:pPr>
          </w:p>
          <w:p w14:paraId="65578A22" w14:textId="77777777" w:rsidR="00363925" w:rsidRDefault="00363925" w:rsidP="00FD456C">
            <w:pPr>
              <w:rPr>
                <w:bCs/>
                <w:sz w:val="20"/>
                <w:szCs w:val="20"/>
              </w:rPr>
            </w:pPr>
          </w:p>
          <w:p w14:paraId="3764F375" w14:textId="77777777" w:rsidR="00363925" w:rsidRDefault="00375129" w:rsidP="00FD456C">
            <w:pPr>
              <w:rPr>
                <w:bCs/>
                <w:sz w:val="20"/>
                <w:szCs w:val="20"/>
              </w:rPr>
            </w:pPr>
            <w:r>
              <w:rPr>
                <w:bCs/>
                <w:sz w:val="20"/>
                <w:szCs w:val="20"/>
              </w:rPr>
              <w:t>RC46</w:t>
            </w:r>
          </w:p>
          <w:p w14:paraId="357AC6BA" w14:textId="64D9918B" w:rsidR="00463A4D" w:rsidRPr="00BC617B" w:rsidRDefault="00463A4D" w:rsidP="00FD456C">
            <w:pPr>
              <w:rPr>
                <w:bCs/>
                <w:sz w:val="20"/>
                <w:szCs w:val="20"/>
              </w:rPr>
            </w:pPr>
            <w:r>
              <w:rPr>
                <w:bCs/>
                <w:sz w:val="20"/>
                <w:szCs w:val="20"/>
              </w:rPr>
              <w:t>RC48</w:t>
            </w:r>
          </w:p>
        </w:tc>
        <w:tc>
          <w:tcPr>
            <w:tcW w:w="970" w:type="dxa"/>
          </w:tcPr>
          <w:p w14:paraId="42269DD2" w14:textId="77777777" w:rsidR="00FD456C" w:rsidRPr="00BC617B" w:rsidRDefault="00FD456C" w:rsidP="00FD456C">
            <w:pPr>
              <w:jc w:val="right"/>
              <w:rPr>
                <w:bCs/>
                <w:sz w:val="20"/>
                <w:szCs w:val="20"/>
              </w:rPr>
            </w:pPr>
          </w:p>
          <w:p w14:paraId="5E81495E" w14:textId="77777777" w:rsidR="00FD456C" w:rsidRPr="00BC617B" w:rsidRDefault="00FD456C" w:rsidP="00FD456C">
            <w:pPr>
              <w:jc w:val="right"/>
              <w:rPr>
                <w:bCs/>
                <w:sz w:val="20"/>
                <w:szCs w:val="20"/>
              </w:rPr>
            </w:pPr>
          </w:p>
          <w:p w14:paraId="20E89150" w14:textId="77777777" w:rsidR="00FD456C" w:rsidRPr="00BC617B" w:rsidRDefault="00FD456C" w:rsidP="00FD456C">
            <w:pPr>
              <w:jc w:val="right"/>
              <w:rPr>
                <w:bCs/>
                <w:sz w:val="20"/>
                <w:szCs w:val="20"/>
              </w:rPr>
            </w:pPr>
          </w:p>
          <w:p w14:paraId="151B6EB3" w14:textId="77777777" w:rsidR="00FD456C" w:rsidRPr="00BC617B" w:rsidRDefault="00FD456C" w:rsidP="00FD456C">
            <w:pPr>
              <w:jc w:val="right"/>
              <w:rPr>
                <w:bCs/>
                <w:sz w:val="20"/>
                <w:szCs w:val="20"/>
              </w:rPr>
            </w:pPr>
          </w:p>
          <w:p w14:paraId="58728B30" w14:textId="77777777" w:rsidR="00FD456C" w:rsidRPr="00BC617B" w:rsidRDefault="00FD456C" w:rsidP="00FD456C">
            <w:pPr>
              <w:jc w:val="right"/>
              <w:rPr>
                <w:bCs/>
                <w:sz w:val="20"/>
                <w:szCs w:val="20"/>
              </w:rPr>
            </w:pPr>
          </w:p>
          <w:p w14:paraId="3D529930" w14:textId="77777777" w:rsidR="00FD456C" w:rsidRPr="00BC617B" w:rsidRDefault="00FD456C" w:rsidP="00FD456C">
            <w:pPr>
              <w:jc w:val="right"/>
              <w:rPr>
                <w:bCs/>
                <w:sz w:val="20"/>
                <w:szCs w:val="20"/>
              </w:rPr>
            </w:pPr>
          </w:p>
          <w:p w14:paraId="24CB9DBB" w14:textId="77777777" w:rsidR="00FD456C" w:rsidRPr="00BC617B" w:rsidRDefault="00FD456C" w:rsidP="00FD456C">
            <w:pPr>
              <w:jc w:val="right"/>
              <w:rPr>
                <w:bCs/>
                <w:sz w:val="20"/>
                <w:szCs w:val="20"/>
              </w:rPr>
            </w:pPr>
            <w:r w:rsidRPr="00BC617B">
              <w:rPr>
                <w:bCs/>
                <w:sz w:val="20"/>
                <w:szCs w:val="20"/>
              </w:rPr>
              <w:t>450</w:t>
            </w:r>
          </w:p>
          <w:p w14:paraId="21C12E18" w14:textId="407FC366" w:rsidR="00FD456C" w:rsidRPr="00BC617B" w:rsidRDefault="00FD456C" w:rsidP="00FD456C">
            <w:pPr>
              <w:jc w:val="right"/>
              <w:rPr>
                <w:bCs/>
                <w:sz w:val="20"/>
                <w:szCs w:val="20"/>
              </w:rPr>
            </w:pPr>
          </w:p>
          <w:p w14:paraId="0B121F1F" w14:textId="77777777" w:rsidR="00FD456C" w:rsidRPr="00BC617B" w:rsidRDefault="00FD456C" w:rsidP="00FD456C">
            <w:pPr>
              <w:jc w:val="right"/>
              <w:rPr>
                <w:bCs/>
                <w:sz w:val="20"/>
                <w:szCs w:val="20"/>
              </w:rPr>
            </w:pPr>
          </w:p>
        </w:tc>
        <w:tc>
          <w:tcPr>
            <w:tcW w:w="970" w:type="dxa"/>
          </w:tcPr>
          <w:p w14:paraId="514097EA" w14:textId="77777777" w:rsidR="00FD456C" w:rsidRPr="00BC617B" w:rsidRDefault="00FD456C" w:rsidP="00FD456C">
            <w:pPr>
              <w:rPr>
                <w:bCs/>
                <w:sz w:val="20"/>
                <w:szCs w:val="20"/>
              </w:rPr>
            </w:pPr>
          </w:p>
          <w:p w14:paraId="3610D9EE" w14:textId="77777777" w:rsidR="00FD456C" w:rsidRPr="00BC617B" w:rsidRDefault="00FD456C" w:rsidP="00FD456C">
            <w:pPr>
              <w:rPr>
                <w:bCs/>
                <w:sz w:val="20"/>
                <w:szCs w:val="20"/>
              </w:rPr>
            </w:pPr>
          </w:p>
          <w:p w14:paraId="3F8544D8" w14:textId="77777777" w:rsidR="00FD456C" w:rsidRPr="00BC617B" w:rsidRDefault="00FD456C" w:rsidP="00FD456C">
            <w:pPr>
              <w:jc w:val="right"/>
              <w:rPr>
                <w:bCs/>
                <w:sz w:val="20"/>
                <w:szCs w:val="20"/>
              </w:rPr>
            </w:pPr>
          </w:p>
          <w:p w14:paraId="76AEF3F3" w14:textId="77777777" w:rsidR="00FD456C" w:rsidRPr="00BC617B" w:rsidRDefault="00FD456C" w:rsidP="00FD456C">
            <w:pPr>
              <w:jc w:val="right"/>
              <w:rPr>
                <w:bCs/>
                <w:sz w:val="20"/>
                <w:szCs w:val="20"/>
              </w:rPr>
            </w:pPr>
          </w:p>
          <w:p w14:paraId="30D1972E" w14:textId="77777777" w:rsidR="00FD456C" w:rsidRPr="00BC617B" w:rsidRDefault="00FD456C" w:rsidP="00FD456C">
            <w:pPr>
              <w:jc w:val="right"/>
              <w:rPr>
                <w:bCs/>
                <w:sz w:val="20"/>
                <w:szCs w:val="20"/>
              </w:rPr>
            </w:pPr>
          </w:p>
          <w:p w14:paraId="73A19ABF" w14:textId="77777777" w:rsidR="00FD456C" w:rsidRPr="00BC617B" w:rsidRDefault="00FD456C" w:rsidP="00FD456C">
            <w:pPr>
              <w:jc w:val="right"/>
              <w:rPr>
                <w:bCs/>
                <w:sz w:val="20"/>
                <w:szCs w:val="20"/>
              </w:rPr>
            </w:pPr>
          </w:p>
          <w:p w14:paraId="19BA85D4" w14:textId="77777777" w:rsidR="00FD456C" w:rsidRPr="00BC617B" w:rsidRDefault="00FD456C" w:rsidP="00FD456C">
            <w:pPr>
              <w:jc w:val="right"/>
              <w:rPr>
                <w:bCs/>
                <w:sz w:val="20"/>
                <w:szCs w:val="20"/>
              </w:rPr>
            </w:pPr>
          </w:p>
          <w:p w14:paraId="23ACD3FC" w14:textId="77777777" w:rsidR="00FD456C" w:rsidRPr="00BC617B" w:rsidRDefault="00FD456C" w:rsidP="00FD456C">
            <w:pPr>
              <w:jc w:val="right"/>
              <w:rPr>
                <w:bCs/>
                <w:sz w:val="20"/>
                <w:szCs w:val="20"/>
              </w:rPr>
            </w:pPr>
            <w:r w:rsidRPr="00BC617B">
              <w:rPr>
                <w:bCs/>
                <w:sz w:val="20"/>
                <w:szCs w:val="20"/>
              </w:rPr>
              <w:t>450</w:t>
            </w:r>
          </w:p>
          <w:p w14:paraId="4E8D7773" w14:textId="7ED8A026" w:rsidR="00FD456C" w:rsidRPr="00BC617B" w:rsidRDefault="00FD456C" w:rsidP="00FD456C">
            <w:pPr>
              <w:jc w:val="right"/>
              <w:rPr>
                <w:bCs/>
                <w:sz w:val="20"/>
                <w:szCs w:val="20"/>
              </w:rPr>
            </w:pPr>
          </w:p>
        </w:tc>
        <w:tc>
          <w:tcPr>
            <w:tcW w:w="1058" w:type="dxa"/>
          </w:tcPr>
          <w:p w14:paraId="242C483B" w14:textId="77777777" w:rsidR="00FD456C" w:rsidRPr="00BC617B" w:rsidRDefault="00FD456C" w:rsidP="00FD456C">
            <w:pPr>
              <w:rPr>
                <w:bCs/>
                <w:sz w:val="20"/>
                <w:szCs w:val="20"/>
              </w:rPr>
            </w:pPr>
          </w:p>
          <w:p w14:paraId="51DBB48F" w14:textId="77777777" w:rsidR="00FD456C" w:rsidRPr="00BC617B" w:rsidRDefault="00FD456C" w:rsidP="00FD456C">
            <w:pPr>
              <w:rPr>
                <w:bCs/>
                <w:sz w:val="20"/>
                <w:szCs w:val="20"/>
              </w:rPr>
            </w:pPr>
          </w:p>
          <w:p w14:paraId="74AAA378" w14:textId="77777777" w:rsidR="00FD456C" w:rsidRPr="00BC617B" w:rsidRDefault="00FD456C" w:rsidP="00FD456C">
            <w:pPr>
              <w:rPr>
                <w:bCs/>
                <w:sz w:val="20"/>
                <w:szCs w:val="20"/>
              </w:rPr>
            </w:pPr>
          </w:p>
          <w:p w14:paraId="514E2469" w14:textId="77777777" w:rsidR="00FD456C" w:rsidRPr="00BC617B" w:rsidRDefault="00FD456C" w:rsidP="00FD456C">
            <w:pPr>
              <w:rPr>
                <w:bCs/>
                <w:sz w:val="20"/>
                <w:szCs w:val="20"/>
              </w:rPr>
            </w:pPr>
          </w:p>
          <w:p w14:paraId="3DD7A6B0" w14:textId="77777777" w:rsidR="00FD456C" w:rsidRPr="00BC617B" w:rsidRDefault="00FD456C" w:rsidP="00FD456C">
            <w:pPr>
              <w:rPr>
                <w:bCs/>
                <w:sz w:val="20"/>
                <w:szCs w:val="20"/>
              </w:rPr>
            </w:pPr>
          </w:p>
          <w:p w14:paraId="685A5B0F" w14:textId="77777777" w:rsidR="00FD456C" w:rsidRPr="00BC617B" w:rsidRDefault="00FD456C" w:rsidP="00FD456C">
            <w:pPr>
              <w:rPr>
                <w:bCs/>
                <w:sz w:val="20"/>
                <w:szCs w:val="20"/>
              </w:rPr>
            </w:pPr>
          </w:p>
          <w:p w14:paraId="6D642A75" w14:textId="218C530C" w:rsidR="00FD456C" w:rsidRPr="00BC617B" w:rsidRDefault="00375129" w:rsidP="00FD456C">
            <w:pPr>
              <w:rPr>
                <w:bCs/>
                <w:sz w:val="20"/>
                <w:szCs w:val="20"/>
              </w:rPr>
            </w:pPr>
            <w:r>
              <w:rPr>
                <w:bCs/>
                <w:sz w:val="20"/>
                <w:szCs w:val="20"/>
              </w:rPr>
              <w:t>N/A</w:t>
            </w:r>
          </w:p>
        </w:tc>
      </w:tr>
    </w:tbl>
    <w:p w14:paraId="4736DE2F" w14:textId="1EF67A5C" w:rsidR="00FD456C" w:rsidRDefault="00FD456C" w:rsidP="004E735F">
      <w:pPr>
        <w:rPr>
          <w:b/>
          <w:sz w:val="28"/>
          <w:szCs w:val="28"/>
          <w:u w:val="single"/>
        </w:rPr>
      </w:pPr>
    </w:p>
    <w:p w14:paraId="24C81B4C" w14:textId="77777777" w:rsidR="00D83A1B" w:rsidRDefault="00D83A1B" w:rsidP="004E735F">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463A4D" w:rsidRPr="00591E54" w14:paraId="1977A89E" w14:textId="77777777" w:rsidTr="00BC617B">
        <w:trPr>
          <w:trHeight w:val="962"/>
        </w:trPr>
        <w:tc>
          <w:tcPr>
            <w:tcW w:w="14395" w:type="dxa"/>
            <w:gridSpan w:val="6"/>
          </w:tcPr>
          <w:p w14:paraId="3EB64B39" w14:textId="27432BCC" w:rsidR="00463A4D" w:rsidRDefault="00463A4D" w:rsidP="008924DE">
            <w:pPr>
              <w:ind w:left="255" w:hanging="255"/>
              <w:rPr>
                <w:sz w:val="20"/>
                <w:szCs w:val="20"/>
              </w:rPr>
            </w:pPr>
            <w:bookmarkStart w:id="0" w:name="_Hlk67401566"/>
            <w:r>
              <w:rPr>
                <w:b/>
                <w:sz w:val="20"/>
                <w:szCs w:val="20"/>
              </w:rPr>
              <w:t>6</w:t>
            </w:r>
            <w:r w:rsidRPr="00D74B98">
              <w:rPr>
                <w:b/>
                <w:sz w:val="20"/>
                <w:szCs w:val="20"/>
              </w:rPr>
              <w:t>.</w:t>
            </w:r>
            <w:r>
              <w:rPr>
                <w:b/>
                <w:sz w:val="20"/>
                <w:szCs w:val="20"/>
              </w:rPr>
              <w:t>1</w:t>
            </w:r>
            <w:r w:rsidRPr="00D74B98">
              <w:rPr>
                <w:b/>
                <w:sz w:val="20"/>
                <w:szCs w:val="20"/>
              </w:rPr>
              <w:t xml:space="preserve"> </w:t>
            </w:r>
            <w:r w:rsidR="000602DB" w:rsidRPr="00D74B98">
              <w:rPr>
                <w:b/>
                <w:sz w:val="20"/>
                <w:szCs w:val="20"/>
              </w:rPr>
              <w:t>Forward</w:t>
            </w:r>
            <w:r w:rsidR="000602DB">
              <w:rPr>
                <w:b/>
                <w:sz w:val="20"/>
                <w:szCs w:val="20"/>
              </w:rPr>
              <w:t>/Standard</w:t>
            </w:r>
            <w:r w:rsidR="000602DB" w:rsidRPr="00D74B98">
              <w:rPr>
                <w:b/>
                <w:sz w:val="20"/>
                <w:szCs w:val="20"/>
              </w:rPr>
              <w:t xml:space="preserve"> Auction</w:t>
            </w:r>
            <w:r w:rsidR="000602DB">
              <w:rPr>
                <w:b/>
                <w:sz w:val="20"/>
                <w:szCs w:val="20"/>
              </w:rPr>
              <w:t>s</w:t>
            </w:r>
            <w:r w:rsidR="000602DB" w:rsidRPr="00D74B98">
              <w:rPr>
                <w:b/>
                <w:sz w:val="20"/>
                <w:szCs w:val="20"/>
              </w:rPr>
              <w:t xml:space="preserve"> </w:t>
            </w:r>
            <w:r w:rsidR="000602DB">
              <w:rPr>
                <w:b/>
                <w:sz w:val="20"/>
                <w:szCs w:val="20"/>
              </w:rPr>
              <w:t>–</w:t>
            </w:r>
            <w:r w:rsidR="000602DB" w:rsidRPr="007F7D9B">
              <w:rPr>
                <w:b/>
                <w:sz w:val="20"/>
                <w:szCs w:val="20"/>
              </w:rPr>
              <w:t xml:space="preserve"> </w:t>
            </w:r>
            <w:r w:rsidR="000602DB" w:rsidRPr="005322D4">
              <w:rPr>
                <w:sz w:val="20"/>
                <w:szCs w:val="20"/>
              </w:rPr>
              <w:t xml:space="preserve">To record </w:t>
            </w:r>
            <w:r w:rsidR="000602DB">
              <w:rPr>
                <w:sz w:val="20"/>
                <w:szCs w:val="20"/>
              </w:rPr>
              <w:t xml:space="preserve">receivable related to interim </w:t>
            </w:r>
            <w:r w:rsidR="000602DB" w:rsidRPr="005322D4">
              <w:rPr>
                <w:sz w:val="20"/>
                <w:szCs w:val="20"/>
              </w:rPr>
              <w:t>d</w:t>
            </w:r>
            <w:r w:rsidR="000602DB" w:rsidRPr="005E2BD1">
              <w:rPr>
                <w:sz w:val="20"/>
                <w:szCs w:val="20"/>
              </w:rPr>
              <w:t>efault</w:t>
            </w:r>
            <w:r w:rsidR="000602DB">
              <w:rPr>
                <w:sz w:val="20"/>
                <w:szCs w:val="20"/>
              </w:rPr>
              <w:t xml:space="preserve"> on winning bid(s) or bid withdrawal. </w:t>
            </w:r>
            <w:r w:rsidR="00F477FE">
              <w:rPr>
                <w:sz w:val="20"/>
                <w:szCs w:val="20"/>
              </w:rPr>
              <w:t xml:space="preserve"> </w:t>
            </w:r>
            <w:r w:rsidR="000602DB">
              <w:rPr>
                <w:sz w:val="20"/>
                <w:szCs w:val="20"/>
              </w:rPr>
              <w:t xml:space="preserve">This receivable is recorded when the winning bidders default on their winning bid(s) or if they withdrawal as a winning bidder before the auction is over.  The Upfront Payments are used to satisfy the amounts owed; however, if the Upfront Payments are not sufficient, then the defaulting or withdrawing bidder(s) are billed for the difference. </w:t>
            </w:r>
            <w:r w:rsidR="002A6B00">
              <w:rPr>
                <w:sz w:val="20"/>
                <w:szCs w:val="20"/>
              </w:rPr>
              <w:t xml:space="preserve"> </w:t>
            </w:r>
            <w:r w:rsidR="000602DB">
              <w:rPr>
                <w:sz w:val="20"/>
                <w:szCs w:val="20"/>
              </w:rPr>
              <w:t xml:space="preserve">The following </w:t>
            </w:r>
            <w:r>
              <w:rPr>
                <w:sz w:val="20"/>
                <w:szCs w:val="20"/>
              </w:rPr>
              <w:t>presents the transactions recorded by TAS 027X6725</w:t>
            </w:r>
            <w:r w:rsidR="00962088">
              <w:rPr>
                <w:sz w:val="20"/>
                <w:szCs w:val="20"/>
              </w:rPr>
              <w:t xml:space="preserve"> and reciprocated with TAS 0272474.</w:t>
            </w:r>
          </w:p>
          <w:p w14:paraId="2726E04D" w14:textId="75B8698D" w:rsidR="00962088" w:rsidRPr="00BC617B" w:rsidRDefault="00962088" w:rsidP="00463A4D">
            <w:pPr>
              <w:rPr>
                <w:sz w:val="20"/>
                <w:szCs w:val="20"/>
              </w:rPr>
            </w:pPr>
          </w:p>
        </w:tc>
      </w:tr>
      <w:tr w:rsidR="00463A4D" w:rsidRPr="00591E54" w14:paraId="2EF63A62" w14:textId="77777777" w:rsidTr="00E11EFA">
        <w:trPr>
          <w:trHeight w:val="242"/>
        </w:trPr>
        <w:tc>
          <w:tcPr>
            <w:tcW w:w="8940" w:type="dxa"/>
            <w:shd w:val="clear" w:color="auto" w:fill="D0CECE" w:themeFill="background2" w:themeFillShade="E6"/>
          </w:tcPr>
          <w:p w14:paraId="1E8C632F" w14:textId="77777777" w:rsidR="00463A4D" w:rsidRPr="00E11EFA" w:rsidRDefault="00463A4D" w:rsidP="00463A4D">
            <w:pPr>
              <w:jc w:val="center"/>
              <w:rPr>
                <w:b/>
                <w:sz w:val="20"/>
                <w:szCs w:val="20"/>
                <w:u w:val="single"/>
              </w:rPr>
            </w:pPr>
            <w:r w:rsidRPr="007A5DC9">
              <w:rPr>
                <w:b/>
                <w:sz w:val="20"/>
                <w:szCs w:val="20"/>
              </w:rPr>
              <w:t>TAS 027X6725 (internal fund code AUC)</w:t>
            </w:r>
          </w:p>
        </w:tc>
        <w:tc>
          <w:tcPr>
            <w:tcW w:w="1319" w:type="dxa"/>
            <w:shd w:val="clear" w:color="auto" w:fill="D0CECE" w:themeFill="background2" w:themeFillShade="E6"/>
          </w:tcPr>
          <w:p w14:paraId="0AC5B4E1" w14:textId="77777777" w:rsidR="00463A4D" w:rsidRPr="00E11EFA" w:rsidRDefault="00463A4D" w:rsidP="00463A4D">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5DB8D50F" w14:textId="77777777" w:rsidR="00463A4D" w:rsidRPr="00E11EFA" w:rsidRDefault="00463A4D" w:rsidP="00463A4D">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16D27891" w14:textId="77777777" w:rsidR="00463A4D" w:rsidRPr="00E11EFA" w:rsidRDefault="00463A4D" w:rsidP="00463A4D">
            <w:pPr>
              <w:jc w:val="center"/>
              <w:rPr>
                <w:b/>
                <w:sz w:val="28"/>
                <w:szCs w:val="28"/>
                <w:u w:val="single"/>
              </w:rPr>
            </w:pPr>
            <w:r w:rsidRPr="007A5DC9">
              <w:rPr>
                <w:b/>
                <w:sz w:val="20"/>
                <w:szCs w:val="20"/>
              </w:rPr>
              <w:t>DR</w:t>
            </w:r>
          </w:p>
        </w:tc>
        <w:tc>
          <w:tcPr>
            <w:tcW w:w="970" w:type="dxa"/>
            <w:shd w:val="clear" w:color="auto" w:fill="D0CECE" w:themeFill="background2" w:themeFillShade="E6"/>
          </w:tcPr>
          <w:p w14:paraId="23681D88" w14:textId="77777777" w:rsidR="00463A4D" w:rsidRPr="00E11EFA" w:rsidRDefault="00463A4D" w:rsidP="00463A4D">
            <w:pPr>
              <w:jc w:val="center"/>
              <w:rPr>
                <w:b/>
                <w:sz w:val="28"/>
                <w:szCs w:val="28"/>
                <w:u w:val="single"/>
              </w:rPr>
            </w:pPr>
            <w:r w:rsidRPr="007A5DC9">
              <w:rPr>
                <w:b/>
                <w:sz w:val="20"/>
                <w:szCs w:val="20"/>
              </w:rPr>
              <w:t>CR</w:t>
            </w:r>
          </w:p>
        </w:tc>
        <w:tc>
          <w:tcPr>
            <w:tcW w:w="1058" w:type="dxa"/>
            <w:shd w:val="clear" w:color="auto" w:fill="D0CECE" w:themeFill="background2" w:themeFillShade="E6"/>
          </w:tcPr>
          <w:p w14:paraId="6C41AF7D" w14:textId="77777777" w:rsidR="00463A4D" w:rsidRPr="00E11EFA" w:rsidRDefault="00463A4D" w:rsidP="00463A4D">
            <w:pPr>
              <w:jc w:val="center"/>
              <w:rPr>
                <w:b/>
                <w:sz w:val="28"/>
                <w:szCs w:val="28"/>
                <w:u w:val="single"/>
              </w:rPr>
            </w:pPr>
            <w:r w:rsidRPr="007A5DC9">
              <w:rPr>
                <w:b/>
                <w:sz w:val="20"/>
                <w:szCs w:val="20"/>
              </w:rPr>
              <w:t>TC</w:t>
            </w:r>
          </w:p>
        </w:tc>
      </w:tr>
      <w:tr w:rsidR="00463A4D" w:rsidRPr="00591E54" w14:paraId="588FE596" w14:textId="77777777" w:rsidTr="00463A4D">
        <w:tc>
          <w:tcPr>
            <w:tcW w:w="8940" w:type="dxa"/>
          </w:tcPr>
          <w:p w14:paraId="372A91B3" w14:textId="77777777" w:rsidR="00463A4D" w:rsidRPr="00FD456C" w:rsidRDefault="00463A4D" w:rsidP="00463A4D">
            <w:pPr>
              <w:rPr>
                <w:b/>
                <w:sz w:val="20"/>
                <w:szCs w:val="20"/>
                <w:u w:val="single"/>
              </w:rPr>
            </w:pPr>
            <w:r w:rsidRPr="00FD456C">
              <w:rPr>
                <w:b/>
                <w:sz w:val="20"/>
                <w:szCs w:val="20"/>
                <w:u w:val="single"/>
              </w:rPr>
              <w:t>Budgetary Entry</w:t>
            </w:r>
          </w:p>
          <w:p w14:paraId="77246088" w14:textId="77777777" w:rsidR="00463A4D" w:rsidRPr="00FD456C" w:rsidRDefault="00463A4D" w:rsidP="00463A4D">
            <w:pPr>
              <w:rPr>
                <w:sz w:val="20"/>
                <w:szCs w:val="20"/>
              </w:rPr>
            </w:pPr>
          </w:p>
          <w:p w14:paraId="49983FCF" w14:textId="77777777" w:rsidR="00463A4D" w:rsidRPr="00FD456C" w:rsidRDefault="00463A4D" w:rsidP="00463A4D">
            <w:pPr>
              <w:keepNext/>
              <w:outlineLvl w:val="1"/>
              <w:rPr>
                <w:sz w:val="20"/>
                <w:szCs w:val="20"/>
              </w:rPr>
            </w:pPr>
            <w:r w:rsidRPr="00FD456C">
              <w:rPr>
                <w:sz w:val="20"/>
                <w:szCs w:val="20"/>
              </w:rPr>
              <w:t>N/A</w:t>
            </w:r>
          </w:p>
          <w:p w14:paraId="70D4D285" w14:textId="77777777" w:rsidR="00463A4D" w:rsidRPr="00FD456C" w:rsidRDefault="00463A4D" w:rsidP="00463A4D">
            <w:pPr>
              <w:keepNext/>
              <w:outlineLvl w:val="1"/>
              <w:rPr>
                <w:sz w:val="20"/>
                <w:szCs w:val="20"/>
              </w:rPr>
            </w:pPr>
          </w:p>
          <w:p w14:paraId="2F9D2EDB" w14:textId="77777777" w:rsidR="00463A4D" w:rsidRPr="00DD2244" w:rsidRDefault="00463A4D" w:rsidP="00463A4D">
            <w:pPr>
              <w:keepNext/>
              <w:outlineLvl w:val="1"/>
              <w:rPr>
                <w:b/>
                <w:bCs/>
                <w:sz w:val="20"/>
                <w:szCs w:val="20"/>
                <w:u w:val="single"/>
              </w:rPr>
            </w:pPr>
            <w:r w:rsidRPr="00FD456C">
              <w:rPr>
                <w:b/>
                <w:bCs/>
                <w:sz w:val="20"/>
                <w:szCs w:val="20"/>
                <w:u w:val="single"/>
              </w:rPr>
              <w:t>Proprietary Entry</w:t>
            </w:r>
          </w:p>
          <w:p w14:paraId="3C1B48D2" w14:textId="77777777" w:rsidR="00463A4D" w:rsidRPr="00DD2244" w:rsidRDefault="00463A4D" w:rsidP="00463A4D">
            <w:pPr>
              <w:rPr>
                <w:sz w:val="20"/>
                <w:szCs w:val="20"/>
              </w:rPr>
            </w:pPr>
          </w:p>
          <w:p w14:paraId="542620D5" w14:textId="77777777" w:rsidR="000602DB" w:rsidRDefault="000602DB" w:rsidP="000602DB">
            <w:pPr>
              <w:rPr>
                <w:sz w:val="20"/>
                <w:szCs w:val="20"/>
              </w:rPr>
            </w:pPr>
            <w:r>
              <w:rPr>
                <w:sz w:val="20"/>
                <w:szCs w:val="20"/>
              </w:rPr>
              <w:t>131000 (N)  Accounts Receivable</w:t>
            </w:r>
          </w:p>
          <w:p w14:paraId="55C67062" w14:textId="77777777" w:rsidR="000602DB" w:rsidRDefault="000602DB" w:rsidP="000602DB">
            <w:pPr>
              <w:rPr>
                <w:sz w:val="20"/>
                <w:szCs w:val="20"/>
              </w:rPr>
            </w:pPr>
            <w:r>
              <w:rPr>
                <w:sz w:val="20"/>
                <w:szCs w:val="20"/>
              </w:rPr>
              <w:t xml:space="preserve">    590000 (N) Other Revenue</w:t>
            </w:r>
          </w:p>
          <w:p w14:paraId="3C191029" w14:textId="77777777" w:rsidR="00463A4D" w:rsidRPr="00463A4D" w:rsidRDefault="00463A4D" w:rsidP="00463A4D">
            <w:pPr>
              <w:rPr>
                <w:sz w:val="20"/>
                <w:szCs w:val="20"/>
              </w:rPr>
            </w:pPr>
          </w:p>
          <w:p w14:paraId="288DCBD0" w14:textId="3B96A8F5" w:rsidR="00463A4D" w:rsidRPr="00375129" w:rsidRDefault="00463A4D" w:rsidP="00463A4D">
            <w:pPr>
              <w:rPr>
                <w:sz w:val="20"/>
                <w:szCs w:val="20"/>
              </w:rPr>
            </w:pPr>
            <w:r w:rsidRPr="00463A4D">
              <w:rPr>
                <w:sz w:val="20"/>
                <w:szCs w:val="20"/>
              </w:rPr>
              <w:t>599</w:t>
            </w:r>
            <w:r>
              <w:rPr>
                <w:sz w:val="20"/>
                <w:szCs w:val="20"/>
              </w:rPr>
              <w:t>1</w:t>
            </w:r>
            <w:r w:rsidRPr="00375129">
              <w:rPr>
                <w:sz w:val="20"/>
                <w:szCs w:val="20"/>
              </w:rPr>
              <w:t>00 (</w:t>
            </w:r>
            <w:r>
              <w:rPr>
                <w:sz w:val="20"/>
                <w:szCs w:val="20"/>
              </w:rPr>
              <w:t>F</w:t>
            </w:r>
            <w:r w:rsidRPr="00375129">
              <w:rPr>
                <w:sz w:val="20"/>
                <w:szCs w:val="20"/>
              </w:rPr>
              <w:t>)</w:t>
            </w:r>
            <w:r>
              <w:rPr>
                <w:sz w:val="20"/>
                <w:szCs w:val="20"/>
              </w:rPr>
              <w:t>(T)</w:t>
            </w:r>
            <w:r w:rsidRPr="00375129">
              <w:rPr>
                <w:sz w:val="20"/>
                <w:szCs w:val="20"/>
              </w:rPr>
              <w:t xml:space="preserve"> </w:t>
            </w:r>
            <w:r>
              <w:rPr>
                <w:sz w:val="20"/>
                <w:szCs w:val="20"/>
              </w:rPr>
              <w:t xml:space="preserve">Accrued </w:t>
            </w:r>
            <w:r w:rsidRPr="00375129">
              <w:rPr>
                <w:sz w:val="20"/>
                <w:szCs w:val="20"/>
              </w:rPr>
              <w:t>Collections</w:t>
            </w:r>
            <w:r>
              <w:rPr>
                <w:sz w:val="20"/>
                <w:szCs w:val="20"/>
              </w:rPr>
              <w:t xml:space="preserve"> for Others – Statement of Custodial Activity</w:t>
            </w:r>
            <w:r w:rsidRPr="00375129">
              <w:rPr>
                <w:sz w:val="20"/>
                <w:szCs w:val="20"/>
              </w:rPr>
              <w:t xml:space="preserve"> </w:t>
            </w:r>
          </w:p>
          <w:p w14:paraId="62D0B903" w14:textId="77777777" w:rsidR="00463A4D" w:rsidRPr="00375129" w:rsidRDefault="00463A4D" w:rsidP="00463A4D">
            <w:pPr>
              <w:rPr>
                <w:sz w:val="20"/>
                <w:szCs w:val="20"/>
              </w:rPr>
            </w:pPr>
            <w:r w:rsidRPr="00375129">
              <w:rPr>
                <w:sz w:val="20"/>
                <w:szCs w:val="20"/>
              </w:rPr>
              <w:t xml:space="preserve">    298000 (</w:t>
            </w:r>
            <w:r>
              <w:rPr>
                <w:sz w:val="20"/>
                <w:szCs w:val="20"/>
              </w:rPr>
              <w:t>F</w:t>
            </w:r>
            <w:r w:rsidRPr="00375129">
              <w:rPr>
                <w:sz w:val="20"/>
                <w:szCs w:val="20"/>
              </w:rPr>
              <w:t>) Custodial Liability</w:t>
            </w:r>
          </w:p>
          <w:p w14:paraId="7C5688BE" w14:textId="77777777" w:rsidR="00463A4D" w:rsidRPr="00591E54" w:rsidRDefault="00463A4D" w:rsidP="00463A4D">
            <w:pPr>
              <w:rPr>
                <w:b/>
                <w:sz w:val="20"/>
                <w:szCs w:val="20"/>
                <w:u w:val="single"/>
              </w:rPr>
            </w:pPr>
          </w:p>
        </w:tc>
        <w:tc>
          <w:tcPr>
            <w:tcW w:w="1319" w:type="dxa"/>
          </w:tcPr>
          <w:p w14:paraId="1EC8ED5E" w14:textId="77777777" w:rsidR="00463A4D" w:rsidRDefault="00463A4D" w:rsidP="00463A4D">
            <w:pPr>
              <w:rPr>
                <w:b/>
                <w:sz w:val="20"/>
                <w:szCs w:val="20"/>
                <w:u w:val="single"/>
              </w:rPr>
            </w:pPr>
          </w:p>
          <w:p w14:paraId="1D46EADE" w14:textId="77777777" w:rsidR="00463A4D" w:rsidRDefault="00463A4D" w:rsidP="00463A4D">
            <w:pPr>
              <w:rPr>
                <w:b/>
                <w:sz w:val="20"/>
                <w:szCs w:val="20"/>
                <w:u w:val="single"/>
              </w:rPr>
            </w:pPr>
          </w:p>
          <w:p w14:paraId="44AD1792" w14:textId="77777777" w:rsidR="00463A4D" w:rsidRDefault="00463A4D" w:rsidP="00463A4D">
            <w:pPr>
              <w:rPr>
                <w:b/>
                <w:sz w:val="20"/>
                <w:szCs w:val="20"/>
                <w:u w:val="single"/>
              </w:rPr>
            </w:pPr>
          </w:p>
          <w:p w14:paraId="3F6E1C79" w14:textId="77777777" w:rsidR="00463A4D" w:rsidRDefault="00463A4D" w:rsidP="00463A4D">
            <w:pPr>
              <w:rPr>
                <w:b/>
                <w:sz w:val="20"/>
                <w:szCs w:val="20"/>
                <w:u w:val="single"/>
              </w:rPr>
            </w:pPr>
          </w:p>
          <w:p w14:paraId="7E471F07" w14:textId="77777777" w:rsidR="00463A4D" w:rsidRDefault="00463A4D" w:rsidP="00463A4D">
            <w:pPr>
              <w:rPr>
                <w:b/>
                <w:sz w:val="20"/>
                <w:szCs w:val="20"/>
                <w:u w:val="single"/>
              </w:rPr>
            </w:pPr>
          </w:p>
          <w:p w14:paraId="097E3DEA" w14:textId="77777777" w:rsidR="00463A4D" w:rsidRDefault="00463A4D" w:rsidP="00463A4D">
            <w:pPr>
              <w:rPr>
                <w:b/>
                <w:sz w:val="20"/>
                <w:szCs w:val="20"/>
                <w:u w:val="single"/>
              </w:rPr>
            </w:pPr>
          </w:p>
          <w:p w14:paraId="4B1A02EA" w14:textId="77777777" w:rsidR="00463A4D" w:rsidRDefault="00463A4D" w:rsidP="00463A4D">
            <w:pPr>
              <w:rPr>
                <w:b/>
                <w:sz w:val="20"/>
                <w:szCs w:val="20"/>
                <w:u w:val="single"/>
              </w:rPr>
            </w:pPr>
          </w:p>
          <w:p w14:paraId="3FEE9ABB" w14:textId="77777777" w:rsidR="00463A4D" w:rsidRDefault="00463A4D" w:rsidP="00463A4D">
            <w:pPr>
              <w:rPr>
                <w:b/>
                <w:sz w:val="20"/>
                <w:szCs w:val="20"/>
                <w:u w:val="single"/>
              </w:rPr>
            </w:pPr>
          </w:p>
          <w:p w14:paraId="3FB2DBF7" w14:textId="77777777" w:rsidR="00463A4D" w:rsidRDefault="00463A4D" w:rsidP="00463A4D">
            <w:pPr>
              <w:rPr>
                <w:b/>
                <w:sz w:val="20"/>
                <w:szCs w:val="20"/>
                <w:u w:val="single"/>
              </w:rPr>
            </w:pPr>
          </w:p>
          <w:p w14:paraId="4BAD5903" w14:textId="77777777" w:rsidR="00463A4D" w:rsidRDefault="00463A4D" w:rsidP="00463A4D">
            <w:pPr>
              <w:rPr>
                <w:bCs/>
                <w:sz w:val="20"/>
                <w:szCs w:val="20"/>
              </w:rPr>
            </w:pPr>
            <w:r w:rsidRPr="00591E54">
              <w:rPr>
                <w:bCs/>
                <w:sz w:val="20"/>
                <w:szCs w:val="20"/>
              </w:rPr>
              <w:t>027247</w:t>
            </w:r>
            <w:r>
              <w:rPr>
                <w:bCs/>
                <w:sz w:val="20"/>
                <w:szCs w:val="20"/>
              </w:rPr>
              <w:t>4</w:t>
            </w:r>
          </w:p>
          <w:p w14:paraId="543CB077" w14:textId="77777777" w:rsidR="00463A4D" w:rsidRPr="00591E54" w:rsidRDefault="00463A4D" w:rsidP="00463A4D">
            <w:pPr>
              <w:rPr>
                <w:b/>
                <w:sz w:val="20"/>
                <w:szCs w:val="20"/>
                <w:u w:val="single"/>
              </w:rPr>
            </w:pPr>
            <w:r>
              <w:rPr>
                <w:bCs/>
                <w:sz w:val="20"/>
                <w:szCs w:val="20"/>
              </w:rPr>
              <w:t>0272474</w:t>
            </w:r>
          </w:p>
        </w:tc>
        <w:tc>
          <w:tcPr>
            <w:tcW w:w="1138" w:type="dxa"/>
          </w:tcPr>
          <w:p w14:paraId="374AA00B" w14:textId="77777777" w:rsidR="00463A4D" w:rsidRDefault="00463A4D" w:rsidP="00463A4D">
            <w:pPr>
              <w:rPr>
                <w:b/>
                <w:sz w:val="20"/>
                <w:szCs w:val="20"/>
                <w:u w:val="single"/>
              </w:rPr>
            </w:pPr>
          </w:p>
          <w:p w14:paraId="44EAA588" w14:textId="77777777" w:rsidR="00463A4D" w:rsidRDefault="00463A4D" w:rsidP="00463A4D">
            <w:pPr>
              <w:rPr>
                <w:b/>
                <w:sz w:val="20"/>
                <w:szCs w:val="20"/>
                <w:u w:val="single"/>
              </w:rPr>
            </w:pPr>
          </w:p>
          <w:p w14:paraId="78DD1C95" w14:textId="77777777" w:rsidR="00463A4D" w:rsidRDefault="00463A4D" w:rsidP="00463A4D">
            <w:pPr>
              <w:rPr>
                <w:b/>
                <w:sz w:val="20"/>
                <w:szCs w:val="20"/>
                <w:u w:val="single"/>
              </w:rPr>
            </w:pPr>
          </w:p>
          <w:p w14:paraId="559E7996" w14:textId="77777777" w:rsidR="00463A4D" w:rsidRDefault="00463A4D" w:rsidP="00463A4D">
            <w:pPr>
              <w:rPr>
                <w:b/>
                <w:sz w:val="20"/>
                <w:szCs w:val="20"/>
                <w:u w:val="single"/>
              </w:rPr>
            </w:pPr>
          </w:p>
          <w:p w14:paraId="3BAB5A44" w14:textId="77777777" w:rsidR="00463A4D" w:rsidRDefault="00463A4D" w:rsidP="00463A4D">
            <w:pPr>
              <w:rPr>
                <w:b/>
                <w:sz w:val="20"/>
                <w:szCs w:val="20"/>
                <w:u w:val="single"/>
              </w:rPr>
            </w:pPr>
          </w:p>
          <w:p w14:paraId="37B2B653" w14:textId="77777777" w:rsidR="00463A4D" w:rsidRDefault="00463A4D" w:rsidP="00463A4D">
            <w:pPr>
              <w:rPr>
                <w:b/>
                <w:sz w:val="20"/>
                <w:szCs w:val="20"/>
                <w:u w:val="single"/>
              </w:rPr>
            </w:pPr>
          </w:p>
          <w:p w14:paraId="5E095CE7" w14:textId="77777777" w:rsidR="00463A4D" w:rsidRDefault="00463A4D" w:rsidP="00463A4D">
            <w:pPr>
              <w:rPr>
                <w:b/>
                <w:sz w:val="20"/>
                <w:szCs w:val="20"/>
                <w:u w:val="single"/>
              </w:rPr>
            </w:pPr>
          </w:p>
          <w:p w14:paraId="283DE016" w14:textId="77777777" w:rsidR="00463A4D" w:rsidRDefault="00463A4D" w:rsidP="00463A4D">
            <w:pPr>
              <w:rPr>
                <w:b/>
                <w:sz w:val="20"/>
                <w:szCs w:val="20"/>
                <w:u w:val="single"/>
              </w:rPr>
            </w:pPr>
          </w:p>
          <w:p w14:paraId="68CA817C" w14:textId="77777777" w:rsidR="00463A4D" w:rsidRDefault="00463A4D" w:rsidP="00463A4D">
            <w:pPr>
              <w:rPr>
                <w:b/>
                <w:sz w:val="20"/>
                <w:szCs w:val="20"/>
                <w:u w:val="single"/>
              </w:rPr>
            </w:pPr>
          </w:p>
          <w:p w14:paraId="3BD6558D" w14:textId="77777777" w:rsidR="00463A4D" w:rsidRDefault="00463A4D" w:rsidP="00463A4D">
            <w:pPr>
              <w:rPr>
                <w:bCs/>
                <w:sz w:val="20"/>
                <w:szCs w:val="20"/>
              </w:rPr>
            </w:pPr>
            <w:r>
              <w:rPr>
                <w:bCs/>
                <w:sz w:val="20"/>
                <w:szCs w:val="20"/>
              </w:rPr>
              <w:t>RC16</w:t>
            </w:r>
          </w:p>
          <w:p w14:paraId="289CE475" w14:textId="77777777" w:rsidR="00463A4D" w:rsidRDefault="00463A4D" w:rsidP="00463A4D">
            <w:pPr>
              <w:rPr>
                <w:bCs/>
                <w:sz w:val="20"/>
                <w:szCs w:val="20"/>
              </w:rPr>
            </w:pPr>
            <w:r>
              <w:rPr>
                <w:bCs/>
                <w:sz w:val="20"/>
                <w:szCs w:val="20"/>
              </w:rPr>
              <w:t>RC10</w:t>
            </w:r>
          </w:p>
          <w:p w14:paraId="25F51500" w14:textId="77777777" w:rsidR="00463A4D" w:rsidRPr="00591E54" w:rsidRDefault="00463A4D" w:rsidP="00463A4D">
            <w:pPr>
              <w:rPr>
                <w:b/>
                <w:sz w:val="20"/>
                <w:szCs w:val="20"/>
                <w:u w:val="single"/>
              </w:rPr>
            </w:pPr>
          </w:p>
        </w:tc>
        <w:tc>
          <w:tcPr>
            <w:tcW w:w="970" w:type="dxa"/>
          </w:tcPr>
          <w:p w14:paraId="46337931" w14:textId="77777777" w:rsidR="00463A4D" w:rsidRPr="00591E54" w:rsidRDefault="00463A4D" w:rsidP="00463A4D">
            <w:pPr>
              <w:jc w:val="right"/>
              <w:rPr>
                <w:bCs/>
                <w:sz w:val="20"/>
                <w:szCs w:val="20"/>
              </w:rPr>
            </w:pPr>
          </w:p>
          <w:p w14:paraId="3FBD1E9F" w14:textId="77777777" w:rsidR="00463A4D" w:rsidRPr="00591E54" w:rsidRDefault="00463A4D" w:rsidP="00463A4D">
            <w:pPr>
              <w:jc w:val="right"/>
              <w:rPr>
                <w:bCs/>
                <w:sz w:val="20"/>
                <w:szCs w:val="20"/>
              </w:rPr>
            </w:pPr>
          </w:p>
          <w:p w14:paraId="554CA116" w14:textId="77777777" w:rsidR="00463A4D" w:rsidRPr="00591E54" w:rsidRDefault="00463A4D" w:rsidP="00463A4D">
            <w:pPr>
              <w:jc w:val="right"/>
              <w:rPr>
                <w:bCs/>
                <w:sz w:val="20"/>
                <w:szCs w:val="20"/>
              </w:rPr>
            </w:pPr>
          </w:p>
          <w:p w14:paraId="77CCB556" w14:textId="77777777" w:rsidR="00463A4D" w:rsidRPr="00591E54" w:rsidRDefault="00463A4D" w:rsidP="00463A4D">
            <w:pPr>
              <w:jc w:val="right"/>
              <w:rPr>
                <w:bCs/>
                <w:sz w:val="20"/>
                <w:szCs w:val="20"/>
              </w:rPr>
            </w:pPr>
          </w:p>
          <w:p w14:paraId="0355971C" w14:textId="77777777" w:rsidR="00463A4D" w:rsidRPr="00591E54" w:rsidRDefault="00463A4D" w:rsidP="00463A4D">
            <w:pPr>
              <w:jc w:val="right"/>
              <w:rPr>
                <w:bCs/>
                <w:sz w:val="20"/>
                <w:szCs w:val="20"/>
              </w:rPr>
            </w:pPr>
          </w:p>
          <w:p w14:paraId="0592D22F" w14:textId="77777777" w:rsidR="00463A4D" w:rsidRPr="00591E54" w:rsidRDefault="00463A4D" w:rsidP="00463A4D">
            <w:pPr>
              <w:jc w:val="right"/>
              <w:rPr>
                <w:bCs/>
                <w:sz w:val="20"/>
                <w:szCs w:val="20"/>
              </w:rPr>
            </w:pPr>
          </w:p>
          <w:p w14:paraId="6C9613B6" w14:textId="7317FF8C" w:rsidR="00463A4D" w:rsidRPr="00591E54" w:rsidRDefault="000602DB" w:rsidP="00463A4D">
            <w:pPr>
              <w:jc w:val="right"/>
              <w:rPr>
                <w:bCs/>
                <w:sz w:val="20"/>
                <w:szCs w:val="20"/>
              </w:rPr>
            </w:pPr>
            <w:r>
              <w:rPr>
                <w:bCs/>
                <w:sz w:val="20"/>
                <w:szCs w:val="20"/>
              </w:rPr>
              <w:t xml:space="preserve"> </w:t>
            </w:r>
            <w:r w:rsidR="00463A4D" w:rsidRPr="00591E54">
              <w:rPr>
                <w:bCs/>
                <w:sz w:val="20"/>
                <w:szCs w:val="20"/>
              </w:rPr>
              <w:t>50</w:t>
            </w:r>
          </w:p>
          <w:p w14:paraId="547F27A0" w14:textId="77777777" w:rsidR="00463A4D" w:rsidRPr="00591E54" w:rsidRDefault="00463A4D" w:rsidP="00463A4D">
            <w:pPr>
              <w:jc w:val="right"/>
              <w:rPr>
                <w:bCs/>
                <w:sz w:val="20"/>
                <w:szCs w:val="20"/>
              </w:rPr>
            </w:pPr>
          </w:p>
          <w:p w14:paraId="2D1FFE5E" w14:textId="77777777" w:rsidR="00463A4D" w:rsidRPr="00591E54" w:rsidRDefault="00463A4D" w:rsidP="00463A4D">
            <w:pPr>
              <w:jc w:val="right"/>
              <w:rPr>
                <w:bCs/>
                <w:sz w:val="20"/>
                <w:szCs w:val="20"/>
              </w:rPr>
            </w:pPr>
          </w:p>
          <w:p w14:paraId="3F6E1C70" w14:textId="43166E8F" w:rsidR="00463A4D" w:rsidRPr="00591E54" w:rsidRDefault="00463A4D" w:rsidP="00463A4D">
            <w:pPr>
              <w:jc w:val="right"/>
              <w:rPr>
                <w:bCs/>
                <w:sz w:val="20"/>
                <w:szCs w:val="20"/>
              </w:rPr>
            </w:pPr>
            <w:r w:rsidRPr="00591E54">
              <w:rPr>
                <w:bCs/>
                <w:sz w:val="20"/>
                <w:szCs w:val="20"/>
              </w:rPr>
              <w:t>50</w:t>
            </w:r>
          </w:p>
          <w:p w14:paraId="7E45C8AE" w14:textId="77777777" w:rsidR="00463A4D" w:rsidRPr="00591E54" w:rsidRDefault="00463A4D" w:rsidP="00463A4D">
            <w:pPr>
              <w:jc w:val="right"/>
              <w:rPr>
                <w:bCs/>
                <w:sz w:val="20"/>
                <w:szCs w:val="20"/>
              </w:rPr>
            </w:pPr>
          </w:p>
        </w:tc>
        <w:tc>
          <w:tcPr>
            <w:tcW w:w="970" w:type="dxa"/>
          </w:tcPr>
          <w:p w14:paraId="5630ACCD" w14:textId="77777777" w:rsidR="00463A4D" w:rsidRPr="00591E54" w:rsidRDefault="00463A4D" w:rsidP="00463A4D">
            <w:pPr>
              <w:rPr>
                <w:bCs/>
                <w:sz w:val="20"/>
                <w:szCs w:val="20"/>
              </w:rPr>
            </w:pPr>
          </w:p>
          <w:p w14:paraId="24621C66" w14:textId="77777777" w:rsidR="00463A4D" w:rsidRPr="00591E54" w:rsidRDefault="00463A4D" w:rsidP="00463A4D">
            <w:pPr>
              <w:rPr>
                <w:bCs/>
                <w:sz w:val="20"/>
                <w:szCs w:val="20"/>
              </w:rPr>
            </w:pPr>
          </w:p>
          <w:p w14:paraId="62E84C6B" w14:textId="77777777" w:rsidR="00463A4D" w:rsidRPr="00591E54" w:rsidRDefault="00463A4D" w:rsidP="00463A4D">
            <w:pPr>
              <w:jc w:val="right"/>
              <w:rPr>
                <w:bCs/>
                <w:sz w:val="20"/>
                <w:szCs w:val="20"/>
              </w:rPr>
            </w:pPr>
          </w:p>
          <w:p w14:paraId="04C89D23" w14:textId="77777777" w:rsidR="00463A4D" w:rsidRPr="00591E54" w:rsidRDefault="00463A4D" w:rsidP="00463A4D">
            <w:pPr>
              <w:jc w:val="right"/>
              <w:rPr>
                <w:bCs/>
                <w:sz w:val="20"/>
                <w:szCs w:val="20"/>
              </w:rPr>
            </w:pPr>
          </w:p>
          <w:p w14:paraId="1F40E949" w14:textId="77777777" w:rsidR="00463A4D" w:rsidRPr="00591E54" w:rsidRDefault="00463A4D" w:rsidP="00463A4D">
            <w:pPr>
              <w:jc w:val="right"/>
              <w:rPr>
                <w:bCs/>
                <w:sz w:val="20"/>
                <w:szCs w:val="20"/>
              </w:rPr>
            </w:pPr>
          </w:p>
          <w:p w14:paraId="18425762" w14:textId="77777777" w:rsidR="00463A4D" w:rsidRPr="00591E54" w:rsidRDefault="00463A4D" w:rsidP="00463A4D">
            <w:pPr>
              <w:jc w:val="right"/>
              <w:rPr>
                <w:bCs/>
                <w:sz w:val="20"/>
                <w:szCs w:val="20"/>
              </w:rPr>
            </w:pPr>
          </w:p>
          <w:p w14:paraId="441F177A" w14:textId="77777777" w:rsidR="00463A4D" w:rsidRPr="00591E54" w:rsidRDefault="00463A4D" w:rsidP="00463A4D">
            <w:pPr>
              <w:jc w:val="right"/>
              <w:rPr>
                <w:bCs/>
                <w:sz w:val="20"/>
                <w:szCs w:val="20"/>
              </w:rPr>
            </w:pPr>
          </w:p>
          <w:p w14:paraId="77D48B18" w14:textId="58A3D378" w:rsidR="00463A4D" w:rsidRPr="00591E54" w:rsidRDefault="000602DB" w:rsidP="00463A4D">
            <w:pPr>
              <w:jc w:val="right"/>
              <w:rPr>
                <w:bCs/>
                <w:sz w:val="20"/>
                <w:szCs w:val="20"/>
              </w:rPr>
            </w:pPr>
            <w:r>
              <w:rPr>
                <w:bCs/>
                <w:sz w:val="20"/>
                <w:szCs w:val="20"/>
              </w:rPr>
              <w:t xml:space="preserve"> </w:t>
            </w:r>
            <w:r w:rsidR="00463A4D" w:rsidRPr="00591E54">
              <w:rPr>
                <w:bCs/>
                <w:sz w:val="20"/>
                <w:szCs w:val="20"/>
              </w:rPr>
              <w:t>50</w:t>
            </w:r>
          </w:p>
          <w:p w14:paraId="2FE90783" w14:textId="77777777" w:rsidR="00463A4D" w:rsidRPr="00591E54" w:rsidRDefault="00463A4D" w:rsidP="00463A4D">
            <w:pPr>
              <w:jc w:val="right"/>
              <w:rPr>
                <w:bCs/>
                <w:sz w:val="20"/>
                <w:szCs w:val="20"/>
              </w:rPr>
            </w:pPr>
          </w:p>
          <w:p w14:paraId="19D206BB" w14:textId="77777777" w:rsidR="00463A4D" w:rsidRPr="00591E54" w:rsidRDefault="00463A4D" w:rsidP="00463A4D">
            <w:pPr>
              <w:jc w:val="right"/>
              <w:rPr>
                <w:bCs/>
                <w:sz w:val="20"/>
                <w:szCs w:val="20"/>
              </w:rPr>
            </w:pPr>
          </w:p>
          <w:p w14:paraId="2958FB1E" w14:textId="4E9C4ACA" w:rsidR="00463A4D" w:rsidRPr="00591E54" w:rsidRDefault="00463A4D" w:rsidP="00463A4D">
            <w:pPr>
              <w:jc w:val="right"/>
              <w:rPr>
                <w:bCs/>
                <w:sz w:val="20"/>
                <w:szCs w:val="20"/>
              </w:rPr>
            </w:pPr>
            <w:r w:rsidRPr="00591E54">
              <w:rPr>
                <w:bCs/>
                <w:sz w:val="20"/>
                <w:szCs w:val="20"/>
              </w:rPr>
              <w:t>50</w:t>
            </w:r>
          </w:p>
        </w:tc>
        <w:tc>
          <w:tcPr>
            <w:tcW w:w="1058" w:type="dxa"/>
          </w:tcPr>
          <w:p w14:paraId="55A676CD" w14:textId="77777777" w:rsidR="00463A4D" w:rsidRPr="00591E54" w:rsidRDefault="00463A4D" w:rsidP="00463A4D">
            <w:pPr>
              <w:rPr>
                <w:bCs/>
                <w:sz w:val="20"/>
                <w:szCs w:val="20"/>
              </w:rPr>
            </w:pPr>
          </w:p>
          <w:p w14:paraId="6E288C8F" w14:textId="77777777" w:rsidR="00463A4D" w:rsidRPr="00591E54" w:rsidRDefault="00463A4D" w:rsidP="00463A4D">
            <w:pPr>
              <w:rPr>
                <w:bCs/>
                <w:sz w:val="20"/>
                <w:szCs w:val="20"/>
              </w:rPr>
            </w:pPr>
          </w:p>
          <w:p w14:paraId="24A52DFB" w14:textId="77777777" w:rsidR="00463A4D" w:rsidRPr="00591E54" w:rsidRDefault="00463A4D" w:rsidP="00463A4D">
            <w:pPr>
              <w:rPr>
                <w:bCs/>
                <w:sz w:val="20"/>
                <w:szCs w:val="20"/>
              </w:rPr>
            </w:pPr>
          </w:p>
          <w:p w14:paraId="6FE1BC8A" w14:textId="77777777" w:rsidR="00463A4D" w:rsidRPr="00591E54" w:rsidRDefault="00463A4D" w:rsidP="00463A4D">
            <w:pPr>
              <w:rPr>
                <w:bCs/>
                <w:sz w:val="20"/>
                <w:szCs w:val="20"/>
              </w:rPr>
            </w:pPr>
          </w:p>
          <w:p w14:paraId="420AE97A" w14:textId="77777777" w:rsidR="00463A4D" w:rsidRPr="00591E54" w:rsidRDefault="00463A4D" w:rsidP="00463A4D">
            <w:pPr>
              <w:rPr>
                <w:bCs/>
                <w:sz w:val="20"/>
                <w:szCs w:val="20"/>
              </w:rPr>
            </w:pPr>
          </w:p>
          <w:p w14:paraId="37ABC42A" w14:textId="77777777" w:rsidR="00463A4D" w:rsidRPr="00591E54" w:rsidRDefault="00463A4D" w:rsidP="00463A4D">
            <w:pPr>
              <w:rPr>
                <w:bCs/>
                <w:sz w:val="20"/>
                <w:szCs w:val="20"/>
              </w:rPr>
            </w:pPr>
          </w:p>
          <w:p w14:paraId="539146BD" w14:textId="707620DB" w:rsidR="00463A4D" w:rsidRPr="00591E54" w:rsidRDefault="00463A4D" w:rsidP="00463A4D">
            <w:pPr>
              <w:rPr>
                <w:bCs/>
                <w:sz w:val="20"/>
                <w:szCs w:val="20"/>
              </w:rPr>
            </w:pPr>
            <w:r w:rsidRPr="00591E54">
              <w:rPr>
                <w:bCs/>
                <w:sz w:val="20"/>
                <w:szCs w:val="20"/>
              </w:rPr>
              <w:t>C</w:t>
            </w:r>
            <w:r w:rsidR="00962088">
              <w:rPr>
                <w:bCs/>
                <w:sz w:val="20"/>
                <w:szCs w:val="20"/>
              </w:rPr>
              <w:t>420</w:t>
            </w:r>
          </w:p>
          <w:p w14:paraId="0753A571" w14:textId="77777777" w:rsidR="00463A4D" w:rsidRPr="00591E54" w:rsidRDefault="00463A4D" w:rsidP="00463A4D">
            <w:pPr>
              <w:rPr>
                <w:bCs/>
                <w:sz w:val="20"/>
                <w:szCs w:val="20"/>
              </w:rPr>
            </w:pPr>
          </w:p>
          <w:p w14:paraId="2EFE9F4B" w14:textId="77777777" w:rsidR="00463A4D" w:rsidRPr="00591E54" w:rsidRDefault="00463A4D" w:rsidP="00463A4D">
            <w:pPr>
              <w:rPr>
                <w:bCs/>
                <w:sz w:val="20"/>
                <w:szCs w:val="20"/>
              </w:rPr>
            </w:pPr>
          </w:p>
          <w:p w14:paraId="7931BF68" w14:textId="63074C2E" w:rsidR="00463A4D" w:rsidRPr="00591E54" w:rsidRDefault="00463A4D" w:rsidP="00463A4D">
            <w:pPr>
              <w:rPr>
                <w:bCs/>
                <w:sz w:val="20"/>
                <w:szCs w:val="20"/>
              </w:rPr>
            </w:pPr>
            <w:r w:rsidRPr="00591E54">
              <w:rPr>
                <w:bCs/>
                <w:sz w:val="20"/>
                <w:szCs w:val="20"/>
              </w:rPr>
              <w:t>C</w:t>
            </w:r>
            <w:r w:rsidR="000602DB">
              <w:rPr>
                <w:bCs/>
                <w:sz w:val="20"/>
                <w:szCs w:val="20"/>
              </w:rPr>
              <w:t>404</w:t>
            </w:r>
          </w:p>
          <w:p w14:paraId="0488FDB5" w14:textId="77777777" w:rsidR="00463A4D" w:rsidRPr="00591E54" w:rsidRDefault="00463A4D" w:rsidP="00463A4D">
            <w:pPr>
              <w:rPr>
                <w:bCs/>
                <w:sz w:val="20"/>
                <w:szCs w:val="20"/>
              </w:rPr>
            </w:pPr>
          </w:p>
          <w:p w14:paraId="1679C539" w14:textId="77777777" w:rsidR="00463A4D" w:rsidRPr="00591E54" w:rsidRDefault="00463A4D" w:rsidP="00463A4D">
            <w:pPr>
              <w:rPr>
                <w:bCs/>
                <w:sz w:val="20"/>
                <w:szCs w:val="20"/>
              </w:rPr>
            </w:pPr>
          </w:p>
        </w:tc>
      </w:tr>
      <w:bookmarkEnd w:id="0"/>
    </w:tbl>
    <w:p w14:paraId="2BCBF55F" w14:textId="699902F8" w:rsidR="00D83A1B" w:rsidRDefault="00D83A1B" w:rsidP="004E735F">
      <w:pPr>
        <w:rPr>
          <w:b/>
          <w:u w:val="single"/>
        </w:rPr>
      </w:pPr>
    </w:p>
    <w:p w14:paraId="2E13DC6E" w14:textId="4AFC36DC" w:rsidR="002A6B00" w:rsidRDefault="002A6B00" w:rsidP="004E735F">
      <w:pPr>
        <w:rPr>
          <w:b/>
          <w:u w:val="single"/>
        </w:rPr>
      </w:pPr>
    </w:p>
    <w:p w14:paraId="48D17A07" w14:textId="77777777" w:rsidR="002A6B00" w:rsidRPr="002A6B00" w:rsidRDefault="002A6B00" w:rsidP="004E735F">
      <w:pPr>
        <w:rPr>
          <w:b/>
          <w:u w:val="single"/>
        </w:rPr>
      </w:pPr>
    </w:p>
    <w:tbl>
      <w:tblPr>
        <w:tblStyle w:val="TableGrid"/>
        <w:tblW w:w="14390" w:type="dxa"/>
        <w:tblLook w:val="04A0" w:firstRow="1" w:lastRow="0" w:firstColumn="1" w:lastColumn="0" w:noHBand="0" w:noVBand="1"/>
      </w:tblPr>
      <w:tblGrid>
        <w:gridCol w:w="8935"/>
        <w:gridCol w:w="1319"/>
        <w:gridCol w:w="1138"/>
        <w:gridCol w:w="970"/>
        <w:gridCol w:w="970"/>
        <w:gridCol w:w="1058"/>
      </w:tblGrid>
      <w:tr w:rsidR="000602DB" w:rsidRPr="00591E54" w14:paraId="2C675955" w14:textId="77777777" w:rsidTr="00612B75">
        <w:tc>
          <w:tcPr>
            <w:tcW w:w="14390" w:type="dxa"/>
            <w:gridSpan w:val="6"/>
          </w:tcPr>
          <w:p w14:paraId="500383BE" w14:textId="6724AE30" w:rsidR="000602DB" w:rsidRDefault="00612B75" w:rsidP="008924DE">
            <w:pPr>
              <w:ind w:left="330" w:hanging="330"/>
              <w:rPr>
                <w:sz w:val="20"/>
                <w:szCs w:val="20"/>
              </w:rPr>
            </w:pPr>
            <w:r>
              <w:rPr>
                <w:b/>
                <w:sz w:val="20"/>
                <w:szCs w:val="20"/>
              </w:rPr>
              <w:t>6</w:t>
            </w:r>
            <w:r w:rsidR="000602DB" w:rsidRPr="00D74B98">
              <w:rPr>
                <w:b/>
                <w:sz w:val="20"/>
                <w:szCs w:val="20"/>
              </w:rPr>
              <w:t>.</w:t>
            </w:r>
            <w:r w:rsidR="000602DB">
              <w:rPr>
                <w:b/>
                <w:sz w:val="20"/>
                <w:szCs w:val="20"/>
              </w:rPr>
              <w:t>2</w:t>
            </w:r>
            <w:r w:rsidR="000602DB" w:rsidRPr="00D74B98">
              <w:rPr>
                <w:b/>
                <w:sz w:val="20"/>
                <w:szCs w:val="20"/>
              </w:rPr>
              <w:t xml:space="preserve">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t>
            </w:r>
            <w:r>
              <w:rPr>
                <w:b/>
                <w:sz w:val="20"/>
                <w:szCs w:val="20"/>
              </w:rPr>
              <w:t>–</w:t>
            </w:r>
            <w:r w:rsidRPr="007F7D9B">
              <w:rPr>
                <w:b/>
                <w:sz w:val="20"/>
                <w:szCs w:val="20"/>
              </w:rPr>
              <w:t xml:space="preserve"> </w:t>
            </w:r>
            <w:r w:rsidRPr="005322D4">
              <w:rPr>
                <w:sz w:val="20"/>
                <w:szCs w:val="20"/>
              </w:rPr>
              <w:t xml:space="preserve">To record </w:t>
            </w:r>
            <w:r>
              <w:rPr>
                <w:sz w:val="20"/>
                <w:szCs w:val="20"/>
              </w:rPr>
              <w:t xml:space="preserve">receivable related to interim </w:t>
            </w:r>
            <w:r w:rsidRPr="005322D4">
              <w:rPr>
                <w:sz w:val="20"/>
                <w:szCs w:val="20"/>
              </w:rPr>
              <w:t>d</w:t>
            </w:r>
            <w:r w:rsidRPr="005E2BD1">
              <w:rPr>
                <w:sz w:val="20"/>
                <w:szCs w:val="20"/>
              </w:rPr>
              <w:t>efault</w:t>
            </w:r>
            <w:r>
              <w:rPr>
                <w:sz w:val="20"/>
                <w:szCs w:val="20"/>
              </w:rPr>
              <w:t xml:space="preserve"> on winning bid(s) or bid withdrawal. </w:t>
            </w:r>
            <w:r w:rsidR="002A6B00">
              <w:rPr>
                <w:sz w:val="20"/>
                <w:szCs w:val="20"/>
              </w:rPr>
              <w:t xml:space="preserve"> </w:t>
            </w:r>
            <w:r>
              <w:rPr>
                <w:sz w:val="20"/>
                <w:szCs w:val="20"/>
              </w:rPr>
              <w:t xml:space="preserve">This receivable is recorded when the winning bidders default on their winning bid(s) or if they withdrawal as a winning bidder before the auction is over.  The Upfront Payments are used to satisfy the amounts owed; however, if the Upfront Payments are not sufficient, then the defaulting or withdrawing bidder(s) are billed for the difference. </w:t>
            </w:r>
            <w:r w:rsidR="002A6B00">
              <w:rPr>
                <w:sz w:val="20"/>
                <w:szCs w:val="20"/>
              </w:rPr>
              <w:t xml:space="preserve"> </w:t>
            </w:r>
            <w:r w:rsidR="000602DB">
              <w:rPr>
                <w:sz w:val="20"/>
                <w:szCs w:val="20"/>
              </w:rPr>
              <w:t>This presents the transactions recorded by TAS 0272474</w:t>
            </w:r>
            <w:r w:rsidR="00962088">
              <w:rPr>
                <w:sz w:val="20"/>
                <w:szCs w:val="20"/>
              </w:rPr>
              <w:t xml:space="preserve"> and reciprocated with the General Fund of the U.S. Government and TAS 027X</w:t>
            </w:r>
            <w:r w:rsidR="008E7670">
              <w:rPr>
                <w:sz w:val="20"/>
                <w:szCs w:val="20"/>
              </w:rPr>
              <w:t>6725</w:t>
            </w:r>
            <w:r w:rsidR="00962088">
              <w:rPr>
                <w:sz w:val="20"/>
                <w:szCs w:val="20"/>
              </w:rPr>
              <w:t>.</w:t>
            </w:r>
          </w:p>
          <w:p w14:paraId="187A71AB" w14:textId="3C34C8AE" w:rsidR="006B19A4" w:rsidRPr="00591E54" w:rsidRDefault="006B19A4" w:rsidP="00612B75">
            <w:pPr>
              <w:rPr>
                <w:b/>
                <w:sz w:val="20"/>
                <w:szCs w:val="20"/>
                <w:u w:val="single"/>
              </w:rPr>
            </w:pPr>
          </w:p>
        </w:tc>
      </w:tr>
      <w:tr w:rsidR="000602DB" w:rsidRPr="00591E54" w14:paraId="453C43CA" w14:textId="77777777" w:rsidTr="00E11EFA">
        <w:trPr>
          <w:trHeight w:val="242"/>
        </w:trPr>
        <w:tc>
          <w:tcPr>
            <w:tcW w:w="8935" w:type="dxa"/>
            <w:shd w:val="clear" w:color="auto" w:fill="D0CECE" w:themeFill="background2" w:themeFillShade="E6"/>
          </w:tcPr>
          <w:p w14:paraId="13DACBCD" w14:textId="77777777" w:rsidR="000602DB" w:rsidRPr="00E11EFA" w:rsidRDefault="000602DB" w:rsidP="00612B75">
            <w:pPr>
              <w:jc w:val="center"/>
              <w:rPr>
                <w:b/>
                <w:sz w:val="20"/>
                <w:szCs w:val="20"/>
                <w:u w:val="single"/>
              </w:rPr>
            </w:pPr>
            <w:r w:rsidRPr="007A5DC9">
              <w:rPr>
                <w:b/>
                <w:sz w:val="20"/>
                <w:szCs w:val="20"/>
              </w:rPr>
              <w:t>TAS 0272474 (internal fund code 012)</w:t>
            </w:r>
          </w:p>
        </w:tc>
        <w:tc>
          <w:tcPr>
            <w:tcW w:w="1319" w:type="dxa"/>
            <w:shd w:val="clear" w:color="auto" w:fill="D0CECE" w:themeFill="background2" w:themeFillShade="E6"/>
          </w:tcPr>
          <w:p w14:paraId="4BC93A9C" w14:textId="77777777" w:rsidR="000602DB" w:rsidRPr="00E11EFA" w:rsidRDefault="000602DB" w:rsidP="00612B75">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01DA42ED" w14:textId="77777777" w:rsidR="000602DB" w:rsidRPr="00E11EFA" w:rsidRDefault="000602DB" w:rsidP="00612B75">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2D461FD1" w14:textId="77777777" w:rsidR="000602DB" w:rsidRPr="00E11EFA" w:rsidRDefault="000602DB" w:rsidP="00612B75">
            <w:pPr>
              <w:jc w:val="center"/>
              <w:rPr>
                <w:b/>
                <w:sz w:val="28"/>
                <w:szCs w:val="28"/>
                <w:u w:val="single"/>
              </w:rPr>
            </w:pPr>
            <w:r w:rsidRPr="007A5DC9">
              <w:rPr>
                <w:b/>
                <w:sz w:val="20"/>
                <w:szCs w:val="20"/>
              </w:rPr>
              <w:t>DR</w:t>
            </w:r>
          </w:p>
        </w:tc>
        <w:tc>
          <w:tcPr>
            <w:tcW w:w="970" w:type="dxa"/>
            <w:shd w:val="clear" w:color="auto" w:fill="D0CECE" w:themeFill="background2" w:themeFillShade="E6"/>
          </w:tcPr>
          <w:p w14:paraId="763F64B9" w14:textId="77777777" w:rsidR="000602DB" w:rsidRPr="00E11EFA" w:rsidRDefault="000602DB" w:rsidP="00612B75">
            <w:pPr>
              <w:jc w:val="center"/>
              <w:rPr>
                <w:b/>
                <w:sz w:val="28"/>
                <w:szCs w:val="28"/>
                <w:u w:val="single"/>
              </w:rPr>
            </w:pPr>
            <w:r w:rsidRPr="007A5DC9">
              <w:rPr>
                <w:b/>
                <w:sz w:val="20"/>
                <w:szCs w:val="20"/>
              </w:rPr>
              <w:t>CR</w:t>
            </w:r>
          </w:p>
        </w:tc>
        <w:tc>
          <w:tcPr>
            <w:tcW w:w="1058" w:type="dxa"/>
            <w:shd w:val="clear" w:color="auto" w:fill="D0CECE" w:themeFill="background2" w:themeFillShade="E6"/>
          </w:tcPr>
          <w:p w14:paraId="79080F34" w14:textId="77777777" w:rsidR="000602DB" w:rsidRPr="00E11EFA" w:rsidRDefault="000602DB" w:rsidP="00612B75">
            <w:pPr>
              <w:jc w:val="center"/>
              <w:rPr>
                <w:b/>
                <w:sz w:val="28"/>
                <w:szCs w:val="28"/>
                <w:u w:val="single"/>
              </w:rPr>
            </w:pPr>
            <w:r w:rsidRPr="007A5DC9">
              <w:rPr>
                <w:b/>
                <w:sz w:val="20"/>
                <w:szCs w:val="20"/>
              </w:rPr>
              <w:t>TC</w:t>
            </w:r>
          </w:p>
        </w:tc>
      </w:tr>
      <w:tr w:rsidR="000602DB" w:rsidRPr="00591E54" w14:paraId="2E95E842" w14:textId="77777777" w:rsidTr="00612B75">
        <w:tc>
          <w:tcPr>
            <w:tcW w:w="8935" w:type="dxa"/>
          </w:tcPr>
          <w:p w14:paraId="340166A3" w14:textId="77777777" w:rsidR="000602DB" w:rsidRPr="00FD456C" w:rsidRDefault="000602DB" w:rsidP="00612B75">
            <w:pPr>
              <w:rPr>
                <w:b/>
                <w:sz w:val="20"/>
                <w:szCs w:val="20"/>
                <w:u w:val="single"/>
              </w:rPr>
            </w:pPr>
            <w:r w:rsidRPr="00FD456C">
              <w:rPr>
                <w:b/>
                <w:sz w:val="20"/>
                <w:szCs w:val="20"/>
                <w:u w:val="single"/>
              </w:rPr>
              <w:t>Budgetary Entry</w:t>
            </w:r>
          </w:p>
          <w:p w14:paraId="34CB5548" w14:textId="77777777" w:rsidR="000602DB" w:rsidRPr="00FD456C" w:rsidRDefault="000602DB" w:rsidP="00612B75">
            <w:pPr>
              <w:rPr>
                <w:sz w:val="20"/>
                <w:szCs w:val="20"/>
              </w:rPr>
            </w:pPr>
          </w:p>
          <w:p w14:paraId="77936B5E" w14:textId="77777777" w:rsidR="000602DB" w:rsidRPr="00FD456C" w:rsidRDefault="000602DB" w:rsidP="00612B75">
            <w:pPr>
              <w:keepNext/>
              <w:outlineLvl w:val="1"/>
              <w:rPr>
                <w:sz w:val="20"/>
                <w:szCs w:val="20"/>
              </w:rPr>
            </w:pPr>
            <w:r w:rsidRPr="00FD456C">
              <w:rPr>
                <w:sz w:val="20"/>
                <w:szCs w:val="20"/>
              </w:rPr>
              <w:t>N/A</w:t>
            </w:r>
          </w:p>
          <w:p w14:paraId="6D8AE889" w14:textId="77777777" w:rsidR="000602DB" w:rsidRPr="00FD456C" w:rsidRDefault="000602DB" w:rsidP="00612B75">
            <w:pPr>
              <w:keepNext/>
              <w:outlineLvl w:val="1"/>
              <w:rPr>
                <w:sz w:val="20"/>
                <w:szCs w:val="20"/>
              </w:rPr>
            </w:pPr>
          </w:p>
          <w:p w14:paraId="0507C57C" w14:textId="77777777" w:rsidR="000602DB" w:rsidRPr="00591E54" w:rsidRDefault="000602DB" w:rsidP="00612B75">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162FE750" w14:textId="77777777" w:rsidR="000602DB" w:rsidRPr="00591E54" w:rsidRDefault="000602DB" w:rsidP="00612B75">
            <w:pPr>
              <w:rPr>
                <w:sz w:val="20"/>
                <w:szCs w:val="20"/>
              </w:rPr>
            </w:pPr>
          </w:p>
          <w:p w14:paraId="2ACECFD4" w14:textId="77777777" w:rsidR="00962088" w:rsidRDefault="000602DB" w:rsidP="00962088">
            <w:pPr>
              <w:rPr>
                <w:bCs/>
                <w:sz w:val="20"/>
                <w:szCs w:val="20"/>
              </w:rPr>
            </w:pPr>
            <w:r w:rsidRPr="00591E54">
              <w:rPr>
                <w:bCs/>
                <w:sz w:val="20"/>
                <w:szCs w:val="20"/>
              </w:rPr>
              <w:t xml:space="preserve">198100 </w:t>
            </w:r>
            <w:r w:rsidR="00962088">
              <w:rPr>
                <w:bCs/>
                <w:sz w:val="20"/>
                <w:szCs w:val="20"/>
              </w:rPr>
              <w:t xml:space="preserve">(F) Receivable from Custodian or Non-Entity Assets Receivable From a Federal Agency – Other </w:t>
            </w:r>
          </w:p>
          <w:p w14:paraId="46C9A38E" w14:textId="5B07B1EF" w:rsidR="000602DB" w:rsidRPr="00591E54" w:rsidRDefault="00962088" w:rsidP="00962088">
            <w:pPr>
              <w:rPr>
                <w:bCs/>
                <w:sz w:val="20"/>
                <w:szCs w:val="20"/>
              </w:rPr>
            </w:pPr>
            <w:r>
              <w:rPr>
                <w:bCs/>
                <w:sz w:val="20"/>
                <w:szCs w:val="20"/>
              </w:rPr>
              <w:t xml:space="preserve">                   Than the General Fund of the U.S. Government</w:t>
            </w:r>
          </w:p>
          <w:p w14:paraId="256A7A6D" w14:textId="77777777" w:rsidR="00962088" w:rsidRDefault="000602DB" w:rsidP="00962088">
            <w:pPr>
              <w:rPr>
                <w:bCs/>
                <w:sz w:val="20"/>
                <w:szCs w:val="20"/>
              </w:rPr>
            </w:pPr>
            <w:r w:rsidRPr="00591E54">
              <w:rPr>
                <w:bCs/>
                <w:sz w:val="20"/>
                <w:szCs w:val="20"/>
              </w:rPr>
              <w:t xml:space="preserve">   571300  (F)</w:t>
            </w:r>
            <w:r>
              <w:rPr>
                <w:bCs/>
                <w:sz w:val="20"/>
                <w:szCs w:val="20"/>
              </w:rPr>
              <w:t xml:space="preserve"> (T)</w:t>
            </w:r>
            <w:r w:rsidR="00962088">
              <w:rPr>
                <w:bCs/>
                <w:sz w:val="20"/>
                <w:szCs w:val="20"/>
              </w:rPr>
              <w:t xml:space="preserve"> Accrual of Amounts Receivable from Custodian or Non-Entity Assets Receivable from a </w:t>
            </w:r>
          </w:p>
          <w:p w14:paraId="409460F8" w14:textId="6EC19557" w:rsidR="000602DB" w:rsidRDefault="00962088" w:rsidP="00612B75">
            <w:pPr>
              <w:rPr>
                <w:bCs/>
                <w:sz w:val="20"/>
                <w:szCs w:val="20"/>
              </w:rPr>
            </w:pPr>
            <w:r>
              <w:rPr>
                <w:bCs/>
                <w:sz w:val="20"/>
                <w:szCs w:val="20"/>
              </w:rPr>
              <w:t xml:space="preserve">                             Federal Agency – Other Than the General Fund of the U.S. Government</w:t>
            </w:r>
          </w:p>
          <w:p w14:paraId="1758D087" w14:textId="77777777" w:rsidR="000602DB" w:rsidRDefault="000602DB" w:rsidP="00612B75">
            <w:pPr>
              <w:rPr>
                <w:bCs/>
                <w:sz w:val="20"/>
                <w:szCs w:val="20"/>
              </w:rPr>
            </w:pPr>
          </w:p>
          <w:p w14:paraId="51E3D22D" w14:textId="381EBA66" w:rsidR="00710116" w:rsidRDefault="000602DB" w:rsidP="00612B75">
            <w:pPr>
              <w:rPr>
                <w:bCs/>
                <w:sz w:val="20"/>
                <w:szCs w:val="20"/>
              </w:rPr>
            </w:pPr>
            <w:r>
              <w:rPr>
                <w:bCs/>
                <w:sz w:val="20"/>
                <w:szCs w:val="20"/>
              </w:rPr>
              <w:t xml:space="preserve">599100 (G) Accrued Collections for Others – Statement </w:t>
            </w:r>
            <w:r w:rsidR="000A38AD">
              <w:rPr>
                <w:bCs/>
                <w:sz w:val="20"/>
                <w:szCs w:val="20"/>
              </w:rPr>
              <w:t>of</w:t>
            </w:r>
            <w:r>
              <w:rPr>
                <w:bCs/>
                <w:sz w:val="20"/>
                <w:szCs w:val="20"/>
              </w:rPr>
              <w:t xml:space="preserve"> Custodial Activity</w:t>
            </w:r>
            <w:r w:rsidR="00710116">
              <w:rPr>
                <w:bCs/>
                <w:sz w:val="20"/>
                <w:szCs w:val="20"/>
              </w:rPr>
              <w:t xml:space="preserve"> </w:t>
            </w:r>
          </w:p>
          <w:p w14:paraId="73FAD4D7" w14:textId="0DE19AD2" w:rsidR="000602DB" w:rsidRDefault="00710116" w:rsidP="00612B75">
            <w:pPr>
              <w:rPr>
                <w:sz w:val="20"/>
                <w:szCs w:val="20"/>
              </w:rPr>
            </w:pPr>
            <w:r>
              <w:rPr>
                <w:b/>
                <w:bCs/>
                <w:sz w:val="20"/>
                <w:szCs w:val="20"/>
              </w:rPr>
              <w:t xml:space="preserve">    </w:t>
            </w:r>
            <w:r w:rsidR="000602DB">
              <w:rPr>
                <w:sz w:val="20"/>
                <w:szCs w:val="20"/>
              </w:rPr>
              <w:t>298000 (G) Custodial Liability</w:t>
            </w:r>
          </w:p>
          <w:p w14:paraId="78C442C0" w14:textId="77777777" w:rsidR="000602DB" w:rsidRPr="00591E54" w:rsidRDefault="000602DB" w:rsidP="00612B75">
            <w:pPr>
              <w:rPr>
                <w:b/>
                <w:sz w:val="20"/>
                <w:szCs w:val="20"/>
                <w:u w:val="single"/>
              </w:rPr>
            </w:pPr>
          </w:p>
        </w:tc>
        <w:tc>
          <w:tcPr>
            <w:tcW w:w="1319" w:type="dxa"/>
          </w:tcPr>
          <w:p w14:paraId="1C41A954" w14:textId="77777777" w:rsidR="000602DB" w:rsidRDefault="000602DB" w:rsidP="00612B75">
            <w:pPr>
              <w:rPr>
                <w:bCs/>
                <w:sz w:val="20"/>
                <w:szCs w:val="20"/>
              </w:rPr>
            </w:pPr>
          </w:p>
          <w:p w14:paraId="1E09AC72" w14:textId="77777777" w:rsidR="000602DB" w:rsidRDefault="000602DB" w:rsidP="00612B75">
            <w:pPr>
              <w:rPr>
                <w:bCs/>
                <w:sz w:val="20"/>
                <w:szCs w:val="20"/>
              </w:rPr>
            </w:pPr>
          </w:p>
          <w:p w14:paraId="74295C57" w14:textId="77777777" w:rsidR="000602DB" w:rsidRDefault="000602DB" w:rsidP="00612B75">
            <w:pPr>
              <w:rPr>
                <w:bCs/>
                <w:sz w:val="20"/>
                <w:szCs w:val="20"/>
              </w:rPr>
            </w:pPr>
          </w:p>
          <w:p w14:paraId="71C86805" w14:textId="77777777" w:rsidR="000602DB" w:rsidRDefault="000602DB" w:rsidP="00612B75">
            <w:pPr>
              <w:rPr>
                <w:bCs/>
                <w:sz w:val="20"/>
                <w:szCs w:val="20"/>
              </w:rPr>
            </w:pPr>
          </w:p>
          <w:p w14:paraId="304B6FBE" w14:textId="5CEDF9A7" w:rsidR="000602DB" w:rsidRDefault="000602DB" w:rsidP="00612B75">
            <w:pPr>
              <w:rPr>
                <w:bCs/>
                <w:sz w:val="20"/>
                <w:szCs w:val="20"/>
              </w:rPr>
            </w:pPr>
          </w:p>
          <w:p w14:paraId="308F6671" w14:textId="77777777" w:rsidR="00612B75" w:rsidRDefault="00612B75" w:rsidP="00612B75">
            <w:pPr>
              <w:rPr>
                <w:bCs/>
                <w:sz w:val="20"/>
                <w:szCs w:val="20"/>
              </w:rPr>
            </w:pPr>
          </w:p>
          <w:p w14:paraId="590AA377" w14:textId="77777777" w:rsidR="000602DB" w:rsidRDefault="000602DB" w:rsidP="00612B75">
            <w:pPr>
              <w:rPr>
                <w:bCs/>
                <w:sz w:val="20"/>
                <w:szCs w:val="20"/>
              </w:rPr>
            </w:pPr>
          </w:p>
          <w:p w14:paraId="082DE519" w14:textId="438322C7" w:rsidR="000602DB" w:rsidRDefault="000602DB" w:rsidP="00612B75">
            <w:pPr>
              <w:rPr>
                <w:bCs/>
                <w:sz w:val="20"/>
                <w:szCs w:val="20"/>
              </w:rPr>
            </w:pPr>
            <w:r w:rsidRPr="00591E54">
              <w:rPr>
                <w:bCs/>
                <w:sz w:val="20"/>
                <w:szCs w:val="20"/>
              </w:rPr>
              <w:t>027</w:t>
            </w:r>
            <w:r w:rsidR="00F9059C">
              <w:rPr>
                <w:bCs/>
                <w:sz w:val="20"/>
                <w:szCs w:val="20"/>
              </w:rPr>
              <w:t>X</w:t>
            </w:r>
            <w:r w:rsidR="008E7670">
              <w:rPr>
                <w:bCs/>
                <w:sz w:val="20"/>
                <w:szCs w:val="20"/>
              </w:rPr>
              <w:t>6725</w:t>
            </w:r>
          </w:p>
          <w:p w14:paraId="63BAB3E4" w14:textId="18DA096E" w:rsidR="000602DB" w:rsidRDefault="000602DB" w:rsidP="00612B75">
            <w:pPr>
              <w:rPr>
                <w:bCs/>
                <w:sz w:val="20"/>
                <w:szCs w:val="20"/>
              </w:rPr>
            </w:pPr>
            <w:r>
              <w:rPr>
                <w:bCs/>
                <w:sz w:val="20"/>
                <w:szCs w:val="20"/>
              </w:rPr>
              <w:t>027</w:t>
            </w:r>
            <w:r w:rsidR="00F9059C">
              <w:rPr>
                <w:bCs/>
                <w:sz w:val="20"/>
                <w:szCs w:val="20"/>
              </w:rPr>
              <w:t>X</w:t>
            </w:r>
            <w:r w:rsidR="008E7670">
              <w:rPr>
                <w:bCs/>
                <w:sz w:val="20"/>
                <w:szCs w:val="20"/>
              </w:rPr>
              <w:t>6725</w:t>
            </w:r>
          </w:p>
          <w:p w14:paraId="0C941A6E" w14:textId="68A48E6F" w:rsidR="000602DB" w:rsidRDefault="000602DB" w:rsidP="00612B75">
            <w:pPr>
              <w:rPr>
                <w:bCs/>
                <w:sz w:val="20"/>
                <w:szCs w:val="20"/>
              </w:rPr>
            </w:pPr>
          </w:p>
          <w:p w14:paraId="0BF91C5B" w14:textId="77777777" w:rsidR="00962088" w:rsidRDefault="00962088" w:rsidP="00612B75">
            <w:pPr>
              <w:rPr>
                <w:bCs/>
                <w:sz w:val="20"/>
                <w:szCs w:val="20"/>
              </w:rPr>
            </w:pPr>
          </w:p>
          <w:p w14:paraId="28C6B751" w14:textId="77777777" w:rsidR="000602DB" w:rsidRDefault="000602DB" w:rsidP="00612B75">
            <w:pPr>
              <w:rPr>
                <w:bCs/>
                <w:sz w:val="20"/>
                <w:szCs w:val="20"/>
              </w:rPr>
            </w:pPr>
            <w:r>
              <w:rPr>
                <w:bCs/>
                <w:sz w:val="20"/>
                <w:szCs w:val="20"/>
              </w:rPr>
              <w:t>0990000</w:t>
            </w:r>
          </w:p>
          <w:p w14:paraId="6A737198" w14:textId="77777777" w:rsidR="000602DB" w:rsidRPr="00591E54" w:rsidRDefault="000602DB" w:rsidP="00612B75">
            <w:pPr>
              <w:rPr>
                <w:b/>
                <w:sz w:val="20"/>
                <w:szCs w:val="20"/>
              </w:rPr>
            </w:pPr>
            <w:r>
              <w:rPr>
                <w:bCs/>
                <w:sz w:val="20"/>
                <w:szCs w:val="20"/>
              </w:rPr>
              <w:t>0990000</w:t>
            </w:r>
          </w:p>
        </w:tc>
        <w:tc>
          <w:tcPr>
            <w:tcW w:w="1138" w:type="dxa"/>
          </w:tcPr>
          <w:p w14:paraId="69D9C5E2" w14:textId="77777777" w:rsidR="000602DB" w:rsidRDefault="000602DB" w:rsidP="00612B75">
            <w:pPr>
              <w:rPr>
                <w:bCs/>
                <w:sz w:val="20"/>
                <w:szCs w:val="20"/>
              </w:rPr>
            </w:pPr>
          </w:p>
          <w:p w14:paraId="62895DFE" w14:textId="77777777" w:rsidR="000602DB" w:rsidRDefault="000602DB" w:rsidP="00612B75">
            <w:pPr>
              <w:rPr>
                <w:bCs/>
                <w:sz w:val="20"/>
                <w:szCs w:val="20"/>
              </w:rPr>
            </w:pPr>
          </w:p>
          <w:p w14:paraId="4AE7D2E2" w14:textId="77777777" w:rsidR="000602DB" w:rsidRDefault="000602DB" w:rsidP="00612B75">
            <w:pPr>
              <w:rPr>
                <w:bCs/>
                <w:sz w:val="20"/>
                <w:szCs w:val="20"/>
              </w:rPr>
            </w:pPr>
          </w:p>
          <w:p w14:paraId="3A91FA60" w14:textId="77777777" w:rsidR="000602DB" w:rsidRDefault="000602DB" w:rsidP="00612B75">
            <w:pPr>
              <w:rPr>
                <w:bCs/>
                <w:sz w:val="20"/>
                <w:szCs w:val="20"/>
              </w:rPr>
            </w:pPr>
          </w:p>
          <w:p w14:paraId="0D3EF94A" w14:textId="77777777" w:rsidR="000602DB" w:rsidRDefault="000602DB" w:rsidP="00612B75">
            <w:pPr>
              <w:rPr>
                <w:bCs/>
                <w:sz w:val="20"/>
                <w:szCs w:val="20"/>
              </w:rPr>
            </w:pPr>
          </w:p>
          <w:p w14:paraId="43EE3924" w14:textId="0859D0AD" w:rsidR="000602DB" w:rsidRDefault="000602DB" w:rsidP="00612B75">
            <w:pPr>
              <w:rPr>
                <w:bCs/>
                <w:sz w:val="20"/>
                <w:szCs w:val="20"/>
              </w:rPr>
            </w:pPr>
          </w:p>
          <w:p w14:paraId="78A7253B" w14:textId="77777777" w:rsidR="00612B75" w:rsidRDefault="00612B75" w:rsidP="00612B75">
            <w:pPr>
              <w:rPr>
                <w:bCs/>
                <w:sz w:val="20"/>
                <w:szCs w:val="20"/>
              </w:rPr>
            </w:pPr>
          </w:p>
          <w:p w14:paraId="2512E8D4" w14:textId="77777777" w:rsidR="000602DB" w:rsidRDefault="000602DB" w:rsidP="00612B75">
            <w:pPr>
              <w:rPr>
                <w:bCs/>
                <w:sz w:val="20"/>
                <w:szCs w:val="20"/>
              </w:rPr>
            </w:pPr>
            <w:r>
              <w:rPr>
                <w:bCs/>
                <w:sz w:val="20"/>
                <w:szCs w:val="20"/>
              </w:rPr>
              <w:t>RC10</w:t>
            </w:r>
          </w:p>
          <w:p w14:paraId="617AE32E" w14:textId="77777777" w:rsidR="000602DB" w:rsidRDefault="000602DB" w:rsidP="00612B75">
            <w:pPr>
              <w:rPr>
                <w:bCs/>
                <w:sz w:val="20"/>
                <w:szCs w:val="20"/>
              </w:rPr>
            </w:pPr>
            <w:r>
              <w:rPr>
                <w:bCs/>
                <w:sz w:val="20"/>
                <w:szCs w:val="20"/>
              </w:rPr>
              <w:t>RC16</w:t>
            </w:r>
          </w:p>
          <w:p w14:paraId="426A5791" w14:textId="138B12FC" w:rsidR="000602DB" w:rsidRDefault="000602DB" w:rsidP="00612B75">
            <w:pPr>
              <w:rPr>
                <w:bCs/>
                <w:sz w:val="20"/>
                <w:szCs w:val="20"/>
              </w:rPr>
            </w:pPr>
          </w:p>
          <w:p w14:paraId="59640212" w14:textId="77777777" w:rsidR="00962088" w:rsidRDefault="00962088" w:rsidP="00612B75">
            <w:pPr>
              <w:rPr>
                <w:bCs/>
                <w:sz w:val="20"/>
                <w:szCs w:val="20"/>
              </w:rPr>
            </w:pPr>
          </w:p>
          <w:p w14:paraId="04AE392F" w14:textId="77777777" w:rsidR="000602DB" w:rsidRDefault="000602DB" w:rsidP="00612B75">
            <w:pPr>
              <w:rPr>
                <w:bCs/>
                <w:sz w:val="20"/>
                <w:szCs w:val="20"/>
              </w:rPr>
            </w:pPr>
            <w:r>
              <w:rPr>
                <w:bCs/>
                <w:sz w:val="20"/>
                <w:szCs w:val="20"/>
              </w:rPr>
              <w:t>RC48</w:t>
            </w:r>
          </w:p>
          <w:p w14:paraId="2AD47BF2" w14:textId="77777777" w:rsidR="000602DB" w:rsidRDefault="000602DB" w:rsidP="00612B75">
            <w:pPr>
              <w:rPr>
                <w:bCs/>
                <w:sz w:val="20"/>
                <w:szCs w:val="20"/>
              </w:rPr>
            </w:pPr>
            <w:r>
              <w:rPr>
                <w:bCs/>
                <w:sz w:val="20"/>
                <w:szCs w:val="20"/>
              </w:rPr>
              <w:t>RC46</w:t>
            </w:r>
          </w:p>
          <w:p w14:paraId="34A3AB69" w14:textId="77777777" w:rsidR="000602DB" w:rsidRPr="00591E54" w:rsidRDefault="000602DB" w:rsidP="00612B75">
            <w:pPr>
              <w:rPr>
                <w:bCs/>
                <w:sz w:val="20"/>
                <w:szCs w:val="20"/>
              </w:rPr>
            </w:pPr>
          </w:p>
        </w:tc>
        <w:tc>
          <w:tcPr>
            <w:tcW w:w="970" w:type="dxa"/>
          </w:tcPr>
          <w:p w14:paraId="05F3B357" w14:textId="77777777" w:rsidR="000602DB" w:rsidRPr="00591E54" w:rsidRDefault="000602DB" w:rsidP="00612B75">
            <w:pPr>
              <w:jc w:val="right"/>
              <w:rPr>
                <w:bCs/>
                <w:sz w:val="20"/>
                <w:szCs w:val="20"/>
              </w:rPr>
            </w:pPr>
          </w:p>
          <w:p w14:paraId="7133BC10" w14:textId="77777777" w:rsidR="000602DB" w:rsidRPr="00591E54" w:rsidRDefault="000602DB" w:rsidP="00612B75">
            <w:pPr>
              <w:jc w:val="right"/>
              <w:rPr>
                <w:bCs/>
                <w:sz w:val="20"/>
                <w:szCs w:val="20"/>
              </w:rPr>
            </w:pPr>
          </w:p>
          <w:p w14:paraId="68C29923" w14:textId="77777777" w:rsidR="000602DB" w:rsidRPr="00591E54" w:rsidRDefault="000602DB" w:rsidP="00612B75">
            <w:pPr>
              <w:jc w:val="right"/>
              <w:rPr>
                <w:bCs/>
                <w:sz w:val="20"/>
                <w:szCs w:val="20"/>
              </w:rPr>
            </w:pPr>
          </w:p>
          <w:p w14:paraId="0C79C024" w14:textId="77777777" w:rsidR="000602DB" w:rsidRPr="00591E54" w:rsidRDefault="000602DB" w:rsidP="00612B75">
            <w:pPr>
              <w:jc w:val="right"/>
              <w:rPr>
                <w:bCs/>
                <w:sz w:val="20"/>
                <w:szCs w:val="20"/>
              </w:rPr>
            </w:pPr>
          </w:p>
          <w:p w14:paraId="35CCD230" w14:textId="3F4C44F7" w:rsidR="000602DB" w:rsidRDefault="000602DB" w:rsidP="00612B75">
            <w:pPr>
              <w:jc w:val="right"/>
              <w:rPr>
                <w:bCs/>
                <w:sz w:val="20"/>
                <w:szCs w:val="20"/>
              </w:rPr>
            </w:pPr>
          </w:p>
          <w:p w14:paraId="6BFE8D5F" w14:textId="77777777" w:rsidR="00612B75" w:rsidRPr="00591E54" w:rsidRDefault="00612B75" w:rsidP="00612B75">
            <w:pPr>
              <w:jc w:val="right"/>
              <w:rPr>
                <w:bCs/>
                <w:sz w:val="20"/>
                <w:szCs w:val="20"/>
              </w:rPr>
            </w:pPr>
          </w:p>
          <w:p w14:paraId="0DA83C41" w14:textId="77777777" w:rsidR="000602DB" w:rsidRPr="00591E54" w:rsidRDefault="000602DB" w:rsidP="00612B75">
            <w:pPr>
              <w:jc w:val="right"/>
              <w:rPr>
                <w:bCs/>
                <w:sz w:val="20"/>
                <w:szCs w:val="20"/>
              </w:rPr>
            </w:pPr>
          </w:p>
          <w:p w14:paraId="0A1C41AA" w14:textId="1F8266F5" w:rsidR="000602DB" w:rsidRPr="00591E54" w:rsidRDefault="000602DB" w:rsidP="00612B75">
            <w:pPr>
              <w:jc w:val="right"/>
              <w:rPr>
                <w:bCs/>
                <w:sz w:val="20"/>
                <w:szCs w:val="20"/>
              </w:rPr>
            </w:pPr>
            <w:r w:rsidRPr="00591E54">
              <w:rPr>
                <w:bCs/>
                <w:sz w:val="20"/>
                <w:szCs w:val="20"/>
              </w:rPr>
              <w:t>50</w:t>
            </w:r>
          </w:p>
          <w:p w14:paraId="790FC523" w14:textId="77777777" w:rsidR="000602DB" w:rsidRPr="00591E54" w:rsidRDefault="000602DB" w:rsidP="00612B75">
            <w:pPr>
              <w:jc w:val="right"/>
              <w:rPr>
                <w:bCs/>
                <w:sz w:val="20"/>
                <w:szCs w:val="20"/>
              </w:rPr>
            </w:pPr>
          </w:p>
          <w:p w14:paraId="6D0ABA43" w14:textId="6CB0530A" w:rsidR="000602DB" w:rsidRDefault="000602DB" w:rsidP="00612B75">
            <w:pPr>
              <w:jc w:val="right"/>
              <w:rPr>
                <w:bCs/>
                <w:sz w:val="20"/>
                <w:szCs w:val="20"/>
              </w:rPr>
            </w:pPr>
          </w:p>
          <w:p w14:paraId="436E930E" w14:textId="77777777" w:rsidR="00962088" w:rsidRPr="00591E54" w:rsidRDefault="00962088" w:rsidP="00612B75">
            <w:pPr>
              <w:jc w:val="right"/>
              <w:rPr>
                <w:bCs/>
                <w:sz w:val="20"/>
                <w:szCs w:val="20"/>
              </w:rPr>
            </w:pPr>
          </w:p>
          <w:p w14:paraId="4F988191" w14:textId="03634865" w:rsidR="000602DB" w:rsidRPr="00591E54" w:rsidRDefault="000602DB" w:rsidP="00612B75">
            <w:pPr>
              <w:jc w:val="right"/>
              <w:rPr>
                <w:bCs/>
                <w:sz w:val="20"/>
                <w:szCs w:val="20"/>
              </w:rPr>
            </w:pPr>
            <w:r w:rsidRPr="00591E54">
              <w:rPr>
                <w:bCs/>
                <w:sz w:val="20"/>
                <w:szCs w:val="20"/>
              </w:rPr>
              <w:t>50</w:t>
            </w:r>
          </w:p>
          <w:p w14:paraId="28AF80CD" w14:textId="77777777" w:rsidR="000602DB" w:rsidRPr="00591E54" w:rsidRDefault="000602DB" w:rsidP="00612B75">
            <w:pPr>
              <w:jc w:val="right"/>
              <w:rPr>
                <w:bCs/>
                <w:sz w:val="20"/>
                <w:szCs w:val="20"/>
              </w:rPr>
            </w:pPr>
          </w:p>
        </w:tc>
        <w:tc>
          <w:tcPr>
            <w:tcW w:w="970" w:type="dxa"/>
          </w:tcPr>
          <w:p w14:paraId="6FED0C3D" w14:textId="77777777" w:rsidR="000602DB" w:rsidRPr="00591E54" w:rsidRDefault="000602DB" w:rsidP="00612B75">
            <w:pPr>
              <w:rPr>
                <w:bCs/>
                <w:sz w:val="20"/>
                <w:szCs w:val="20"/>
              </w:rPr>
            </w:pPr>
          </w:p>
          <w:p w14:paraId="73FB8335" w14:textId="77777777" w:rsidR="000602DB" w:rsidRPr="00591E54" w:rsidRDefault="000602DB" w:rsidP="00612B75">
            <w:pPr>
              <w:rPr>
                <w:bCs/>
                <w:sz w:val="20"/>
                <w:szCs w:val="20"/>
              </w:rPr>
            </w:pPr>
          </w:p>
          <w:p w14:paraId="12E57C9F" w14:textId="77777777" w:rsidR="000602DB" w:rsidRPr="00591E54" w:rsidRDefault="000602DB" w:rsidP="00612B75">
            <w:pPr>
              <w:jc w:val="right"/>
              <w:rPr>
                <w:bCs/>
                <w:sz w:val="20"/>
                <w:szCs w:val="20"/>
              </w:rPr>
            </w:pPr>
          </w:p>
          <w:p w14:paraId="08EA96B0" w14:textId="77777777" w:rsidR="000602DB" w:rsidRPr="00591E54" w:rsidRDefault="000602DB" w:rsidP="00612B75">
            <w:pPr>
              <w:jc w:val="right"/>
              <w:rPr>
                <w:bCs/>
                <w:sz w:val="20"/>
                <w:szCs w:val="20"/>
              </w:rPr>
            </w:pPr>
          </w:p>
          <w:p w14:paraId="2AA396E2" w14:textId="77777777" w:rsidR="000602DB" w:rsidRPr="00591E54" w:rsidRDefault="000602DB" w:rsidP="00612B75">
            <w:pPr>
              <w:jc w:val="right"/>
              <w:rPr>
                <w:bCs/>
                <w:sz w:val="20"/>
                <w:szCs w:val="20"/>
              </w:rPr>
            </w:pPr>
          </w:p>
          <w:p w14:paraId="60E037BD" w14:textId="7E65EEE3" w:rsidR="000602DB" w:rsidRDefault="000602DB" w:rsidP="00612B75">
            <w:pPr>
              <w:jc w:val="right"/>
              <w:rPr>
                <w:bCs/>
                <w:sz w:val="20"/>
                <w:szCs w:val="20"/>
              </w:rPr>
            </w:pPr>
          </w:p>
          <w:p w14:paraId="278A6577" w14:textId="77777777" w:rsidR="00612B75" w:rsidRPr="00591E54" w:rsidRDefault="00612B75" w:rsidP="00612B75">
            <w:pPr>
              <w:jc w:val="right"/>
              <w:rPr>
                <w:bCs/>
                <w:sz w:val="20"/>
                <w:szCs w:val="20"/>
              </w:rPr>
            </w:pPr>
          </w:p>
          <w:p w14:paraId="14C72D1F" w14:textId="77777777" w:rsidR="000602DB" w:rsidRPr="00591E54" w:rsidRDefault="000602DB" w:rsidP="00612B75">
            <w:pPr>
              <w:jc w:val="right"/>
              <w:rPr>
                <w:bCs/>
                <w:sz w:val="20"/>
                <w:szCs w:val="20"/>
              </w:rPr>
            </w:pPr>
          </w:p>
          <w:p w14:paraId="381AC179" w14:textId="68B478C7" w:rsidR="000602DB" w:rsidRPr="00591E54" w:rsidRDefault="000602DB" w:rsidP="00612B75">
            <w:pPr>
              <w:jc w:val="right"/>
              <w:rPr>
                <w:bCs/>
                <w:sz w:val="20"/>
                <w:szCs w:val="20"/>
              </w:rPr>
            </w:pPr>
            <w:r w:rsidRPr="00591E54">
              <w:rPr>
                <w:bCs/>
                <w:sz w:val="20"/>
                <w:szCs w:val="20"/>
              </w:rPr>
              <w:t>50</w:t>
            </w:r>
          </w:p>
          <w:p w14:paraId="757D162C" w14:textId="77777777" w:rsidR="000602DB" w:rsidRPr="00591E54" w:rsidRDefault="000602DB" w:rsidP="00612B75">
            <w:pPr>
              <w:jc w:val="right"/>
              <w:rPr>
                <w:bCs/>
                <w:sz w:val="20"/>
                <w:szCs w:val="20"/>
              </w:rPr>
            </w:pPr>
          </w:p>
          <w:p w14:paraId="5AC8804E" w14:textId="040C53A3" w:rsidR="000602DB" w:rsidRDefault="000602DB" w:rsidP="00612B75">
            <w:pPr>
              <w:jc w:val="right"/>
              <w:rPr>
                <w:bCs/>
                <w:sz w:val="20"/>
                <w:szCs w:val="20"/>
              </w:rPr>
            </w:pPr>
          </w:p>
          <w:p w14:paraId="67F135A1" w14:textId="77777777" w:rsidR="00962088" w:rsidRPr="00591E54" w:rsidRDefault="00962088" w:rsidP="00612B75">
            <w:pPr>
              <w:jc w:val="right"/>
              <w:rPr>
                <w:bCs/>
                <w:sz w:val="20"/>
                <w:szCs w:val="20"/>
              </w:rPr>
            </w:pPr>
          </w:p>
          <w:p w14:paraId="58EF26F2" w14:textId="12DD0D15" w:rsidR="000602DB" w:rsidRPr="00591E54" w:rsidRDefault="000602DB" w:rsidP="00612B75">
            <w:pPr>
              <w:jc w:val="right"/>
              <w:rPr>
                <w:bCs/>
                <w:sz w:val="20"/>
                <w:szCs w:val="20"/>
              </w:rPr>
            </w:pPr>
            <w:r w:rsidRPr="00591E54">
              <w:rPr>
                <w:bCs/>
                <w:sz w:val="20"/>
                <w:szCs w:val="20"/>
              </w:rPr>
              <w:t>50</w:t>
            </w:r>
          </w:p>
        </w:tc>
        <w:tc>
          <w:tcPr>
            <w:tcW w:w="1058" w:type="dxa"/>
          </w:tcPr>
          <w:p w14:paraId="69B6005B" w14:textId="77777777" w:rsidR="000602DB" w:rsidRPr="00591E54" w:rsidRDefault="000602DB" w:rsidP="00612B75">
            <w:pPr>
              <w:rPr>
                <w:bCs/>
                <w:sz w:val="20"/>
                <w:szCs w:val="20"/>
              </w:rPr>
            </w:pPr>
          </w:p>
          <w:p w14:paraId="06389939" w14:textId="77777777" w:rsidR="000602DB" w:rsidRPr="00591E54" w:rsidRDefault="000602DB" w:rsidP="00612B75">
            <w:pPr>
              <w:rPr>
                <w:bCs/>
                <w:sz w:val="20"/>
                <w:szCs w:val="20"/>
              </w:rPr>
            </w:pPr>
          </w:p>
          <w:p w14:paraId="445AE457" w14:textId="77777777" w:rsidR="000602DB" w:rsidRPr="00591E54" w:rsidRDefault="000602DB" w:rsidP="00612B75">
            <w:pPr>
              <w:rPr>
                <w:bCs/>
                <w:sz w:val="20"/>
                <w:szCs w:val="20"/>
              </w:rPr>
            </w:pPr>
          </w:p>
          <w:p w14:paraId="6DF6C621" w14:textId="77777777" w:rsidR="000602DB" w:rsidRPr="00591E54" w:rsidRDefault="000602DB" w:rsidP="00612B75">
            <w:pPr>
              <w:rPr>
                <w:bCs/>
                <w:sz w:val="20"/>
                <w:szCs w:val="20"/>
              </w:rPr>
            </w:pPr>
          </w:p>
          <w:p w14:paraId="2F1BC8BD" w14:textId="77777777" w:rsidR="000602DB" w:rsidRPr="00591E54" w:rsidRDefault="000602DB" w:rsidP="00612B75">
            <w:pPr>
              <w:rPr>
                <w:bCs/>
                <w:sz w:val="20"/>
                <w:szCs w:val="20"/>
              </w:rPr>
            </w:pPr>
          </w:p>
          <w:p w14:paraId="57F0D21A" w14:textId="6E8A57D6" w:rsidR="000602DB" w:rsidRDefault="000602DB" w:rsidP="00612B75">
            <w:pPr>
              <w:rPr>
                <w:bCs/>
                <w:sz w:val="20"/>
                <w:szCs w:val="20"/>
              </w:rPr>
            </w:pPr>
          </w:p>
          <w:p w14:paraId="4C589C03" w14:textId="77777777" w:rsidR="00612B75" w:rsidRPr="00591E54" w:rsidRDefault="00612B75" w:rsidP="00612B75">
            <w:pPr>
              <w:rPr>
                <w:bCs/>
                <w:sz w:val="20"/>
                <w:szCs w:val="20"/>
              </w:rPr>
            </w:pPr>
          </w:p>
          <w:p w14:paraId="4CB9084F" w14:textId="61D2A22D" w:rsidR="000602DB" w:rsidRPr="00591E54" w:rsidRDefault="000602DB" w:rsidP="00612B75">
            <w:pPr>
              <w:rPr>
                <w:bCs/>
                <w:sz w:val="20"/>
                <w:szCs w:val="20"/>
              </w:rPr>
            </w:pPr>
            <w:r w:rsidRPr="00591E54">
              <w:rPr>
                <w:bCs/>
                <w:sz w:val="20"/>
                <w:szCs w:val="20"/>
              </w:rPr>
              <w:t>C</w:t>
            </w:r>
            <w:r w:rsidR="00962088">
              <w:rPr>
                <w:bCs/>
                <w:sz w:val="20"/>
                <w:szCs w:val="20"/>
              </w:rPr>
              <w:t>133</w:t>
            </w:r>
          </w:p>
          <w:p w14:paraId="7180A8DF" w14:textId="77777777" w:rsidR="000602DB" w:rsidRPr="00591E54" w:rsidRDefault="000602DB" w:rsidP="00612B75">
            <w:pPr>
              <w:rPr>
                <w:bCs/>
                <w:sz w:val="20"/>
                <w:szCs w:val="20"/>
              </w:rPr>
            </w:pPr>
          </w:p>
          <w:p w14:paraId="6FDB5B9C" w14:textId="2BA36224" w:rsidR="000602DB" w:rsidRDefault="000602DB" w:rsidP="00612B75">
            <w:pPr>
              <w:rPr>
                <w:bCs/>
                <w:sz w:val="20"/>
                <w:szCs w:val="20"/>
              </w:rPr>
            </w:pPr>
          </w:p>
          <w:p w14:paraId="395D4D46" w14:textId="77777777" w:rsidR="00962088" w:rsidRPr="00591E54" w:rsidRDefault="00962088" w:rsidP="00612B75">
            <w:pPr>
              <w:rPr>
                <w:bCs/>
                <w:sz w:val="20"/>
                <w:szCs w:val="20"/>
              </w:rPr>
            </w:pPr>
          </w:p>
          <w:p w14:paraId="4D565F64" w14:textId="77777777" w:rsidR="000602DB" w:rsidRPr="00591E54" w:rsidRDefault="000602DB" w:rsidP="00612B75">
            <w:pPr>
              <w:rPr>
                <w:bCs/>
                <w:sz w:val="20"/>
                <w:szCs w:val="20"/>
              </w:rPr>
            </w:pPr>
            <w:r w:rsidRPr="00591E54">
              <w:rPr>
                <w:bCs/>
                <w:sz w:val="20"/>
                <w:szCs w:val="20"/>
              </w:rPr>
              <w:t>C</w:t>
            </w:r>
            <w:r>
              <w:rPr>
                <w:bCs/>
                <w:sz w:val="20"/>
                <w:szCs w:val="20"/>
              </w:rPr>
              <w:t>404</w:t>
            </w:r>
          </w:p>
          <w:p w14:paraId="05965294" w14:textId="77777777" w:rsidR="000602DB" w:rsidRPr="00591E54" w:rsidRDefault="000602DB" w:rsidP="00612B75">
            <w:pPr>
              <w:rPr>
                <w:bCs/>
                <w:sz w:val="20"/>
                <w:szCs w:val="20"/>
              </w:rPr>
            </w:pPr>
          </w:p>
          <w:p w14:paraId="72EAA3AC" w14:textId="77777777" w:rsidR="000602DB" w:rsidRPr="00591E54" w:rsidRDefault="000602DB" w:rsidP="00612B75">
            <w:pPr>
              <w:rPr>
                <w:bCs/>
                <w:sz w:val="20"/>
                <w:szCs w:val="20"/>
              </w:rPr>
            </w:pPr>
          </w:p>
        </w:tc>
      </w:tr>
    </w:tbl>
    <w:p w14:paraId="4A911148" w14:textId="447C1778" w:rsidR="00D83A1B" w:rsidRDefault="00D83A1B" w:rsidP="004E735F">
      <w:pPr>
        <w:rPr>
          <w:b/>
          <w:sz w:val="28"/>
          <w:szCs w:val="28"/>
          <w:u w:val="single"/>
        </w:rPr>
      </w:pPr>
    </w:p>
    <w:p w14:paraId="679D42DD" w14:textId="77777777" w:rsidR="00467D7D" w:rsidRPr="00467D7D" w:rsidRDefault="00467D7D" w:rsidP="004E735F">
      <w:pPr>
        <w:rPr>
          <w:bCs/>
          <w:sz w:val="28"/>
          <w:szCs w:val="28"/>
          <w:u w:val="single"/>
        </w:rPr>
      </w:pPr>
    </w:p>
    <w:tbl>
      <w:tblPr>
        <w:tblStyle w:val="TableGrid"/>
        <w:tblW w:w="14390" w:type="dxa"/>
        <w:tblLook w:val="04A0" w:firstRow="1" w:lastRow="0" w:firstColumn="1" w:lastColumn="0" w:noHBand="0" w:noVBand="1"/>
      </w:tblPr>
      <w:tblGrid>
        <w:gridCol w:w="8935"/>
        <w:gridCol w:w="1319"/>
        <w:gridCol w:w="1138"/>
        <w:gridCol w:w="970"/>
        <w:gridCol w:w="970"/>
        <w:gridCol w:w="1058"/>
      </w:tblGrid>
      <w:tr w:rsidR="00612B75" w14:paraId="0E2829AD" w14:textId="77777777" w:rsidTr="00612B75">
        <w:tc>
          <w:tcPr>
            <w:tcW w:w="14390" w:type="dxa"/>
            <w:gridSpan w:val="6"/>
          </w:tcPr>
          <w:p w14:paraId="12615CE0" w14:textId="62982B11" w:rsidR="00612B75" w:rsidRDefault="00612B75" w:rsidP="008924DE">
            <w:pPr>
              <w:ind w:left="330" w:hanging="330"/>
              <w:rPr>
                <w:sz w:val="20"/>
                <w:szCs w:val="20"/>
              </w:rPr>
            </w:pPr>
            <w:bookmarkStart w:id="1" w:name="_Hlk67464429"/>
            <w:r>
              <w:rPr>
                <w:b/>
                <w:sz w:val="20"/>
                <w:szCs w:val="20"/>
              </w:rPr>
              <w:t>6</w:t>
            </w:r>
            <w:r w:rsidRPr="00D74B98">
              <w:rPr>
                <w:b/>
                <w:sz w:val="20"/>
                <w:szCs w:val="20"/>
              </w:rPr>
              <w:t>.</w:t>
            </w:r>
            <w:r>
              <w:rPr>
                <w:b/>
                <w:sz w:val="20"/>
                <w:szCs w:val="20"/>
              </w:rPr>
              <w:t xml:space="preserve">3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D74B98">
              <w:rPr>
                <w:b/>
                <w:sz w:val="20"/>
                <w:szCs w:val="20"/>
              </w:rPr>
              <w:t xml:space="preserve"> </w:t>
            </w:r>
            <w:r>
              <w:rPr>
                <w:b/>
                <w:sz w:val="20"/>
                <w:szCs w:val="20"/>
              </w:rPr>
              <w:t>–</w:t>
            </w:r>
            <w:r w:rsidRPr="007F7D9B">
              <w:rPr>
                <w:b/>
                <w:sz w:val="20"/>
                <w:szCs w:val="20"/>
              </w:rPr>
              <w:t xml:space="preserve"> </w:t>
            </w:r>
            <w:r w:rsidRPr="005322D4">
              <w:rPr>
                <w:sz w:val="20"/>
                <w:szCs w:val="20"/>
              </w:rPr>
              <w:t xml:space="preserve">To record </w:t>
            </w:r>
            <w:r>
              <w:rPr>
                <w:sz w:val="20"/>
                <w:szCs w:val="20"/>
              </w:rPr>
              <w:t xml:space="preserve">receivable related to interim </w:t>
            </w:r>
            <w:r w:rsidRPr="005322D4">
              <w:rPr>
                <w:sz w:val="20"/>
                <w:szCs w:val="20"/>
              </w:rPr>
              <w:t>d</w:t>
            </w:r>
            <w:r w:rsidRPr="005E2BD1">
              <w:rPr>
                <w:sz w:val="20"/>
                <w:szCs w:val="20"/>
              </w:rPr>
              <w:t>efault</w:t>
            </w:r>
            <w:r>
              <w:rPr>
                <w:sz w:val="20"/>
                <w:szCs w:val="20"/>
              </w:rPr>
              <w:t xml:space="preserve"> on winning bid(s) or bid withdrawal. </w:t>
            </w:r>
            <w:r w:rsidR="002A6B00">
              <w:rPr>
                <w:sz w:val="20"/>
                <w:szCs w:val="20"/>
              </w:rPr>
              <w:t xml:space="preserve"> </w:t>
            </w:r>
            <w:r>
              <w:rPr>
                <w:sz w:val="20"/>
                <w:szCs w:val="20"/>
              </w:rPr>
              <w:t>This receivable is recorded when the winning bidders default on their winning bid(s) or if they withdrawal as a winning bidder before the auction is over.  The Upfront Payments are used to satisfy the amounts owed; however, if the Upfront Payments are not sufficient, then the defaulting or withdrawing bidder(s) are billed for the difference.</w:t>
            </w:r>
            <w:r w:rsidR="002A6B00">
              <w:rPr>
                <w:sz w:val="20"/>
                <w:szCs w:val="20"/>
              </w:rPr>
              <w:t xml:space="preserve"> </w:t>
            </w:r>
            <w:r>
              <w:rPr>
                <w:sz w:val="20"/>
                <w:szCs w:val="20"/>
              </w:rPr>
              <w:t xml:space="preserve"> This presents the transactions recorded by the General Fund of the U.S. Government</w:t>
            </w:r>
            <w:r w:rsidR="00962088">
              <w:rPr>
                <w:sz w:val="20"/>
                <w:szCs w:val="20"/>
              </w:rPr>
              <w:t xml:space="preserve"> and reciprocated with TAS 0272474.</w:t>
            </w:r>
          </w:p>
          <w:p w14:paraId="44E7DD78" w14:textId="6ED23C54" w:rsidR="006B19A4" w:rsidRPr="00591E54" w:rsidRDefault="006B19A4" w:rsidP="00612B75">
            <w:pPr>
              <w:rPr>
                <w:b/>
                <w:sz w:val="20"/>
                <w:szCs w:val="20"/>
                <w:u w:val="single"/>
              </w:rPr>
            </w:pPr>
          </w:p>
        </w:tc>
      </w:tr>
      <w:tr w:rsidR="00612B75" w14:paraId="5E4E3FFA" w14:textId="77777777" w:rsidTr="00E11EFA">
        <w:trPr>
          <w:trHeight w:val="242"/>
        </w:trPr>
        <w:tc>
          <w:tcPr>
            <w:tcW w:w="8935" w:type="dxa"/>
            <w:shd w:val="clear" w:color="auto" w:fill="D0CECE" w:themeFill="background2" w:themeFillShade="E6"/>
          </w:tcPr>
          <w:p w14:paraId="35D38699" w14:textId="77777777" w:rsidR="00612B75" w:rsidRPr="00E11EFA" w:rsidRDefault="00612B75" w:rsidP="00612B75">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0EDF70A1" w14:textId="77777777" w:rsidR="00612B75" w:rsidRPr="00E11EFA" w:rsidRDefault="00612B75" w:rsidP="00612B75">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2CF08A2F" w14:textId="77777777" w:rsidR="00612B75" w:rsidRPr="00E11EFA" w:rsidRDefault="00612B75" w:rsidP="00612B75">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22F201AC" w14:textId="77777777" w:rsidR="00612B75" w:rsidRPr="00E11EFA" w:rsidRDefault="00612B75" w:rsidP="00612B75">
            <w:pPr>
              <w:jc w:val="center"/>
              <w:rPr>
                <w:b/>
                <w:sz w:val="28"/>
                <w:szCs w:val="28"/>
                <w:u w:val="single"/>
              </w:rPr>
            </w:pPr>
            <w:r w:rsidRPr="007A5DC9">
              <w:rPr>
                <w:b/>
                <w:sz w:val="20"/>
                <w:szCs w:val="20"/>
              </w:rPr>
              <w:t>DR</w:t>
            </w:r>
          </w:p>
        </w:tc>
        <w:tc>
          <w:tcPr>
            <w:tcW w:w="970" w:type="dxa"/>
            <w:shd w:val="clear" w:color="auto" w:fill="D0CECE" w:themeFill="background2" w:themeFillShade="E6"/>
          </w:tcPr>
          <w:p w14:paraId="3936D9BC" w14:textId="77777777" w:rsidR="00612B75" w:rsidRPr="00E11EFA" w:rsidRDefault="00612B75" w:rsidP="00612B75">
            <w:pPr>
              <w:jc w:val="center"/>
              <w:rPr>
                <w:b/>
                <w:sz w:val="28"/>
                <w:szCs w:val="28"/>
                <w:u w:val="single"/>
              </w:rPr>
            </w:pPr>
            <w:r w:rsidRPr="007A5DC9">
              <w:rPr>
                <w:b/>
                <w:sz w:val="20"/>
                <w:szCs w:val="20"/>
              </w:rPr>
              <w:t>CR</w:t>
            </w:r>
          </w:p>
        </w:tc>
        <w:tc>
          <w:tcPr>
            <w:tcW w:w="1058" w:type="dxa"/>
            <w:shd w:val="clear" w:color="auto" w:fill="D0CECE" w:themeFill="background2" w:themeFillShade="E6"/>
          </w:tcPr>
          <w:p w14:paraId="084BC842" w14:textId="77777777" w:rsidR="00612B75" w:rsidRPr="00E11EFA" w:rsidRDefault="00612B75" w:rsidP="00612B75">
            <w:pPr>
              <w:jc w:val="center"/>
              <w:rPr>
                <w:b/>
                <w:sz w:val="28"/>
                <w:szCs w:val="28"/>
                <w:u w:val="single"/>
              </w:rPr>
            </w:pPr>
            <w:r w:rsidRPr="007A5DC9">
              <w:rPr>
                <w:b/>
                <w:sz w:val="20"/>
                <w:szCs w:val="20"/>
              </w:rPr>
              <w:t>TC</w:t>
            </w:r>
          </w:p>
        </w:tc>
      </w:tr>
      <w:tr w:rsidR="00612B75" w:rsidRPr="00591E54" w14:paraId="3F078F1A" w14:textId="77777777" w:rsidTr="00612B75">
        <w:tc>
          <w:tcPr>
            <w:tcW w:w="8935" w:type="dxa"/>
          </w:tcPr>
          <w:p w14:paraId="7AF935E7" w14:textId="77777777" w:rsidR="00612B75" w:rsidRPr="00FD456C" w:rsidRDefault="00612B75" w:rsidP="00612B75">
            <w:pPr>
              <w:rPr>
                <w:b/>
                <w:sz w:val="20"/>
                <w:szCs w:val="20"/>
                <w:u w:val="single"/>
              </w:rPr>
            </w:pPr>
            <w:r w:rsidRPr="00FD456C">
              <w:rPr>
                <w:b/>
                <w:sz w:val="20"/>
                <w:szCs w:val="20"/>
                <w:u w:val="single"/>
              </w:rPr>
              <w:t>Budgetary Entry</w:t>
            </w:r>
          </w:p>
          <w:p w14:paraId="4595E830" w14:textId="77777777" w:rsidR="00612B75" w:rsidRPr="00FD456C" w:rsidRDefault="00612B75" w:rsidP="00612B75">
            <w:pPr>
              <w:rPr>
                <w:sz w:val="20"/>
                <w:szCs w:val="20"/>
              </w:rPr>
            </w:pPr>
          </w:p>
          <w:p w14:paraId="22F94A4A" w14:textId="77777777" w:rsidR="00612B75" w:rsidRPr="00FD456C" w:rsidRDefault="00612B75" w:rsidP="00612B75">
            <w:pPr>
              <w:keepNext/>
              <w:outlineLvl w:val="1"/>
              <w:rPr>
                <w:sz w:val="20"/>
                <w:szCs w:val="20"/>
              </w:rPr>
            </w:pPr>
            <w:r w:rsidRPr="00FD456C">
              <w:rPr>
                <w:sz w:val="20"/>
                <w:szCs w:val="20"/>
              </w:rPr>
              <w:t>N/A</w:t>
            </w:r>
          </w:p>
          <w:p w14:paraId="50A3ABFC" w14:textId="77777777" w:rsidR="00612B75" w:rsidRPr="00FD456C" w:rsidRDefault="00612B75" w:rsidP="00612B75">
            <w:pPr>
              <w:keepNext/>
              <w:outlineLvl w:val="1"/>
              <w:rPr>
                <w:sz w:val="20"/>
                <w:szCs w:val="20"/>
              </w:rPr>
            </w:pPr>
          </w:p>
          <w:p w14:paraId="3209B7BE" w14:textId="77777777" w:rsidR="00612B75" w:rsidRPr="00591E54" w:rsidRDefault="00612B75" w:rsidP="00612B75">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4BAD7578" w14:textId="77777777" w:rsidR="00962088" w:rsidRDefault="00962088" w:rsidP="00962088">
            <w:pPr>
              <w:rPr>
                <w:sz w:val="20"/>
                <w:szCs w:val="20"/>
              </w:rPr>
            </w:pPr>
            <w:r>
              <w:rPr>
                <w:sz w:val="20"/>
                <w:szCs w:val="20"/>
              </w:rPr>
              <w:t>198000 (F) Asset for Agency’s Custodial and Non-Entity Liabilities – General Fund of the U.S. Government</w:t>
            </w:r>
          </w:p>
          <w:p w14:paraId="58806CD6" w14:textId="77777777" w:rsidR="00962088" w:rsidRDefault="00962088" w:rsidP="00962088">
            <w:pPr>
              <w:rPr>
                <w:sz w:val="20"/>
                <w:szCs w:val="20"/>
              </w:rPr>
            </w:pPr>
            <w:r>
              <w:rPr>
                <w:sz w:val="20"/>
                <w:szCs w:val="20"/>
              </w:rPr>
              <w:t xml:space="preserve">     571200 (F) Accrual of Agency Amount To Be Collected – Custodial and Non-Entity – General Fund of </w:t>
            </w:r>
          </w:p>
          <w:p w14:paraId="51DC2B54" w14:textId="77777777" w:rsidR="00962088" w:rsidRDefault="00962088" w:rsidP="00962088">
            <w:pPr>
              <w:rPr>
                <w:sz w:val="20"/>
                <w:szCs w:val="20"/>
              </w:rPr>
            </w:pPr>
            <w:r>
              <w:rPr>
                <w:sz w:val="20"/>
                <w:szCs w:val="20"/>
              </w:rPr>
              <w:t xml:space="preserve">                        the U.S. Government       </w:t>
            </w:r>
          </w:p>
          <w:p w14:paraId="08A8D4F7" w14:textId="51C62DC8" w:rsidR="00612B75" w:rsidRPr="00591E54" w:rsidRDefault="00962088" w:rsidP="00612B75">
            <w:pPr>
              <w:rPr>
                <w:sz w:val="20"/>
                <w:szCs w:val="20"/>
              </w:rPr>
            </w:pPr>
            <w:r>
              <w:rPr>
                <w:sz w:val="20"/>
                <w:szCs w:val="20"/>
              </w:rPr>
              <w:t xml:space="preserve">                    </w:t>
            </w:r>
          </w:p>
        </w:tc>
        <w:tc>
          <w:tcPr>
            <w:tcW w:w="1319" w:type="dxa"/>
          </w:tcPr>
          <w:p w14:paraId="4FFEC7A5" w14:textId="77777777" w:rsidR="00612B75" w:rsidRPr="00591E54" w:rsidRDefault="00612B75" w:rsidP="00612B75">
            <w:pPr>
              <w:rPr>
                <w:bCs/>
                <w:sz w:val="20"/>
                <w:szCs w:val="20"/>
              </w:rPr>
            </w:pPr>
          </w:p>
          <w:p w14:paraId="7C3DDC74" w14:textId="77777777" w:rsidR="00612B75" w:rsidRPr="00591E54" w:rsidRDefault="00612B75" w:rsidP="00612B75">
            <w:pPr>
              <w:rPr>
                <w:bCs/>
                <w:sz w:val="20"/>
                <w:szCs w:val="20"/>
              </w:rPr>
            </w:pPr>
          </w:p>
          <w:p w14:paraId="6C3F5456" w14:textId="77777777" w:rsidR="00612B75" w:rsidRPr="00591E54" w:rsidRDefault="00612B75" w:rsidP="00612B75">
            <w:pPr>
              <w:rPr>
                <w:bCs/>
                <w:sz w:val="20"/>
                <w:szCs w:val="20"/>
              </w:rPr>
            </w:pPr>
          </w:p>
          <w:p w14:paraId="320BFF2B" w14:textId="77777777" w:rsidR="00612B75" w:rsidRPr="00591E54" w:rsidRDefault="00612B75" w:rsidP="00612B75">
            <w:pPr>
              <w:rPr>
                <w:bCs/>
                <w:sz w:val="20"/>
                <w:szCs w:val="20"/>
              </w:rPr>
            </w:pPr>
          </w:p>
          <w:p w14:paraId="1148DD4E" w14:textId="77777777" w:rsidR="00612B75" w:rsidRPr="00591E54" w:rsidRDefault="00612B75" w:rsidP="00612B75">
            <w:pPr>
              <w:rPr>
                <w:bCs/>
                <w:sz w:val="20"/>
                <w:szCs w:val="20"/>
              </w:rPr>
            </w:pPr>
          </w:p>
          <w:p w14:paraId="335EB428" w14:textId="77777777" w:rsidR="00612B75" w:rsidRDefault="00612B75" w:rsidP="00612B75">
            <w:pPr>
              <w:rPr>
                <w:bCs/>
                <w:sz w:val="20"/>
                <w:szCs w:val="20"/>
              </w:rPr>
            </w:pPr>
            <w:r>
              <w:rPr>
                <w:bCs/>
                <w:sz w:val="20"/>
                <w:szCs w:val="20"/>
              </w:rPr>
              <w:t>0272474</w:t>
            </w:r>
          </w:p>
          <w:p w14:paraId="53322C8F" w14:textId="77777777" w:rsidR="00612B75" w:rsidRPr="00591E54" w:rsidRDefault="00612B75" w:rsidP="00612B75">
            <w:pPr>
              <w:rPr>
                <w:bCs/>
                <w:sz w:val="20"/>
                <w:szCs w:val="20"/>
              </w:rPr>
            </w:pPr>
            <w:r>
              <w:rPr>
                <w:bCs/>
                <w:sz w:val="20"/>
                <w:szCs w:val="20"/>
              </w:rPr>
              <w:t>0272474</w:t>
            </w:r>
          </w:p>
        </w:tc>
        <w:tc>
          <w:tcPr>
            <w:tcW w:w="1138" w:type="dxa"/>
          </w:tcPr>
          <w:p w14:paraId="46E45579" w14:textId="77777777" w:rsidR="00612B75" w:rsidRDefault="00612B75" w:rsidP="00612B75">
            <w:pPr>
              <w:rPr>
                <w:bCs/>
                <w:sz w:val="20"/>
                <w:szCs w:val="20"/>
              </w:rPr>
            </w:pPr>
          </w:p>
          <w:p w14:paraId="40AFCF89" w14:textId="77777777" w:rsidR="00612B75" w:rsidRDefault="00612B75" w:rsidP="00612B75">
            <w:pPr>
              <w:rPr>
                <w:bCs/>
                <w:sz w:val="20"/>
                <w:szCs w:val="20"/>
              </w:rPr>
            </w:pPr>
          </w:p>
          <w:p w14:paraId="33B986AC" w14:textId="77777777" w:rsidR="00612B75" w:rsidRDefault="00612B75" w:rsidP="00612B75">
            <w:pPr>
              <w:rPr>
                <w:bCs/>
                <w:sz w:val="20"/>
                <w:szCs w:val="20"/>
              </w:rPr>
            </w:pPr>
          </w:p>
          <w:p w14:paraId="427C77B2" w14:textId="77777777" w:rsidR="00612B75" w:rsidRDefault="00612B75" w:rsidP="00612B75">
            <w:pPr>
              <w:rPr>
                <w:bCs/>
                <w:sz w:val="20"/>
                <w:szCs w:val="20"/>
              </w:rPr>
            </w:pPr>
          </w:p>
          <w:p w14:paraId="3C08BD02" w14:textId="77777777" w:rsidR="00612B75" w:rsidRDefault="00612B75" w:rsidP="00612B75">
            <w:pPr>
              <w:rPr>
                <w:bCs/>
                <w:sz w:val="20"/>
                <w:szCs w:val="20"/>
              </w:rPr>
            </w:pPr>
          </w:p>
          <w:p w14:paraId="3647CB4C" w14:textId="77777777" w:rsidR="00612B75" w:rsidRDefault="00612B75" w:rsidP="00612B75">
            <w:pPr>
              <w:rPr>
                <w:bCs/>
                <w:sz w:val="20"/>
                <w:szCs w:val="20"/>
              </w:rPr>
            </w:pPr>
            <w:r>
              <w:rPr>
                <w:bCs/>
                <w:sz w:val="20"/>
                <w:szCs w:val="20"/>
              </w:rPr>
              <w:t>RC46</w:t>
            </w:r>
          </w:p>
          <w:p w14:paraId="7B4EE6B7" w14:textId="77777777" w:rsidR="00612B75" w:rsidRPr="00591E54" w:rsidRDefault="00612B75" w:rsidP="00612B75">
            <w:pPr>
              <w:rPr>
                <w:bCs/>
                <w:sz w:val="20"/>
                <w:szCs w:val="20"/>
              </w:rPr>
            </w:pPr>
            <w:r>
              <w:rPr>
                <w:bCs/>
                <w:sz w:val="20"/>
                <w:szCs w:val="20"/>
              </w:rPr>
              <w:t>RC48</w:t>
            </w:r>
          </w:p>
        </w:tc>
        <w:tc>
          <w:tcPr>
            <w:tcW w:w="970" w:type="dxa"/>
          </w:tcPr>
          <w:p w14:paraId="1CF5FEF5" w14:textId="77777777" w:rsidR="00612B75" w:rsidRPr="00591E54" w:rsidRDefault="00612B75" w:rsidP="00612B75">
            <w:pPr>
              <w:jc w:val="right"/>
              <w:rPr>
                <w:bCs/>
                <w:sz w:val="20"/>
                <w:szCs w:val="20"/>
              </w:rPr>
            </w:pPr>
          </w:p>
          <w:p w14:paraId="2442B5E0" w14:textId="77777777" w:rsidR="00612B75" w:rsidRPr="00591E54" w:rsidRDefault="00612B75" w:rsidP="00612B75">
            <w:pPr>
              <w:jc w:val="right"/>
              <w:rPr>
                <w:bCs/>
                <w:sz w:val="20"/>
                <w:szCs w:val="20"/>
              </w:rPr>
            </w:pPr>
          </w:p>
          <w:p w14:paraId="2E48270C" w14:textId="77777777" w:rsidR="00612B75" w:rsidRPr="00591E54" w:rsidRDefault="00612B75" w:rsidP="00612B75">
            <w:pPr>
              <w:jc w:val="right"/>
              <w:rPr>
                <w:bCs/>
                <w:sz w:val="20"/>
                <w:szCs w:val="20"/>
              </w:rPr>
            </w:pPr>
          </w:p>
          <w:p w14:paraId="4C32549A" w14:textId="77777777" w:rsidR="00612B75" w:rsidRPr="00591E54" w:rsidRDefault="00612B75" w:rsidP="00612B75">
            <w:pPr>
              <w:jc w:val="right"/>
              <w:rPr>
                <w:bCs/>
                <w:sz w:val="20"/>
                <w:szCs w:val="20"/>
              </w:rPr>
            </w:pPr>
          </w:p>
          <w:p w14:paraId="41E472AF" w14:textId="77777777" w:rsidR="00612B75" w:rsidRPr="00591E54" w:rsidRDefault="00612B75" w:rsidP="00612B75">
            <w:pPr>
              <w:jc w:val="right"/>
              <w:rPr>
                <w:bCs/>
                <w:sz w:val="20"/>
                <w:szCs w:val="20"/>
              </w:rPr>
            </w:pPr>
          </w:p>
          <w:p w14:paraId="74107C23" w14:textId="32562A07" w:rsidR="00612B75" w:rsidRPr="00591E54" w:rsidRDefault="00612B75" w:rsidP="00612B75">
            <w:pPr>
              <w:jc w:val="right"/>
              <w:rPr>
                <w:bCs/>
                <w:sz w:val="20"/>
                <w:szCs w:val="20"/>
              </w:rPr>
            </w:pPr>
            <w:r>
              <w:rPr>
                <w:bCs/>
                <w:sz w:val="20"/>
                <w:szCs w:val="20"/>
              </w:rPr>
              <w:t xml:space="preserve"> </w:t>
            </w:r>
            <w:r w:rsidRPr="00591E54">
              <w:rPr>
                <w:bCs/>
                <w:sz w:val="20"/>
                <w:szCs w:val="20"/>
              </w:rPr>
              <w:t>50</w:t>
            </w:r>
          </w:p>
          <w:p w14:paraId="37773F61" w14:textId="77777777" w:rsidR="00612B75" w:rsidRPr="00591E54" w:rsidRDefault="00612B75" w:rsidP="00612B75">
            <w:pPr>
              <w:jc w:val="right"/>
              <w:rPr>
                <w:bCs/>
                <w:sz w:val="20"/>
                <w:szCs w:val="20"/>
              </w:rPr>
            </w:pPr>
          </w:p>
          <w:p w14:paraId="74C73F08" w14:textId="77777777" w:rsidR="00612B75" w:rsidRPr="00591E54" w:rsidRDefault="00612B75" w:rsidP="00612B75">
            <w:pPr>
              <w:jc w:val="right"/>
              <w:rPr>
                <w:bCs/>
                <w:sz w:val="20"/>
                <w:szCs w:val="20"/>
              </w:rPr>
            </w:pPr>
          </w:p>
        </w:tc>
        <w:tc>
          <w:tcPr>
            <w:tcW w:w="970" w:type="dxa"/>
          </w:tcPr>
          <w:p w14:paraId="1ACA0B19" w14:textId="77777777" w:rsidR="00612B75" w:rsidRPr="00591E54" w:rsidRDefault="00612B75" w:rsidP="00612B75">
            <w:pPr>
              <w:rPr>
                <w:bCs/>
                <w:sz w:val="20"/>
                <w:szCs w:val="20"/>
              </w:rPr>
            </w:pPr>
          </w:p>
          <w:p w14:paraId="541874DB" w14:textId="77777777" w:rsidR="00612B75" w:rsidRPr="00591E54" w:rsidRDefault="00612B75" w:rsidP="00612B75">
            <w:pPr>
              <w:rPr>
                <w:bCs/>
                <w:sz w:val="20"/>
                <w:szCs w:val="20"/>
              </w:rPr>
            </w:pPr>
          </w:p>
          <w:p w14:paraId="4947C6EE" w14:textId="77777777" w:rsidR="00612B75" w:rsidRPr="00591E54" w:rsidRDefault="00612B75" w:rsidP="00612B75">
            <w:pPr>
              <w:jc w:val="right"/>
              <w:rPr>
                <w:bCs/>
                <w:sz w:val="20"/>
                <w:szCs w:val="20"/>
              </w:rPr>
            </w:pPr>
          </w:p>
          <w:p w14:paraId="61A77C57" w14:textId="77777777" w:rsidR="00612B75" w:rsidRPr="00591E54" w:rsidRDefault="00612B75" w:rsidP="00612B75">
            <w:pPr>
              <w:jc w:val="right"/>
              <w:rPr>
                <w:bCs/>
                <w:sz w:val="20"/>
                <w:szCs w:val="20"/>
              </w:rPr>
            </w:pPr>
          </w:p>
          <w:p w14:paraId="22FE91AF" w14:textId="77777777" w:rsidR="00612B75" w:rsidRPr="00591E54" w:rsidRDefault="00612B75" w:rsidP="00612B75">
            <w:pPr>
              <w:jc w:val="right"/>
              <w:rPr>
                <w:bCs/>
                <w:sz w:val="20"/>
                <w:szCs w:val="20"/>
              </w:rPr>
            </w:pPr>
          </w:p>
          <w:p w14:paraId="1B279A5A" w14:textId="77777777" w:rsidR="00612B75" w:rsidRPr="00591E54" w:rsidRDefault="00612B75" w:rsidP="00612B75">
            <w:pPr>
              <w:jc w:val="right"/>
              <w:rPr>
                <w:bCs/>
                <w:sz w:val="20"/>
                <w:szCs w:val="20"/>
              </w:rPr>
            </w:pPr>
          </w:p>
          <w:p w14:paraId="595935E0" w14:textId="2E972F94" w:rsidR="00612B75" w:rsidRPr="00591E54" w:rsidRDefault="00612B75" w:rsidP="00612B75">
            <w:pPr>
              <w:jc w:val="right"/>
              <w:rPr>
                <w:bCs/>
                <w:sz w:val="20"/>
                <w:szCs w:val="20"/>
              </w:rPr>
            </w:pPr>
            <w:r w:rsidRPr="00591E54">
              <w:rPr>
                <w:bCs/>
                <w:sz w:val="20"/>
                <w:szCs w:val="20"/>
              </w:rPr>
              <w:t>50</w:t>
            </w:r>
          </w:p>
          <w:p w14:paraId="4E74C1A5" w14:textId="77777777" w:rsidR="00612B75" w:rsidRPr="00591E54" w:rsidRDefault="00612B75" w:rsidP="00612B75">
            <w:pPr>
              <w:jc w:val="right"/>
              <w:rPr>
                <w:bCs/>
                <w:sz w:val="20"/>
                <w:szCs w:val="20"/>
              </w:rPr>
            </w:pPr>
          </w:p>
        </w:tc>
        <w:tc>
          <w:tcPr>
            <w:tcW w:w="1058" w:type="dxa"/>
          </w:tcPr>
          <w:p w14:paraId="7035A6AA" w14:textId="77777777" w:rsidR="00612B75" w:rsidRPr="00591E54" w:rsidRDefault="00612B75" w:rsidP="00612B75">
            <w:pPr>
              <w:rPr>
                <w:bCs/>
                <w:sz w:val="20"/>
                <w:szCs w:val="20"/>
              </w:rPr>
            </w:pPr>
          </w:p>
          <w:p w14:paraId="5547ABC9" w14:textId="77777777" w:rsidR="00612B75" w:rsidRPr="00591E54" w:rsidRDefault="00612B75" w:rsidP="00612B75">
            <w:pPr>
              <w:rPr>
                <w:bCs/>
                <w:sz w:val="20"/>
                <w:szCs w:val="20"/>
              </w:rPr>
            </w:pPr>
          </w:p>
          <w:p w14:paraId="39962ABE" w14:textId="77777777" w:rsidR="00612B75" w:rsidRPr="00591E54" w:rsidRDefault="00612B75" w:rsidP="00612B75">
            <w:pPr>
              <w:rPr>
                <w:bCs/>
                <w:sz w:val="20"/>
                <w:szCs w:val="20"/>
              </w:rPr>
            </w:pPr>
          </w:p>
          <w:p w14:paraId="02BEF10F" w14:textId="77777777" w:rsidR="00612B75" w:rsidRPr="00591E54" w:rsidRDefault="00612B75" w:rsidP="00612B75">
            <w:pPr>
              <w:rPr>
                <w:bCs/>
                <w:sz w:val="20"/>
                <w:szCs w:val="20"/>
              </w:rPr>
            </w:pPr>
          </w:p>
          <w:p w14:paraId="723285FE" w14:textId="77777777" w:rsidR="00612B75" w:rsidRPr="00591E54" w:rsidRDefault="00612B75" w:rsidP="00612B75">
            <w:pPr>
              <w:rPr>
                <w:bCs/>
                <w:sz w:val="20"/>
                <w:szCs w:val="20"/>
              </w:rPr>
            </w:pPr>
          </w:p>
          <w:p w14:paraId="174B4E4D" w14:textId="77777777" w:rsidR="00612B75" w:rsidRPr="00591E54" w:rsidRDefault="00612B75" w:rsidP="00612B75">
            <w:pPr>
              <w:rPr>
                <w:bCs/>
                <w:sz w:val="20"/>
                <w:szCs w:val="20"/>
              </w:rPr>
            </w:pPr>
            <w:r>
              <w:rPr>
                <w:bCs/>
                <w:sz w:val="20"/>
                <w:szCs w:val="20"/>
              </w:rPr>
              <w:t>N/A</w:t>
            </w:r>
          </w:p>
        </w:tc>
      </w:tr>
      <w:bookmarkEnd w:id="1"/>
    </w:tbl>
    <w:p w14:paraId="2009BBF4" w14:textId="77777777" w:rsidR="00612B75" w:rsidRDefault="00612B75" w:rsidP="00612B75">
      <w:pPr>
        <w:rPr>
          <w:b/>
          <w:sz w:val="28"/>
          <w:szCs w:val="28"/>
          <w:u w:val="single"/>
        </w:rPr>
      </w:pPr>
    </w:p>
    <w:p w14:paraId="3A50D3D8" w14:textId="77777777" w:rsidR="00D83A1B" w:rsidRDefault="00D83A1B"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5A8B7024" w14:textId="77777777" w:rsidTr="005322D4">
        <w:trPr>
          <w:trHeight w:val="225"/>
        </w:trPr>
        <w:tc>
          <w:tcPr>
            <w:tcW w:w="14374" w:type="dxa"/>
            <w:gridSpan w:val="4"/>
          </w:tcPr>
          <w:p w14:paraId="027C4822" w14:textId="77777777" w:rsidR="006D2265" w:rsidRDefault="006D2265" w:rsidP="007E5925">
            <w:pPr>
              <w:autoSpaceDE w:val="0"/>
              <w:autoSpaceDN w:val="0"/>
              <w:adjustRightInd w:val="0"/>
              <w:ind w:left="226" w:hanging="226"/>
              <w:rPr>
                <w:sz w:val="20"/>
                <w:szCs w:val="20"/>
              </w:rPr>
            </w:pPr>
            <w:r w:rsidRPr="00B83F18">
              <w:rPr>
                <w:b/>
                <w:sz w:val="20"/>
                <w:szCs w:val="20"/>
              </w:rPr>
              <w:t>7.</w:t>
            </w:r>
            <w:r w:rsidR="00915359">
              <w:rPr>
                <w:sz w:val="20"/>
                <w:szCs w:val="20"/>
              </w:rPr>
              <w:t xml:space="preserve"> </w:t>
            </w:r>
            <w:r w:rsidR="008A6487" w:rsidRPr="00D74B98">
              <w:rPr>
                <w:b/>
                <w:sz w:val="20"/>
                <w:szCs w:val="20"/>
              </w:rPr>
              <w:t>Forward</w:t>
            </w:r>
            <w:r w:rsidR="00535A4C">
              <w:rPr>
                <w:b/>
                <w:sz w:val="20"/>
                <w:szCs w:val="20"/>
              </w:rPr>
              <w:t>/Standard</w:t>
            </w:r>
            <w:r w:rsidR="008A6487" w:rsidRPr="00D74B98">
              <w:rPr>
                <w:b/>
                <w:sz w:val="20"/>
                <w:szCs w:val="20"/>
              </w:rPr>
              <w:t xml:space="preserve"> Auction</w:t>
            </w:r>
            <w:r w:rsidR="00535A4C">
              <w:rPr>
                <w:b/>
                <w:sz w:val="20"/>
                <w:szCs w:val="20"/>
              </w:rPr>
              <w:t>s</w:t>
            </w:r>
            <w:r w:rsidR="008A6487" w:rsidRPr="00D74B98">
              <w:rPr>
                <w:b/>
                <w:sz w:val="20"/>
                <w:szCs w:val="20"/>
              </w:rPr>
              <w:t xml:space="preserve"> </w:t>
            </w:r>
            <w:r w:rsidR="008A6487">
              <w:rPr>
                <w:b/>
                <w:sz w:val="20"/>
                <w:szCs w:val="20"/>
              </w:rPr>
              <w:t xml:space="preserve">- </w:t>
            </w:r>
            <w:r w:rsidR="00331328">
              <w:rPr>
                <w:sz w:val="20"/>
                <w:szCs w:val="20"/>
              </w:rPr>
              <w:t>To record c</w:t>
            </w:r>
            <w:r w:rsidR="00C81FC3">
              <w:rPr>
                <w:sz w:val="20"/>
                <w:szCs w:val="20"/>
              </w:rPr>
              <w:t xml:space="preserve">ollection </w:t>
            </w:r>
            <w:r w:rsidR="00535A4C">
              <w:rPr>
                <w:sz w:val="20"/>
                <w:szCs w:val="20"/>
              </w:rPr>
              <w:t xml:space="preserve">of </w:t>
            </w:r>
            <w:r w:rsidR="00CB7793">
              <w:rPr>
                <w:sz w:val="20"/>
                <w:szCs w:val="20"/>
              </w:rPr>
              <w:t>receivable for</w:t>
            </w:r>
            <w:r w:rsidR="00C81FC3">
              <w:rPr>
                <w:sz w:val="20"/>
                <w:szCs w:val="20"/>
              </w:rPr>
              <w:t xml:space="preserve"> </w:t>
            </w:r>
            <w:r w:rsidR="005E536B">
              <w:rPr>
                <w:sz w:val="20"/>
                <w:szCs w:val="20"/>
              </w:rPr>
              <w:t xml:space="preserve">interim </w:t>
            </w:r>
            <w:r w:rsidR="00535A4C">
              <w:rPr>
                <w:sz w:val="20"/>
                <w:szCs w:val="20"/>
              </w:rPr>
              <w:t>d</w:t>
            </w:r>
            <w:r w:rsidR="00CB7793">
              <w:rPr>
                <w:sz w:val="20"/>
                <w:szCs w:val="20"/>
              </w:rPr>
              <w:t>efault</w:t>
            </w:r>
            <w:r w:rsidR="002001FC">
              <w:rPr>
                <w:sz w:val="20"/>
                <w:szCs w:val="20"/>
              </w:rPr>
              <w:t xml:space="preserve"> on winning bid(s)</w:t>
            </w:r>
            <w:r w:rsidR="007E5925">
              <w:rPr>
                <w:sz w:val="20"/>
                <w:szCs w:val="20"/>
              </w:rPr>
              <w:t xml:space="preserve"> or</w:t>
            </w:r>
            <w:r w:rsidR="00892144">
              <w:rPr>
                <w:sz w:val="20"/>
                <w:szCs w:val="20"/>
              </w:rPr>
              <w:t xml:space="preserve"> </w:t>
            </w:r>
            <w:r w:rsidR="007E5925">
              <w:rPr>
                <w:sz w:val="20"/>
                <w:szCs w:val="20"/>
              </w:rPr>
              <w:t xml:space="preserve">bid </w:t>
            </w:r>
            <w:r w:rsidR="00535A4C">
              <w:rPr>
                <w:sz w:val="20"/>
                <w:szCs w:val="20"/>
              </w:rPr>
              <w:t>w</w:t>
            </w:r>
            <w:r w:rsidR="008A6487">
              <w:rPr>
                <w:sz w:val="20"/>
                <w:szCs w:val="20"/>
              </w:rPr>
              <w:t>ithdrawal</w:t>
            </w:r>
            <w:r w:rsidR="007E5925">
              <w:rPr>
                <w:sz w:val="20"/>
                <w:szCs w:val="20"/>
              </w:rPr>
              <w:t>.</w:t>
            </w:r>
          </w:p>
          <w:p w14:paraId="24FB5F80" w14:textId="171B042F" w:rsidR="00467D7D" w:rsidRPr="00D05CC1" w:rsidRDefault="00467D7D" w:rsidP="007E5925">
            <w:pPr>
              <w:autoSpaceDE w:val="0"/>
              <w:autoSpaceDN w:val="0"/>
              <w:adjustRightInd w:val="0"/>
              <w:ind w:left="226" w:hanging="226"/>
              <w:rPr>
                <w:sz w:val="20"/>
                <w:szCs w:val="20"/>
              </w:rPr>
            </w:pPr>
          </w:p>
        </w:tc>
      </w:tr>
      <w:tr w:rsidR="006D2265" w:rsidRPr="00D05CC1" w14:paraId="4E00F982" w14:textId="77777777" w:rsidTr="00D813A0">
        <w:trPr>
          <w:trHeight w:val="227"/>
        </w:trPr>
        <w:tc>
          <w:tcPr>
            <w:tcW w:w="11314" w:type="dxa"/>
            <w:shd w:val="clear" w:color="auto" w:fill="D9D9D9"/>
            <w:vAlign w:val="center"/>
          </w:tcPr>
          <w:p w14:paraId="3259E939" w14:textId="30BC484E" w:rsidR="006D2265" w:rsidRPr="00D05CC1" w:rsidRDefault="006D2265" w:rsidP="00D813A0">
            <w:pPr>
              <w:jc w:val="center"/>
              <w:rPr>
                <w:b/>
                <w:sz w:val="20"/>
                <w:szCs w:val="20"/>
              </w:rPr>
            </w:pPr>
            <w:r>
              <w:rPr>
                <w:b/>
                <w:sz w:val="20"/>
                <w:szCs w:val="20"/>
              </w:rPr>
              <w:t>TAS</w:t>
            </w:r>
            <w:r w:rsidR="005177D3">
              <w:rPr>
                <w:b/>
                <w:sz w:val="20"/>
                <w:szCs w:val="20"/>
              </w:rPr>
              <w:t xml:space="preserve">  </w:t>
            </w:r>
            <w:r w:rsidR="000D1114">
              <w:rPr>
                <w:b/>
                <w:sz w:val="20"/>
                <w:szCs w:val="20"/>
              </w:rPr>
              <w:t>0</w:t>
            </w:r>
            <w:r w:rsidR="005177D3">
              <w:rPr>
                <w:b/>
                <w:sz w:val="20"/>
                <w:szCs w:val="20"/>
              </w:rPr>
              <w:t>27X6</w:t>
            </w:r>
            <w:r w:rsidR="00D2143E">
              <w:rPr>
                <w:b/>
                <w:sz w:val="20"/>
                <w:szCs w:val="20"/>
              </w:rPr>
              <w:t>725</w:t>
            </w:r>
            <w:r w:rsidR="00CC5821">
              <w:rPr>
                <w:b/>
                <w:sz w:val="20"/>
                <w:szCs w:val="20"/>
              </w:rPr>
              <w:t xml:space="preserve"> (internal fund code AUC)</w:t>
            </w:r>
          </w:p>
        </w:tc>
        <w:tc>
          <w:tcPr>
            <w:tcW w:w="990" w:type="dxa"/>
            <w:shd w:val="clear" w:color="auto" w:fill="D9D9D9"/>
            <w:vAlign w:val="center"/>
          </w:tcPr>
          <w:p w14:paraId="3E5508D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5F4232B2"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099FAEC9" w14:textId="77777777" w:rsidR="006D2265" w:rsidRPr="00D05CC1" w:rsidRDefault="006D2265" w:rsidP="0055799C">
            <w:pPr>
              <w:jc w:val="center"/>
              <w:rPr>
                <w:b/>
                <w:sz w:val="20"/>
                <w:szCs w:val="20"/>
              </w:rPr>
            </w:pPr>
            <w:r w:rsidRPr="00D05CC1">
              <w:rPr>
                <w:b/>
                <w:sz w:val="20"/>
                <w:szCs w:val="20"/>
              </w:rPr>
              <w:t>TC</w:t>
            </w:r>
          </w:p>
        </w:tc>
      </w:tr>
      <w:tr w:rsidR="006D2265" w:rsidRPr="00D05CC1" w14:paraId="5710BAED" w14:textId="77777777" w:rsidTr="005322D4">
        <w:trPr>
          <w:trHeight w:val="1868"/>
        </w:trPr>
        <w:tc>
          <w:tcPr>
            <w:tcW w:w="11314" w:type="dxa"/>
          </w:tcPr>
          <w:p w14:paraId="1670DBAD" w14:textId="77777777" w:rsidR="006D2265" w:rsidRDefault="006D2265" w:rsidP="0055799C">
            <w:pPr>
              <w:rPr>
                <w:b/>
                <w:sz w:val="20"/>
                <w:szCs w:val="20"/>
                <w:u w:val="single"/>
              </w:rPr>
            </w:pPr>
            <w:r w:rsidRPr="00D05CC1">
              <w:rPr>
                <w:b/>
                <w:sz w:val="20"/>
                <w:szCs w:val="20"/>
                <w:u w:val="single"/>
              </w:rPr>
              <w:t>Budgetary Entry</w:t>
            </w:r>
          </w:p>
          <w:p w14:paraId="02A84176" w14:textId="77777777" w:rsidR="006D2265" w:rsidRPr="006D2265" w:rsidRDefault="006D2265" w:rsidP="0055799C">
            <w:pPr>
              <w:rPr>
                <w:sz w:val="20"/>
                <w:szCs w:val="20"/>
              </w:rPr>
            </w:pPr>
          </w:p>
          <w:p w14:paraId="0BE3F588" w14:textId="77777777" w:rsidR="006D2265" w:rsidRDefault="00D2143E" w:rsidP="0055799C">
            <w:pPr>
              <w:keepNext/>
              <w:outlineLvl w:val="1"/>
              <w:rPr>
                <w:sz w:val="20"/>
                <w:szCs w:val="20"/>
              </w:rPr>
            </w:pPr>
            <w:r>
              <w:rPr>
                <w:sz w:val="20"/>
                <w:szCs w:val="20"/>
              </w:rPr>
              <w:t>N/A</w:t>
            </w:r>
          </w:p>
          <w:p w14:paraId="434F1596" w14:textId="77777777" w:rsidR="00D2143E" w:rsidRDefault="00D2143E" w:rsidP="0055799C">
            <w:pPr>
              <w:keepNext/>
              <w:outlineLvl w:val="1"/>
              <w:rPr>
                <w:sz w:val="20"/>
                <w:szCs w:val="20"/>
              </w:rPr>
            </w:pPr>
          </w:p>
          <w:p w14:paraId="4BFBE849"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1A0B0A0B" w14:textId="77777777" w:rsidR="006D2265" w:rsidRDefault="006D2265" w:rsidP="0055799C">
            <w:pPr>
              <w:keepNext/>
              <w:outlineLvl w:val="1"/>
              <w:rPr>
                <w:bCs/>
                <w:sz w:val="20"/>
                <w:szCs w:val="20"/>
              </w:rPr>
            </w:pPr>
          </w:p>
          <w:p w14:paraId="348D1373" w14:textId="7F74D67A" w:rsidR="001C1FA5" w:rsidRDefault="001C1FA5" w:rsidP="0055799C">
            <w:pPr>
              <w:keepNext/>
              <w:outlineLvl w:val="1"/>
              <w:rPr>
                <w:bCs/>
                <w:sz w:val="20"/>
                <w:szCs w:val="20"/>
              </w:rPr>
            </w:pPr>
            <w:r>
              <w:rPr>
                <w:bCs/>
                <w:sz w:val="20"/>
                <w:szCs w:val="20"/>
              </w:rPr>
              <w:t xml:space="preserve">101000 </w:t>
            </w:r>
            <w:r w:rsidR="000D1114">
              <w:rPr>
                <w:bCs/>
                <w:sz w:val="20"/>
                <w:szCs w:val="20"/>
              </w:rPr>
              <w:t>(G)</w:t>
            </w:r>
            <w:r>
              <w:rPr>
                <w:bCs/>
                <w:sz w:val="20"/>
                <w:szCs w:val="20"/>
              </w:rPr>
              <w:t xml:space="preserve"> Fund Balance With Treasury</w:t>
            </w:r>
          </w:p>
          <w:p w14:paraId="232FF93F" w14:textId="118ADBA6" w:rsidR="001C1FA5" w:rsidRDefault="001C1FA5" w:rsidP="0055799C">
            <w:pPr>
              <w:keepNext/>
              <w:outlineLvl w:val="1"/>
              <w:rPr>
                <w:bCs/>
                <w:sz w:val="20"/>
                <w:szCs w:val="20"/>
              </w:rPr>
            </w:pPr>
            <w:r>
              <w:rPr>
                <w:bCs/>
                <w:sz w:val="20"/>
                <w:szCs w:val="20"/>
              </w:rPr>
              <w:t xml:space="preserve">    131000 </w:t>
            </w:r>
            <w:r w:rsidR="000D1114">
              <w:rPr>
                <w:bCs/>
                <w:sz w:val="20"/>
                <w:szCs w:val="20"/>
              </w:rPr>
              <w:t>(N)</w:t>
            </w:r>
            <w:r>
              <w:rPr>
                <w:bCs/>
                <w:sz w:val="20"/>
                <w:szCs w:val="20"/>
              </w:rPr>
              <w:t xml:space="preserve"> Accounts Receivable</w:t>
            </w:r>
          </w:p>
          <w:p w14:paraId="319F5917" w14:textId="77777777" w:rsidR="006D2265" w:rsidRPr="00D2143E" w:rsidRDefault="006D2265" w:rsidP="00BC617B">
            <w:pPr>
              <w:keepNext/>
              <w:outlineLvl w:val="1"/>
              <w:rPr>
                <w:sz w:val="20"/>
                <w:szCs w:val="20"/>
              </w:rPr>
            </w:pPr>
          </w:p>
        </w:tc>
        <w:tc>
          <w:tcPr>
            <w:tcW w:w="990" w:type="dxa"/>
          </w:tcPr>
          <w:p w14:paraId="492990C9" w14:textId="77777777" w:rsidR="006D2265" w:rsidRPr="00D05CC1" w:rsidRDefault="006D2265" w:rsidP="001E4E72">
            <w:pPr>
              <w:jc w:val="right"/>
              <w:rPr>
                <w:sz w:val="20"/>
                <w:szCs w:val="18"/>
              </w:rPr>
            </w:pPr>
          </w:p>
          <w:p w14:paraId="5AA44928" w14:textId="77777777" w:rsidR="006D2265" w:rsidRDefault="006D2265" w:rsidP="001E4E72">
            <w:pPr>
              <w:jc w:val="right"/>
              <w:rPr>
                <w:sz w:val="20"/>
                <w:szCs w:val="18"/>
              </w:rPr>
            </w:pPr>
          </w:p>
          <w:p w14:paraId="6B977113" w14:textId="77777777" w:rsidR="006D2265" w:rsidRDefault="006D2265" w:rsidP="001E4E72">
            <w:pPr>
              <w:jc w:val="right"/>
              <w:rPr>
                <w:sz w:val="20"/>
                <w:szCs w:val="18"/>
              </w:rPr>
            </w:pPr>
          </w:p>
          <w:p w14:paraId="2BD9D52C" w14:textId="77777777" w:rsidR="006D2265" w:rsidRDefault="006D2265" w:rsidP="001E4E72">
            <w:pPr>
              <w:jc w:val="right"/>
              <w:rPr>
                <w:sz w:val="20"/>
                <w:szCs w:val="18"/>
              </w:rPr>
            </w:pPr>
          </w:p>
          <w:p w14:paraId="5ED3C8C8" w14:textId="77777777" w:rsidR="006D2265" w:rsidRDefault="006D2265" w:rsidP="001E4E72">
            <w:pPr>
              <w:jc w:val="right"/>
              <w:rPr>
                <w:sz w:val="20"/>
                <w:szCs w:val="18"/>
              </w:rPr>
            </w:pPr>
          </w:p>
          <w:p w14:paraId="7DCA8BA7" w14:textId="77777777" w:rsidR="00915359" w:rsidRDefault="00915359" w:rsidP="001E4E72">
            <w:pPr>
              <w:jc w:val="right"/>
              <w:rPr>
                <w:sz w:val="20"/>
                <w:szCs w:val="18"/>
              </w:rPr>
            </w:pPr>
          </w:p>
          <w:p w14:paraId="5E5C6E31" w14:textId="77777777" w:rsidR="006D2265" w:rsidRDefault="00915359" w:rsidP="001E4E72">
            <w:pPr>
              <w:jc w:val="right"/>
              <w:rPr>
                <w:sz w:val="20"/>
                <w:szCs w:val="18"/>
              </w:rPr>
            </w:pPr>
            <w:r>
              <w:rPr>
                <w:sz w:val="20"/>
                <w:szCs w:val="18"/>
              </w:rPr>
              <w:t>50</w:t>
            </w:r>
          </w:p>
          <w:p w14:paraId="1AFC36A1" w14:textId="77777777" w:rsidR="00915359" w:rsidRDefault="00915359" w:rsidP="001E4E72">
            <w:pPr>
              <w:jc w:val="right"/>
              <w:rPr>
                <w:sz w:val="20"/>
                <w:szCs w:val="18"/>
              </w:rPr>
            </w:pPr>
          </w:p>
          <w:p w14:paraId="704BE963" w14:textId="77777777" w:rsidR="00915359" w:rsidRPr="00D05CC1" w:rsidRDefault="00915359" w:rsidP="001E4E72">
            <w:pPr>
              <w:jc w:val="right"/>
              <w:rPr>
                <w:sz w:val="20"/>
                <w:szCs w:val="18"/>
              </w:rPr>
            </w:pPr>
          </w:p>
        </w:tc>
        <w:tc>
          <w:tcPr>
            <w:tcW w:w="990" w:type="dxa"/>
          </w:tcPr>
          <w:p w14:paraId="2B455D1F" w14:textId="77777777" w:rsidR="006D2265" w:rsidRPr="00D05CC1" w:rsidRDefault="006D2265" w:rsidP="001E4E72">
            <w:pPr>
              <w:jc w:val="right"/>
              <w:rPr>
                <w:sz w:val="20"/>
                <w:szCs w:val="18"/>
              </w:rPr>
            </w:pPr>
          </w:p>
          <w:p w14:paraId="1F12464E" w14:textId="77777777" w:rsidR="006D2265" w:rsidRDefault="006D2265" w:rsidP="001E4E72">
            <w:pPr>
              <w:jc w:val="right"/>
              <w:rPr>
                <w:sz w:val="20"/>
                <w:szCs w:val="18"/>
              </w:rPr>
            </w:pPr>
          </w:p>
          <w:p w14:paraId="1B1FE239" w14:textId="77777777" w:rsidR="006D2265" w:rsidRDefault="006D2265" w:rsidP="001E4E72">
            <w:pPr>
              <w:jc w:val="right"/>
              <w:rPr>
                <w:sz w:val="20"/>
                <w:szCs w:val="18"/>
              </w:rPr>
            </w:pPr>
          </w:p>
          <w:p w14:paraId="31366DEA" w14:textId="77777777" w:rsidR="006D2265" w:rsidRDefault="006D2265" w:rsidP="001E4E72">
            <w:pPr>
              <w:jc w:val="right"/>
              <w:rPr>
                <w:sz w:val="20"/>
                <w:szCs w:val="18"/>
              </w:rPr>
            </w:pPr>
          </w:p>
          <w:p w14:paraId="10236F3F" w14:textId="77777777" w:rsidR="006D2265" w:rsidRDefault="006D2265" w:rsidP="001E4E72">
            <w:pPr>
              <w:jc w:val="right"/>
              <w:rPr>
                <w:sz w:val="20"/>
                <w:szCs w:val="18"/>
              </w:rPr>
            </w:pPr>
          </w:p>
          <w:p w14:paraId="3A6F7112" w14:textId="77777777" w:rsidR="006D2265" w:rsidRDefault="006D2265" w:rsidP="001E4E72">
            <w:pPr>
              <w:jc w:val="right"/>
              <w:rPr>
                <w:sz w:val="20"/>
                <w:szCs w:val="18"/>
              </w:rPr>
            </w:pPr>
          </w:p>
          <w:p w14:paraId="60518752" w14:textId="77777777" w:rsidR="00915359" w:rsidRDefault="00915359" w:rsidP="001E4E72">
            <w:pPr>
              <w:jc w:val="right"/>
              <w:rPr>
                <w:sz w:val="20"/>
                <w:szCs w:val="18"/>
              </w:rPr>
            </w:pPr>
          </w:p>
          <w:p w14:paraId="32C12F14" w14:textId="77777777" w:rsidR="00915359" w:rsidRDefault="00915359" w:rsidP="001E4E72">
            <w:pPr>
              <w:jc w:val="right"/>
              <w:rPr>
                <w:sz w:val="20"/>
                <w:szCs w:val="18"/>
              </w:rPr>
            </w:pPr>
            <w:r>
              <w:rPr>
                <w:sz w:val="20"/>
                <w:szCs w:val="18"/>
              </w:rPr>
              <w:t>50</w:t>
            </w:r>
          </w:p>
          <w:p w14:paraId="4EDDCDF6" w14:textId="7C21F2FB" w:rsidR="00915359" w:rsidRPr="00D05CC1" w:rsidRDefault="00915359" w:rsidP="001E4E72">
            <w:pPr>
              <w:jc w:val="right"/>
              <w:rPr>
                <w:sz w:val="20"/>
                <w:szCs w:val="18"/>
              </w:rPr>
            </w:pPr>
          </w:p>
        </w:tc>
        <w:tc>
          <w:tcPr>
            <w:tcW w:w="1080" w:type="dxa"/>
            <w:vAlign w:val="center"/>
          </w:tcPr>
          <w:p w14:paraId="2E33335B" w14:textId="77777777" w:rsidR="00C81FC3" w:rsidRDefault="00C81FC3" w:rsidP="008A6487">
            <w:pPr>
              <w:jc w:val="center"/>
              <w:rPr>
                <w:sz w:val="20"/>
                <w:szCs w:val="18"/>
              </w:rPr>
            </w:pPr>
          </w:p>
          <w:p w14:paraId="7D45ED7E" w14:textId="77777777" w:rsidR="00C81FC3" w:rsidRDefault="00C81FC3" w:rsidP="008A6487">
            <w:pPr>
              <w:jc w:val="center"/>
              <w:rPr>
                <w:sz w:val="20"/>
                <w:szCs w:val="18"/>
              </w:rPr>
            </w:pPr>
          </w:p>
          <w:p w14:paraId="7EB4E6E4" w14:textId="77777777" w:rsidR="008B7F22" w:rsidRDefault="008B7F22" w:rsidP="008A6487">
            <w:pPr>
              <w:jc w:val="center"/>
              <w:rPr>
                <w:sz w:val="20"/>
                <w:szCs w:val="18"/>
              </w:rPr>
            </w:pPr>
          </w:p>
          <w:p w14:paraId="7D0ABD39" w14:textId="77777777" w:rsidR="00B23CB9" w:rsidRDefault="00B23CB9" w:rsidP="008A6487">
            <w:pPr>
              <w:jc w:val="center"/>
              <w:rPr>
                <w:sz w:val="20"/>
                <w:szCs w:val="18"/>
              </w:rPr>
            </w:pPr>
          </w:p>
          <w:p w14:paraId="200A326A" w14:textId="77777777" w:rsidR="00B23CB9" w:rsidRDefault="00B23CB9" w:rsidP="008A6487">
            <w:pPr>
              <w:jc w:val="center"/>
              <w:rPr>
                <w:sz w:val="20"/>
                <w:szCs w:val="18"/>
              </w:rPr>
            </w:pPr>
          </w:p>
          <w:p w14:paraId="423CC5FA" w14:textId="77777777" w:rsidR="00B23CB9" w:rsidRDefault="00B23CB9" w:rsidP="008A6487">
            <w:pPr>
              <w:jc w:val="center"/>
              <w:rPr>
                <w:sz w:val="20"/>
                <w:szCs w:val="18"/>
              </w:rPr>
            </w:pPr>
          </w:p>
          <w:p w14:paraId="3083EDE0" w14:textId="77777777" w:rsidR="00C81FC3" w:rsidRPr="00B77065" w:rsidRDefault="008B7F22" w:rsidP="008A6487">
            <w:pPr>
              <w:jc w:val="center"/>
              <w:rPr>
                <w:sz w:val="20"/>
                <w:szCs w:val="18"/>
              </w:rPr>
            </w:pPr>
            <w:r w:rsidRPr="00B77065">
              <w:rPr>
                <w:sz w:val="20"/>
                <w:szCs w:val="18"/>
              </w:rPr>
              <w:t>C143</w:t>
            </w:r>
          </w:p>
          <w:p w14:paraId="50496CFC" w14:textId="77777777" w:rsidR="008B7F22" w:rsidRPr="00B23CB9" w:rsidRDefault="008B7F22" w:rsidP="008A6487">
            <w:pPr>
              <w:jc w:val="center"/>
              <w:rPr>
                <w:sz w:val="20"/>
                <w:szCs w:val="18"/>
                <w:highlight w:val="yellow"/>
              </w:rPr>
            </w:pPr>
          </w:p>
          <w:p w14:paraId="04269437" w14:textId="77777777" w:rsidR="006D2265" w:rsidRPr="00D05CC1" w:rsidRDefault="006D2265" w:rsidP="008A6487">
            <w:pPr>
              <w:jc w:val="center"/>
              <w:rPr>
                <w:sz w:val="20"/>
                <w:szCs w:val="18"/>
              </w:rPr>
            </w:pPr>
          </w:p>
        </w:tc>
      </w:tr>
    </w:tbl>
    <w:p w14:paraId="3F3FD056" w14:textId="77777777" w:rsidR="001C3D81" w:rsidRDefault="001C3D81" w:rsidP="004E735F">
      <w:pPr>
        <w:rPr>
          <w:b/>
          <w:sz w:val="28"/>
          <w:szCs w:val="28"/>
          <w:u w:val="single"/>
        </w:rPr>
      </w:pPr>
    </w:p>
    <w:p w14:paraId="7B7D0B81" w14:textId="77777777" w:rsidR="001C3D81" w:rsidRDefault="001C3D81" w:rsidP="004E735F">
      <w:pPr>
        <w:rPr>
          <w:b/>
          <w:sz w:val="28"/>
          <w:szCs w:val="28"/>
          <w:u w:val="single"/>
        </w:rPr>
      </w:pPr>
    </w:p>
    <w:tbl>
      <w:tblPr>
        <w:tblW w:w="14353"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298"/>
        <w:gridCol w:w="988"/>
        <w:gridCol w:w="988"/>
        <w:gridCol w:w="1079"/>
      </w:tblGrid>
      <w:tr w:rsidR="006D2265" w:rsidRPr="00D05CC1" w14:paraId="2405894B" w14:textId="77777777" w:rsidTr="00CD483E">
        <w:trPr>
          <w:trHeight w:val="127"/>
        </w:trPr>
        <w:tc>
          <w:tcPr>
            <w:tcW w:w="14353" w:type="dxa"/>
            <w:gridSpan w:val="4"/>
          </w:tcPr>
          <w:p w14:paraId="02147719" w14:textId="77777777" w:rsidR="008A6487" w:rsidRDefault="008A6487" w:rsidP="004511C0">
            <w:pPr>
              <w:autoSpaceDE w:val="0"/>
              <w:autoSpaceDN w:val="0"/>
              <w:adjustRightInd w:val="0"/>
              <w:ind w:left="226" w:hanging="226"/>
              <w:rPr>
                <w:sz w:val="20"/>
                <w:szCs w:val="20"/>
              </w:rPr>
            </w:pPr>
            <w:r w:rsidRPr="008A6487">
              <w:rPr>
                <w:b/>
                <w:sz w:val="20"/>
                <w:szCs w:val="20"/>
              </w:rPr>
              <w:t>8</w:t>
            </w:r>
            <w:r w:rsidR="006D2265" w:rsidRPr="008A6487">
              <w:rPr>
                <w:b/>
                <w:sz w:val="20"/>
                <w:szCs w:val="20"/>
              </w:rPr>
              <w:t>.</w:t>
            </w:r>
            <w:r w:rsidR="002030FE" w:rsidRPr="008A6487">
              <w:rPr>
                <w:b/>
                <w:sz w:val="20"/>
                <w:szCs w:val="20"/>
              </w:rPr>
              <w:t xml:space="preserve"> </w:t>
            </w:r>
            <w:r w:rsidRPr="008A6487">
              <w:rPr>
                <w:b/>
                <w:sz w:val="20"/>
                <w:szCs w:val="20"/>
              </w:rPr>
              <w:t xml:space="preserve">FCC Administrative Costs </w:t>
            </w:r>
            <w:r>
              <w:rPr>
                <w:b/>
                <w:sz w:val="20"/>
                <w:szCs w:val="20"/>
              </w:rPr>
              <w:t>–</w:t>
            </w:r>
            <w:r>
              <w:rPr>
                <w:sz w:val="20"/>
                <w:szCs w:val="20"/>
              </w:rPr>
              <w:t xml:space="preserve"> </w:t>
            </w:r>
            <w:r w:rsidR="004B5590">
              <w:rPr>
                <w:sz w:val="20"/>
                <w:szCs w:val="20"/>
              </w:rPr>
              <w:t>To record</w:t>
            </w:r>
            <w:r w:rsidR="00535A4C">
              <w:rPr>
                <w:sz w:val="20"/>
                <w:szCs w:val="20"/>
              </w:rPr>
              <w:t>,</w:t>
            </w:r>
            <w:r w:rsidR="004B5590">
              <w:rPr>
                <w:sz w:val="20"/>
                <w:szCs w:val="20"/>
              </w:rPr>
              <w:t xml:space="preserve"> a</w:t>
            </w:r>
            <w:r w:rsidR="00303DB8">
              <w:rPr>
                <w:sz w:val="20"/>
                <w:szCs w:val="20"/>
              </w:rPr>
              <w:t>t the beginning of e</w:t>
            </w:r>
            <w:r>
              <w:rPr>
                <w:sz w:val="20"/>
                <w:szCs w:val="20"/>
              </w:rPr>
              <w:t xml:space="preserve">ach year, the </w:t>
            </w:r>
            <w:r w:rsidR="002030FE">
              <w:rPr>
                <w:sz w:val="20"/>
                <w:szCs w:val="20"/>
              </w:rPr>
              <w:t xml:space="preserve">anticipated </w:t>
            </w:r>
            <w:r w:rsidR="00B77065">
              <w:rPr>
                <w:sz w:val="20"/>
                <w:szCs w:val="20"/>
              </w:rPr>
              <w:t xml:space="preserve">reimbursements </w:t>
            </w:r>
            <w:r w:rsidR="00892144">
              <w:rPr>
                <w:sz w:val="20"/>
                <w:szCs w:val="20"/>
              </w:rPr>
              <w:t>from d</w:t>
            </w:r>
            <w:r w:rsidR="00DD10EA">
              <w:rPr>
                <w:sz w:val="20"/>
                <w:szCs w:val="20"/>
              </w:rPr>
              <w:t xml:space="preserve">eposit fund </w:t>
            </w:r>
            <w:r w:rsidR="00951AFD">
              <w:rPr>
                <w:sz w:val="20"/>
                <w:szCs w:val="20"/>
              </w:rPr>
              <w:t xml:space="preserve">to </w:t>
            </w:r>
            <w:r w:rsidR="004B5590">
              <w:rPr>
                <w:sz w:val="20"/>
                <w:szCs w:val="20"/>
              </w:rPr>
              <w:t>No</w:t>
            </w:r>
            <w:r w:rsidR="00951AFD">
              <w:rPr>
                <w:sz w:val="20"/>
                <w:szCs w:val="20"/>
              </w:rPr>
              <w:t>-</w:t>
            </w:r>
            <w:r w:rsidR="004B5590">
              <w:rPr>
                <w:sz w:val="20"/>
                <w:szCs w:val="20"/>
              </w:rPr>
              <w:t xml:space="preserve">Year </w:t>
            </w:r>
            <w:r w:rsidR="00B77065">
              <w:rPr>
                <w:sz w:val="20"/>
                <w:szCs w:val="20"/>
              </w:rPr>
              <w:t>Salary and E</w:t>
            </w:r>
            <w:r w:rsidR="002030FE">
              <w:rPr>
                <w:sz w:val="20"/>
                <w:szCs w:val="20"/>
              </w:rPr>
              <w:t xml:space="preserve">xpenses </w:t>
            </w:r>
            <w:r w:rsidR="00892144">
              <w:rPr>
                <w:sz w:val="20"/>
                <w:szCs w:val="20"/>
              </w:rPr>
              <w:t>g</w:t>
            </w:r>
            <w:r w:rsidR="00951AFD">
              <w:rPr>
                <w:sz w:val="20"/>
                <w:szCs w:val="20"/>
              </w:rPr>
              <w:t>eneral</w:t>
            </w:r>
            <w:r w:rsidR="00892144">
              <w:rPr>
                <w:sz w:val="20"/>
                <w:szCs w:val="20"/>
              </w:rPr>
              <w:t xml:space="preserve"> f</w:t>
            </w:r>
            <w:r w:rsidR="000F532C">
              <w:rPr>
                <w:sz w:val="20"/>
                <w:szCs w:val="20"/>
              </w:rPr>
              <w:t>und.</w:t>
            </w:r>
            <w:r w:rsidR="00951AFD">
              <w:rPr>
                <w:sz w:val="20"/>
                <w:szCs w:val="20"/>
              </w:rPr>
              <w:t xml:space="preserve"> </w:t>
            </w:r>
            <w:r w:rsidR="002030FE">
              <w:rPr>
                <w:sz w:val="20"/>
                <w:szCs w:val="20"/>
              </w:rPr>
              <w:t xml:space="preserve"> </w:t>
            </w:r>
            <w:r w:rsidR="00E166AE">
              <w:rPr>
                <w:sz w:val="20"/>
                <w:szCs w:val="20"/>
              </w:rPr>
              <w:t>Congress limits</w:t>
            </w:r>
            <w:r w:rsidR="00BC7774">
              <w:rPr>
                <w:sz w:val="20"/>
                <w:szCs w:val="20"/>
              </w:rPr>
              <w:t xml:space="preserve"> </w:t>
            </w:r>
            <w:r w:rsidR="004511C0">
              <w:rPr>
                <w:sz w:val="20"/>
                <w:szCs w:val="20"/>
              </w:rPr>
              <w:t xml:space="preserve">the </w:t>
            </w:r>
            <w:r w:rsidR="000F532C">
              <w:rPr>
                <w:sz w:val="20"/>
                <w:szCs w:val="20"/>
              </w:rPr>
              <w:t>annual</w:t>
            </w:r>
            <w:r w:rsidR="000A7FF4">
              <w:rPr>
                <w:sz w:val="20"/>
                <w:szCs w:val="20"/>
              </w:rPr>
              <w:t xml:space="preserve"> amount of auction proceeds that may be </w:t>
            </w:r>
            <w:r w:rsidR="004511C0">
              <w:rPr>
                <w:sz w:val="20"/>
                <w:szCs w:val="20"/>
              </w:rPr>
              <w:t xml:space="preserve">used </w:t>
            </w:r>
            <w:r w:rsidR="000F532C">
              <w:rPr>
                <w:sz w:val="20"/>
                <w:szCs w:val="20"/>
              </w:rPr>
              <w:t>to cover</w:t>
            </w:r>
            <w:r w:rsidR="000A7FF4">
              <w:rPr>
                <w:sz w:val="20"/>
                <w:szCs w:val="20"/>
              </w:rPr>
              <w:t xml:space="preserve"> </w:t>
            </w:r>
            <w:r w:rsidR="000F532C">
              <w:rPr>
                <w:sz w:val="20"/>
                <w:szCs w:val="20"/>
              </w:rPr>
              <w:t>the cost of developing and implementing the competitive auction</w:t>
            </w:r>
            <w:r w:rsidR="004511C0">
              <w:rPr>
                <w:sz w:val="20"/>
                <w:szCs w:val="20"/>
              </w:rPr>
              <w:t>s</w:t>
            </w:r>
            <w:r w:rsidR="000F532C">
              <w:rPr>
                <w:sz w:val="20"/>
                <w:szCs w:val="20"/>
              </w:rPr>
              <w:t xml:space="preserve"> program.</w:t>
            </w:r>
          </w:p>
          <w:p w14:paraId="7BD7E1FC" w14:textId="74E7F7A5" w:rsidR="00467D7D" w:rsidRPr="00D05CC1" w:rsidRDefault="00467D7D" w:rsidP="004511C0">
            <w:pPr>
              <w:autoSpaceDE w:val="0"/>
              <w:autoSpaceDN w:val="0"/>
              <w:adjustRightInd w:val="0"/>
              <w:ind w:left="226" w:hanging="226"/>
              <w:rPr>
                <w:sz w:val="20"/>
                <w:szCs w:val="20"/>
              </w:rPr>
            </w:pPr>
          </w:p>
        </w:tc>
      </w:tr>
      <w:tr w:rsidR="006D2265" w:rsidRPr="00D05CC1" w14:paraId="47ABC975" w14:textId="77777777" w:rsidTr="001C3D81">
        <w:trPr>
          <w:trHeight w:val="127"/>
        </w:trPr>
        <w:tc>
          <w:tcPr>
            <w:tcW w:w="11298" w:type="dxa"/>
            <w:shd w:val="clear" w:color="auto" w:fill="D9D9D9"/>
            <w:vAlign w:val="center"/>
          </w:tcPr>
          <w:p w14:paraId="0370C8C2" w14:textId="40550E2A" w:rsidR="006D2265" w:rsidRPr="00D05CC1" w:rsidRDefault="006D2265" w:rsidP="00D63B07">
            <w:pPr>
              <w:jc w:val="center"/>
              <w:rPr>
                <w:b/>
                <w:sz w:val="20"/>
                <w:szCs w:val="20"/>
              </w:rPr>
            </w:pPr>
            <w:r>
              <w:rPr>
                <w:b/>
                <w:sz w:val="20"/>
                <w:szCs w:val="20"/>
              </w:rPr>
              <w:t>TAS</w:t>
            </w:r>
            <w:r w:rsidR="009D3E2C">
              <w:rPr>
                <w:b/>
                <w:sz w:val="20"/>
                <w:szCs w:val="20"/>
              </w:rPr>
              <w:t xml:space="preserve"> </w:t>
            </w:r>
            <w:r w:rsidR="000D1114">
              <w:rPr>
                <w:b/>
                <w:sz w:val="20"/>
                <w:szCs w:val="20"/>
              </w:rPr>
              <w:t>0</w:t>
            </w:r>
            <w:r w:rsidR="009D3E2C">
              <w:rPr>
                <w:b/>
                <w:sz w:val="20"/>
                <w:szCs w:val="20"/>
              </w:rPr>
              <w:t>27X0100</w:t>
            </w:r>
            <w:r w:rsidR="00D63B07">
              <w:rPr>
                <w:b/>
                <w:sz w:val="20"/>
                <w:szCs w:val="20"/>
              </w:rPr>
              <w:t xml:space="preserve"> (internal fund code X54)</w:t>
            </w:r>
          </w:p>
        </w:tc>
        <w:tc>
          <w:tcPr>
            <w:tcW w:w="988" w:type="dxa"/>
            <w:shd w:val="clear" w:color="auto" w:fill="D9D9D9"/>
            <w:vAlign w:val="center"/>
          </w:tcPr>
          <w:p w14:paraId="18D26B08" w14:textId="77777777" w:rsidR="006D2265" w:rsidRPr="00D05CC1" w:rsidRDefault="006D2265" w:rsidP="0055799C">
            <w:pPr>
              <w:jc w:val="center"/>
              <w:rPr>
                <w:b/>
                <w:sz w:val="20"/>
                <w:szCs w:val="20"/>
              </w:rPr>
            </w:pPr>
            <w:r w:rsidRPr="00D05CC1">
              <w:rPr>
                <w:b/>
                <w:sz w:val="20"/>
                <w:szCs w:val="20"/>
              </w:rPr>
              <w:t>DR</w:t>
            </w:r>
          </w:p>
        </w:tc>
        <w:tc>
          <w:tcPr>
            <w:tcW w:w="988" w:type="dxa"/>
            <w:shd w:val="clear" w:color="auto" w:fill="D9D9D9"/>
            <w:vAlign w:val="center"/>
          </w:tcPr>
          <w:p w14:paraId="5B60E05B" w14:textId="77777777" w:rsidR="006D2265" w:rsidRPr="00D05CC1" w:rsidRDefault="006D2265" w:rsidP="0055799C">
            <w:pPr>
              <w:jc w:val="center"/>
              <w:rPr>
                <w:b/>
                <w:sz w:val="20"/>
                <w:szCs w:val="20"/>
              </w:rPr>
            </w:pPr>
            <w:r w:rsidRPr="00D05CC1">
              <w:rPr>
                <w:b/>
                <w:sz w:val="20"/>
                <w:szCs w:val="20"/>
              </w:rPr>
              <w:t>CR</w:t>
            </w:r>
          </w:p>
        </w:tc>
        <w:tc>
          <w:tcPr>
            <w:tcW w:w="1079" w:type="dxa"/>
            <w:shd w:val="clear" w:color="auto" w:fill="D9D9D9"/>
            <w:vAlign w:val="center"/>
          </w:tcPr>
          <w:p w14:paraId="2E8BE3B8" w14:textId="77777777" w:rsidR="006D2265" w:rsidRPr="00D05CC1" w:rsidRDefault="006D2265" w:rsidP="0055799C">
            <w:pPr>
              <w:jc w:val="center"/>
              <w:rPr>
                <w:b/>
                <w:sz w:val="20"/>
                <w:szCs w:val="20"/>
              </w:rPr>
            </w:pPr>
            <w:r w:rsidRPr="00D05CC1">
              <w:rPr>
                <w:b/>
                <w:sz w:val="20"/>
                <w:szCs w:val="20"/>
              </w:rPr>
              <w:t>TC</w:t>
            </w:r>
          </w:p>
        </w:tc>
      </w:tr>
      <w:tr w:rsidR="006D2265" w:rsidRPr="00D05CC1" w14:paraId="71F606B3" w14:textId="77777777" w:rsidTr="001C3D81">
        <w:trPr>
          <w:trHeight w:val="1000"/>
        </w:trPr>
        <w:tc>
          <w:tcPr>
            <w:tcW w:w="11298" w:type="dxa"/>
          </w:tcPr>
          <w:p w14:paraId="245C6F83" w14:textId="77777777" w:rsidR="006D2265" w:rsidRDefault="006D2265" w:rsidP="0055799C">
            <w:pPr>
              <w:rPr>
                <w:b/>
                <w:sz w:val="20"/>
                <w:szCs w:val="20"/>
                <w:u w:val="single"/>
              </w:rPr>
            </w:pPr>
            <w:r w:rsidRPr="00D05CC1">
              <w:rPr>
                <w:b/>
                <w:sz w:val="20"/>
                <w:szCs w:val="20"/>
                <w:u w:val="single"/>
              </w:rPr>
              <w:t>Budgetary Entry</w:t>
            </w:r>
          </w:p>
          <w:p w14:paraId="092EBE8C" w14:textId="77777777" w:rsidR="006D2265" w:rsidRPr="006D2265" w:rsidRDefault="006D2265" w:rsidP="0055799C">
            <w:pPr>
              <w:rPr>
                <w:sz w:val="20"/>
                <w:szCs w:val="20"/>
              </w:rPr>
            </w:pPr>
          </w:p>
          <w:p w14:paraId="6150BF0C" w14:textId="77777777" w:rsidR="006D2265" w:rsidRDefault="009D3E2C" w:rsidP="0055799C">
            <w:pPr>
              <w:keepNext/>
              <w:outlineLvl w:val="1"/>
              <w:rPr>
                <w:sz w:val="20"/>
                <w:szCs w:val="20"/>
              </w:rPr>
            </w:pPr>
            <w:r>
              <w:rPr>
                <w:sz w:val="20"/>
                <w:szCs w:val="20"/>
              </w:rPr>
              <w:t>421000  Anticipated Reimbursements and Other Income</w:t>
            </w:r>
          </w:p>
          <w:p w14:paraId="3227D457" w14:textId="77777777" w:rsidR="009D3E2C" w:rsidRDefault="009D3E2C" w:rsidP="009D3E2C">
            <w:pPr>
              <w:keepNext/>
              <w:outlineLvl w:val="1"/>
              <w:rPr>
                <w:sz w:val="20"/>
                <w:szCs w:val="20"/>
              </w:rPr>
            </w:pPr>
            <w:r>
              <w:rPr>
                <w:sz w:val="20"/>
                <w:szCs w:val="20"/>
              </w:rPr>
              <w:t xml:space="preserve">    445000  Unapportioned Authority</w:t>
            </w:r>
          </w:p>
          <w:p w14:paraId="71BE266B" w14:textId="2DF52F64" w:rsidR="00467D7D" w:rsidRPr="009D3E2C" w:rsidRDefault="00467D7D" w:rsidP="009D3E2C">
            <w:pPr>
              <w:keepNext/>
              <w:outlineLvl w:val="1"/>
              <w:rPr>
                <w:bCs/>
                <w:sz w:val="20"/>
                <w:szCs w:val="20"/>
              </w:rPr>
            </w:pPr>
          </w:p>
        </w:tc>
        <w:tc>
          <w:tcPr>
            <w:tcW w:w="988" w:type="dxa"/>
          </w:tcPr>
          <w:p w14:paraId="26D4C8C4" w14:textId="77777777" w:rsidR="006D2265" w:rsidRPr="00D05CC1" w:rsidRDefault="006D2265" w:rsidP="001E4E72">
            <w:pPr>
              <w:jc w:val="right"/>
              <w:rPr>
                <w:sz w:val="20"/>
                <w:szCs w:val="18"/>
              </w:rPr>
            </w:pPr>
          </w:p>
          <w:p w14:paraId="4C26BE46" w14:textId="77777777" w:rsidR="006D2265" w:rsidRDefault="006D2265" w:rsidP="001E4E72">
            <w:pPr>
              <w:jc w:val="right"/>
              <w:rPr>
                <w:sz w:val="20"/>
                <w:szCs w:val="18"/>
              </w:rPr>
            </w:pPr>
          </w:p>
          <w:p w14:paraId="055E70AE" w14:textId="77777777" w:rsidR="006D2265" w:rsidRDefault="00CD6CFF" w:rsidP="001E4E72">
            <w:pPr>
              <w:jc w:val="right"/>
              <w:rPr>
                <w:sz w:val="20"/>
                <w:szCs w:val="18"/>
              </w:rPr>
            </w:pPr>
            <w:r>
              <w:rPr>
                <w:sz w:val="20"/>
                <w:szCs w:val="18"/>
              </w:rPr>
              <w:t>100</w:t>
            </w:r>
          </w:p>
          <w:p w14:paraId="1315703F" w14:textId="77777777" w:rsidR="006D2265" w:rsidRPr="00D05CC1" w:rsidRDefault="006D2265" w:rsidP="001E4E72">
            <w:pPr>
              <w:jc w:val="right"/>
              <w:rPr>
                <w:sz w:val="20"/>
                <w:szCs w:val="18"/>
              </w:rPr>
            </w:pPr>
          </w:p>
        </w:tc>
        <w:tc>
          <w:tcPr>
            <w:tcW w:w="988" w:type="dxa"/>
          </w:tcPr>
          <w:p w14:paraId="387FDABB" w14:textId="77777777" w:rsidR="006D2265" w:rsidRPr="00D05CC1" w:rsidRDefault="006D2265" w:rsidP="001E4E72">
            <w:pPr>
              <w:jc w:val="right"/>
              <w:rPr>
                <w:sz w:val="20"/>
                <w:szCs w:val="18"/>
              </w:rPr>
            </w:pPr>
          </w:p>
          <w:p w14:paraId="1BF71A78" w14:textId="77777777" w:rsidR="006D2265" w:rsidRDefault="006D2265" w:rsidP="001E4E72">
            <w:pPr>
              <w:jc w:val="right"/>
              <w:rPr>
                <w:sz w:val="20"/>
                <w:szCs w:val="18"/>
              </w:rPr>
            </w:pPr>
          </w:p>
          <w:p w14:paraId="71BF1B99" w14:textId="77777777" w:rsidR="006D2265" w:rsidRDefault="006D2265" w:rsidP="001E4E72">
            <w:pPr>
              <w:jc w:val="right"/>
              <w:rPr>
                <w:sz w:val="20"/>
                <w:szCs w:val="18"/>
              </w:rPr>
            </w:pPr>
          </w:p>
          <w:p w14:paraId="4B92AAA7" w14:textId="77777777" w:rsidR="006D2265" w:rsidRPr="00D05CC1" w:rsidRDefault="00CD6CFF" w:rsidP="001E4E72">
            <w:pPr>
              <w:jc w:val="right"/>
              <w:rPr>
                <w:sz w:val="20"/>
                <w:szCs w:val="18"/>
              </w:rPr>
            </w:pPr>
            <w:r>
              <w:rPr>
                <w:sz w:val="20"/>
                <w:szCs w:val="18"/>
              </w:rPr>
              <w:t>100</w:t>
            </w:r>
          </w:p>
        </w:tc>
        <w:tc>
          <w:tcPr>
            <w:tcW w:w="1079" w:type="dxa"/>
            <w:vAlign w:val="center"/>
          </w:tcPr>
          <w:p w14:paraId="54A99C10" w14:textId="77777777" w:rsidR="006D2265" w:rsidRDefault="009D3E2C" w:rsidP="008A6487">
            <w:pPr>
              <w:jc w:val="center"/>
              <w:rPr>
                <w:sz w:val="20"/>
                <w:szCs w:val="18"/>
              </w:rPr>
            </w:pPr>
            <w:r>
              <w:rPr>
                <w:sz w:val="20"/>
                <w:szCs w:val="18"/>
              </w:rPr>
              <w:t>A702</w:t>
            </w:r>
          </w:p>
          <w:p w14:paraId="09D4F206" w14:textId="77777777" w:rsidR="009D3E2C" w:rsidRDefault="009D3E2C" w:rsidP="008A6487">
            <w:pPr>
              <w:jc w:val="center"/>
              <w:rPr>
                <w:sz w:val="20"/>
                <w:szCs w:val="18"/>
              </w:rPr>
            </w:pPr>
          </w:p>
          <w:p w14:paraId="49558C59" w14:textId="77777777" w:rsidR="009D3E2C" w:rsidRPr="00D05CC1" w:rsidRDefault="009D3E2C" w:rsidP="00CD483E">
            <w:pPr>
              <w:rPr>
                <w:sz w:val="20"/>
                <w:szCs w:val="18"/>
              </w:rPr>
            </w:pPr>
          </w:p>
        </w:tc>
      </w:tr>
    </w:tbl>
    <w:p w14:paraId="0E283C3A" w14:textId="77777777" w:rsidR="001C3D81" w:rsidRDefault="001C3D81" w:rsidP="001F176E">
      <w:pPr>
        <w:tabs>
          <w:tab w:val="left" w:pos="2442"/>
        </w:tabs>
        <w:rPr>
          <w:b/>
          <w:sz w:val="28"/>
          <w:szCs w:val="28"/>
          <w:u w:val="single"/>
        </w:rPr>
      </w:pPr>
    </w:p>
    <w:p w14:paraId="59E70167" w14:textId="3DFA1282" w:rsidR="00644CCD" w:rsidRDefault="00644CCD" w:rsidP="001F176E">
      <w:pPr>
        <w:tabs>
          <w:tab w:val="left" w:pos="2442"/>
        </w:tabs>
        <w:rPr>
          <w:b/>
          <w:sz w:val="28"/>
          <w:szCs w:val="28"/>
          <w:u w:val="single"/>
        </w:rPr>
      </w:pPr>
    </w:p>
    <w:p w14:paraId="3DA4CA50" w14:textId="75F224AB" w:rsidR="00467D7D" w:rsidRDefault="00467D7D" w:rsidP="001F176E">
      <w:pPr>
        <w:tabs>
          <w:tab w:val="left" w:pos="2442"/>
        </w:tabs>
        <w:rPr>
          <w:b/>
          <w:sz w:val="28"/>
          <w:szCs w:val="28"/>
          <w:u w:val="single"/>
        </w:rPr>
      </w:pPr>
    </w:p>
    <w:p w14:paraId="6575AA81" w14:textId="6E1B16C3" w:rsidR="00467D7D" w:rsidRDefault="00467D7D" w:rsidP="001F176E">
      <w:pPr>
        <w:tabs>
          <w:tab w:val="left" w:pos="2442"/>
        </w:tabs>
        <w:rPr>
          <w:b/>
          <w:sz w:val="28"/>
          <w:szCs w:val="28"/>
          <w:u w:val="single"/>
        </w:rPr>
      </w:pPr>
    </w:p>
    <w:p w14:paraId="2045395E" w14:textId="1AB68ED0" w:rsidR="00467D7D" w:rsidRDefault="00467D7D" w:rsidP="001F176E">
      <w:pPr>
        <w:tabs>
          <w:tab w:val="left" w:pos="2442"/>
        </w:tabs>
        <w:rPr>
          <w:b/>
          <w:sz w:val="28"/>
          <w:szCs w:val="28"/>
          <w:u w:val="single"/>
        </w:rPr>
      </w:pPr>
    </w:p>
    <w:p w14:paraId="689175DC" w14:textId="2F6370E2" w:rsidR="00467D7D" w:rsidRDefault="00467D7D" w:rsidP="001F176E">
      <w:pPr>
        <w:tabs>
          <w:tab w:val="left" w:pos="2442"/>
        </w:tabs>
        <w:rPr>
          <w:b/>
          <w:sz w:val="28"/>
          <w:szCs w:val="28"/>
          <w:u w:val="single"/>
        </w:rPr>
      </w:pPr>
    </w:p>
    <w:p w14:paraId="14EE6087" w14:textId="17F9C707" w:rsidR="00467D7D" w:rsidRDefault="00467D7D" w:rsidP="001F176E">
      <w:pPr>
        <w:tabs>
          <w:tab w:val="left" w:pos="2442"/>
        </w:tabs>
        <w:rPr>
          <w:b/>
          <w:sz w:val="28"/>
          <w:szCs w:val="28"/>
          <w:u w:val="single"/>
        </w:rPr>
      </w:pPr>
    </w:p>
    <w:p w14:paraId="645522EB" w14:textId="3129873C" w:rsidR="00467D7D" w:rsidRDefault="00467D7D" w:rsidP="001F176E">
      <w:pPr>
        <w:tabs>
          <w:tab w:val="left" w:pos="2442"/>
        </w:tabs>
        <w:rPr>
          <w:b/>
          <w:sz w:val="28"/>
          <w:szCs w:val="28"/>
          <w:u w:val="single"/>
        </w:rPr>
      </w:pPr>
    </w:p>
    <w:p w14:paraId="2135D7EC" w14:textId="29A94B62" w:rsidR="00467D7D" w:rsidRDefault="00467D7D" w:rsidP="001F176E">
      <w:pPr>
        <w:tabs>
          <w:tab w:val="left" w:pos="2442"/>
        </w:tabs>
        <w:rPr>
          <w:b/>
          <w:sz w:val="28"/>
          <w:szCs w:val="28"/>
          <w:u w:val="single"/>
        </w:rPr>
      </w:pPr>
    </w:p>
    <w:p w14:paraId="5EBDAF7D" w14:textId="2E0233CA" w:rsidR="00467D7D" w:rsidRDefault="00467D7D" w:rsidP="001F176E">
      <w:pPr>
        <w:tabs>
          <w:tab w:val="left" w:pos="2442"/>
        </w:tabs>
        <w:rPr>
          <w:b/>
          <w:sz w:val="28"/>
          <w:szCs w:val="28"/>
          <w:u w:val="single"/>
        </w:rPr>
      </w:pPr>
    </w:p>
    <w:p w14:paraId="25899D02" w14:textId="2B591A4A" w:rsidR="00467D7D" w:rsidRDefault="00467D7D" w:rsidP="001F176E">
      <w:pPr>
        <w:tabs>
          <w:tab w:val="left" w:pos="2442"/>
        </w:tabs>
        <w:rPr>
          <w:b/>
          <w:sz w:val="28"/>
          <w:szCs w:val="28"/>
          <w:u w:val="single"/>
        </w:rPr>
      </w:pPr>
    </w:p>
    <w:p w14:paraId="14524414" w14:textId="330A79C6" w:rsidR="00467D7D" w:rsidRDefault="00467D7D" w:rsidP="001F176E">
      <w:pPr>
        <w:tabs>
          <w:tab w:val="left" w:pos="2442"/>
        </w:tabs>
        <w:rPr>
          <w:b/>
          <w:sz w:val="28"/>
          <w:szCs w:val="28"/>
          <w:u w:val="single"/>
        </w:rPr>
      </w:pPr>
    </w:p>
    <w:p w14:paraId="33EE77D9" w14:textId="77777777" w:rsidR="00467D7D" w:rsidRDefault="00467D7D" w:rsidP="001F176E">
      <w:pPr>
        <w:tabs>
          <w:tab w:val="left" w:pos="2442"/>
        </w:tabs>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E3457E" w:rsidRPr="00DC3C0E" w14:paraId="3481DBE6" w14:textId="77777777" w:rsidTr="00E3457E">
        <w:tc>
          <w:tcPr>
            <w:tcW w:w="14392" w:type="dxa"/>
            <w:gridSpan w:val="8"/>
            <w:tcBorders>
              <w:bottom w:val="single" w:sz="6" w:space="0" w:color="auto"/>
            </w:tcBorders>
          </w:tcPr>
          <w:p w14:paraId="68951161" w14:textId="77777777" w:rsidR="00E3457E" w:rsidRDefault="00E3457E" w:rsidP="00E3457E">
            <w:pPr>
              <w:ind w:left="334" w:hanging="334"/>
              <w:rPr>
                <w:sz w:val="20"/>
                <w:szCs w:val="20"/>
              </w:rPr>
            </w:pPr>
            <w:r w:rsidRPr="00771EC2">
              <w:rPr>
                <w:b/>
                <w:bCs/>
                <w:sz w:val="20"/>
                <w:szCs w:val="20"/>
              </w:rPr>
              <w:t>9a</w:t>
            </w:r>
            <w:r w:rsidR="006A1796" w:rsidRPr="00771EC2">
              <w:rPr>
                <w:b/>
                <w:bCs/>
                <w:sz w:val="20"/>
                <w:szCs w:val="20"/>
              </w:rPr>
              <w:t>1</w:t>
            </w:r>
            <w:r w:rsidRPr="00771EC2">
              <w:rPr>
                <w:b/>
                <w:bCs/>
                <w:sz w:val="20"/>
                <w:szCs w:val="20"/>
              </w:rPr>
              <w:t>. Establish the liability for the Administrative Fee</w:t>
            </w:r>
            <w:r>
              <w:rPr>
                <w:sz w:val="20"/>
                <w:szCs w:val="20"/>
              </w:rPr>
              <w:t xml:space="preserve"> to be paid from Deposit Fund TAS 027X6725 to the No-Year Salary and Expenses Fund TAS 027X0100 for allowable administrative costs.</w:t>
            </w:r>
          </w:p>
          <w:p w14:paraId="673D44B6" w14:textId="6629B1C0" w:rsidR="00467D7D" w:rsidRPr="00DC3C0E" w:rsidRDefault="00467D7D" w:rsidP="00E3457E">
            <w:pPr>
              <w:ind w:left="334" w:hanging="334"/>
              <w:rPr>
                <w:sz w:val="20"/>
                <w:szCs w:val="20"/>
              </w:rPr>
            </w:pPr>
          </w:p>
        </w:tc>
      </w:tr>
      <w:tr w:rsidR="00E3457E" w:rsidRPr="00DC3C0E" w14:paraId="126762A7" w14:textId="77777777" w:rsidTr="00E3457E">
        <w:tc>
          <w:tcPr>
            <w:tcW w:w="4312" w:type="dxa"/>
            <w:shd w:val="clear" w:color="auto" w:fill="D9D9D9"/>
            <w:vAlign w:val="center"/>
          </w:tcPr>
          <w:p w14:paraId="74DDE1F7" w14:textId="1A0D473D" w:rsidR="00E3457E" w:rsidRPr="00DC3C0E" w:rsidRDefault="00E3457E" w:rsidP="00E3457E">
            <w:pPr>
              <w:jc w:val="center"/>
              <w:rPr>
                <w:b/>
                <w:sz w:val="20"/>
                <w:szCs w:val="20"/>
              </w:rPr>
            </w:pPr>
            <w:r w:rsidRPr="00DC3C0E">
              <w:rPr>
                <w:b/>
                <w:sz w:val="20"/>
                <w:szCs w:val="20"/>
              </w:rPr>
              <w:t>TAS</w:t>
            </w:r>
            <w:r>
              <w:rPr>
                <w:b/>
                <w:sz w:val="20"/>
                <w:szCs w:val="20"/>
              </w:rPr>
              <w:t xml:space="preserve"> </w:t>
            </w:r>
            <w:r w:rsidR="000D1114">
              <w:rPr>
                <w:b/>
                <w:sz w:val="20"/>
                <w:szCs w:val="20"/>
              </w:rPr>
              <w:t>0</w:t>
            </w:r>
            <w:r>
              <w:rPr>
                <w:b/>
                <w:sz w:val="20"/>
                <w:szCs w:val="20"/>
              </w:rPr>
              <w:t>27X6725 (internal fund code AUC)</w:t>
            </w:r>
          </w:p>
        </w:tc>
        <w:tc>
          <w:tcPr>
            <w:tcW w:w="990" w:type="dxa"/>
            <w:shd w:val="clear" w:color="auto" w:fill="D9D9D9"/>
            <w:vAlign w:val="center"/>
          </w:tcPr>
          <w:p w14:paraId="7F32B1A5"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56D5FCF4" w14:textId="77777777" w:rsidR="00E3457E" w:rsidRPr="00DC3C0E" w:rsidRDefault="00E3457E" w:rsidP="00E3457E">
            <w:pPr>
              <w:jc w:val="center"/>
              <w:rPr>
                <w:b/>
                <w:sz w:val="20"/>
                <w:szCs w:val="20"/>
              </w:rPr>
            </w:pPr>
            <w:r w:rsidRPr="00DC3C0E">
              <w:rPr>
                <w:b/>
                <w:sz w:val="20"/>
                <w:szCs w:val="20"/>
              </w:rPr>
              <w:t>CR</w:t>
            </w:r>
          </w:p>
        </w:tc>
        <w:tc>
          <w:tcPr>
            <w:tcW w:w="990" w:type="dxa"/>
            <w:shd w:val="clear" w:color="auto" w:fill="D9D9D9"/>
            <w:vAlign w:val="center"/>
          </w:tcPr>
          <w:p w14:paraId="6A55F9C6" w14:textId="77777777" w:rsidR="00E3457E" w:rsidRPr="00DC3C0E" w:rsidRDefault="00E3457E" w:rsidP="00E3457E">
            <w:pPr>
              <w:jc w:val="center"/>
              <w:rPr>
                <w:b/>
                <w:sz w:val="20"/>
                <w:szCs w:val="20"/>
              </w:rPr>
            </w:pPr>
            <w:r w:rsidRPr="00DC3C0E">
              <w:rPr>
                <w:b/>
                <w:sz w:val="20"/>
                <w:szCs w:val="20"/>
              </w:rPr>
              <w:t>TC</w:t>
            </w:r>
          </w:p>
        </w:tc>
        <w:tc>
          <w:tcPr>
            <w:tcW w:w="4050" w:type="dxa"/>
            <w:shd w:val="clear" w:color="auto" w:fill="D9D9D9"/>
            <w:vAlign w:val="center"/>
          </w:tcPr>
          <w:p w14:paraId="7F5C18A9" w14:textId="208140F3" w:rsidR="00E3457E" w:rsidRPr="00DC3C0E" w:rsidRDefault="00E3457E" w:rsidP="00E3457E">
            <w:pPr>
              <w:jc w:val="center"/>
              <w:rPr>
                <w:b/>
                <w:sz w:val="20"/>
                <w:szCs w:val="20"/>
              </w:rPr>
            </w:pPr>
            <w:r w:rsidRPr="00DC3C0E">
              <w:rPr>
                <w:b/>
                <w:sz w:val="20"/>
                <w:szCs w:val="20"/>
              </w:rPr>
              <w:t>TAS</w:t>
            </w:r>
            <w:r>
              <w:rPr>
                <w:b/>
                <w:sz w:val="20"/>
                <w:szCs w:val="20"/>
              </w:rPr>
              <w:t xml:space="preserve"> 027X0100 (internal fund code X54</w:t>
            </w:r>
            <w:r w:rsidR="008919D3">
              <w:rPr>
                <w:b/>
                <w:sz w:val="20"/>
                <w:szCs w:val="20"/>
              </w:rPr>
              <w:t>)</w:t>
            </w:r>
          </w:p>
        </w:tc>
        <w:tc>
          <w:tcPr>
            <w:tcW w:w="990" w:type="dxa"/>
            <w:shd w:val="clear" w:color="auto" w:fill="D9D9D9"/>
            <w:vAlign w:val="center"/>
          </w:tcPr>
          <w:p w14:paraId="0B2B15A4"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0EE9ED01" w14:textId="77777777" w:rsidR="00E3457E" w:rsidRPr="00DC3C0E" w:rsidRDefault="00E3457E" w:rsidP="00E3457E">
            <w:pPr>
              <w:jc w:val="center"/>
              <w:rPr>
                <w:b/>
                <w:sz w:val="20"/>
                <w:szCs w:val="20"/>
              </w:rPr>
            </w:pPr>
            <w:r w:rsidRPr="00DC3C0E">
              <w:rPr>
                <w:b/>
                <w:sz w:val="20"/>
                <w:szCs w:val="20"/>
              </w:rPr>
              <w:t>CR</w:t>
            </w:r>
          </w:p>
        </w:tc>
        <w:tc>
          <w:tcPr>
            <w:tcW w:w="1080" w:type="dxa"/>
            <w:shd w:val="clear" w:color="auto" w:fill="D9D9D9"/>
            <w:vAlign w:val="center"/>
          </w:tcPr>
          <w:p w14:paraId="3F35EA39" w14:textId="77777777" w:rsidR="00E3457E" w:rsidRPr="00DC3C0E" w:rsidRDefault="00E3457E" w:rsidP="00E3457E">
            <w:pPr>
              <w:jc w:val="center"/>
              <w:rPr>
                <w:b/>
                <w:sz w:val="20"/>
                <w:szCs w:val="20"/>
              </w:rPr>
            </w:pPr>
            <w:r w:rsidRPr="00DC3C0E">
              <w:rPr>
                <w:b/>
                <w:sz w:val="20"/>
                <w:szCs w:val="20"/>
              </w:rPr>
              <w:t>TC</w:t>
            </w:r>
          </w:p>
        </w:tc>
      </w:tr>
      <w:tr w:rsidR="00E3457E" w:rsidRPr="00DC3C0E" w14:paraId="7FA5CF9E" w14:textId="77777777" w:rsidTr="00E3457E">
        <w:tc>
          <w:tcPr>
            <w:tcW w:w="4312" w:type="dxa"/>
            <w:tcBorders>
              <w:bottom w:val="single" w:sz="6" w:space="0" w:color="auto"/>
            </w:tcBorders>
          </w:tcPr>
          <w:p w14:paraId="23406142" w14:textId="77777777" w:rsidR="00E3457E" w:rsidRPr="00B066B9" w:rsidRDefault="00E3457E" w:rsidP="00E3457E">
            <w:pPr>
              <w:rPr>
                <w:b/>
                <w:sz w:val="20"/>
                <w:szCs w:val="20"/>
                <w:u w:val="single"/>
              </w:rPr>
            </w:pPr>
            <w:r w:rsidRPr="00DC3C0E">
              <w:rPr>
                <w:b/>
                <w:sz w:val="20"/>
                <w:szCs w:val="20"/>
                <w:u w:val="single"/>
              </w:rPr>
              <w:t>Budgetary Entry</w:t>
            </w:r>
          </w:p>
          <w:p w14:paraId="77DFEA7A" w14:textId="77777777" w:rsidR="00E3457E" w:rsidRDefault="00E3457E" w:rsidP="00E3457E">
            <w:pPr>
              <w:rPr>
                <w:sz w:val="20"/>
                <w:szCs w:val="20"/>
              </w:rPr>
            </w:pPr>
            <w:r>
              <w:rPr>
                <w:sz w:val="20"/>
                <w:szCs w:val="20"/>
              </w:rPr>
              <w:t xml:space="preserve">      </w:t>
            </w:r>
          </w:p>
          <w:p w14:paraId="643351CA" w14:textId="77777777" w:rsidR="00E3457E" w:rsidRDefault="00E3457E" w:rsidP="00E3457E">
            <w:pPr>
              <w:rPr>
                <w:sz w:val="20"/>
                <w:szCs w:val="20"/>
              </w:rPr>
            </w:pPr>
            <w:r>
              <w:rPr>
                <w:sz w:val="20"/>
                <w:szCs w:val="20"/>
              </w:rPr>
              <w:t>N/A</w:t>
            </w:r>
          </w:p>
          <w:p w14:paraId="1FD59BCF" w14:textId="77777777" w:rsidR="00E3457E" w:rsidRPr="00DC3C0E" w:rsidRDefault="00E3457E" w:rsidP="00E3457E">
            <w:pPr>
              <w:rPr>
                <w:sz w:val="20"/>
                <w:szCs w:val="20"/>
              </w:rPr>
            </w:pPr>
          </w:p>
          <w:p w14:paraId="60C71D7A" w14:textId="77777777" w:rsidR="00E3457E" w:rsidRPr="00DC3C0E" w:rsidRDefault="00E3457E" w:rsidP="00E3457E">
            <w:pPr>
              <w:rPr>
                <w:b/>
                <w:sz w:val="20"/>
                <w:szCs w:val="20"/>
                <w:u w:val="single"/>
              </w:rPr>
            </w:pPr>
            <w:r w:rsidRPr="00DC3C0E">
              <w:rPr>
                <w:b/>
                <w:sz w:val="20"/>
                <w:szCs w:val="20"/>
                <w:u w:val="single"/>
              </w:rPr>
              <w:t>Proprietary Entry</w:t>
            </w:r>
          </w:p>
          <w:p w14:paraId="43DCFE50" w14:textId="77777777" w:rsidR="00E3457E" w:rsidRDefault="00E3457E" w:rsidP="00E3457E">
            <w:pPr>
              <w:rPr>
                <w:sz w:val="20"/>
                <w:szCs w:val="20"/>
              </w:rPr>
            </w:pPr>
          </w:p>
          <w:p w14:paraId="322DC886" w14:textId="77777777" w:rsidR="00E3457E" w:rsidRDefault="00E3457E" w:rsidP="00E3457E">
            <w:pPr>
              <w:rPr>
                <w:sz w:val="20"/>
                <w:szCs w:val="20"/>
              </w:rPr>
            </w:pPr>
          </w:p>
          <w:p w14:paraId="217294A6" w14:textId="77777777" w:rsidR="00E3457E" w:rsidRDefault="00E3457E" w:rsidP="00E3457E">
            <w:pPr>
              <w:rPr>
                <w:sz w:val="20"/>
                <w:szCs w:val="20"/>
              </w:rPr>
            </w:pPr>
          </w:p>
          <w:p w14:paraId="53479508" w14:textId="77777777" w:rsidR="00E3457E" w:rsidRDefault="00E3457E" w:rsidP="00E3457E">
            <w:pPr>
              <w:rPr>
                <w:sz w:val="20"/>
                <w:szCs w:val="20"/>
              </w:rPr>
            </w:pPr>
            <w:r>
              <w:rPr>
                <w:sz w:val="20"/>
                <w:szCs w:val="20"/>
              </w:rPr>
              <w:t xml:space="preserve">679000 (F) Other Expenses Not Requiring </w:t>
            </w:r>
          </w:p>
          <w:p w14:paraId="2CAC7D2F" w14:textId="77777777" w:rsidR="00E3457E" w:rsidRDefault="00E3457E" w:rsidP="00E3457E">
            <w:pPr>
              <w:rPr>
                <w:sz w:val="20"/>
                <w:szCs w:val="20"/>
              </w:rPr>
            </w:pPr>
            <w:r>
              <w:rPr>
                <w:sz w:val="20"/>
                <w:szCs w:val="20"/>
              </w:rPr>
              <w:t xml:space="preserve">                    Budgetary Resources</w:t>
            </w:r>
          </w:p>
          <w:p w14:paraId="51F740D0" w14:textId="77777777" w:rsidR="00E3457E" w:rsidRDefault="00E3457E" w:rsidP="00E3457E">
            <w:pPr>
              <w:rPr>
                <w:sz w:val="20"/>
                <w:szCs w:val="20"/>
              </w:rPr>
            </w:pPr>
            <w:r>
              <w:rPr>
                <w:sz w:val="20"/>
                <w:szCs w:val="20"/>
              </w:rPr>
              <w:t xml:space="preserve">    211000 (F) Accounts Payable  </w:t>
            </w:r>
          </w:p>
          <w:p w14:paraId="096EC766" w14:textId="5E788E48" w:rsidR="00467D7D" w:rsidRPr="00DC3C0E" w:rsidRDefault="00467D7D" w:rsidP="00E3457E">
            <w:pPr>
              <w:rPr>
                <w:sz w:val="20"/>
                <w:szCs w:val="20"/>
              </w:rPr>
            </w:pPr>
          </w:p>
        </w:tc>
        <w:tc>
          <w:tcPr>
            <w:tcW w:w="990" w:type="dxa"/>
            <w:tcBorders>
              <w:bottom w:val="single" w:sz="6" w:space="0" w:color="auto"/>
            </w:tcBorders>
          </w:tcPr>
          <w:p w14:paraId="1A334143" w14:textId="77777777" w:rsidR="00E3457E" w:rsidRDefault="00E3457E" w:rsidP="001E4E72">
            <w:pPr>
              <w:jc w:val="right"/>
              <w:rPr>
                <w:sz w:val="20"/>
                <w:szCs w:val="20"/>
              </w:rPr>
            </w:pPr>
            <w:r>
              <w:rPr>
                <w:sz w:val="20"/>
                <w:szCs w:val="20"/>
              </w:rPr>
              <w:t xml:space="preserve">       </w:t>
            </w:r>
          </w:p>
          <w:p w14:paraId="3AE5D387" w14:textId="77777777" w:rsidR="00E3457E" w:rsidRDefault="00E3457E" w:rsidP="001E4E72">
            <w:pPr>
              <w:jc w:val="right"/>
              <w:rPr>
                <w:sz w:val="20"/>
                <w:szCs w:val="20"/>
              </w:rPr>
            </w:pPr>
          </w:p>
          <w:p w14:paraId="1DF0C639" w14:textId="77777777" w:rsidR="00E3457E" w:rsidRDefault="00E3457E" w:rsidP="001E4E72">
            <w:pPr>
              <w:jc w:val="right"/>
              <w:rPr>
                <w:sz w:val="20"/>
                <w:szCs w:val="20"/>
              </w:rPr>
            </w:pPr>
          </w:p>
          <w:p w14:paraId="38F14CED" w14:textId="77777777" w:rsidR="00E3457E" w:rsidRDefault="00E3457E" w:rsidP="001E4E72">
            <w:pPr>
              <w:jc w:val="right"/>
              <w:rPr>
                <w:sz w:val="20"/>
                <w:szCs w:val="20"/>
              </w:rPr>
            </w:pPr>
          </w:p>
          <w:p w14:paraId="1C21003C" w14:textId="77777777" w:rsidR="00E3457E" w:rsidRDefault="00E3457E" w:rsidP="001E4E72">
            <w:pPr>
              <w:jc w:val="right"/>
              <w:rPr>
                <w:sz w:val="20"/>
                <w:szCs w:val="20"/>
              </w:rPr>
            </w:pPr>
          </w:p>
          <w:p w14:paraId="3912B2FF" w14:textId="77777777" w:rsidR="00E3457E" w:rsidRDefault="00E3457E" w:rsidP="001E4E72">
            <w:pPr>
              <w:jc w:val="right"/>
              <w:rPr>
                <w:sz w:val="20"/>
                <w:szCs w:val="20"/>
              </w:rPr>
            </w:pPr>
          </w:p>
          <w:p w14:paraId="76038DD3" w14:textId="77777777" w:rsidR="00E3457E" w:rsidRDefault="00E3457E" w:rsidP="001E4E72">
            <w:pPr>
              <w:jc w:val="right"/>
              <w:rPr>
                <w:sz w:val="20"/>
                <w:szCs w:val="20"/>
              </w:rPr>
            </w:pPr>
          </w:p>
          <w:p w14:paraId="0164BCCF" w14:textId="77777777" w:rsidR="00E3457E" w:rsidRDefault="00E3457E" w:rsidP="001E4E72">
            <w:pPr>
              <w:jc w:val="right"/>
              <w:rPr>
                <w:sz w:val="20"/>
                <w:szCs w:val="20"/>
              </w:rPr>
            </w:pPr>
          </w:p>
          <w:p w14:paraId="10AC0CEC" w14:textId="77777777" w:rsidR="00E3457E" w:rsidRDefault="00E3457E" w:rsidP="001E4E72">
            <w:pPr>
              <w:jc w:val="right"/>
              <w:rPr>
                <w:sz w:val="20"/>
                <w:szCs w:val="20"/>
              </w:rPr>
            </w:pPr>
            <w:r>
              <w:rPr>
                <w:sz w:val="20"/>
                <w:szCs w:val="20"/>
              </w:rPr>
              <w:t>100</w:t>
            </w:r>
          </w:p>
          <w:p w14:paraId="1846FCCE" w14:textId="7BEFEE51" w:rsidR="00E3457E" w:rsidRPr="00DC3C0E" w:rsidRDefault="00E3457E" w:rsidP="001E4E72">
            <w:pPr>
              <w:jc w:val="right"/>
              <w:rPr>
                <w:sz w:val="20"/>
                <w:szCs w:val="20"/>
              </w:rPr>
            </w:pPr>
          </w:p>
        </w:tc>
        <w:tc>
          <w:tcPr>
            <w:tcW w:w="990" w:type="dxa"/>
            <w:tcBorders>
              <w:bottom w:val="single" w:sz="6" w:space="0" w:color="auto"/>
            </w:tcBorders>
          </w:tcPr>
          <w:p w14:paraId="07C65113" w14:textId="77777777" w:rsidR="00E3457E" w:rsidRDefault="00E3457E" w:rsidP="001E4E72">
            <w:pPr>
              <w:jc w:val="right"/>
              <w:rPr>
                <w:sz w:val="20"/>
                <w:szCs w:val="20"/>
              </w:rPr>
            </w:pPr>
          </w:p>
          <w:p w14:paraId="5E20E84B" w14:textId="77777777" w:rsidR="00E3457E" w:rsidRDefault="00E3457E" w:rsidP="001E4E72">
            <w:pPr>
              <w:jc w:val="right"/>
              <w:rPr>
                <w:sz w:val="20"/>
                <w:szCs w:val="20"/>
              </w:rPr>
            </w:pPr>
          </w:p>
          <w:p w14:paraId="2F7C6D66" w14:textId="77777777" w:rsidR="00E3457E" w:rsidRDefault="00E3457E" w:rsidP="001E4E72">
            <w:pPr>
              <w:jc w:val="right"/>
              <w:rPr>
                <w:sz w:val="20"/>
                <w:szCs w:val="20"/>
              </w:rPr>
            </w:pPr>
          </w:p>
          <w:p w14:paraId="537DA7F6" w14:textId="77777777" w:rsidR="00E3457E" w:rsidRDefault="00E3457E" w:rsidP="001E4E72">
            <w:pPr>
              <w:jc w:val="right"/>
              <w:rPr>
                <w:sz w:val="20"/>
                <w:szCs w:val="20"/>
              </w:rPr>
            </w:pPr>
          </w:p>
          <w:p w14:paraId="16A17444" w14:textId="77777777" w:rsidR="00E3457E" w:rsidRDefault="00E3457E" w:rsidP="001E4E72">
            <w:pPr>
              <w:jc w:val="right"/>
              <w:rPr>
                <w:sz w:val="20"/>
                <w:szCs w:val="20"/>
              </w:rPr>
            </w:pPr>
          </w:p>
          <w:p w14:paraId="4AF61DC2" w14:textId="77777777" w:rsidR="00E3457E" w:rsidRDefault="00E3457E" w:rsidP="001E4E72">
            <w:pPr>
              <w:jc w:val="right"/>
              <w:rPr>
                <w:sz w:val="20"/>
                <w:szCs w:val="20"/>
              </w:rPr>
            </w:pPr>
          </w:p>
          <w:p w14:paraId="474B0528" w14:textId="77777777" w:rsidR="008652C5" w:rsidRDefault="008652C5" w:rsidP="008652C5">
            <w:pPr>
              <w:rPr>
                <w:sz w:val="20"/>
                <w:szCs w:val="20"/>
              </w:rPr>
            </w:pPr>
          </w:p>
          <w:p w14:paraId="637265CC" w14:textId="77777777" w:rsidR="00710116" w:rsidRDefault="00710116" w:rsidP="008652C5">
            <w:pPr>
              <w:rPr>
                <w:sz w:val="20"/>
                <w:szCs w:val="20"/>
              </w:rPr>
            </w:pPr>
          </w:p>
          <w:p w14:paraId="4BE82955" w14:textId="77777777" w:rsidR="00E3457E" w:rsidRDefault="00E3457E" w:rsidP="001E4E72">
            <w:pPr>
              <w:jc w:val="right"/>
              <w:rPr>
                <w:sz w:val="20"/>
                <w:szCs w:val="20"/>
              </w:rPr>
            </w:pPr>
          </w:p>
          <w:p w14:paraId="24867A99" w14:textId="77777777" w:rsidR="00E3457E" w:rsidRDefault="00E3457E" w:rsidP="001E4E72">
            <w:pPr>
              <w:jc w:val="right"/>
              <w:rPr>
                <w:sz w:val="20"/>
                <w:szCs w:val="20"/>
              </w:rPr>
            </w:pPr>
          </w:p>
          <w:p w14:paraId="5F99B608" w14:textId="3CEA53FC" w:rsidR="00E3457E" w:rsidRPr="00DC3C0E" w:rsidRDefault="00E3457E" w:rsidP="001E4E72">
            <w:pPr>
              <w:jc w:val="right"/>
              <w:rPr>
                <w:sz w:val="20"/>
                <w:szCs w:val="20"/>
              </w:rPr>
            </w:pPr>
            <w:r>
              <w:rPr>
                <w:sz w:val="20"/>
                <w:szCs w:val="20"/>
              </w:rPr>
              <w:t>100</w:t>
            </w:r>
          </w:p>
        </w:tc>
        <w:tc>
          <w:tcPr>
            <w:tcW w:w="990" w:type="dxa"/>
            <w:tcBorders>
              <w:bottom w:val="single" w:sz="6" w:space="0" w:color="auto"/>
            </w:tcBorders>
            <w:vAlign w:val="center"/>
          </w:tcPr>
          <w:p w14:paraId="26E92D85" w14:textId="77777777" w:rsidR="00E3457E" w:rsidRDefault="00E3457E" w:rsidP="00E3457E">
            <w:pPr>
              <w:jc w:val="center"/>
              <w:rPr>
                <w:sz w:val="20"/>
                <w:szCs w:val="20"/>
              </w:rPr>
            </w:pPr>
          </w:p>
          <w:p w14:paraId="5A840E46" w14:textId="77777777" w:rsidR="00E3457E" w:rsidRDefault="00E3457E" w:rsidP="00E3457E">
            <w:pPr>
              <w:jc w:val="center"/>
              <w:rPr>
                <w:sz w:val="20"/>
                <w:szCs w:val="20"/>
              </w:rPr>
            </w:pPr>
          </w:p>
          <w:p w14:paraId="373074C9" w14:textId="77777777" w:rsidR="001E4E72" w:rsidRDefault="001E4E72" w:rsidP="00E3457E">
            <w:pPr>
              <w:jc w:val="center"/>
              <w:rPr>
                <w:sz w:val="20"/>
                <w:szCs w:val="20"/>
              </w:rPr>
            </w:pPr>
          </w:p>
          <w:p w14:paraId="470F668B" w14:textId="77777777" w:rsidR="00E3457E" w:rsidRDefault="00E3457E" w:rsidP="00E3457E">
            <w:pPr>
              <w:jc w:val="center"/>
              <w:rPr>
                <w:sz w:val="20"/>
                <w:szCs w:val="20"/>
              </w:rPr>
            </w:pPr>
          </w:p>
          <w:p w14:paraId="27EFD7A4" w14:textId="77777777" w:rsidR="001E4E72" w:rsidRDefault="001E4E72" w:rsidP="00E3457E">
            <w:pPr>
              <w:jc w:val="center"/>
              <w:rPr>
                <w:sz w:val="20"/>
                <w:szCs w:val="20"/>
              </w:rPr>
            </w:pPr>
          </w:p>
          <w:p w14:paraId="34DDC88D" w14:textId="15E7ED30" w:rsidR="00E3457E" w:rsidRPr="00DC3C0E" w:rsidRDefault="00E6761D" w:rsidP="00E3457E">
            <w:pPr>
              <w:jc w:val="center"/>
              <w:rPr>
                <w:sz w:val="20"/>
                <w:szCs w:val="20"/>
              </w:rPr>
            </w:pPr>
            <w:r>
              <w:rPr>
                <w:sz w:val="20"/>
                <w:szCs w:val="20"/>
              </w:rPr>
              <w:t>B405</w:t>
            </w:r>
          </w:p>
        </w:tc>
        <w:tc>
          <w:tcPr>
            <w:tcW w:w="4050" w:type="dxa"/>
            <w:tcBorders>
              <w:bottom w:val="single" w:sz="6" w:space="0" w:color="auto"/>
            </w:tcBorders>
          </w:tcPr>
          <w:p w14:paraId="3B638BD6" w14:textId="77777777" w:rsidR="00E3457E" w:rsidRDefault="00E3457E" w:rsidP="00E3457E">
            <w:pPr>
              <w:rPr>
                <w:b/>
                <w:sz w:val="20"/>
                <w:szCs w:val="20"/>
                <w:u w:val="single"/>
              </w:rPr>
            </w:pPr>
            <w:r w:rsidRPr="00DC3C0E">
              <w:rPr>
                <w:b/>
                <w:sz w:val="20"/>
                <w:szCs w:val="20"/>
                <w:u w:val="single"/>
              </w:rPr>
              <w:t>Budgetary Entry</w:t>
            </w:r>
          </w:p>
          <w:p w14:paraId="01C9B2C2" w14:textId="77777777" w:rsidR="00A43D79" w:rsidRDefault="00A43D79" w:rsidP="00E3457E">
            <w:pPr>
              <w:rPr>
                <w:b/>
                <w:sz w:val="20"/>
                <w:szCs w:val="20"/>
                <w:u w:val="single"/>
              </w:rPr>
            </w:pPr>
          </w:p>
          <w:p w14:paraId="678B916A" w14:textId="77777777" w:rsidR="00A43D79" w:rsidRDefault="00A43D79" w:rsidP="00E3457E">
            <w:pPr>
              <w:rPr>
                <w:sz w:val="20"/>
                <w:szCs w:val="20"/>
              </w:rPr>
            </w:pPr>
            <w:r>
              <w:rPr>
                <w:sz w:val="20"/>
                <w:szCs w:val="20"/>
              </w:rPr>
              <w:t xml:space="preserve">425200  Reimbursements and Other Income </w:t>
            </w:r>
          </w:p>
          <w:p w14:paraId="31DB5AE6" w14:textId="23FFA9F3" w:rsidR="00A43D79" w:rsidRDefault="00A43D79" w:rsidP="00E3457E">
            <w:pPr>
              <w:rPr>
                <w:sz w:val="20"/>
                <w:szCs w:val="20"/>
              </w:rPr>
            </w:pPr>
            <w:r>
              <w:rPr>
                <w:sz w:val="20"/>
                <w:szCs w:val="20"/>
              </w:rPr>
              <w:t xml:space="preserve">               Earned – Collected</w:t>
            </w:r>
          </w:p>
          <w:p w14:paraId="0E1C78BB" w14:textId="5F6E2B5C" w:rsidR="00A43D79" w:rsidRDefault="00A43D79" w:rsidP="00E3457E">
            <w:pPr>
              <w:rPr>
                <w:sz w:val="20"/>
                <w:szCs w:val="20"/>
              </w:rPr>
            </w:pPr>
            <w:r>
              <w:rPr>
                <w:sz w:val="20"/>
                <w:szCs w:val="20"/>
              </w:rPr>
              <w:t xml:space="preserve">   421000  Anticipated Reimbursements and</w:t>
            </w:r>
          </w:p>
          <w:p w14:paraId="0068F2B4" w14:textId="77777777" w:rsidR="0064184E" w:rsidRDefault="00A43D79" w:rsidP="00E3457E">
            <w:pPr>
              <w:rPr>
                <w:sz w:val="20"/>
                <w:szCs w:val="20"/>
              </w:rPr>
            </w:pPr>
            <w:r>
              <w:rPr>
                <w:sz w:val="20"/>
                <w:szCs w:val="20"/>
              </w:rPr>
              <w:t xml:space="preserve">                 Other Income</w:t>
            </w:r>
          </w:p>
          <w:p w14:paraId="387465B5" w14:textId="77777777" w:rsidR="0064184E" w:rsidRDefault="0064184E" w:rsidP="00E3457E">
            <w:pPr>
              <w:rPr>
                <w:sz w:val="20"/>
                <w:szCs w:val="20"/>
              </w:rPr>
            </w:pPr>
          </w:p>
          <w:p w14:paraId="4ACFDEE4" w14:textId="55339F55" w:rsidR="00E3457E" w:rsidRPr="00DC3C0E" w:rsidRDefault="00E3457E" w:rsidP="00E3457E">
            <w:pPr>
              <w:rPr>
                <w:b/>
                <w:sz w:val="20"/>
                <w:szCs w:val="20"/>
                <w:u w:val="single"/>
              </w:rPr>
            </w:pPr>
            <w:r w:rsidRPr="00DC3C0E">
              <w:rPr>
                <w:b/>
                <w:sz w:val="20"/>
                <w:szCs w:val="20"/>
                <w:u w:val="single"/>
              </w:rPr>
              <w:t>Proprietary Entry</w:t>
            </w:r>
          </w:p>
          <w:p w14:paraId="23A6A905" w14:textId="77777777" w:rsidR="00E3457E" w:rsidRDefault="00E3457E" w:rsidP="00E3457E">
            <w:pPr>
              <w:rPr>
                <w:sz w:val="20"/>
                <w:szCs w:val="20"/>
              </w:rPr>
            </w:pPr>
          </w:p>
          <w:p w14:paraId="1238B28B" w14:textId="08CDC0ED" w:rsidR="00E3457E" w:rsidRDefault="00A43D79" w:rsidP="00E3457E">
            <w:pPr>
              <w:ind w:left="702" w:hanging="720"/>
              <w:rPr>
                <w:sz w:val="20"/>
                <w:szCs w:val="20"/>
              </w:rPr>
            </w:pPr>
            <w:r>
              <w:rPr>
                <w:sz w:val="20"/>
                <w:szCs w:val="20"/>
              </w:rPr>
              <w:t xml:space="preserve">131000 (F) Accounts </w:t>
            </w:r>
            <w:r w:rsidR="009E2CC7">
              <w:rPr>
                <w:sz w:val="20"/>
                <w:szCs w:val="20"/>
              </w:rPr>
              <w:t>Receivable</w:t>
            </w:r>
          </w:p>
          <w:p w14:paraId="6B1DEF2F" w14:textId="0FD10DA8" w:rsidR="00E3457E" w:rsidRDefault="00A43D79" w:rsidP="00E11EFA">
            <w:pPr>
              <w:ind w:left="702" w:hanging="720"/>
              <w:rPr>
                <w:sz w:val="20"/>
                <w:szCs w:val="20"/>
              </w:rPr>
            </w:pPr>
            <w:r>
              <w:rPr>
                <w:sz w:val="20"/>
                <w:szCs w:val="20"/>
              </w:rPr>
              <w:t xml:space="preserve">    590000 (F) Other Revenue</w:t>
            </w:r>
          </w:p>
          <w:p w14:paraId="766DC95E" w14:textId="77777777" w:rsidR="00E3457E" w:rsidRPr="00DC3C0E" w:rsidRDefault="00E3457E" w:rsidP="00E3457E">
            <w:pPr>
              <w:rPr>
                <w:sz w:val="20"/>
                <w:szCs w:val="20"/>
              </w:rPr>
            </w:pPr>
          </w:p>
        </w:tc>
        <w:tc>
          <w:tcPr>
            <w:tcW w:w="990" w:type="dxa"/>
            <w:tcBorders>
              <w:bottom w:val="single" w:sz="6" w:space="0" w:color="auto"/>
            </w:tcBorders>
          </w:tcPr>
          <w:p w14:paraId="63B9BEDF" w14:textId="77777777" w:rsidR="00E3457E" w:rsidRDefault="00E3457E" w:rsidP="00E3457E">
            <w:pPr>
              <w:jc w:val="center"/>
              <w:rPr>
                <w:sz w:val="20"/>
                <w:szCs w:val="20"/>
              </w:rPr>
            </w:pPr>
          </w:p>
          <w:p w14:paraId="67DC6D8A" w14:textId="77777777" w:rsidR="00A43D79" w:rsidRDefault="00A43D79" w:rsidP="00E3457E">
            <w:pPr>
              <w:jc w:val="center"/>
              <w:rPr>
                <w:sz w:val="20"/>
                <w:szCs w:val="20"/>
              </w:rPr>
            </w:pPr>
          </w:p>
          <w:p w14:paraId="0E6342FE" w14:textId="77777777" w:rsidR="00A43D79" w:rsidRDefault="00A43D79" w:rsidP="001E4E72">
            <w:pPr>
              <w:rPr>
                <w:sz w:val="20"/>
                <w:szCs w:val="20"/>
              </w:rPr>
            </w:pPr>
          </w:p>
          <w:p w14:paraId="58A80FBD" w14:textId="77777777" w:rsidR="00A43D79" w:rsidRDefault="00A43D79" w:rsidP="00D83A1B">
            <w:pPr>
              <w:jc w:val="right"/>
              <w:rPr>
                <w:sz w:val="20"/>
                <w:szCs w:val="20"/>
              </w:rPr>
            </w:pPr>
            <w:r>
              <w:rPr>
                <w:sz w:val="20"/>
                <w:szCs w:val="20"/>
              </w:rPr>
              <w:t>100</w:t>
            </w:r>
          </w:p>
          <w:p w14:paraId="4270A485" w14:textId="77777777" w:rsidR="00A43D79" w:rsidRDefault="00A43D79" w:rsidP="00D83A1B">
            <w:pPr>
              <w:jc w:val="right"/>
              <w:rPr>
                <w:sz w:val="20"/>
                <w:szCs w:val="20"/>
              </w:rPr>
            </w:pPr>
          </w:p>
          <w:p w14:paraId="76645A81" w14:textId="77777777" w:rsidR="00A43D79" w:rsidRDefault="00A43D79" w:rsidP="00D83A1B">
            <w:pPr>
              <w:jc w:val="right"/>
              <w:rPr>
                <w:sz w:val="20"/>
                <w:szCs w:val="20"/>
              </w:rPr>
            </w:pPr>
          </w:p>
          <w:p w14:paraId="02F0FF0D" w14:textId="77777777" w:rsidR="00A43D79" w:rsidRDefault="00A43D79" w:rsidP="00D83A1B">
            <w:pPr>
              <w:jc w:val="right"/>
              <w:rPr>
                <w:sz w:val="20"/>
                <w:szCs w:val="20"/>
              </w:rPr>
            </w:pPr>
          </w:p>
          <w:p w14:paraId="727556AF" w14:textId="77777777" w:rsidR="00A43D79" w:rsidRDefault="00A43D79" w:rsidP="00D83A1B">
            <w:pPr>
              <w:jc w:val="right"/>
              <w:rPr>
                <w:sz w:val="20"/>
                <w:szCs w:val="20"/>
              </w:rPr>
            </w:pPr>
          </w:p>
          <w:p w14:paraId="70853829" w14:textId="77777777" w:rsidR="00A43D79" w:rsidRDefault="00A43D79" w:rsidP="001E4E72">
            <w:pPr>
              <w:rPr>
                <w:sz w:val="20"/>
                <w:szCs w:val="20"/>
              </w:rPr>
            </w:pPr>
          </w:p>
          <w:p w14:paraId="6A6C0812" w14:textId="41C87E85" w:rsidR="00A43D79" w:rsidRPr="00DC3C0E" w:rsidRDefault="00A43D79" w:rsidP="00D83A1B">
            <w:pPr>
              <w:jc w:val="right"/>
              <w:rPr>
                <w:sz w:val="20"/>
                <w:szCs w:val="20"/>
              </w:rPr>
            </w:pPr>
            <w:r>
              <w:rPr>
                <w:sz w:val="20"/>
                <w:szCs w:val="20"/>
              </w:rPr>
              <w:t>100</w:t>
            </w:r>
          </w:p>
        </w:tc>
        <w:tc>
          <w:tcPr>
            <w:tcW w:w="990" w:type="dxa"/>
            <w:tcBorders>
              <w:bottom w:val="single" w:sz="6" w:space="0" w:color="auto"/>
            </w:tcBorders>
          </w:tcPr>
          <w:p w14:paraId="43AA974C" w14:textId="77777777" w:rsidR="00E3457E" w:rsidRDefault="00E3457E" w:rsidP="00D83A1B">
            <w:pPr>
              <w:jc w:val="right"/>
              <w:rPr>
                <w:sz w:val="20"/>
                <w:szCs w:val="20"/>
              </w:rPr>
            </w:pPr>
          </w:p>
          <w:p w14:paraId="027B166E" w14:textId="77777777" w:rsidR="00A43D79" w:rsidRDefault="00A43D79" w:rsidP="00D83A1B">
            <w:pPr>
              <w:jc w:val="right"/>
              <w:rPr>
                <w:sz w:val="20"/>
                <w:szCs w:val="20"/>
              </w:rPr>
            </w:pPr>
          </w:p>
          <w:p w14:paraId="471828F1" w14:textId="77777777" w:rsidR="00A43D79" w:rsidRDefault="00A43D79" w:rsidP="00D83A1B">
            <w:pPr>
              <w:jc w:val="right"/>
              <w:rPr>
                <w:sz w:val="20"/>
                <w:szCs w:val="20"/>
              </w:rPr>
            </w:pPr>
          </w:p>
          <w:p w14:paraId="04E77B20" w14:textId="77777777" w:rsidR="00A43D79" w:rsidRDefault="00A43D79" w:rsidP="00D83A1B">
            <w:pPr>
              <w:jc w:val="right"/>
              <w:rPr>
                <w:sz w:val="20"/>
                <w:szCs w:val="20"/>
              </w:rPr>
            </w:pPr>
          </w:p>
          <w:p w14:paraId="3F6B2F60" w14:textId="77777777" w:rsidR="00A43D79" w:rsidRDefault="00A43D79" w:rsidP="00D83A1B">
            <w:pPr>
              <w:jc w:val="right"/>
              <w:rPr>
                <w:sz w:val="20"/>
                <w:szCs w:val="20"/>
              </w:rPr>
            </w:pPr>
          </w:p>
          <w:p w14:paraId="374FB546" w14:textId="77777777" w:rsidR="00A43D79" w:rsidRDefault="00A43D79" w:rsidP="00D83A1B">
            <w:pPr>
              <w:jc w:val="right"/>
              <w:rPr>
                <w:sz w:val="20"/>
                <w:szCs w:val="20"/>
              </w:rPr>
            </w:pPr>
            <w:r>
              <w:rPr>
                <w:sz w:val="20"/>
                <w:szCs w:val="20"/>
              </w:rPr>
              <w:t>100</w:t>
            </w:r>
          </w:p>
          <w:p w14:paraId="07EA0C5C" w14:textId="77777777" w:rsidR="00A43D79" w:rsidRDefault="00A43D79" w:rsidP="00D83A1B">
            <w:pPr>
              <w:jc w:val="right"/>
              <w:rPr>
                <w:sz w:val="20"/>
                <w:szCs w:val="20"/>
              </w:rPr>
            </w:pPr>
          </w:p>
          <w:p w14:paraId="38E8D54D" w14:textId="77777777" w:rsidR="00A43D79" w:rsidRDefault="00A43D79" w:rsidP="00D83A1B">
            <w:pPr>
              <w:jc w:val="right"/>
              <w:rPr>
                <w:sz w:val="20"/>
                <w:szCs w:val="20"/>
              </w:rPr>
            </w:pPr>
          </w:p>
          <w:p w14:paraId="574BC76F" w14:textId="77777777" w:rsidR="00A43D79" w:rsidRDefault="00A43D79" w:rsidP="00D83A1B">
            <w:pPr>
              <w:jc w:val="right"/>
              <w:rPr>
                <w:sz w:val="20"/>
                <w:szCs w:val="20"/>
              </w:rPr>
            </w:pPr>
          </w:p>
          <w:p w14:paraId="112ECCB6" w14:textId="77777777" w:rsidR="00A43D79" w:rsidRDefault="00A43D79" w:rsidP="00D83A1B">
            <w:pPr>
              <w:jc w:val="right"/>
              <w:rPr>
                <w:sz w:val="20"/>
                <w:szCs w:val="20"/>
              </w:rPr>
            </w:pPr>
          </w:p>
          <w:p w14:paraId="4B88833F" w14:textId="4B5D1E6D" w:rsidR="00A43D79" w:rsidRPr="00DC3C0E" w:rsidRDefault="00A43D79" w:rsidP="001E4E72">
            <w:pPr>
              <w:jc w:val="right"/>
              <w:rPr>
                <w:sz w:val="20"/>
                <w:szCs w:val="20"/>
              </w:rPr>
            </w:pPr>
            <w:r>
              <w:rPr>
                <w:sz w:val="20"/>
                <w:szCs w:val="20"/>
              </w:rPr>
              <w:t>100</w:t>
            </w:r>
          </w:p>
        </w:tc>
        <w:tc>
          <w:tcPr>
            <w:tcW w:w="1080" w:type="dxa"/>
            <w:tcBorders>
              <w:bottom w:val="single" w:sz="6" w:space="0" w:color="auto"/>
            </w:tcBorders>
            <w:vAlign w:val="center"/>
          </w:tcPr>
          <w:p w14:paraId="260FE07E" w14:textId="414AD388" w:rsidR="00E3457E" w:rsidRDefault="002C403E" w:rsidP="00E3457E">
            <w:pPr>
              <w:rPr>
                <w:sz w:val="20"/>
                <w:szCs w:val="20"/>
              </w:rPr>
            </w:pPr>
            <w:r>
              <w:rPr>
                <w:sz w:val="20"/>
                <w:szCs w:val="20"/>
              </w:rPr>
              <w:t>A708</w:t>
            </w:r>
          </w:p>
          <w:p w14:paraId="4A24134C" w14:textId="77777777" w:rsidR="002D65B8" w:rsidRDefault="002D65B8" w:rsidP="00E3457E">
            <w:pPr>
              <w:rPr>
                <w:sz w:val="20"/>
                <w:szCs w:val="20"/>
              </w:rPr>
            </w:pPr>
          </w:p>
          <w:p w14:paraId="784B6670" w14:textId="6EA1D5CE" w:rsidR="002D65B8" w:rsidRPr="00DC3C0E" w:rsidRDefault="002C403E" w:rsidP="00E3457E">
            <w:pPr>
              <w:rPr>
                <w:sz w:val="20"/>
                <w:szCs w:val="20"/>
              </w:rPr>
            </w:pPr>
            <w:r>
              <w:rPr>
                <w:sz w:val="20"/>
                <w:szCs w:val="20"/>
              </w:rPr>
              <w:t>C402</w:t>
            </w:r>
          </w:p>
        </w:tc>
      </w:tr>
    </w:tbl>
    <w:p w14:paraId="389B2D66" w14:textId="157E518B" w:rsidR="001C3D81" w:rsidRDefault="001C3D81" w:rsidP="001F176E">
      <w:pPr>
        <w:tabs>
          <w:tab w:val="left" w:pos="2442"/>
        </w:tabs>
        <w:rPr>
          <w:b/>
          <w:sz w:val="28"/>
          <w:szCs w:val="28"/>
          <w:u w:val="single"/>
        </w:rPr>
      </w:pPr>
    </w:p>
    <w:p w14:paraId="2A0AFD24" w14:textId="77777777" w:rsidR="00467D7D" w:rsidRDefault="00467D7D" w:rsidP="001F176E">
      <w:pPr>
        <w:tabs>
          <w:tab w:val="left" w:pos="2442"/>
        </w:tabs>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0B1400" w:rsidRPr="00591E54" w14:paraId="00B47F12" w14:textId="77777777" w:rsidTr="000B1400">
        <w:trPr>
          <w:trHeight w:val="242"/>
        </w:trPr>
        <w:tc>
          <w:tcPr>
            <w:tcW w:w="14395" w:type="dxa"/>
            <w:gridSpan w:val="6"/>
          </w:tcPr>
          <w:p w14:paraId="3EC03586" w14:textId="36B77612" w:rsidR="000B1400" w:rsidRDefault="006A1796" w:rsidP="00771EC2">
            <w:pPr>
              <w:ind w:left="345" w:hanging="345"/>
              <w:rPr>
                <w:sz w:val="20"/>
                <w:szCs w:val="20"/>
              </w:rPr>
            </w:pPr>
            <w:r w:rsidRPr="00771EC2">
              <w:rPr>
                <w:b/>
                <w:bCs/>
                <w:sz w:val="20"/>
                <w:szCs w:val="20"/>
              </w:rPr>
              <w:t>9a2. Establish the liability for the Administrative Fee</w:t>
            </w:r>
            <w:r>
              <w:rPr>
                <w:sz w:val="20"/>
                <w:szCs w:val="20"/>
              </w:rPr>
              <w:t xml:space="preserve"> to be paid from Deposit Fund TAS 027X6725 to the No-Year Salary and Expenses Fund TAS 027X0100 for allowable administrative costs. </w:t>
            </w:r>
            <w:r w:rsidR="002A6B00">
              <w:rPr>
                <w:sz w:val="20"/>
                <w:szCs w:val="20"/>
              </w:rPr>
              <w:t xml:space="preserve"> </w:t>
            </w:r>
            <w:r>
              <w:rPr>
                <w:sz w:val="20"/>
                <w:szCs w:val="20"/>
              </w:rPr>
              <w:t>The following presents the transactions recorded by TAS 027X6725 and reciprocate</w:t>
            </w:r>
            <w:r w:rsidR="00F45C05">
              <w:rPr>
                <w:sz w:val="20"/>
                <w:szCs w:val="20"/>
              </w:rPr>
              <w:t>d</w:t>
            </w:r>
            <w:r>
              <w:rPr>
                <w:sz w:val="20"/>
                <w:szCs w:val="20"/>
              </w:rPr>
              <w:t xml:space="preserve"> with TAS 0272474</w:t>
            </w:r>
            <w:r w:rsidR="0054731C">
              <w:rPr>
                <w:sz w:val="20"/>
                <w:szCs w:val="20"/>
              </w:rPr>
              <w:t>.</w:t>
            </w:r>
          </w:p>
          <w:p w14:paraId="3031C738" w14:textId="487B56DD" w:rsidR="006B19A4" w:rsidRPr="00D05CC1" w:rsidRDefault="006B19A4" w:rsidP="00BC617B">
            <w:pPr>
              <w:rPr>
                <w:b/>
                <w:sz w:val="20"/>
                <w:szCs w:val="20"/>
              </w:rPr>
            </w:pPr>
          </w:p>
        </w:tc>
      </w:tr>
      <w:tr w:rsidR="006F7D17" w:rsidRPr="00591E54" w14:paraId="1FDDF9B8" w14:textId="77777777" w:rsidTr="00E11EFA">
        <w:trPr>
          <w:trHeight w:val="242"/>
        </w:trPr>
        <w:tc>
          <w:tcPr>
            <w:tcW w:w="8940" w:type="dxa"/>
            <w:shd w:val="clear" w:color="auto" w:fill="D0CECE" w:themeFill="background2" w:themeFillShade="E6"/>
          </w:tcPr>
          <w:p w14:paraId="73F9F31F" w14:textId="77777777" w:rsidR="006F7D17" w:rsidRPr="00E11EFA" w:rsidRDefault="006F7D17" w:rsidP="006F7D17">
            <w:pPr>
              <w:jc w:val="center"/>
              <w:rPr>
                <w:b/>
                <w:sz w:val="20"/>
                <w:szCs w:val="20"/>
                <w:u w:val="single"/>
              </w:rPr>
            </w:pPr>
            <w:r w:rsidRPr="007A5DC9">
              <w:rPr>
                <w:b/>
                <w:sz w:val="20"/>
                <w:szCs w:val="20"/>
              </w:rPr>
              <w:t>TAS 027X6725 (internal fund code AUC)</w:t>
            </w:r>
          </w:p>
        </w:tc>
        <w:tc>
          <w:tcPr>
            <w:tcW w:w="1319" w:type="dxa"/>
            <w:shd w:val="clear" w:color="auto" w:fill="D0CECE" w:themeFill="background2" w:themeFillShade="E6"/>
          </w:tcPr>
          <w:p w14:paraId="56F0F35B" w14:textId="77777777" w:rsidR="006F7D17" w:rsidRPr="00E11EFA" w:rsidRDefault="006F7D17" w:rsidP="006F7D17">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74B4D714" w14:textId="77777777" w:rsidR="006F7D17" w:rsidRPr="00E11EFA" w:rsidRDefault="006F7D17" w:rsidP="006F7D17">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58ABFF1E" w14:textId="77777777" w:rsidR="006F7D17" w:rsidRPr="00E11EFA" w:rsidRDefault="006F7D17" w:rsidP="006F7D17">
            <w:pPr>
              <w:jc w:val="center"/>
              <w:rPr>
                <w:b/>
                <w:sz w:val="28"/>
                <w:szCs w:val="28"/>
                <w:u w:val="single"/>
              </w:rPr>
            </w:pPr>
            <w:r w:rsidRPr="007A5DC9">
              <w:rPr>
                <w:b/>
                <w:sz w:val="20"/>
                <w:szCs w:val="20"/>
              </w:rPr>
              <w:t>DR</w:t>
            </w:r>
          </w:p>
        </w:tc>
        <w:tc>
          <w:tcPr>
            <w:tcW w:w="970" w:type="dxa"/>
            <w:shd w:val="clear" w:color="auto" w:fill="D0CECE" w:themeFill="background2" w:themeFillShade="E6"/>
          </w:tcPr>
          <w:p w14:paraId="59670E9E" w14:textId="77777777" w:rsidR="006F7D17" w:rsidRPr="00E11EFA" w:rsidRDefault="006F7D17" w:rsidP="006F7D17">
            <w:pPr>
              <w:jc w:val="center"/>
              <w:rPr>
                <w:b/>
                <w:sz w:val="28"/>
                <w:szCs w:val="28"/>
                <w:u w:val="single"/>
              </w:rPr>
            </w:pPr>
            <w:r w:rsidRPr="007A5DC9">
              <w:rPr>
                <w:b/>
                <w:sz w:val="20"/>
                <w:szCs w:val="20"/>
              </w:rPr>
              <w:t>CR</w:t>
            </w:r>
          </w:p>
        </w:tc>
        <w:tc>
          <w:tcPr>
            <w:tcW w:w="1058" w:type="dxa"/>
            <w:shd w:val="clear" w:color="auto" w:fill="D0CECE" w:themeFill="background2" w:themeFillShade="E6"/>
          </w:tcPr>
          <w:p w14:paraId="61A8B2BD" w14:textId="77777777" w:rsidR="006F7D17" w:rsidRPr="00E11EFA" w:rsidRDefault="006F7D17" w:rsidP="006F7D17">
            <w:pPr>
              <w:jc w:val="center"/>
              <w:rPr>
                <w:b/>
                <w:sz w:val="28"/>
                <w:szCs w:val="28"/>
                <w:u w:val="single"/>
              </w:rPr>
            </w:pPr>
            <w:r w:rsidRPr="007A5DC9">
              <w:rPr>
                <w:b/>
                <w:sz w:val="20"/>
                <w:szCs w:val="20"/>
              </w:rPr>
              <w:t>TC</w:t>
            </w:r>
          </w:p>
        </w:tc>
      </w:tr>
      <w:tr w:rsidR="006F7D17" w:rsidRPr="00591E54" w14:paraId="0200DC84" w14:textId="77777777" w:rsidTr="006F7D17">
        <w:tc>
          <w:tcPr>
            <w:tcW w:w="8940" w:type="dxa"/>
          </w:tcPr>
          <w:p w14:paraId="21C1C164" w14:textId="77777777" w:rsidR="006F7D17" w:rsidRPr="00FD456C" w:rsidRDefault="006F7D17" w:rsidP="006F7D17">
            <w:pPr>
              <w:rPr>
                <w:b/>
                <w:sz w:val="20"/>
                <w:szCs w:val="20"/>
                <w:u w:val="single"/>
              </w:rPr>
            </w:pPr>
            <w:r w:rsidRPr="00FD456C">
              <w:rPr>
                <w:b/>
                <w:sz w:val="20"/>
                <w:szCs w:val="20"/>
                <w:u w:val="single"/>
              </w:rPr>
              <w:t>Budgetary Entry</w:t>
            </w:r>
          </w:p>
          <w:p w14:paraId="2124DFFD" w14:textId="77777777" w:rsidR="006F7D17" w:rsidRPr="00FD456C" w:rsidRDefault="006F7D17" w:rsidP="006F7D17">
            <w:pPr>
              <w:rPr>
                <w:sz w:val="20"/>
                <w:szCs w:val="20"/>
              </w:rPr>
            </w:pPr>
          </w:p>
          <w:p w14:paraId="1EB1AB67" w14:textId="77777777" w:rsidR="006F7D17" w:rsidRPr="00FD456C" w:rsidRDefault="006F7D17" w:rsidP="006F7D17">
            <w:pPr>
              <w:keepNext/>
              <w:outlineLvl w:val="1"/>
              <w:rPr>
                <w:sz w:val="20"/>
                <w:szCs w:val="20"/>
              </w:rPr>
            </w:pPr>
            <w:r w:rsidRPr="00FD456C">
              <w:rPr>
                <w:sz w:val="20"/>
                <w:szCs w:val="20"/>
              </w:rPr>
              <w:t>N/A</w:t>
            </w:r>
          </w:p>
          <w:p w14:paraId="210954A1" w14:textId="77777777" w:rsidR="006F7D17" w:rsidRPr="00FD456C" w:rsidRDefault="006F7D17" w:rsidP="006F7D17">
            <w:pPr>
              <w:keepNext/>
              <w:outlineLvl w:val="1"/>
              <w:rPr>
                <w:sz w:val="20"/>
                <w:szCs w:val="20"/>
              </w:rPr>
            </w:pPr>
          </w:p>
          <w:p w14:paraId="7E005F87" w14:textId="77777777" w:rsidR="006F7D17" w:rsidRPr="00DD2244" w:rsidRDefault="006F7D17" w:rsidP="006F7D17">
            <w:pPr>
              <w:keepNext/>
              <w:outlineLvl w:val="1"/>
              <w:rPr>
                <w:b/>
                <w:bCs/>
                <w:sz w:val="20"/>
                <w:szCs w:val="20"/>
                <w:u w:val="single"/>
              </w:rPr>
            </w:pPr>
            <w:r w:rsidRPr="00FD456C">
              <w:rPr>
                <w:b/>
                <w:bCs/>
                <w:sz w:val="20"/>
                <w:szCs w:val="20"/>
                <w:u w:val="single"/>
              </w:rPr>
              <w:t>Proprietary Entry</w:t>
            </w:r>
          </w:p>
          <w:p w14:paraId="6F5DC356" w14:textId="77777777" w:rsidR="006F7D17" w:rsidRPr="00DD2244" w:rsidRDefault="006F7D17" w:rsidP="006F7D17">
            <w:pPr>
              <w:rPr>
                <w:sz w:val="20"/>
                <w:szCs w:val="20"/>
              </w:rPr>
            </w:pPr>
          </w:p>
          <w:p w14:paraId="40E573B9" w14:textId="586F08F5" w:rsidR="006A1796" w:rsidRDefault="006A1796" w:rsidP="006A1796">
            <w:pPr>
              <w:rPr>
                <w:sz w:val="20"/>
                <w:szCs w:val="20"/>
              </w:rPr>
            </w:pPr>
            <w:r>
              <w:rPr>
                <w:sz w:val="20"/>
                <w:szCs w:val="20"/>
              </w:rPr>
              <w:t xml:space="preserve">298000 (F) Custodial Liability </w:t>
            </w:r>
          </w:p>
          <w:p w14:paraId="238A289B" w14:textId="240C8875" w:rsidR="006A1796" w:rsidRDefault="006A1796" w:rsidP="006A1796">
            <w:pPr>
              <w:rPr>
                <w:sz w:val="20"/>
                <w:szCs w:val="20"/>
              </w:rPr>
            </w:pPr>
            <w:r>
              <w:rPr>
                <w:sz w:val="20"/>
                <w:szCs w:val="20"/>
              </w:rPr>
              <w:t xml:space="preserve">   599100  (F) </w:t>
            </w:r>
            <w:r>
              <w:rPr>
                <w:bCs/>
                <w:sz w:val="20"/>
                <w:szCs w:val="20"/>
              </w:rPr>
              <w:t xml:space="preserve">Accrued Collections for Others – Statement </w:t>
            </w:r>
            <w:r w:rsidR="000A38AD">
              <w:rPr>
                <w:bCs/>
                <w:sz w:val="20"/>
                <w:szCs w:val="20"/>
              </w:rPr>
              <w:t>of</w:t>
            </w:r>
            <w:r>
              <w:rPr>
                <w:bCs/>
                <w:sz w:val="20"/>
                <w:szCs w:val="20"/>
              </w:rPr>
              <w:t xml:space="preserve"> Custodial Activity</w:t>
            </w:r>
          </w:p>
          <w:p w14:paraId="3365AB45" w14:textId="77777777" w:rsidR="006F7D17" w:rsidRPr="00591E54" w:rsidRDefault="006F7D17" w:rsidP="006A1796">
            <w:pPr>
              <w:rPr>
                <w:b/>
                <w:sz w:val="20"/>
                <w:szCs w:val="20"/>
                <w:u w:val="single"/>
              </w:rPr>
            </w:pPr>
          </w:p>
        </w:tc>
        <w:tc>
          <w:tcPr>
            <w:tcW w:w="1319" w:type="dxa"/>
          </w:tcPr>
          <w:p w14:paraId="5E6852FA" w14:textId="77777777" w:rsidR="006F7D17" w:rsidRDefault="006F7D17" w:rsidP="006F7D17">
            <w:pPr>
              <w:rPr>
                <w:b/>
                <w:sz w:val="20"/>
                <w:szCs w:val="20"/>
                <w:u w:val="single"/>
              </w:rPr>
            </w:pPr>
          </w:p>
          <w:p w14:paraId="634423A6" w14:textId="77777777" w:rsidR="006F7D17" w:rsidRDefault="006F7D17" w:rsidP="006F7D17">
            <w:pPr>
              <w:rPr>
                <w:b/>
                <w:sz w:val="20"/>
                <w:szCs w:val="20"/>
                <w:u w:val="single"/>
              </w:rPr>
            </w:pPr>
          </w:p>
          <w:p w14:paraId="4818878C" w14:textId="77777777" w:rsidR="006F7D17" w:rsidRDefault="006F7D17" w:rsidP="006F7D17">
            <w:pPr>
              <w:rPr>
                <w:b/>
                <w:sz w:val="20"/>
                <w:szCs w:val="20"/>
                <w:u w:val="single"/>
              </w:rPr>
            </w:pPr>
          </w:p>
          <w:p w14:paraId="7014E371" w14:textId="77777777" w:rsidR="006F7D17" w:rsidRDefault="006F7D17" w:rsidP="006F7D17">
            <w:pPr>
              <w:rPr>
                <w:b/>
                <w:sz w:val="20"/>
                <w:szCs w:val="20"/>
                <w:u w:val="single"/>
              </w:rPr>
            </w:pPr>
          </w:p>
          <w:p w14:paraId="6AACE527" w14:textId="77777777" w:rsidR="006F7D17" w:rsidRDefault="006F7D17" w:rsidP="006F7D17">
            <w:pPr>
              <w:rPr>
                <w:b/>
                <w:sz w:val="20"/>
                <w:szCs w:val="20"/>
                <w:u w:val="single"/>
              </w:rPr>
            </w:pPr>
          </w:p>
          <w:p w14:paraId="05DFFCF0" w14:textId="77777777" w:rsidR="006F7D17" w:rsidRDefault="006F7D17" w:rsidP="006F7D17">
            <w:pPr>
              <w:rPr>
                <w:b/>
                <w:sz w:val="20"/>
                <w:szCs w:val="20"/>
                <w:u w:val="single"/>
              </w:rPr>
            </w:pPr>
          </w:p>
          <w:p w14:paraId="7CF728A6" w14:textId="77777777" w:rsidR="006F7D17" w:rsidRDefault="006F7D17" w:rsidP="006F7D17">
            <w:pPr>
              <w:rPr>
                <w:bCs/>
                <w:sz w:val="20"/>
                <w:szCs w:val="20"/>
              </w:rPr>
            </w:pPr>
            <w:r w:rsidRPr="00591E54">
              <w:rPr>
                <w:bCs/>
                <w:sz w:val="20"/>
                <w:szCs w:val="20"/>
              </w:rPr>
              <w:t>027247</w:t>
            </w:r>
            <w:r>
              <w:rPr>
                <w:bCs/>
                <w:sz w:val="20"/>
                <w:szCs w:val="20"/>
              </w:rPr>
              <w:t>4</w:t>
            </w:r>
          </w:p>
          <w:p w14:paraId="30DF619D" w14:textId="77777777" w:rsidR="006F7D17" w:rsidRPr="00591E54" w:rsidRDefault="006F7D17" w:rsidP="006F7D17">
            <w:pPr>
              <w:rPr>
                <w:b/>
                <w:sz w:val="20"/>
                <w:szCs w:val="20"/>
                <w:u w:val="single"/>
              </w:rPr>
            </w:pPr>
            <w:r>
              <w:rPr>
                <w:bCs/>
                <w:sz w:val="20"/>
                <w:szCs w:val="20"/>
              </w:rPr>
              <w:t>0272474</w:t>
            </w:r>
          </w:p>
        </w:tc>
        <w:tc>
          <w:tcPr>
            <w:tcW w:w="1138" w:type="dxa"/>
          </w:tcPr>
          <w:p w14:paraId="04B0A0E0" w14:textId="77777777" w:rsidR="006F7D17" w:rsidRDefault="006F7D17" w:rsidP="006F7D17">
            <w:pPr>
              <w:rPr>
                <w:b/>
                <w:sz w:val="20"/>
                <w:szCs w:val="20"/>
                <w:u w:val="single"/>
              </w:rPr>
            </w:pPr>
          </w:p>
          <w:p w14:paraId="071866E1" w14:textId="77777777" w:rsidR="006F7D17" w:rsidRDefault="006F7D17" w:rsidP="006F7D17">
            <w:pPr>
              <w:rPr>
                <w:b/>
                <w:sz w:val="20"/>
                <w:szCs w:val="20"/>
                <w:u w:val="single"/>
              </w:rPr>
            </w:pPr>
          </w:p>
          <w:p w14:paraId="4E2F6D60" w14:textId="77777777" w:rsidR="006F7D17" w:rsidRDefault="006F7D17" w:rsidP="006F7D17">
            <w:pPr>
              <w:rPr>
                <w:b/>
                <w:sz w:val="20"/>
                <w:szCs w:val="20"/>
                <w:u w:val="single"/>
              </w:rPr>
            </w:pPr>
          </w:p>
          <w:p w14:paraId="0C83D917" w14:textId="77777777" w:rsidR="006F7D17" w:rsidRDefault="006F7D17" w:rsidP="006F7D17">
            <w:pPr>
              <w:rPr>
                <w:b/>
                <w:sz w:val="20"/>
                <w:szCs w:val="20"/>
                <w:u w:val="single"/>
              </w:rPr>
            </w:pPr>
          </w:p>
          <w:p w14:paraId="479845B4" w14:textId="77777777" w:rsidR="006F7D17" w:rsidRDefault="006F7D17" w:rsidP="006F7D17">
            <w:pPr>
              <w:rPr>
                <w:b/>
                <w:sz w:val="20"/>
                <w:szCs w:val="20"/>
                <w:u w:val="single"/>
              </w:rPr>
            </w:pPr>
          </w:p>
          <w:p w14:paraId="37B6F637" w14:textId="77777777" w:rsidR="006F7D17" w:rsidRDefault="006F7D17" w:rsidP="006F7D17">
            <w:pPr>
              <w:rPr>
                <w:b/>
                <w:sz w:val="20"/>
                <w:szCs w:val="20"/>
                <w:u w:val="single"/>
              </w:rPr>
            </w:pPr>
          </w:p>
          <w:p w14:paraId="01105E12" w14:textId="026F7958" w:rsidR="006F7D17" w:rsidRDefault="006F7D17" w:rsidP="006F7D17">
            <w:pPr>
              <w:rPr>
                <w:bCs/>
                <w:sz w:val="20"/>
                <w:szCs w:val="20"/>
              </w:rPr>
            </w:pPr>
            <w:r>
              <w:rPr>
                <w:bCs/>
                <w:sz w:val="20"/>
                <w:szCs w:val="20"/>
              </w:rPr>
              <w:t>RC1</w:t>
            </w:r>
            <w:r w:rsidR="00302D34">
              <w:rPr>
                <w:bCs/>
                <w:sz w:val="20"/>
                <w:szCs w:val="20"/>
              </w:rPr>
              <w:t>0</w:t>
            </w:r>
          </w:p>
          <w:p w14:paraId="6BF593F4" w14:textId="49824E89" w:rsidR="006F7D17" w:rsidRDefault="006F7D17" w:rsidP="006F7D17">
            <w:pPr>
              <w:rPr>
                <w:bCs/>
                <w:sz w:val="20"/>
                <w:szCs w:val="20"/>
              </w:rPr>
            </w:pPr>
            <w:r>
              <w:rPr>
                <w:bCs/>
                <w:sz w:val="20"/>
                <w:szCs w:val="20"/>
              </w:rPr>
              <w:t>RC1</w:t>
            </w:r>
            <w:r w:rsidR="00302D34">
              <w:rPr>
                <w:bCs/>
                <w:sz w:val="20"/>
                <w:szCs w:val="20"/>
              </w:rPr>
              <w:t>6</w:t>
            </w:r>
          </w:p>
          <w:p w14:paraId="4739F96B" w14:textId="77777777" w:rsidR="006F7D17" w:rsidRPr="00591E54" w:rsidRDefault="006F7D17" w:rsidP="006F7D17">
            <w:pPr>
              <w:rPr>
                <w:b/>
                <w:sz w:val="20"/>
                <w:szCs w:val="20"/>
                <w:u w:val="single"/>
              </w:rPr>
            </w:pPr>
          </w:p>
        </w:tc>
        <w:tc>
          <w:tcPr>
            <w:tcW w:w="970" w:type="dxa"/>
          </w:tcPr>
          <w:p w14:paraId="162253F7" w14:textId="77777777" w:rsidR="006F7D17" w:rsidRPr="00591E54" w:rsidRDefault="006F7D17" w:rsidP="006F7D17">
            <w:pPr>
              <w:jc w:val="right"/>
              <w:rPr>
                <w:bCs/>
                <w:sz w:val="20"/>
                <w:szCs w:val="20"/>
              </w:rPr>
            </w:pPr>
          </w:p>
          <w:p w14:paraId="3DFBF941" w14:textId="77777777" w:rsidR="006F7D17" w:rsidRPr="00591E54" w:rsidRDefault="006F7D17" w:rsidP="006F7D17">
            <w:pPr>
              <w:jc w:val="right"/>
              <w:rPr>
                <w:bCs/>
                <w:sz w:val="20"/>
                <w:szCs w:val="20"/>
              </w:rPr>
            </w:pPr>
          </w:p>
          <w:p w14:paraId="06961A3E" w14:textId="77777777" w:rsidR="006F7D17" w:rsidRPr="00591E54" w:rsidRDefault="006F7D17" w:rsidP="006F7D17">
            <w:pPr>
              <w:jc w:val="right"/>
              <w:rPr>
                <w:bCs/>
                <w:sz w:val="20"/>
                <w:szCs w:val="20"/>
              </w:rPr>
            </w:pPr>
          </w:p>
          <w:p w14:paraId="47797804" w14:textId="77777777" w:rsidR="006F7D17" w:rsidRPr="00591E54" w:rsidRDefault="006F7D17" w:rsidP="006F7D17">
            <w:pPr>
              <w:jc w:val="right"/>
              <w:rPr>
                <w:bCs/>
                <w:sz w:val="20"/>
                <w:szCs w:val="20"/>
              </w:rPr>
            </w:pPr>
          </w:p>
          <w:p w14:paraId="19FE13D6" w14:textId="77777777" w:rsidR="006F7D17" w:rsidRPr="00591E54" w:rsidRDefault="006F7D17" w:rsidP="006F7D17">
            <w:pPr>
              <w:jc w:val="right"/>
              <w:rPr>
                <w:bCs/>
                <w:sz w:val="20"/>
                <w:szCs w:val="20"/>
              </w:rPr>
            </w:pPr>
          </w:p>
          <w:p w14:paraId="434BBF2D" w14:textId="77777777" w:rsidR="006F7D17" w:rsidRPr="00591E54" w:rsidRDefault="006F7D17" w:rsidP="006F7D17">
            <w:pPr>
              <w:jc w:val="right"/>
              <w:rPr>
                <w:bCs/>
                <w:sz w:val="20"/>
                <w:szCs w:val="20"/>
              </w:rPr>
            </w:pPr>
          </w:p>
          <w:p w14:paraId="4BF1F14C" w14:textId="63E4AA35" w:rsidR="006F7D17" w:rsidRPr="00591E54" w:rsidRDefault="006F7D17" w:rsidP="006F7D17">
            <w:pPr>
              <w:jc w:val="right"/>
              <w:rPr>
                <w:bCs/>
                <w:sz w:val="20"/>
                <w:szCs w:val="20"/>
              </w:rPr>
            </w:pPr>
            <w:r>
              <w:rPr>
                <w:bCs/>
                <w:sz w:val="20"/>
                <w:szCs w:val="20"/>
              </w:rPr>
              <w:t xml:space="preserve"> </w:t>
            </w:r>
            <w:r w:rsidR="006A1796">
              <w:rPr>
                <w:bCs/>
                <w:sz w:val="20"/>
                <w:szCs w:val="20"/>
              </w:rPr>
              <w:t>10</w:t>
            </w:r>
            <w:r w:rsidRPr="00591E54">
              <w:rPr>
                <w:bCs/>
                <w:sz w:val="20"/>
                <w:szCs w:val="20"/>
              </w:rPr>
              <w:t>0</w:t>
            </w:r>
          </w:p>
          <w:p w14:paraId="735B48C5" w14:textId="42BDDE64" w:rsidR="006F7D17" w:rsidRPr="00591E54" w:rsidRDefault="006F7D17" w:rsidP="006F7D17">
            <w:pPr>
              <w:jc w:val="right"/>
              <w:rPr>
                <w:bCs/>
                <w:sz w:val="20"/>
                <w:szCs w:val="20"/>
              </w:rPr>
            </w:pPr>
          </w:p>
          <w:p w14:paraId="1003A42E" w14:textId="77777777" w:rsidR="006F7D17" w:rsidRPr="00591E54" w:rsidRDefault="006F7D17" w:rsidP="006F7D17">
            <w:pPr>
              <w:jc w:val="right"/>
              <w:rPr>
                <w:bCs/>
                <w:sz w:val="20"/>
                <w:szCs w:val="20"/>
              </w:rPr>
            </w:pPr>
          </w:p>
        </w:tc>
        <w:tc>
          <w:tcPr>
            <w:tcW w:w="970" w:type="dxa"/>
          </w:tcPr>
          <w:p w14:paraId="76BE40DD" w14:textId="77777777" w:rsidR="006F7D17" w:rsidRPr="00591E54" w:rsidRDefault="006F7D17" w:rsidP="006F7D17">
            <w:pPr>
              <w:rPr>
                <w:bCs/>
                <w:sz w:val="20"/>
                <w:szCs w:val="20"/>
              </w:rPr>
            </w:pPr>
          </w:p>
          <w:p w14:paraId="7BCB5B69" w14:textId="77777777" w:rsidR="006F7D17" w:rsidRPr="00591E54" w:rsidRDefault="006F7D17" w:rsidP="006F7D17">
            <w:pPr>
              <w:rPr>
                <w:bCs/>
                <w:sz w:val="20"/>
                <w:szCs w:val="20"/>
              </w:rPr>
            </w:pPr>
          </w:p>
          <w:p w14:paraId="437ED889" w14:textId="77777777" w:rsidR="006F7D17" w:rsidRPr="00591E54" w:rsidRDefault="006F7D17" w:rsidP="006F7D17">
            <w:pPr>
              <w:jc w:val="right"/>
              <w:rPr>
                <w:bCs/>
                <w:sz w:val="20"/>
                <w:szCs w:val="20"/>
              </w:rPr>
            </w:pPr>
          </w:p>
          <w:p w14:paraId="7445D051" w14:textId="77777777" w:rsidR="006F7D17" w:rsidRPr="00591E54" w:rsidRDefault="006F7D17" w:rsidP="006F7D17">
            <w:pPr>
              <w:jc w:val="right"/>
              <w:rPr>
                <w:bCs/>
                <w:sz w:val="20"/>
                <w:szCs w:val="20"/>
              </w:rPr>
            </w:pPr>
          </w:p>
          <w:p w14:paraId="35559762" w14:textId="77777777" w:rsidR="006F7D17" w:rsidRPr="00591E54" w:rsidRDefault="006F7D17" w:rsidP="006F7D17">
            <w:pPr>
              <w:jc w:val="right"/>
              <w:rPr>
                <w:bCs/>
                <w:sz w:val="20"/>
                <w:szCs w:val="20"/>
              </w:rPr>
            </w:pPr>
          </w:p>
          <w:p w14:paraId="2F9D4A11" w14:textId="77777777" w:rsidR="006F7D17" w:rsidRPr="00591E54" w:rsidRDefault="006F7D17" w:rsidP="006F7D17">
            <w:pPr>
              <w:jc w:val="right"/>
              <w:rPr>
                <w:bCs/>
                <w:sz w:val="20"/>
                <w:szCs w:val="20"/>
              </w:rPr>
            </w:pPr>
          </w:p>
          <w:p w14:paraId="402F423F" w14:textId="77777777" w:rsidR="006F7D17" w:rsidRPr="00591E54" w:rsidRDefault="006F7D17" w:rsidP="006F7D17">
            <w:pPr>
              <w:jc w:val="right"/>
              <w:rPr>
                <w:bCs/>
                <w:sz w:val="20"/>
                <w:szCs w:val="20"/>
              </w:rPr>
            </w:pPr>
          </w:p>
          <w:p w14:paraId="7106EE8C" w14:textId="2CD4C9E6" w:rsidR="006F7D17" w:rsidRPr="00591E54" w:rsidRDefault="006F7D17" w:rsidP="006F7D17">
            <w:pPr>
              <w:jc w:val="right"/>
              <w:rPr>
                <w:bCs/>
                <w:sz w:val="20"/>
                <w:szCs w:val="20"/>
              </w:rPr>
            </w:pPr>
            <w:r>
              <w:rPr>
                <w:bCs/>
                <w:sz w:val="20"/>
                <w:szCs w:val="20"/>
              </w:rPr>
              <w:t xml:space="preserve"> </w:t>
            </w:r>
            <w:r w:rsidR="006A1796">
              <w:rPr>
                <w:bCs/>
                <w:sz w:val="20"/>
                <w:szCs w:val="20"/>
              </w:rPr>
              <w:t>10</w:t>
            </w:r>
            <w:r w:rsidRPr="00591E54">
              <w:rPr>
                <w:bCs/>
                <w:sz w:val="20"/>
                <w:szCs w:val="20"/>
              </w:rPr>
              <w:t>0</w:t>
            </w:r>
          </w:p>
        </w:tc>
        <w:tc>
          <w:tcPr>
            <w:tcW w:w="1058" w:type="dxa"/>
          </w:tcPr>
          <w:p w14:paraId="31FA70EA" w14:textId="77777777" w:rsidR="006F7D17" w:rsidRPr="00591E54" w:rsidRDefault="006F7D17" w:rsidP="006F7D17">
            <w:pPr>
              <w:rPr>
                <w:bCs/>
                <w:sz w:val="20"/>
                <w:szCs w:val="20"/>
              </w:rPr>
            </w:pPr>
          </w:p>
          <w:p w14:paraId="6FCA84D1" w14:textId="77777777" w:rsidR="006F7D17" w:rsidRPr="00591E54" w:rsidRDefault="006F7D17" w:rsidP="006F7D17">
            <w:pPr>
              <w:rPr>
                <w:bCs/>
                <w:sz w:val="20"/>
                <w:szCs w:val="20"/>
              </w:rPr>
            </w:pPr>
          </w:p>
          <w:p w14:paraId="47562E87" w14:textId="77777777" w:rsidR="006F7D17" w:rsidRPr="00591E54" w:rsidRDefault="006F7D17" w:rsidP="006F7D17">
            <w:pPr>
              <w:rPr>
                <w:bCs/>
                <w:sz w:val="20"/>
                <w:szCs w:val="20"/>
              </w:rPr>
            </w:pPr>
          </w:p>
          <w:p w14:paraId="5043BA66" w14:textId="77777777" w:rsidR="006F7D17" w:rsidRPr="00591E54" w:rsidRDefault="006F7D17" w:rsidP="006F7D17">
            <w:pPr>
              <w:rPr>
                <w:bCs/>
                <w:sz w:val="20"/>
                <w:szCs w:val="20"/>
              </w:rPr>
            </w:pPr>
          </w:p>
          <w:p w14:paraId="6BF2B25F" w14:textId="6BA9C661" w:rsidR="006F7D17" w:rsidRDefault="006F7D17" w:rsidP="006F7D17">
            <w:pPr>
              <w:rPr>
                <w:bCs/>
                <w:sz w:val="20"/>
                <w:szCs w:val="20"/>
              </w:rPr>
            </w:pPr>
          </w:p>
          <w:p w14:paraId="6B2C738B" w14:textId="77777777" w:rsidR="00302D34" w:rsidRPr="00591E54" w:rsidRDefault="00302D34" w:rsidP="006F7D17">
            <w:pPr>
              <w:rPr>
                <w:bCs/>
                <w:sz w:val="20"/>
                <w:szCs w:val="20"/>
              </w:rPr>
            </w:pPr>
          </w:p>
          <w:p w14:paraId="58B1D568" w14:textId="625AD9F3" w:rsidR="006F7D17" w:rsidRPr="00591E54" w:rsidRDefault="006F7D17" w:rsidP="006F7D17">
            <w:pPr>
              <w:rPr>
                <w:bCs/>
                <w:sz w:val="20"/>
                <w:szCs w:val="20"/>
              </w:rPr>
            </w:pPr>
            <w:r w:rsidRPr="00591E54">
              <w:rPr>
                <w:bCs/>
                <w:sz w:val="20"/>
                <w:szCs w:val="20"/>
              </w:rPr>
              <w:t>C</w:t>
            </w:r>
            <w:r w:rsidR="00302D34">
              <w:rPr>
                <w:bCs/>
                <w:sz w:val="20"/>
                <w:szCs w:val="20"/>
              </w:rPr>
              <w:t>404R</w:t>
            </w:r>
          </w:p>
          <w:p w14:paraId="50DE5656" w14:textId="26D41E6A" w:rsidR="006F7D17" w:rsidRPr="00591E54" w:rsidRDefault="006F7D17" w:rsidP="006F7D17">
            <w:pPr>
              <w:rPr>
                <w:bCs/>
                <w:sz w:val="20"/>
                <w:szCs w:val="20"/>
              </w:rPr>
            </w:pPr>
          </w:p>
          <w:p w14:paraId="1298910A" w14:textId="77777777" w:rsidR="006F7D17" w:rsidRPr="00591E54" w:rsidRDefault="006F7D17" w:rsidP="006F7D17">
            <w:pPr>
              <w:rPr>
                <w:bCs/>
                <w:sz w:val="20"/>
                <w:szCs w:val="20"/>
              </w:rPr>
            </w:pPr>
          </w:p>
        </w:tc>
      </w:tr>
    </w:tbl>
    <w:p w14:paraId="4A96A4A1" w14:textId="029E1809" w:rsidR="006F7D17" w:rsidRDefault="006F7D17" w:rsidP="001F176E">
      <w:pPr>
        <w:tabs>
          <w:tab w:val="left" w:pos="2442"/>
        </w:tabs>
        <w:rPr>
          <w:b/>
          <w:sz w:val="28"/>
          <w:szCs w:val="28"/>
          <w:u w:val="single"/>
        </w:rPr>
      </w:pPr>
    </w:p>
    <w:p w14:paraId="060CCF77" w14:textId="347FB291" w:rsidR="00467D7D" w:rsidRDefault="00467D7D" w:rsidP="001F176E">
      <w:pPr>
        <w:tabs>
          <w:tab w:val="left" w:pos="2442"/>
        </w:tabs>
        <w:rPr>
          <w:b/>
          <w:sz w:val="28"/>
          <w:szCs w:val="28"/>
          <w:u w:val="single"/>
        </w:rPr>
      </w:pPr>
    </w:p>
    <w:p w14:paraId="21F24733" w14:textId="66A234A6" w:rsidR="00467D7D" w:rsidRDefault="00467D7D" w:rsidP="001F176E">
      <w:pPr>
        <w:tabs>
          <w:tab w:val="left" w:pos="2442"/>
        </w:tabs>
        <w:rPr>
          <w:b/>
          <w:sz w:val="28"/>
          <w:szCs w:val="28"/>
          <w:u w:val="single"/>
        </w:rPr>
      </w:pPr>
    </w:p>
    <w:p w14:paraId="77CAA093" w14:textId="337F2EE0" w:rsidR="00467D7D" w:rsidRDefault="00467D7D" w:rsidP="001F176E">
      <w:pPr>
        <w:tabs>
          <w:tab w:val="left" w:pos="2442"/>
        </w:tabs>
        <w:rPr>
          <w:b/>
          <w:sz w:val="28"/>
          <w:szCs w:val="28"/>
          <w:u w:val="single"/>
        </w:rPr>
      </w:pPr>
    </w:p>
    <w:p w14:paraId="31360A70" w14:textId="77777777" w:rsidR="00467D7D" w:rsidRDefault="00467D7D" w:rsidP="001F176E">
      <w:pPr>
        <w:tabs>
          <w:tab w:val="left" w:pos="2442"/>
        </w:tabs>
        <w:rPr>
          <w:b/>
          <w:sz w:val="28"/>
          <w:szCs w:val="28"/>
          <w:u w:val="single"/>
        </w:rPr>
      </w:pPr>
    </w:p>
    <w:p w14:paraId="0B5E6DDC" w14:textId="40A9350A" w:rsidR="007A5DC9" w:rsidRDefault="007A5DC9" w:rsidP="001F176E">
      <w:pPr>
        <w:tabs>
          <w:tab w:val="left" w:pos="2442"/>
        </w:tabs>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6A1796" w:rsidRPr="00D05CC1" w14:paraId="6084613F" w14:textId="77777777" w:rsidTr="008D49E1">
        <w:trPr>
          <w:trHeight w:val="242"/>
        </w:trPr>
        <w:tc>
          <w:tcPr>
            <w:tcW w:w="14395" w:type="dxa"/>
            <w:gridSpan w:val="6"/>
          </w:tcPr>
          <w:p w14:paraId="4CA1D17C" w14:textId="0D5E2CC0" w:rsidR="006A1796" w:rsidRDefault="006A1796" w:rsidP="00771EC2">
            <w:pPr>
              <w:ind w:left="435" w:hanging="360"/>
              <w:rPr>
                <w:sz w:val="20"/>
                <w:szCs w:val="20"/>
              </w:rPr>
            </w:pPr>
            <w:bookmarkStart w:id="2" w:name="_Hlk67464370"/>
            <w:r w:rsidRPr="00771EC2">
              <w:rPr>
                <w:b/>
                <w:bCs/>
                <w:sz w:val="20"/>
                <w:szCs w:val="20"/>
              </w:rPr>
              <w:t>9a3</w:t>
            </w:r>
            <w:r w:rsidR="00710116" w:rsidRPr="00771EC2">
              <w:rPr>
                <w:b/>
                <w:bCs/>
                <w:sz w:val="20"/>
                <w:szCs w:val="20"/>
              </w:rPr>
              <w:t>.</w:t>
            </w:r>
            <w:r w:rsidRPr="00771EC2">
              <w:rPr>
                <w:b/>
                <w:bCs/>
                <w:sz w:val="20"/>
                <w:szCs w:val="20"/>
              </w:rPr>
              <w:t xml:space="preserve"> Establish the liability for the Administrative Fee</w:t>
            </w:r>
            <w:r>
              <w:rPr>
                <w:sz w:val="20"/>
                <w:szCs w:val="20"/>
              </w:rPr>
              <w:t xml:space="preserve"> to be paid from Deposit Fund TAS 027X6725 to the No-Year Salary and Expenses Fund TAS 027X0100 for allowable administrative costs. </w:t>
            </w:r>
            <w:r w:rsidR="002A6B00">
              <w:rPr>
                <w:sz w:val="20"/>
                <w:szCs w:val="20"/>
              </w:rPr>
              <w:t xml:space="preserve"> </w:t>
            </w:r>
            <w:r>
              <w:rPr>
                <w:sz w:val="20"/>
                <w:szCs w:val="20"/>
              </w:rPr>
              <w:t>The following presents the transactions recorded by TAS 027</w:t>
            </w:r>
            <w:r w:rsidR="008C1EA5">
              <w:rPr>
                <w:sz w:val="20"/>
                <w:szCs w:val="20"/>
              </w:rPr>
              <w:t>2474</w:t>
            </w:r>
            <w:r>
              <w:rPr>
                <w:sz w:val="20"/>
                <w:szCs w:val="20"/>
              </w:rPr>
              <w:t xml:space="preserve"> </w:t>
            </w:r>
            <w:r w:rsidR="008C1EA5">
              <w:rPr>
                <w:sz w:val="20"/>
                <w:szCs w:val="20"/>
              </w:rPr>
              <w:t xml:space="preserve">and </w:t>
            </w:r>
            <w:r>
              <w:rPr>
                <w:sz w:val="20"/>
                <w:szCs w:val="20"/>
              </w:rPr>
              <w:t>reciprocates with TAS 027</w:t>
            </w:r>
            <w:r w:rsidR="00F9059C">
              <w:rPr>
                <w:sz w:val="20"/>
                <w:szCs w:val="20"/>
              </w:rPr>
              <w:t>X6725</w:t>
            </w:r>
            <w:r w:rsidR="008C1EA5">
              <w:rPr>
                <w:sz w:val="20"/>
                <w:szCs w:val="20"/>
              </w:rPr>
              <w:t xml:space="preserve"> and the General Fund of the U.S. Government.</w:t>
            </w:r>
          </w:p>
          <w:p w14:paraId="32FAF48C" w14:textId="08876106" w:rsidR="006B19A4" w:rsidRPr="00D05CC1" w:rsidRDefault="006B19A4" w:rsidP="006A1796">
            <w:pPr>
              <w:rPr>
                <w:b/>
                <w:sz w:val="20"/>
                <w:szCs w:val="20"/>
              </w:rPr>
            </w:pPr>
          </w:p>
        </w:tc>
      </w:tr>
      <w:tr w:rsidR="006A1796" w:rsidRPr="00591E54" w14:paraId="6462E428" w14:textId="77777777" w:rsidTr="00E11EFA">
        <w:trPr>
          <w:trHeight w:val="242"/>
        </w:trPr>
        <w:tc>
          <w:tcPr>
            <w:tcW w:w="8940" w:type="dxa"/>
            <w:shd w:val="clear" w:color="auto" w:fill="D0CECE" w:themeFill="background2" w:themeFillShade="E6"/>
          </w:tcPr>
          <w:p w14:paraId="5193852D" w14:textId="25949200" w:rsidR="006A1796" w:rsidRPr="00E11EFA" w:rsidRDefault="008C1EA5" w:rsidP="006A1796">
            <w:pPr>
              <w:jc w:val="center"/>
              <w:rPr>
                <w:b/>
                <w:sz w:val="20"/>
                <w:szCs w:val="20"/>
                <w:u w:val="single"/>
              </w:rPr>
            </w:pPr>
            <w:r w:rsidRPr="007A5DC9">
              <w:rPr>
                <w:b/>
                <w:sz w:val="20"/>
                <w:szCs w:val="20"/>
              </w:rPr>
              <w:t>TAS 0272474 (internal fund code 012)</w:t>
            </w:r>
          </w:p>
        </w:tc>
        <w:tc>
          <w:tcPr>
            <w:tcW w:w="1319" w:type="dxa"/>
            <w:shd w:val="clear" w:color="auto" w:fill="D0CECE" w:themeFill="background2" w:themeFillShade="E6"/>
          </w:tcPr>
          <w:p w14:paraId="236900A4" w14:textId="77777777" w:rsidR="006A1796" w:rsidRPr="00E11EFA" w:rsidRDefault="006A1796" w:rsidP="006A1796">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0E4A5FA2" w14:textId="77777777" w:rsidR="006A1796" w:rsidRPr="00E11EFA" w:rsidRDefault="006A1796" w:rsidP="006A1796">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56438B56" w14:textId="77777777" w:rsidR="006A1796" w:rsidRPr="00E11EFA" w:rsidRDefault="006A1796" w:rsidP="006A1796">
            <w:pPr>
              <w:jc w:val="center"/>
              <w:rPr>
                <w:b/>
                <w:sz w:val="28"/>
                <w:szCs w:val="28"/>
                <w:u w:val="single"/>
              </w:rPr>
            </w:pPr>
            <w:r w:rsidRPr="007A5DC9">
              <w:rPr>
                <w:b/>
                <w:sz w:val="20"/>
                <w:szCs w:val="20"/>
              </w:rPr>
              <w:t>DR</w:t>
            </w:r>
          </w:p>
        </w:tc>
        <w:tc>
          <w:tcPr>
            <w:tcW w:w="970" w:type="dxa"/>
            <w:shd w:val="clear" w:color="auto" w:fill="D0CECE" w:themeFill="background2" w:themeFillShade="E6"/>
          </w:tcPr>
          <w:p w14:paraId="78455900" w14:textId="77777777" w:rsidR="006A1796" w:rsidRPr="00E11EFA" w:rsidRDefault="006A1796" w:rsidP="006A1796">
            <w:pPr>
              <w:jc w:val="center"/>
              <w:rPr>
                <w:b/>
                <w:sz w:val="28"/>
                <w:szCs w:val="28"/>
                <w:u w:val="single"/>
              </w:rPr>
            </w:pPr>
            <w:r w:rsidRPr="007A5DC9">
              <w:rPr>
                <w:b/>
                <w:sz w:val="20"/>
                <w:szCs w:val="20"/>
              </w:rPr>
              <w:t>CR</w:t>
            </w:r>
          </w:p>
        </w:tc>
        <w:tc>
          <w:tcPr>
            <w:tcW w:w="1058" w:type="dxa"/>
            <w:shd w:val="clear" w:color="auto" w:fill="D0CECE" w:themeFill="background2" w:themeFillShade="E6"/>
          </w:tcPr>
          <w:p w14:paraId="17745162" w14:textId="77777777" w:rsidR="006A1796" w:rsidRPr="00E11EFA" w:rsidRDefault="006A1796" w:rsidP="006A1796">
            <w:pPr>
              <w:jc w:val="center"/>
              <w:rPr>
                <w:b/>
                <w:sz w:val="28"/>
                <w:szCs w:val="28"/>
                <w:u w:val="single"/>
              </w:rPr>
            </w:pPr>
            <w:r w:rsidRPr="007A5DC9">
              <w:rPr>
                <w:b/>
                <w:sz w:val="20"/>
                <w:szCs w:val="20"/>
              </w:rPr>
              <w:t>TC</w:t>
            </w:r>
          </w:p>
        </w:tc>
      </w:tr>
      <w:tr w:rsidR="006A1796" w:rsidRPr="00591E54" w14:paraId="304A425C" w14:textId="77777777" w:rsidTr="008D49E1">
        <w:tc>
          <w:tcPr>
            <w:tcW w:w="8940" w:type="dxa"/>
          </w:tcPr>
          <w:p w14:paraId="40D7BE47" w14:textId="77777777" w:rsidR="006A1796" w:rsidRPr="00FD456C" w:rsidRDefault="006A1796" w:rsidP="006A1796">
            <w:pPr>
              <w:rPr>
                <w:b/>
                <w:sz w:val="20"/>
                <w:szCs w:val="20"/>
                <w:u w:val="single"/>
              </w:rPr>
            </w:pPr>
            <w:r w:rsidRPr="00FD456C">
              <w:rPr>
                <w:b/>
                <w:sz w:val="20"/>
                <w:szCs w:val="20"/>
                <w:u w:val="single"/>
              </w:rPr>
              <w:t>Budgetary Entry</w:t>
            </w:r>
          </w:p>
          <w:p w14:paraId="2FAB8B47" w14:textId="77777777" w:rsidR="006A1796" w:rsidRPr="00FD456C" w:rsidRDefault="006A1796" w:rsidP="006A1796">
            <w:pPr>
              <w:rPr>
                <w:sz w:val="20"/>
                <w:szCs w:val="20"/>
              </w:rPr>
            </w:pPr>
          </w:p>
          <w:p w14:paraId="630AE255" w14:textId="77777777" w:rsidR="006A1796" w:rsidRPr="00FD456C" w:rsidRDefault="006A1796" w:rsidP="006A1796">
            <w:pPr>
              <w:keepNext/>
              <w:outlineLvl w:val="1"/>
              <w:rPr>
                <w:sz w:val="20"/>
                <w:szCs w:val="20"/>
              </w:rPr>
            </w:pPr>
            <w:r w:rsidRPr="00FD456C">
              <w:rPr>
                <w:sz w:val="20"/>
                <w:szCs w:val="20"/>
              </w:rPr>
              <w:t>N/A</w:t>
            </w:r>
          </w:p>
          <w:p w14:paraId="3399B1EB" w14:textId="77777777" w:rsidR="006A1796" w:rsidRPr="00FD456C" w:rsidRDefault="006A1796" w:rsidP="006A1796">
            <w:pPr>
              <w:keepNext/>
              <w:outlineLvl w:val="1"/>
              <w:rPr>
                <w:sz w:val="20"/>
                <w:szCs w:val="20"/>
              </w:rPr>
            </w:pPr>
          </w:p>
          <w:p w14:paraId="2A4B5273" w14:textId="77777777" w:rsidR="006A1796" w:rsidRPr="00DD2244" w:rsidRDefault="006A1796" w:rsidP="006A1796">
            <w:pPr>
              <w:keepNext/>
              <w:outlineLvl w:val="1"/>
              <w:rPr>
                <w:b/>
                <w:bCs/>
                <w:sz w:val="20"/>
                <w:szCs w:val="20"/>
                <w:u w:val="single"/>
              </w:rPr>
            </w:pPr>
            <w:r w:rsidRPr="00FD456C">
              <w:rPr>
                <w:b/>
                <w:bCs/>
                <w:sz w:val="20"/>
                <w:szCs w:val="20"/>
                <w:u w:val="single"/>
              </w:rPr>
              <w:t>Proprietary Entry</w:t>
            </w:r>
          </w:p>
          <w:p w14:paraId="26A6C398" w14:textId="77777777" w:rsidR="006A1796" w:rsidRPr="00DD2244" w:rsidRDefault="006A1796" w:rsidP="006A1796">
            <w:pPr>
              <w:rPr>
                <w:sz w:val="20"/>
                <w:szCs w:val="20"/>
              </w:rPr>
            </w:pPr>
          </w:p>
          <w:p w14:paraId="210E6C70" w14:textId="37396CED" w:rsidR="00302D34" w:rsidRDefault="008C1EA5" w:rsidP="00302D34">
            <w:pPr>
              <w:rPr>
                <w:bCs/>
                <w:sz w:val="20"/>
                <w:szCs w:val="20"/>
              </w:rPr>
            </w:pPr>
            <w:r>
              <w:rPr>
                <w:sz w:val="20"/>
                <w:szCs w:val="20"/>
              </w:rPr>
              <w:t>5713</w:t>
            </w:r>
            <w:r w:rsidR="006A1796">
              <w:rPr>
                <w:sz w:val="20"/>
                <w:szCs w:val="20"/>
              </w:rPr>
              <w:t>00 (F</w:t>
            </w:r>
            <w:r>
              <w:rPr>
                <w:sz w:val="20"/>
                <w:szCs w:val="20"/>
              </w:rPr>
              <w:t>) (T)</w:t>
            </w:r>
            <w:r w:rsidR="0054731C">
              <w:rPr>
                <w:sz w:val="20"/>
                <w:szCs w:val="20"/>
              </w:rPr>
              <w:t xml:space="preserve"> </w:t>
            </w:r>
            <w:r w:rsidR="00302D34">
              <w:rPr>
                <w:bCs/>
                <w:sz w:val="20"/>
                <w:szCs w:val="20"/>
              </w:rPr>
              <w:t xml:space="preserve">Accrual of Amounts Receivable from Custodian or Non-Entity Assets Receivable from a </w:t>
            </w:r>
          </w:p>
          <w:p w14:paraId="66AA7270" w14:textId="5468C552" w:rsidR="006A1796" w:rsidRPr="00302D34" w:rsidRDefault="00302D34" w:rsidP="006A1796">
            <w:pPr>
              <w:rPr>
                <w:bCs/>
                <w:sz w:val="20"/>
                <w:szCs w:val="20"/>
              </w:rPr>
            </w:pPr>
            <w:r>
              <w:rPr>
                <w:bCs/>
                <w:sz w:val="20"/>
                <w:szCs w:val="20"/>
              </w:rPr>
              <w:t xml:space="preserve">                         Federal Agency – Other Than the General Fund of the U.S. Government</w:t>
            </w:r>
          </w:p>
          <w:p w14:paraId="2A00DAB8" w14:textId="77777777" w:rsidR="00302D34" w:rsidRDefault="006A1796" w:rsidP="00302D34">
            <w:pPr>
              <w:rPr>
                <w:bCs/>
                <w:sz w:val="20"/>
                <w:szCs w:val="20"/>
              </w:rPr>
            </w:pPr>
            <w:r>
              <w:rPr>
                <w:sz w:val="20"/>
                <w:szCs w:val="20"/>
              </w:rPr>
              <w:t xml:space="preserve">  </w:t>
            </w:r>
            <w:r w:rsidR="00302D34">
              <w:rPr>
                <w:sz w:val="20"/>
                <w:szCs w:val="20"/>
              </w:rPr>
              <w:t xml:space="preserve"> </w:t>
            </w:r>
            <w:r>
              <w:rPr>
                <w:sz w:val="20"/>
                <w:szCs w:val="20"/>
              </w:rPr>
              <w:t xml:space="preserve"> </w:t>
            </w:r>
            <w:r w:rsidR="008C1EA5">
              <w:rPr>
                <w:sz w:val="20"/>
                <w:szCs w:val="20"/>
              </w:rPr>
              <w:t>1981</w:t>
            </w:r>
            <w:r>
              <w:rPr>
                <w:sz w:val="20"/>
                <w:szCs w:val="20"/>
              </w:rPr>
              <w:t>00  (F)</w:t>
            </w:r>
            <w:r w:rsidR="00302D34">
              <w:rPr>
                <w:bCs/>
                <w:sz w:val="20"/>
                <w:szCs w:val="20"/>
              </w:rPr>
              <w:t xml:space="preserve"> ) Receivable from Custodian or Non-Entity Assets Receivable From a Federal Agency – </w:t>
            </w:r>
          </w:p>
          <w:p w14:paraId="14EBDA89" w14:textId="53CFC1C8" w:rsidR="00302D34" w:rsidRPr="00591E54" w:rsidRDefault="00302D34" w:rsidP="00302D34">
            <w:pPr>
              <w:rPr>
                <w:bCs/>
                <w:sz w:val="20"/>
                <w:szCs w:val="20"/>
              </w:rPr>
            </w:pPr>
            <w:r>
              <w:rPr>
                <w:bCs/>
                <w:sz w:val="20"/>
                <w:szCs w:val="20"/>
              </w:rPr>
              <w:t xml:space="preserve">                           Other Than the General Fund of the U.S. Government</w:t>
            </w:r>
          </w:p>
          <w:p w14:paraId="33F512D2" w14:textId="372B74F7" w:rsidR="006A1796" w:rsidRDefault="00302D34" w:rsidP="006A1796">
            <w:pPr>
              <w:rPr>
                <w:sz w:val="20"/>
                <w:szCs w:val="20"/>
              </w:rPr>
            </w:pPr>
            <w:r>
              <w:rPr>
                <w:sz w:val="20"/>
                <w:szCs w:val="20"/>
              </w:rPr>
              <w:t xml:space="preserve"> </w:t>
            </w:r>
          </w:p>
          <w:p w14:paraId="1D042F32" w14:textId="77777777" w:rsidR="006A1796" w:rsidRDefault="006A1796" w:rsidP="006A1796">
            <w:pPr>
              <w:rPr>
                <w:b/>
                <w:sz w:val="20"/>
                <w:szCs w:val="20"/>
                <w:u w:val="single"/>
              </w:rPr>
            </w:pPr>
          </w:p>
          <w:p w14:paraId="20AB40B5" w14:textId="31149884" w:rsidR="008C1EA5" w:rsidRDefault="008C1EA5" w:rsidP="008C1EA5">
            <w:pPr>
              <w:rPr>
                <w:sz w:val="20"/>
                <w:szCs w:val="20"/>
              </w:rPr>
            </w:pPr>
            <w:r>
              <w:rPr>
                <w:sz w:val="20"/>
                <w:szCs w:val="20"/>
              </w:rPr>
              <w:t xml:space="preserve">298000 (G) Custodial Liability </w:t>
            </w:r>
          </w:p>
          <w:p w14:paraId="64DE1866" w14:textId="08A426E2" w:rsidR="008C1EA5" w:rsidRDefault="008C1EA5" w:rsidP="008C1EA5">
            <w:pPr>
              <w:rPr>
                <w:sz w:val="20"/>
                <w:szCs w:val="20"/>
              </w:rPr>
            </w:pPr>
            <w:r>
              <w:rPr>
                <w:sz w:val="20"/>
                <w:szCs w:val="20"/>
              </w:rPr>
              <w:t xml:space="preserve">   599100 (G) </w:t>
            </w:r>
            <w:r>
              <w:rPr>
                <w:bCs/>
                <w:sz w:val="20"/>
                <w:szCs w:val="20"/>
              </w:rPr>
              <w:t xml:space="preserve">Accrued Collections for Others – Statement </w:t>
            </w:r>
            <w:r w:rsidR="00C8137F">
              <w:rPr>
                <w:bCs/>
                <w:sz w:val="20"/>
                <w:szCs w:val="20"/>
              </w:rPr>
              <w:t>of</w:t>
            </w:r>
            <w:r>
              <w:rPr>
                <w:bCs/>
                <w:sz w:val="20"/>
                <w:szCs w:val="20"/>
              </w:rPr>
              <w:t xml:space="preserve"> Custodial Activity</w:t>
            </w:r>
          </w:p>
          <w:p w14:paraId="5BDFDDDA" w14:textId="6B1B9A87" w:rsidR="008C1EA5" w:rsidRPr="00591E54" w:rsidRDefault="008C1EA5" w:rsidP="006A1796">
            <w:pPr>
              <w:rPr>
                <w:b/>
                <w:sz w:val="20"/>
                <w:szCs w:val="20"/>
                <w:u w:val="single"/>
              </w:rPr>
            </w:pPr>
          </w:p>
        </w:tc>
        <w:tc>
          <w:tcPr>
            <w:tcW w:w="1319" w:type="dxa"/>
          </w:tcPr>
          <w:p w14:paraId="364ECCB0" w14:textId="77777777" w:rsidR="006A1796" w:rsidRDefault="006A1796" w:rsidP="006A1796">
            <w:pPr>
              <w:rPr>
                <w:b/>
                <w:sz w:val="20"/>
                <w:szCs w:val="20"/>
                <w:u w:val="single"/>
              </w:rPr>
            </w:pPr>
          </w:p>
          <w:p w14:paraId="080F4346" w14:textId="77777777" w:rsidR="006A1796" w:rsidRDefault="006A1796" w:rsidP="006A1796">
            <w:pPr>
              <w:rPr>
                <w:b/>
                <w:sz w:val="20"/>
                <w:szCs w:val="20"/>
                <w:u w:val="single"/>
              </w:rPr>
            </w:pPr>
          </w:p>
          <w:p w14:paraId="4C9484E8" w14:textId="77777777" w:rsidR="006A1796" w:rsidRDefault="006A1796" w:rsidP="006A1796">
            <w:pPr>
              <w:rPr>
                <w:b/>
                <w:sz w:val="20"/>
                <w:szCs w:val="20"/>
                <w:u w:val="single"/>
              </w:rPr>
            </w:pPr>
          </w:p>
          <w:p w14:paraId="78BBA61F" w14:textId="77777777" w:rsidR="006A1796" w:rsidRDefault="006A1796" w:rsidP="006A1796">
            <w:pPr>
              <w:rPr>
                <w:b/>
                <w:sz w:val="20"/>
                <w:szCs w:val="20"/>
                <w:u w:val="single"/>
              </w:rPr>
            </w:pPr>
          </w:p>
          <w:p w14:paraId="02C93492" w14:textId="77777777" w:rsidR="00302D34" w:rsidRDefault="00302D34" w:rsidP="006A1796">
            <w:pPr>
              <w:rPr>
                <w:b/>
                <w:sz w:val="20"/>
                <w:szCs w:val="20"/>
                <w:u w:val="single"/>
              </w:rPr>
            </w:pPr>
          </w:p>
          <w:p w14:paraId="3F8C9B19" w14:textId="77777777" w:rsidR="006A1796" w:rsidRDefault="006A1796" w:rsidP="006A1796">
            <w:pPr>
              <w:rPr>
                <w:b/>
                <w:sz w:val="20"/>
                <w:szCs w:val="20"/>
                <w:u w:val="single"/>
              </w:rPr>
            </w:pPr>
          </w:p>
          <w:p w14:paraId="1026D438" w14:textId="18456572" w:rsidR="006A1796" w:rsidRDefault="006A1796" w:rsidP="006A1796">
            <w:pPr>
              <w:rPr>
                <w:bCs/>
                <w:sz w:val="20"/>
                <w:szCs w:val="20"/>
              </w:rPr>
            </w:pPr>
            <w:r w:rsidRPr="00591E54">
              <w:rPr>
                <w:bCs/>
                <w:sz w:val="20"/>
                <w:szCs w:val="20"/>
              </w:rPr>
              <w:t>027</w:t>
            </w:r>
            <w:r w:rsidR="00F9059C">
              <w:rPr>
                <w:bCs/>
                <w:sz w:val="20"/>
                <w:szCs w:val="20"/>
              </w:rPr>
              <w:t>X</w:t>
            </w:r>
            <w:r w:rsidR="00B00F97">
              <w:rPr>
                <w:bCs/>
                <w:sz w:val="20"/>
                <w:szCs w:val="20"/>
              </w:rPr>
              <w:t>6725</w:t>
            </w:r>
          </w:p>
          <w:p w14:paraId="228454EB" w14:textId="77777777" w:rsidR="00302D34" w:rsidRDefault="00302D34" w:rsidP="006A1796">
            <w:pPr>
              <w:rPr>
                <w:bCs/>
                <w:sz w:val="20"/>
                <w:szCs w:val="20"/>
              </w:rPr>
            </w:pPr>
          </w:p>
          <w:p w14:paraId="2361A3AB" w14:textId="06E6042F" w:rsidR="006A1796" w:rsidRDefault="006A1796" w:rsidP="006A1796">
            <w:pPr>
              <w:rPr>
                <w:bCs/>
                <w:sz w:val="20"/>
                <w:szCs w:val="20"/>
              </w:rPr>
            </w:pPr>
            <w:r>
              <w:rPr>
                <w:bCs/>
                <w:sz w:val="20"/>
                <w:szCs w:val="20"/>
              </w:rPr>
              <w:t>027</w:t>
            </w:r>
            <w:r w:rsidR="00F9059C">
              <w:rPr>
                <w:bCs/>
                <w:sz w:val="20"/>
                <w:szCs w:val="20"/>
              </w:rPr>
              <w:t>X</w:t>
            </w:r>
            <w:r w:rsidR="00B00F97">
              <w:rPr>
                <w:bCs/>
                <w:sz w:val="20"/>
                <w:szCs w:val="20"/>
              </w:rPr>
              <w:t>6725</w:t>
            </w:r>
          </w:p>
          <w:p w14:paraId="237B9495" w14:textId="4A81CD13" w:rsidR="008C1EA5" w:rsidRDefault="008C1EA5" w:rsidP="006A1796">
            <w:pPr>
              <w:rPr>
                <w:b/>
                <w:bCs/>
                <w:sz w:val="20"/>
                <w:szCs w:val="20"/>
                <w:u w:val="single"/>
              </w:rPr>
            </w:pPr>
          </w:p>
          <w:p w14:paraId="70A54058" w14:textId="0EA26622" w:rsidR="00302D34" w:rsidRDefault="00302D34" w:rsidP="006A1796">
            <w:pPr>
              <w:rPr>
                <w:b/>
                <w:bCs/>
                <w:sz w:val="20"/>
                <w:szCs w:val="20"/>
                <w:u w:val="single"/>
              </w:rPr>
            </w:pPr>
          </w:p>
          <w:p w14:paraId="0734EB11" w14:textId="77777777" w:rsidR="00302D34" w:rsidRDefault="00302D34" w:rsidP="006A1796">
            <w:pPr>
              <w:rPr>
                <w:b/>
                <w:bCs/>
                <w:sz w:val="20"/>
                <w:szCs w:val="20"/>
                <w:u w:val="single"/>
              </w:rPr>
            </w:pPr>
          </w:p>
          <w:p w14:paraId="6B3FE7C4" w14:textId="77777777" w:rsidR="008C1EA5" w:rsidRDefault="008C1EA5" w:rsidP="006A1796">
            <w:pPr>
              <w:rPr>
                <w:bCs/>
                <w:sz w:val="20"/>
                <w:szCs w:val="20"/>
              </w:rPr>
            </w:pPr>
            <w:r>
              <w:rPr>
                <w:bCs/>
                <w:sz w:val="20"/>
                <w:szCs w:val="20"/>
              </w:rPr>
              <w:t>0990000</w:t>
            </w:r>
          </w:p>
          <w:p w14:paraId="3CA81C6B" w14:textId="03A634F1" w:rsidR="008C1EA5" w:rsidRPr="00BC617B" w:rsidRDefault="008C1EA5" w:rsidP="006A1796">
            <w:pPr>
              <w:rPr>
                <w:bCs/>
                <w:sz w:val="20"/>
                <w:szCs w:val="20"/>
              </w:rPr>
            </w:pPr>
            <w:r>
              <w:rPr>
                <w:bCs/>
                <w:sz w:val="20"/>
                <w:szCs w:val="20"/>
              </w:rPr>
              <w:t>0990000</w:t>
            </w:r>
          </w:p>
        </w:tc>
        <w:tc>
          <w:tcPr>
            <w:tcW w:w="1138" w:type="dxa"/>
          </w:tcPr>
          <w:p w14:paraId="185717EE" w14:textId="77777777" w:rsidR="006A1796" w:rsidRDefault="006A1796" w:rsidP="006A1796">
            <w:pPr>
              <w:rPr>
                <w:b/>
                <w:sz w:val="20"/>
                <w:szCs w:val="20"/>
                <w:u w:val="single"/>
              </w:rPr>
            </w:pPr>
          </w:p>
          <w:p w14:paraId="603DBDE1" w14:textId="77777777" w:rsidR="006A1796" w:rsidRDefault="006A1796" w:rsidP="006A1796">
            <w:pPr>
              <w:rPr>
                <w:b/>
                <w:sz w:val="20"/>
                <w:szCs w:val="20"/>
                <w:u w:val="single"/>
              </w:rPr>
            </w:pPr>
          </w:p>
          <w:p w14:paraId="3BAA5853" w14:textId="77777777" w:rsidR="006A1796" w:rsidRDefault="006A1796" w:rsidP="006A1796">
            <w:pPr>
              <w:rPr>
                <w:b/>
                <w:sz w:val="20"/>
                <w:szCs w:val="20"/>
                <w:u w:val="single"/>
              </w:rPr>
            </w:pPr>
          </w:p>
          <w:p w14:paraId="110B3E19" w14:textId="77777777" w:rsidR="006A1796" w:rsidRDefault="006A1796" w:rsidP="006A1796">
            <w:pPr>
              <w:rPr>
                <w:b/>
                <w:sz w:val="20"/>
                <w:szCs w:val="20"/>
                <w:u w:val="single"/>
              </w:rPr>
            </w:pPr>
          </w:p>
          <w:p w14:paraId="775A05AB" w14:textId="77777777" w:rsidR="006A1796" w:rsidRDefault="006A1796" w:rsidP="006A1796">
            <w:pPr>
              <w:rPr>
                <w:b/>
                <w:sz w:val="20"/>
                <w:szCs w:val="20"/>
                <w:u w:val="single"/>
              </w:rPr>
            </w:pPr>
          </w:p>
          <w:p w14:paraId="539860FD" w14:textId="77777777" w:rsidR="006A1796" w:rsidRDefault="006A1796" w:rsidP="006A1796">
            <w:pPr>
              <w:rPr>
                <w:b/>
                <w:sz w:val="20"/>
                <w:szCs w:val="20"/>
                <w:u w:val="single"/>
              </w:rPr>
            </w:pPr>
          </w:p>
          <w:p w14:paraId="17CDAB18" w14:textId="49BA8B52" w:rsidR="006A1796" w:rsidRDefault="006A1796" w:rsidP="006A1796">
            <w:pPr>
              <w:rPr>
                <w:bCs/>
                <w:sz w:val="20"/>
                <w:szCs w:val="20"/>
              </w:rPr>
            </w:pPr>
            <w:r>
              <w:rPr>
                <w:bCs/>
                <w:sz w:val="20"/>
                <w:szCs w:val="20"/>
              </w:rPr>
              <w:t>RC16</w:t>
            </w:r>
          </w:p>
          <w:p w14:paraId="147F9B5D" w14:textId="77777777" w:rsidR="00302D34" w:rsidRDefault="00302D34" w:rsidP="006A1796">
            <w:pPr>
              <w:rPr>
                <w:bCs/>
                <w:sz w:val="20"/>
                <w:szCs w:val="20"/>
              </w:rPr>
            </w:pPr>
          </w:p>
          <w:p w14:paraId="482981BF" w14:textId="77777777" w:rsidR="006A1796" w:rsidRDefault="006A1796" w:rsidP="006A1796">
            <w:pPr>
              <w:rPr>
                <w:bCs/>
                <w:sz w:val="20"/>
                <w:szCs w:val="20"/>
              </w:rPr>
            </w:pPr>
            <w:r>
              <w:rPr>
                <w:bCs/>
                <w:sz w:val="20"/>
                <w:szCs w:val="20"/>
              </w:rPr>
              <w:t>RC10</w:t>
            </w:r>
          </w:p>
          <w:p w14:paraId="1811A676" w14:textId="142A8DF2" w:rsidR="006A1796" w:rsidRDefault="006A1796" w:rsidP="006A1796">
            <w:pPr>
              <w:rPr>
                <w:b/>
                <w:sz w:val="20"/>
                <w:szCs w:val="20"/>
                <w:u w:val="single"/>
              </w:rPr>
            </w:pPr>
          </w:p>
          <w:p w14:paraId="3F943B2E" w14:textId="34AF2B61" w:rsidR="00302D34" w:rsidRDefault="00302D34" w:rsidP="006A1796">
            <w:pPr>
              <w:rPr>
                <w:b/>
                <w:sz w:val="20"/>
                <w:szCs w:val="20"/>
                <w:u w:val="single"/>
              </w:rPr>
            </w:pPr>
          </w:p>
          <w:p w14:paraId="3F1FEFA5" w14:textId="77777777" w:rsidR="00302D34" w:rsidRDefault="00302D34" w:rsidP="006A1796">
            <w:pPr>
              <w:rPr>
                <w:b/>
                <w:sz w:val="20"/>
                <w:szCs w:val="20"/>
                <w:u w:val="single"/>
              </w:rPr>
            </w:pPr>
          </w:p>
          <w:p w14:paraId="04E10C0A" w14:textId="77777777" w:rsidR="008C1EA5" w:rsidRDefault="008C1EA5" w:rsidP="006A1796">
            <w:pPr>
              <w:rPr>
                <w:bCs/>
                <w:sz w:val="20"/>
                <w:szCs w:val="20"/>
              </w:rPr>
            </w:pPr>
            <w:r>
              <w:rPr>
                <w:bCs/>
                <w:sz w:val="20"/>
                <w:szCs w:val="20"/>
              </w:rPr>
              <w:t>RC46</w:t>
            </w:r>
          </w:p>
          <w:p w14:paraId="7B6367E8" w14:textId="0832D97E" w:rsidR="008C1EA5" w:rsidRPr="00BC617B" w:rsidRDefault="008C1EA5" w:rsidP="006A1796">
            <w:pPr>
              <w:rPr>
                <w:bCs/>
                <w:sz w:val="20"/>
                <w:szCs w:val="20"/>
              </w:rPr>
            </w:pPr>
            <w:r>
              <w:rPr>
                <w:bCs/>
                <w:sz w:val="20"/>
                <w:szCs w:val="20"/>
              </w:rPr>
              <w:t>RC48</w:t>
            </w:r>
          </w:p>
        </w:tc>
        <w:tc>
          <w:tcPr>
            <w:tcW w:w="970" w:type="dxa"/>
          </w:tcPr>
          <w:p w14:paraId="2F962239" w14:textId="77777777" w:rsidR="006A1796" w:rsidRPr="00591E54" w:rsidRDefault="006A1796" w:rsidP="006A1796">
            <w:pPr>
              <w:jc w:val="right"/>
              <w:rPr>
                <w:bCs/>
                <w:sz w:val="20"/>
                <w:szCs w:val="20"/>
              </w:rPr>
            </w:pPr>
          </w:p>
          <w:p w14:paraId="2DABB0C3" w14:textId="77777777" w:rsidR="006A1796" w:rsidRPr="00591E54" w:rsidRDefault="006A1796" w:rsidP="006A1796">
            <w:pPr>
              <w:jc w:val="right"/>
              <w:rPr>
                <w:bCs/>
                <w:sz w:val="20"/>
                <w:szCs w:val="20"/>
              </w:rPr>
            </w:pPr>
          </w:p>
          <w:p w14:paraId="2EA8EA54" w14:textId="77777777" w:rsidR="006A1796" w:rsidRPr="00591E54" w:rsidRDefault="006A1796" w:rsidP="006A1796">
            <w:pPr>
              <w:jc w:val="right"/>
              <w:rPr>
                <w:bCs/>
                <w:sz w:val="20"/>
                <w:szCs w:val="20"/>
              </w:rPr>
            </w:pPr>
          </w:p>
          <w:p w14:paraId="213268EA" w14:textId="77777777" w:rsidR="006A1796" w:rsidRPr="00591E54" w:rsidRDefault="006A1796" w:rsidP="006A1796">
            <w:pPr>
              <w:jc w:val="right"/>
              <w:rPr>
                <w:bCs/>
                <w:sz w:val="20"/>
                <w:szCs w:val="20"/>
              </w:rPr>
            </w:pPr>
          </w:p>
          <w:p w14:paraId="25EFAF07" w14:textId="77777777" w:rsidR="006A1796" w:rsidRPr="00591E54" w:rsidRDefault="006A1796" w:rsidP="006A1796">
            <w:pPr>
              <w:jc w:val="right"/>
              <w:rPr>
                <w:bCs/>
                <w:sz w:val="20"/>
                <w:szCs w:val="20"/>
              </w:rPr>
            </w:pPr>
          </w:p>
          <w:p w14:paraId="771A6719" w14:textId="77777777" w:rsidR="006A1796" w:rsidRPr="00591E54" w:rsidRDefault="006A1796" w:rsidP="006A1796">
            <w:pPr>
              <w:jc w:val="right"/>
              <w:rPr>
                <w:bCs/>
                <w:sz w:val="20"/>
                <w:szCs w:val="20"/>
              </w:rPr>
            </w:pPr>
          </w:p>
          <w:p w14:paraId="4AF215D4" w14:textId="77777777" w:rsidR="006A1796" w:rsidRPr="00591E54" w:rsidRDefault="006A1796" w:rsidP="006A1796">
            <w:pPr>
              <w:jc w:val="right"/>
              <w:rPr>
                <w:bCs/>
                <w:sz w:val="20"/>
                <w:szCs w:val="20"/>
              </w:rPr>
            </w:pPr>
            <w:r>
              <w:rPr>
                <w:bCs/>
                <w:sz w:val="20"/>
                <w:szCs w:val="20"/>
              </w:rPr>
              <w:t xml:space="preserve"> 10</w:t>
            </w:r>
            <w:r w:rsidRPr="00591E54">
              <w:rPr>
                <w:bCs/>
                <w:sz w:val="20"/>
                <w:szCs w:val="20"/>
              </w:rPr>
              <w:t>0</w:t>
            </w:r>
          </w:p>
          <w:p w14:paraId="443C47A6" w14:textId="77777777" w:rsidR="006A1796" w:rsidRPr="00591E54" w:rsidRDefault="006A1796" w:rsidP="006A1796">
            <w:pPr>
              <w:jc w:val="right"/>
              <w:rPr>
                <w:bCs/>
                <w:sz w:val="20"/>
                <w:szCs w:val="20"/>
              </w:rPr>
            </w:pPr>
          </w:p>
          <w:p w14:paraId="09A06A77" w14:textId="47396AC0" w:rsidR="006A1796" w:rsidRDefault="006A1796" w:rsidP="006A1796">
            <w:pPr>
              <w:jc w:val="right"/>
              <w:rPr>
                <w:bCs/>
                <w:sz w:val="20"/>
                <w:szCs w:val="20"/>
              </w:rPr>
            </w:pPr>
          </w:p>
          <w:p w14:paraId="00C1317A" w14:textId="0E93D41D" w:rsidR="00302D34" w:rsidRDefault="00302D34" w:rsidP="006A1796">
            <w:pPr>
              <w:jc w:val="right"/>
              <w:rPr>
                <w:bCs/>
                <w:sz w:val="20"/>
                <w:szCs w:val="20"/>
              </w:rPr>
            </w:pPr>
          </w:p>
          <w:p w14:paraId="583D1841" w14:textId="3AD8520A" w:rsidR="00302D34" w:rsidRDefault="00302D34" w:rsidP="006A1796">
            <w:pPr>
              <w:jc w:val="right"/>
              <w:rPr>
                <w:bCs/>
                <w:sz w:val="20"/>
                <w:szCs w:val="20"/>
              </w:rPr>
            </w:pPr>
          </w:p>
          <w:p w14:paraId="17D01251" w14:textId="77777777" w:rsidR="00302D34" w:rsidRDefault="00302D34" w:rsidP="006A1796">
            <w:pPr>
              <w:jc w:val="right"/>
              <w:rPr>
                <w:bCs/>
                <w:sz w:val="20"/>
                <w:szCs w:val="20"/>
              </w:rPr>
            </w:pPr>
          </w:p>
          <w:p w14:paraId="579578C8" w14:textId="2E4BF691" w:rsidR="008C1EA5" w:rsidRPr="00591E54" w:rsidRDefault="008C1EA5" w:rsidP="006A1796">
            <w:pPr>
              <w:jc w:val="right"/>
              <w:rPr>
                <w:bCs/>
                <w:sz w:val="20"/>
                <w:szCs w:val="20"/>
              </w:rPr>
            </w:pPr>
            <w:r>
              <w:rPr>
                <w:bCs/>
                <w:sz w:val="20"/>
                <w:szCs w:val="20"/>
              </w:rPr>
              <w:t>100</w:t>
            </w:r>
          </w:p>
        </w:tc>
        <w:tc>
          <w:tcPr>
            <w:tcW w:w="970" w:type="dxa"/>
          </w:tcPr>
          <w:p w14:paraId="1C476374" w14:textId="77777777" w:rsidR="006A1796" w:rsidRPr="00591E54" w:rsidRDefault="006A1796" w:rsidP="006A1796">
            <w:pPr>
              <w:rPr>
                <w:bCs/>
                <w:sz w:val="20"/>
                <w:szCs w:val="20"/>
              </w:rPr>
            </w:pPr>
          </w:p>
          <w:p w14:paraId="79BF27F6" w14:textId="77777777" w:rsidR="006A1796" w:rsidRPr="00591E54" w:rsidRDefault="006A1796" w:rsidP="006A1796">
            <w:pPr>
              <w:rPr>
                <w:bCs/>
                <w:sz w:val="20"/>
                <w:szCs w:val="20"/>
              </w:rPr>
            </w:pPr>
          </w:p>
          <w:p w14:paraId="356D0BDE" w14:textId="77777777" w:rsidR="006A1796" w:rsidRPr="00591E54" w:rsidRDefault="006A1796" w:rsidP="006A1796">
            <w:pPr>
              <w:jc w:val="right"/>
              <w:rPr>
                <w:bCs/>
                <w:sz w:val="20"/>
                <w:szCs w:val="20"/>
              </w:rPr>
            </w:pPr>
          </w:p>
          <w:p w14:paraId="336D1519" w14:textId="77777777" w:rsidR="006A1796" w:rsidRPr="00591E54" w:rsidRDefault="006A1796" w:rsidP="006A1796">
            <w:pPr>
              <w:jc w:val="right"/>
              <w:rPr>
                <w:bCs/>
                <w:sz w:val="20"/>
                <w:szCs w:val="20"/>
              </w:rPr>
            </w:pPr>
          </w:p>
          <w:p w14:paraId="7ACF2490" w14:textId="77777777" w:rsidR="006A1796" w:rsidRPr="00591E54" w:rsidRDefault="006A1796" w:rsidP="006A1796">
            <w:pPr>
              <w:jc w:val="right"/>
              <w:rPr>
                <w:bCs/>
                <w:sz w:val="20"/>
                <w:szCs w:val="20"/>
              </w:rPr>
            </w:pPr>
          </w:p>
          <w:p w14:paraId="77BAA943" w14:textId="77777777" w:rsidR="006A1796" w:rsidRPr="00591E54" w:rsidRDefault="006A1796" w:rsidP="006A1796">
            <w:pPr>
              <w:jc w:val="right"/>
              <w:rPr>
                <w:bCs/>
                <w:sz w:val="20"/>
                <w:szCs w:val="20"/>
              </w:rPr>
            </w:pPr>
          </w:p>
          <w:p w14:paraId="4EFC6068" w14:textId="7E77F8B4" w:rsidR="006A1796" w:rsidRDefault="006A1796" w:rsidP="006A1796">
            <w:pPr>
              <w:jc w:val="right"/>
              <w:rPr>
                <w:bCs/>
                <w:sz w:val="20"/>
                <w:szCs w:val="20"/>
              </w:rPr>
            </w:pPr>
          </w:p>
          <w:p w14:paraId="5B8CFAE3" w14:textId="77777777" w:rsidR="00302D34" w:rsidRPr="00591E54" w:rsidRDefault="00302D34" w:rsidP="006A1796">
            <w:pPr>
              <w:jc w:val="right"/>
              <w:rPr>
                <w:bCs/>
                <w:sz w:val="20"/>
                <w:szCs w:val="20"/>
              </w:rPr>
            </w:pPr>
          </w:p>
          <w:p w14:paraId="0FE7CF44" w14:textId="77777777" w:rsidR="006A1796" w:rsidRDefault="006A1796" w:rsidP="006A1796">
            <w:pPr>
              <w:jc w:val="right"/>
              <w:rPr>
                <w:bCs/>
                <w:sz w:val="20"/>
                <w:szCs w:val="20"/>
              </w:rPr>
            </w:pPr>
            <w:r>
              <w:rPr>
                <w:bCs/>
                <w:sz w:val="20"/>
                <w:szCs w:val="20"/>
              </w:rPr>
              <w:t xml:space="preserve"> 10</w:t>
            </w:r>
            <w:r w:rsidRPr="00591E54">
              <w:rPr>
                <w:bCs/>
                <w:sz w:val="20"/>
                <w:szCs w:val="20"/>
              </w:rPr>
              <w:t>0</w:t>
            </w:r>
          </w:p>
          <w:p w14:paraId="6DD6E5ED" w14:textId="245B683F" w:rsidR="008C1EA5" w:rsidRDefault="008C1EA5" w:rsidP="006A1796">
            <w:pPr>
              <w:jc w:val="right"/>
              <w:rPr>
                <w:bCs/>
                <w:sz w:val="20"/>
                <w:szCs w:val="20"/>
              </w:rPr>
            </w:pPr>
          </w:p>
          <w:p w14:paraId="61BB02EA" w14:textId="5E6BB687" w:rsidR="00302D34" w:rsidRDefault="00302D34" w:rsidP="006A1796">
            <w:pPr>
              <w:jc w:val="right"/>
              <w:rPr>
                <w:bCs/>
                <w:sz w:val="20"/>
                <w:szCs w:val="20"/>
              </w:rPr>
            </w:pPr>
          </w:p>
          <w:p w14:paraId="65464BFB" w14:textId="77777777" w:rsidR="00302D34" w:rsidRDefault="00302D34" w:rsidP="006A1796">
            <w:pPr>
              <w:jc w:val="right"/>
              <w:rPr>
                <w:bCs/>
                <w:sz w:val="20"/>
                <w:szCs w:val="20"/>
              </w:rPr>
            </w:pPr>
          </w:p>
          <w:p w14:paraId="6E7FE3B3" w14:textId="77777777" w:rsidR="008C1EA5" w:rsidRDefault="008C1EA5" w:rsidP="006A1796">
            <w:pPr>
              <w:jc w:val="right"/>
              <w:rPr>
                <w:bCs/>
                <w:sz w:val="20"/>
                <w:szCs w:val="20"/>
              </w:rPr>
            </w:pPr>
          </w:p>
          <w:p w14:paraId="430B535E" w14:textId="03C82FD8" w:rsidR="008C1EA5" w:rsidRPr="00591E54" w:rsidRDefault="008C1EA5" w:rsidP="006A1796">
            <w:pPr>
              <w:jc w:val="right"/>
              <w:rPr>
                <w:bCs/>
                <w:sz w:val="20"/>
                <w:szCs w:val="20"/>
              </w:rPr>
            </w:pPr>
            <w:r>
              <w:rPr>
                <w:bCs/>
                <w:sz w:val="20"/>
                <w:szCs w:val="20"/>
              </w:rPr>
              <w:t>100</w:t>
            </w:r>
          </w:p>
        </w:tc>
        <w:tc>
          <w:tcPr>
            <w:tcW w:w="1058" w:type="dxa"/>
          </w:tcPr>
          <w:p w14:paraId="248A11F8" w14:textId="77777777" w:rsidR="006A1796" w:rsidRPr="00591E54" w:rsidRDefault="006A1796" w:rsidP="006A1796">
            <w:pPr>
              <w:rPr>
                <w:bCs/>
                <w:sz w:val="20"/>
                <w:szCs w:val="20"/>
              </w:rPr>
            </w:pPr>
          </w:p>
          <w:p w14:paraId="5FE0223F" w14:textId="77777777" w:rsidR="006A1796" w:rsidRPr="00591E54" w:rsidRDefault="006A1796" w:rsidP="006A1796">
            <w:pPr>
              <w:rPr>
                <w:bCs/>
                <w:sz w:val="20"/>
                <w:szCs w:val="20"/>
              </w:rPr>
            </w:pPr>
          </w:p>
          <w:p w14:paraId="348EABD8" w14:textId="77777777" w:rsidR="006A1796" w:rsidRPr="00591E54" w:rsidRDefault="006A1796" w:rsidP="006A1796">
            <w:pPr>
              <w:rPr>
                <w:bCs/>
                <w:sz w:val="20"/>
                <w:szCs w:val="20"/>
              </w:rPr>
            </w:pPr>
          </w:p>
          <w:p w14:paraId="606358F4" w14:textId="54DDCE73" w:rsidR="006A1796" w:rsidRDefault="006A1796" w:rsidP="006A1796">
            <w:pPr>
              <w:rPr>
                <w:bCs/>
                <w:sz w:val="20"/>
                <w:szCs w:val="20"/>
              </w:rPr>
            </w:pPr>
          </w:p>
          <w:p w14:paraId="5C45EBB1" w14:textId="016FBDF2" w:rsidR="00302D34" w:rsidRDefault="00302D34" w:rsidP="006A1796">
            <w:pPr>
              <w:rPr>
                <w:bCs/>
                <w:sz w:val="20"/>
                <w:szCs w:val="20"/>
              </w:rPr>
            </w:pPr>
          </w:p>
          <w:p w14:paraId="36D69BD2" w14:textId="622495E3" w:rsidR="00302D34" w:rsidRDefault="00302D34" w:rsidP="006A1796">
            <w:pPr>
              <w:rPr>
                <w:bCs/>
                <w:sz w:val="20"/>
                <w:szCs w:val="20"/>
              </w:rPr>
            </w:pPr>
          </w:p>
          <w:p w14:paraId="30971F86" w14:textId="30A12D66" w:rsidR="00302D34" w:rsidRDefault="00302D34" w:rsidP="006A1796">
            <w:pPr>
              <w:rPr>
                <w:bCs/>
                <w:sz w:val="20"/>
                <w:szCs w:val="20"/>
              </w:rPr>
            </w:pPr>
          </w:p>
          <w:p w14:paraId="3257741A" w14:textId="356A92D4" w:rsidR="00302D34" w:rsidRPr="00591E54" w:rsidRDefault="00302D34" w:rsidP="006A1796">
            <w:pPr>
              <w:rPr>
                <w:bCs/>
                <w:sz w:val="20"/>
                <w:szCs w:val="20"/>
              </w:rPr>
            </w:pPr>
            <w:r>
              <w:rPr>
                <w:bCs/>
                <w:sz w:val="20"/>
                <w:szCs w:val="20"/>
              </w:rPr>
              <w:t>C133R</w:t>
            </w:r>
          </w:p>
          <w:p w14:paraId="5E588086" w14:textId="77777777" w:rsidR="006A1796" w:rsidRPr="00591E54" w:rsidRDefault="006A1796" w:rsidP="006A1796">
            <w:pPr>
              <w:rPr>
                <w:bCs/>
                <w:sz w:val="20"/>
                <w:szCs w:val="20"/>
              </w:rPr>
            </w:pPr>
          </w:p>
          <w:p w14:paraId="04478680" w14:textId="77777777" w:rsidR="006A1796" w:rsidRPr="00591E54" w:rsidRDefault="006A1796" w:rsidP="006A1796">
            <w:pPr>
              <w:rPr>
                <w:bCs/>
                <w:sz w:val="20"/>
                <w:szCs w:val="20"/>
              </w:rPr>
            </w:pPr>
          </w:p>
          <w:p w14:paraId="46FF8C9B" w14:textId="2A697B30" w:rsidR="006A1796" w:rsidRPr="00591E54" w:rsidRDefault="006A1796" w:rsidP="006A1796">
            <w:pPr>
              <w:rPr>
                <w:bCs/>
                <w:sz w:val="20"/>
                <w:szCs w:val="20"/>
              </w:rPr>
            </w:pPr>
          </w:p>
          <w:p w14:paraId="54C1E150" w14:textId="2BA7A872" w:rsidR="006A1796" w:rsidRDefault="006A1796" w:rsidP="006A1796">
            <w:pPr>
              <w:rPr>
                <w:bCs/>
                <w:sz w:val="20"/>
                <w:szCs w:val="20"/>
              </w:rPr>
            </w:pPr>
          </w:p>
          <w:p w14:paraId="59F5E63E" w14:textId="5B1879F5" w:rsidR="008C1EA5" w:rsidRDefault="00302D34" w:rsidP="006A1796">
            <w:pPr>
              <w:rPr>
                <w:bCs/>
                <w:sz w:val="20"/>
                <w:szCs w:val="20"/>
              </w:rPr>
            </w:pPr>
            <w:r>
              <w:rPr>
                <w:bCs/>
                <w:sz w:val="20"/>
                <w:szCs w:val="20"/>
              </w:rPr>
              <w:t>C404R</w:t>
            </w:r>
          </w:p>
          <w:p w14:paraId="058DC6BB" w14:textId="77777777" w:rsidR="008C1EA5" w:rsidRPr="00591E54" w:rsidRDefault="008C1EA5" w:rsidP="006A1796">
            <w:pPr>
              <w:rPr>
                <w:bCs/>
                <w:sz w:val="20"/>
                <w:szCs w:val="20"/>
              </w:rPr>
            </w:pPr>
          </w:p>
          <w:p w14:paraId="2CED8D16" w14:textId="77777777" w:rsidR="006A1796" w:rsidRPr="00591E54" w:rsidRDefault="006A1796" w:rsidP="006A1796">
            <w:pPr>
              <w:rPr>
                <w:bCs/>
                <w:sz w:val="20"/>
                <w:szCs w:val="20"/>
              </w:rPr>
            </w:pPr>
          </w:p>
        </w:tc>
      </w:tr>
      <w:bookmarkEnd w:id="2"/>
    </w:tbl>
    <w:p w14:paraId="6DACD0B8" w14:textId="349E2CAF" w:rsidR="002A6B00" w:rsidRDefault="002A6B00" w:rsidP="001F176E">
      <w:pPr>
        <w:tabs>
          <w:tab w:val="left" w:pos="2442"/>
        </w:tabs>
        <w:rPr>
          <w:b/>
          <w:sz w:val="28"/>
          <w:szCs w:val="28"/>
          <w:u w:val="single"/>
        </w:rPr>
      </w:pPr>
    </w:p>
    <w:p w14:paraId="33250406" w14:textId="77777777" w:rsidR="002A6B00" w:rsidRDefault="002A6B00" w:rsidP="001F176E">
      <w:pPr>
        <w:tabs>
          <w:tab w:val="left" w:pos="2442"/>
        </w:tabs>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6B19A4" w:rsidRPr="00D05CC1" w14:paraId="15B3F762" w14:textId="77777777" w:rsidTr="00F9059C">
        <w:trPr>
          <w:trHeight w:val="242"/>
        </w:trPr>
        <w:tc>
          <w:tcPr>
            <w:tcW w:w="14395" w:type="dxa"/>
            <w:gridSpan w:val="6"/>
          </w:tcPr>
          <w:p w14:paraId="44F1BA5D" w14:textId="3DE01B42" w:rsidR="006B19A4" w:rsidRDefault="006B19A4" w:rsidP="00771EC2">
            <w:pPr>
              <w:ind w:left="345" w:hanging="345"/>
              <w:rPr>
                <w:sz w:val="20"/>
                <w:szCs w:val="20"/>
              </w:rPr>
            </w:pPr>
            <w:r w:rsidRPr="00771EC2">
              <w:rPr>
                <w:b/>
                <w:bCs/>
                <w:sz w:val="20"/>
                <w:szCs w:val="20"/>
              </w:rPr>
              <w:t>9a4</w:t>
            </w:r>
            <w:r w:rsidR="00710116" w:rsidRPr="00771EC2">
              <w:rPr>
                <w:b/>
                <w:bCs/>
                <w:sz w:val="20"/>
                <w:szCs w:val="20"/>
              </w:rPr>
              <w:t>.</w:t>
            </w:r>
            <w:r w:rsidRPr="00771EC2">
              <w:rPr>
                <w:b/>
                <w:bCs/>
                <w:sz w:val="20"/>
                <w:szCs w:val="20"/>
              </w:rPr>
              <w:t xml:space="preserve"> Establish the liability for the Administrative Fee</w:t>
            </w:r>
            <w:r>
              <w:rPr>
                <w:sz w:val="20"/>
                <w:szCs w:val="20"/>
              </w:rPr>
              <w:t xml:space="preserve"> to be paid from Deposit Fund TAS 027X6725 to the No-Year Salary and Expenses Fund TAS 027X0100 for allowable administrative costs. </w:t>
            </w:r>
            <w:r w:rsidR="002A6B00">
              <w:rPr>
                <w:sz w:val="20"/>
                <w:szCs w:val="20"/>
              </w:rPr>
              <w:t xml:space="preserve"> </w:t>
            </w:r>
            <w:r>
              <w:rPr>
                <w:sz w:val="20"/>
                <w:szCs w:val="20"/>
              </w:rPr>
              <w:t>The following presents the transactions recorded by the General Fund of the U.S. Government and reciprocates with TAS 0272474.</w:t>
            </w:r>
          </w:p>
          <w:p w14:paraId="62F2BFC6" w14:textId="524BE735" w:rsidR="006B19A4" w:rsidRPr="00D05CC1" w:rsidRDefault="006B19A4" w:rsidP="00F9059C">
            <w:pPr>
              <w:rPr>
                <w:b/>
                <w:sz w:val="20"/>
                <w:szCs w:val="20"/>
              </w:rPr>
            </w:pPr>
          </w:p>
        </w:tc>
      </w:tr>
      <w:tr w:rsidR="006B19A4" w:rsidRPr="00591E54" w14:paraId="42F7C892" w14:textId="77777777" w:rsidTr="00E11EFA">
        <w:trPr>
          <w:trHeight w:val="242"/>
        </w:trPr>
        <w:tc>
          <w:tcPr>
            <w:tcW w:w="8940" w:type="dxa"/>
            <w:shd w:val="clear" w:color="auto" w:fill="D0CECE" w:themeFill="background2" w:themeFillShade="E6"/>
          </w:tcPr>
          <w:p w14:paraId="34262605" w14:textId="77777777" w:rsidR="006B19A4" w:rsidRPr="00E11EFA" w:rsidRDefault="006B19A4" w:rsidP="00F9059C">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368D693B" w14:textId="77777777" w:rsidR="006B19A4" w:rsidRPr="00E11EFA" w:rsidRDefault="006B19A4" w:rsidP="00F9059C">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6A0AC6FC" w14:textId="77777777" w:rsidR="006B19A4" w:rsidRPr="00E11EFA" w:rsidRDefault="006B19A4" w:rsidP="00F9059C">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3A80A77C" w14:textId="77777777" w:rsidR="006B19A4" w:rsidRPr="00E11EFA" w:rsidRDefault="006B19A4" w:rsidP="00F9059C">
            <w:pPr>
              <w:jc w:val="center"/>
              <w:rPr>
                <w:b/>
                <w:sz w:val="28"/>
                <w:szCs w:val="28"/>
                <w:u w:val="single"/>
              </w:rPr>
            </w:pPr>
            <w:r w:rsidRPr="007A5DC9">
              <w:rPr>
                <w:b/>
                <w:sz w:val="20"/>
                <w:szCs w:val="20"/>
              </w:rPr>
              <w:t>DR</w:t>
            </w:r>
          </w:p>
        </w:tc>
        <w:tc>
          <w:tcPr>
            <w:tcW w:w="970" w:type="dxa"/>
            <w:shd w:val="clear" w:color="auto" w:fill="D0CECE" w:themeFill="background2" w:themeFillShade="E6"/>
          </w:tcPr>
          <w:p w14:paraId="74A61623" w14:textId="77777777" w:rsidR="006B19A4" w:rsidRPr="00E11EFA" w:rsidRDefault="006B19A4" w:rsidP="00F9059C">
            <w:pPr>
              <w:jc w:val="center"/>
              <w:rPr>
                <w:b/>
                <w:sz w:val="28"/>
                <w:szCs w:val="28"/>
                <w:u w:val="single"/>
              </w:rPr>
            </w:pPr>
            <w:r w:rsidRPr="007A5DC9">
              <w:rPr>
                <w:b/>
                <w:sz w:val="20"/>
                <w:szCs w:val="20"/>
              </w:rPr>
              <w:t>CR</w:t>
            </w:r>
          </w:p>
        </w:tc>
        <w:tc>
          <w:tcPr>
            <w:tcW w:w="1058" w:type="dxa"/>
            <w:shd w:val="clear" w:color="auto" w:fill="D0CECE" w:themeFill="background2" w:themeFillShade="E6"/>
          </w:tcPr>
          <w:p w14:paraId="22AC319B" w14:textId="77777777" w:rsidR="006B19A4" w:rsidRPr="00E11EFA" w:rsidRDefault="006B19A4" w:rsidP="00F9059C">
            <w:pPr>
              <w:jc w:val="center"/>
              <w:rPr>
                <w:b/>
                <w:sz w:val="28"/>
                <w:szCs w:val="28"/>
                <w:u w:val="single"/>
              </w:rPr>
            </w:pPr>
            <w:r w:rsidRPr="007A5DC9">
              <w:rPr>
                <w:b/>
                <w:sz w:val="20"/>
                <w:szCs w:val="20"/>
              </w:rPr>
              <w:t>TC</w:t>
            </w:r>
          </w:p>
        </w:tc>
      </w:tr>
      <w:tr w:rsidR="006B19A4" w:rsidRPr="00591E54" w14:paraId="782E311A" w14:textId="77777777" w:rsidTr="00F9059C">
        <w:tc>
          <w:tcPr>
            <w:tcW w:w="8940" w:type="dxa"/>
          </w:tcPr>
          <w:p w14:paraId="36D66AE5" w14:textId="77777777" w:rsidR="006B19A4" w:rsidRPr="00FD456C" w:rsidRDefault="006B19A4" w:rsidP="00F9059C">
            <w:pPr>
              <w:rPr>
                <w:b/>
                <w:sz w:val="20"/>
                <w:szCs w:val="20"/>
                <w:u w:val="single"/>
              </w:rPr>
            </w:pPr>
            <w:r w:rsidRPr="00FD456C">
              <w:rPr>
                <w:b/>
                <w:sz w:val="20"/>
                <w:szCs w:val="20"/>
                <w:u w:val="single"/>
              </w:rPr>
              <w:t>Budgetary Entry</w:t>
            </w:r>
          </w:p>
          <w:p w14:paraId="5ACFB592" w14:textId="77777777" w:rsidR="006B19A4" w:rsidRPr="00FD456C" w:rsidRDefault="006B19A4" w:rsidP="00F9059C">
            <w:pPr>
              <w:rPr>
                <w:sz w:val="20"/>
                <w:szCs w:val="20"/>
              </w:rPr>
            </w:pPr>
          </w:p>
          <w:p w14:paraId="6D758ED5" w14:textId="77777777" w:rsidR="006B19A4" w:rsidRPr="00FD456C" w:rsidRDefault="006B19A4" w:rsidP="00F9059C">
            <w:pPr>
              <w:keepNext/>
              <w:outlineLvl w:val="1"/>
              <w:rPr>
                <w:sz w:val="20"/>
                <w:szCs w:val="20"/>
              </w:rPr>
            </w:pPr>
            <w:r w:rsidRPr="00FD456C">
              <w:rPr>
                <w:sz w:val="20"/>
                <w:szCs w:val="20"/>
              </w:rPr>
              <w:t>N/A</w:t>
            </w:r>
          </w:p>
          <w:p w14:paraId="51F577B1" w14:textId="77777777" w:rsidR="006B19A4" w:rsidRPr="00FD456C" w:rsidRDefault="006B19A4" w:rsidP="00F9059C">
            <w:pPr>
              <w:keepNext/>
              <w:outlineLvl w:val="1"/>
              <w:rPr>
                <w:sz w:val="20"/>
                <w:szCs w:val="20"/>
              </w:rPr>
            </w:pPr>
          </w:p>
          <w:p w14:paraId="50FD93F2" w14:textId="77777777" w:rsidR="006B19A4" w:rsidRPr="00591E54" w:rsidRDefault="006B19A4" w:rsidP="00F9059C">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2B21922B" w14:textId="77777777" w:rsidR="006B19A4" w:rsidRPr="00591E54" w:rsidRDefault="006B19A4" w:rsidP="00F9059C">
            <w:pPr>
              <w:rPr>
                <w:sz w:val="20"/>
                <w:szCs w:val="20"/>
              </w:rPr>
            </w:pPr>
          </w:p>
          <w:p w14:paraId="41F13AA3" w14:textId="77777777" w:rsidR="006B19A4" w:rsidRDefault="006B19A4" w:rsidP="00F9059C">
            <w:pPr>
              <w:rPr>
                <w:sz w:val="20"/>
                <w:szCs w:val="20"/>
              </w:rPr>
            </w:pPr>
            <w:r>
              <w:rPr>
                <w:sz w:val="20"/>
                <w:szCs w:val="20"/>
              </w:rPr>
              <w:t xml:space="preserve">571200 (F) Accrual of Agency Amount To Be Collected – Custodial and Non-Entity – General Fund of </w:t>
            </w:r>
          </w:p>
          <w:p w14:paraId="5E634FD6" w14:textId="77777777" w:rsidR="006B19A4" w:rsidRDefault="006B19A4" w:rsidP="00F9059C">
            <w:pPr>
              <w:rPr>
                <w:sz w:val="20"/>
                <w:szCs w:val="20"/>
              </w:rPr>
            </w:pPr>
            <w:r>
              <w:rPr>
                <w:sz w:val="20"/>
                <w:szCs w:val="20"/>
              </w:rPr>
              <w:t xml:space="preserve">                    the U.S. Government       </w:t>
            </w:r>
          </w:p>
          <w:p w14:paraId="7EA47EF7" w14:textId="6F7DBE63" w:rsidR="007A5DC9" w:rsidRDefault="006B19A4" w:rsidP="00F9059C">
            <w:pPr>
              <w:rPr>
                <w:sz w:val="20"/>
                <w:szCs w:val="20"/>
              </w:rPr>
            </w:pPr>
            <w:r>
              <w:rPr>
                <w:sz w:val="20"/>
                <w:szCs w:val="20"/>
              </w:rPr>
              <w:t xml:space="preserve">     198000 (F) Asset for Agency’s Custodial and Non-Entity Liabilities – General Fund of the U.S. </w:t>
            </w:r>
          </w:p>
          <w:p w14:paraId="57457D4B" w14:textId="77777777" w:rsidR="00467D7D" w:rsidRDefault="007A5DC9" w:rsidP="00F9059C">
            <w:pPr>
              <w:rPr>
                <w:sz w:val="20"/>
                <w:szCs w:val="20"/>
              </w:rPr>
            </w:pPr>
            <w:r>
              <w:rPr>
                <w:sz w:val="20"/>
                <w:szCs w:val="20"/>
              </w:rPr>
              <w:t xml:space="preserve">                        </w:t>
            </w:r>
            <w:r w:rsidR="006B19A4">
              <w:rPr>
                <w:sz w:val="20"/>
                <w:szCs w:val="20"/>
              </w:rPr>
              <w:t xml:space="preserve">Government               </w:t>
            </w:r>
          </w:p>
          <w:p w14:paraId="22FAAFAB" w14:textId="013B33F9" w:rsidR="006B19A4" w:rsidRPr="00591E54" w:rsidRDefault="006B19A4" w:rsidP="00F9059C">
            <w:pPr>
              <w:rPr>
                <w:sz w:val="20"/>
                <w:szCs w:val="20"/>
              </w:rPr>
            </w:pPr>
            <w:r>
              <w:rPr>
                <w:sz w:val="20"/>
                <w:szCs w:val="20"/>
              </w:rPr>
              <w:t xml:space="preserve">          </w:t>
            </w:r>
          </w:p>
        </w:tc>
        <w:tc>
          <w:tcPr>
            <w:tcW w:w="1319" w:type="dxa"/>
          </w:tcPr>
          <w:p w14:paraId="0631EE51" w14:textId="77777777" w:rsidR="006B19A4" w:rsidRPr="00591E54" w:rsidRDefault="006B19A4" w:rsidP="00F9059C">
            <w:pPr>
              <w:rPr>
                <w:bCs/>
                <w:sz w:val="20"/>
                <w:szCs w:val="20"/>
              </w:rPr>
            </w:pPr>
          </w:p>
          <w:p w14:paraId="44905FEF" w14:textId="77777777" w:rsidR="006B19A4" w:rsidRPr="00591E54" w:rsidRDefault="006B19A4" w:rsidP="00F9059C">
            <w:pPr>
              <w:rPr>
                <w:bCs/>
                <w:sz w:val="20"/>
                <w:szCs w:val="20"/>
              </w:rPr>
            </w:pPr>
          </w:p>
          <w:p w14:paraId="71BD2ABD" w14:textId="77777777" w:rsidR="006B19A4" w:rsidRPr="00591E54" w:rsidRDefault="006B19A4" w:rsidP="00F9059C">
            <w:pPr>
              <w:rPr>
                <w:bCs/>
                <w:sz w:val="20"/>
                <w:szCs w:val="20"/>
              </w:rPr>
            </w:pPr>
          </w:p>
          <w:p w14:paraId="011D897A" w14:textId="77777777" w:rsidR="006B19A4" w:rsidRPr="00591E54" w:rsidRDefault="006B19A4" w:rsidP="00F9059C">
            <w:pPr>
              <w:rPr>
                <w:bCs/>
                <w:sz w:val="20"/>
                <w:szCs w:val="20"/>
              </w:rPr>
            </w:pPr>
          </w:p>
          <w:p w14:paraId="652FC7B0" w14:textId="77777777" w:rsidR="006B19A4" w:rsidRPr="00591E54" w:rsidRDefault="006B19A4" w:rsidP="00F9059C">
            <w:pPr>
              <w:rPr>
                <w:bCs/>
                <w:sz w:val="20"/>
                <w:szCs w:val="20"/>
              </w:rPr>
            </w:pPr>
          </w:p>
          <w:p w14:paraId="750C97E2" w14:textId="77777777" w:rsidR="006B19A4" w:rsidRPr="00591E54" w:rsidRDefault="006B19A4" w:rsidP="00F9059C">
            <w:pPr>
              <w:rPr>
                <w:bCs/>
                <w:sz w:val="20"/>
                <w:szCs w:val="20"/>
              </w:rPr>
            </w:pPr>
          </w:p>
          <w:p w14:paraId="7F2BA272" w14:textId="77777777" w:rsidR="006B19A4" w:rsidRDefault="006B19A4" w:rsidP="00F9059C">
            <w:pPr>
              <w:rPr>
                <w:bCs/>
                <w:sz w:val="20"/>
                <w:szCs w:val="20"/>
              </w:rPr>
            </w:pPr>
            <w:r>
              <w:rPr>
                <w:bCs/>
                <w:sz w:val="20"/>
                <w:szCs w:val="20"/>
              </w:rPr>
              <w:t>0272474</w:t>
            </w:r>
          </w:p>
          <w:p w14:paraId="4803FE9A" w14:textId="77777777" w:rsidR="006B19A4" w:rsidRDefault="006B19A4" w:rsidP="00F9059C">
            <w:pPr>
              <w:rPr>
                <w:bCs/>
                <w:sz w:val="20"/>
                <w:szCs w:val="20"/>
              </w:rPr>
            </w:pPr>
          </w:p>
          <w:p w14:paraId="5C4B3847" w14:textId="77777777" w:rsidR="006B19A4" w:rsidRPr="00591E54" w:rsidRDefault="006B19A4" w:rsidP="00F9059C">
            <w:pPr>
              <w:rPr>
                <w:bCs/>
                <w:sz w:val="20"/>
                <w:szCs w:val="20"/>
              </w:rPr>
            </w:pPr>
            <w:r>
              <w:rPr>
                <w:bCs/>
                <w:sz w:val="20"/>
                <w:szCs w:val="20"/>
              </w:rPr>
              <w:t>0272474</w:t>
            </w:r>
          </w:p>
        </w:tc>
        <w:tc>
          <w:tcPr>
            <w:tcW w:w="1138" w:type="dxa"/>
          </w:tcPr>
          <w:p w14:paraId="4CBAEFEE" w14:textId="77777777" w:rsidR="006B19A4" w:rsidRDefault="006B19A4" w:rsidP="00F9059C">
            <w:pPr>
              <w:rPr>
                <w:bCs/>
                <w:sz w:val="20"/>
                <w:szCs w:val="20"/>
              </w:rPr>
            </w:pPr>
          </w:p>
          <w:p w14:paraId="3A936C21" w14:textId="77777777" w:rsidR="006B19A4" w:rsidRDefault="006B19A4" w:rsidP="00F9059C">
            <w:pPr>
              <w:rPr>
                <w:bCs/>
                <w:sz w:val="20"/>
                <w:szCs w:val="20"/>
              </w:rPr>
            </w:pPr>
          </w:p>
          <w:p w14:paraId="44A812B1" w14:textId="77777777" w:rsidR="006B19A4" w:rsidRDefault="006B19A4" w:rsidP="00F9059C">
            <w:pPr>
              <w:rPr>
                <w:bCs/>
                <w:sz w:val="20"/>
                <w:szCs w:val="20"/>
              </w:rPr>
            </w:pPr>
          </w:p>
          <w:p w14:paraId="7EE1EEEF" w14:textId="77777777" w:rsidR="006B19A4" w:rsidRDefault="006B19A4" w:rsidP="00F9059C">
            <w:pPr>
              <w:rPr>
                <w:bCs/>
                <w:sz w:val="20"/>
                <w:szCs w:val="20"/>
              </w:rPr>
            </w:pPr>
          </w:p>
          <w:p w14:paraId="3C983079" w14:textId="77777777" w:rsidR="006B19A4" w:rsidRDefault="006B19A4" w:rsidP="00F9059C">
            <w:pPr>
              <w:rPr>
                <w:bCs/>
                <w:sz w:val="20"/>
                <w:szCs w:val="20"/>
              </w:rPr>
            </w:pPr>
          </w:p>
          <w:p w14:paraId="3588704B" w14:textId="77777777" w:rsidR="006B19A4" w:rsidRDefault="006B19A4" w:rsidP="00F9059C">
            <w:pPr>
              <w:rPr>
                <w:bCs/>
                <w:sz w:val="20"/>
                <w:szCs w:val="20"/>
              </w:rPr>
            </w:pPr>
          </w:p>
          <w:p w14:paraId="4E48BB05" w14:textId="77777777" w:rsidR="006B19A4" w:rsidRDefault="006B19A4" w:rsidP="00F9059C">
            <w:pPr>
              <w:rPr>
                <w:bCs/>
                <w:sz w:val="20"/>
                <w:szCs w:val="20"/>
              </w:rPr>
            </w:pPr>
            <w:r>
              <w:rPr>
                <w:bCs/>
                <w:sz w:val="20"/>
                <w:szCs w:val="20"/>
              </w:rPr>
              <w:t>RC48</w:t>
            </w:r>
          </w:p>
          <w:p w14:paraId="573B9D7C" w14:textId="77777777" w:rsidR="006B19A4" w:rsidRDefault="006B19A4" w:rsidP="00F9059C">
            <w:pPr>
              <w:rPr>
                <w:bCs/>
                <w:sz w:val="20"/>
                <w:szCs w:val="20"/>
              </w:rPr>
            </w:pPr>
          </w:p>
          <w:p w14:paraId="251582C1" w14:textId="77777777" w:rsidR="006B19A4" w:rsidRPr="00591E54" w:rsidRDefault="006B19A4" w:rsidP="00F9059C">
            <w:pPr>
              <w:rPr>
                <w:bCs/>
                <w:sz w:val="20"/>
                <w:szCs w:val="20"/>
              </w:rPr>
            </w:pPr>
            <w:r>
              <w:rPr>
                <w:bCs/>
                <w:sz w:val="20"/>
                <w:szCs w:val="20"/>
              </w:rPr>
              <w:t>RC46</w:t>
            </w:r>
          </w:p>
        </w:tc>
        <w:tc>
          <w:tcPr>
            <w:tcW w:w="970" w:type="dxa"/>
          </w:tcPr>
          <w:p w14:paraId="4545DE62" w14:textId="77777777" w:rsidR="006B19A4" w:rsidRPr="00591E54" w:rsidRDefault="006B19A4" w:rsidP="00F9059C">
            <w:pPr>
              <w:jc w:val="right"/>
              <w:rPr>
                <w:bCs/>
                <w:sz w:val="20"/>
                <w:szCs w:val="20"/>
              </w:rPr>
            </w:pPr>
          </w:p>
          <w:p w14:paraId="24713F41" w14:textId="77777777" w:rsidR="006B19A4" w:rsidRPr="00591E54" w:rsidRDefault="006B19A4" w:rsidP="00F9059C">
            <w:pPr>
              <w:jc w:val="right"/>
              <w:rPr>
                <w:bCs/>
                <w:sz w:val="20"/>
                <w:szCs w:val="20"/>
              </w:rPr>
            </w:pPr>
          </w:p>
          <w:p w14:paraId="27945870" w14:textId="77777777" w:rsidR="006B19A4" w:rsidRPr="00591E54" w:rsidRDefault="006B19A4" w:rsidP="00F9059C">
            <w:pPr>
              <w:jc w:val="right"/>
              <w:rPr>
                <w:bCs/>
                <w:sz w:val="20"/>
                <w:szCs w:val="20"/>
              </w:rPr>
            </w:pPr>
          </w:p>
          <w:p w14:paraId="01118088" w14:textId="77777777" w:rsidR="006B19A4" w:rsidRPr="00591E54" w:rsidRDefault="006B19A4" w:rsidP="00F9059C">
            <w:pPr>
              <w:jc w:val="right"/>
              <w:rPr>
                <w:bCs/>
                <w:sz w:val="20"/>
                <w:szCs w:val="20"/>
              </w:rPr>
            </w:pPr>
          </w:p>
          <w:p w14:paraId="177C8B98" w14:textId="77777777" w:rsidR="006B19A4" w:rsidRPr="00591E54" w:rsidRDefault="006B19A4" w:rsidP="00F9059C">
            <w:pPr>
              <w:jc w:val="right"/>
              <w:rPr>
                <w:bCs/>
                <w:sz w:val="20"/>
                <w:szCs w:val="20"/>
              </w:rPr>
            </w:pPr>
          </w:p>
          <w:p w14:paraId="200403D0" w14:textId="77777777" w:rsidR="006B19A4" w:rsidRPr="00591E54" w:rsidRDefault="006B19A4" w:rsidP="00F9059C">
            <w:pPr>
              <w:jc w:val="right"/>
              <w:rPr>
                <w:bCs/>
                <w:sz w:val="20"/>
                <w:szCs w:val="20"/>
              </w:rPr>
            </w:pPr>
          </w:p>
          <w:p w14:paraId="55130D61" w14:textId="77777777" w:rsidR="006B19A4" w:rsidRPr="00591E54" w:rsidRDefault="006B19A4" w:rsidP="00F9059C">
            <w:pPr>
              <w:jc w:val="right"/>
              <w:rPr>
                <w:bCs/>
                <w:sz w:val="20"/>
                <w:szCs w:val="20"/>
              </w:rPr>
            </w:pPr>
            <w:r>
              <w:rPr>
                <w:bCs/>
                <w:sz w:val="20"/>
                <w:szCs w:val="20"/>
              </w:rPr>
              <w:t xml:space="preserve"> 10</w:t>
            </w:r>
            <w:r w:rsidRPr="00591E54">
              <w:rPr>
                <w:bCs/>
                <w:sz w:val="20"/>
                <w:szCs w:val="20"/>
              </w:rPr>
              <w:t>0</w:t>
            </w:r>
          </w:p>
          <w:p w14:paraId="56F51705" w14:textId="77777777" w:rsidR="006B19A4" w:rsidRPr="00591E54" w:rsidRDefault="006B19A4" w:rsidP="00F9059C">
            <w:pPr>
              <w:jc w:val="right"/>
              <w:rPr>
                <w:bCs/>
                <w:sz w:val="20"/>
                <w:szCs w:val="20"/>
              </w:rPr>
            </w:pPr>
          </w:p>
          <w:p w14:paraId="1380F5A2" w14:textId="77777777" w:rsidR="006B19A4" w:rsidRPr="00591E54" w:rsidRDefault="006B19A4" w:rsidP="00F9059C">
            <w:pPr>
              <w:jc w:val="right"/>
              <w:rPr>
                <w:bCs/>
                <w:sz w:val="20"/>
                <w:szCs w:val="20"/>
              </w:rPr>
            </w:pPr>
          </w:p>
        </w:tc>
        <w:tc>
          <w:tcPr>
            <w:tcW w:w="970" w:type="dxa"/>
          </w:tcPr>
          <w:p w14:paraId="555C0105" w14:textId="77777777" w:rsidR="006B19A4" w:rsidRPr="00591E54" w:rsidRDefault="006B19A4" w:rsidP="00F9059C">
            <w:pPr>
              <w:rPr>
                <w:bCs/>
                <w:sz w:val="20"/>
                <w:szCs w:val="20"/>
              </w:rPr>
            </w:pPr>
          </w:p>
          <w:p w14:paraId="45A00D5C" w14:textId="77777777" w:rsidR="006B19A4" w:rsidRPr="00591E54" w:rsidRDefault="006B19A4" w:rsidP="00F9059C">
            <w:pPr>
              <w:rPr>
                <w:bCs/>
                <w:sz w:val="20"/>
                <w:szCs w:val="20"/>
              </w:rPr>
            </w:pPr>
          </w:p>
          <w:p w14:paraId="282D5585" w14:textId="77777777" w:rsidR="006B19A4" w:rsidRPr="00591E54" w:rsidRDefault="006B19A4" w:rsidP="00F9059C">
            <w:pPr>
              <w:jc w:val="right"/>
              <w:rPr>
                <w:bCs/>
                <w:sz w:val="20"/>
                <w:szCs w:val="20"/>
              </w:rPr>
            </w:pPr>
          </w:p>
          <w:p w14:paraId="6E3693A6" w14:textId="77777777" w:rsidR="006B19A4" w:rsidRPr="00591E54" w:rsidRDefault="006B19A4" w:rsidP="00F9059C">
            <w:pPr>
              <w:jc w:val="right"/>
              <w:rPr>
                <w:bCs/>
                <w:sz w:val="20"/>
                <w:szCs w:val="20"/>
              </w:rPr>
            </w:pPr>
          </w:p>
          <w:p w14:paraId="3ECB3A52" w14:textId="77777777" w:rsidR="006B19A4" w:rsidRPr="00591E54" w:rsidRDefault="006B19A4" w:rsidP="00F9059C">
            <w:pPr>
              <w:jc w:val="right"/>
              <w:rPr>
                <w:bCs/>
                <w:sz w:val="20"/>
                <w:szCs w:val="20"/>
              </w:rPr>
            </w:pPr>
          </w:p>
          <w:p w14:paraId="15892EBD" w14:textId="77777777" w:rsidR="006B19A4" w:rsidRPr="00591E54" w:rsidRDefault="006B19A4" w:rsidP="00F9059C">
            <w:pPr>
              <w:jc w:val="right"/>
              <w:rPr>
                <w:bCs/>
                <w:sz w:val="20"/>
                <w:szCs w:val="20"/>
              </w:rPr>
            </w:pPr>
          </w:p>
          <w:p w14:paraId="4AD2BF0F" w14:textId="77777777" w:rsidR="006B19A4" w:rsidRDefault="006B19A4" w:rsidP="00F9059C">
            <w:pPr>
              <w:jc w:val="right"/>
              <w:rPr>
                <w:bCs/>
                <w:sz w:val="20"/>
                <w:szCs w:val="20"/>
              </w:rPr>
            </w:pPr>
          </w:p>
          <w:p w14:paraId="11F87759" w14:textId="77777777" w:rsidR="006B19A4" w:rsidRPr="00591E54" w:rsidRDefault="006B19A4" w:rsidP="00F9059C">
            <w:pPr>
              <w:jc w:val="right"/>
              <w:rPr>
                <w:bCs/>
                <w:sz w:val="20"/>
                <w:szCs w:val="20"/>
              </w:rPr>
            </w:pPr>
          </w:p>
          <w:p w14:paraId="04073D18" w14:textId="77777777" w:rsidR="006B19A4" w:rsidRPr="00591E54" w:rsidRDefault="006B19A4" w:rsidP="00F9059C">
            <w:pPr>
              <w:jc w:val="right"/>
              <w:rPr>
                <w:bCs/>
                <w:sz w:val="20"/>
                <w:szCs w:val="20"/>
              </w:rPr>
            </w:pPr>
            <w:r>
              <w:rPr>
                <w:bCs/>
                <w:sz w:val="20"/>
                <w:szCs w:val="20"/>
              </w:rPr>
              <w:t>10</w:t>
            </w:r>
            <w:r w:rsidRPr="00591E54">
              <w:rPr>
                <w:bCs/>
                <w:sz w:val="20"/>
                <w:szCs w:val="20"/>
              </w:rPr>
              <w:t>0</w:t>
            </w:r>
          </w:p>
          <w:p w14:paraId="24BF7832" w14:textId="77777777" w:rsidR="006B19A4" w:rsidRPr="00591E54" w:rsidRDefault="006B19A4" w:rsidP="00F9059C">
            <w:pPr>
              <w:jc w:val="right"/>
              <w:rPr>
                <w:bCs/>
                <w:sz w:val="20"/>
                <w:szCs w:val="20"/>
              </w:rPr>
            </w:pPr>
          </w:p>
        </w:tc>
        <w:tc>
          <w:tcPr>
            <w:tcW w:w="1058" w:type="dxa"/>
          </w:tcPr>
          <w:p w14:paraId="6072CBA9" w14:textId="77777777" w:rsidR="006B19A4" w:rsidRPr="00591E54" w:rsidRDefault="006B19A4" w:rsidP="00F9059C">
            <w:pPr>
              <w:rPr>
                <w:bCs/>
                <w:sz w:val="20"/>
                <w:szCs w:val="20"/>
              </w:rPr>
            </w:pPr>
          </w:p>
          <w:p w14:paraId="2EFC06C2" w14:textId="77777777" w:rsidR="006B19A4" w:rsidRPr="00591E54" w:rsidRDefault="006B19A4" w:rsidP="00F9059C">
            <w:pPr>
              <w:rPr>
                <w:bCs/>
                <w:sz w:val="20"/>
                <w:szCs w:val="20"/>
              </w:rPr>
            </w:pPr>
          </w:p>
          <w:p w14:paraId="159C1DB1" w14:textId="77777777" w:rsidR="006B19A4" w:rsidRPr="00591E54" w:rsidRDefault="006B19A4" w:rsidP="00F9059C">
            <w:pPr>
              <w:rPr>
                <w:bCs/>
                <w:sz w:val="20"/>
                <w:szCs w:val="20"/>
              </w:rPr>
            </w:pPr>
          </w:p>
          <w:p w14:paraId="212BC148" w14:textId="77777777" w:rsidR="006B19A4" w:rsidRPr="00591E54" w:rsidRDefault="006B19A4" w:rsidP="00F9059C">
            <w:pPr>
              <w:rPr>
                <w:bCs/>
                <w:sz w:val="20"/>
                <w:szCs w:val="20"/>
              </w:rPr>
            </w:pPr>
          </w:p>
          <w:p w14:paraId="26A2A08E" w14:textId="77777777" w:rsidR="006B19A4" w:rsidRDefault="006B19A4" w:rsidP="00F9059C">
            <w:pPr>
              <w:rPr>
                <w:bCs/>
                <w:sz w:val="20"/>
                <w:szCs w:val="20"/>
              </w:rPr>
            </w:pPr>
          </w:p>
          <w:p w14:paraId="47F6204E" w14:textId="77777777" w:rsidR="006B19A4" w:rsidRPr="00591E54" w:rsidRDefault="006B19A4" w:rsidP="00F9059C">
            <w:pPr>
              <w:rPr>
                <w:bCs/>
                <w:sz w:val="20"/>
                <w:szCs w:val="20"/>
              </w:rPr>
            </w:pPr>
          </w:p>
          <w:p w14:paraId="48423D6E" w14:textId="77777777" w:rsidR="006B19A4" w:rsidRPr="00591E54" w:rsidRDefault="006B19A4" w:rsidP="00F9059C">
            <w:pPr>
              <w:rPr>
                <w:bCs/>
                <w:sz w:val="20"/>
                <w:szCs w:val="20"/>
              </w:rPr>
            </w:pPr>
          </w:p>
          <w:p w14:paraId="303B90C9" w14:textId="77777777" w:rsidR="006B19A4" w:rsidRPr="00591E54" w:rsidRDefault="006B19A4" w:rsidP="00F9059C">
            <w:pPr>
              <w:rPr>
                <w:bCs/>
                <w:sz w:val="20"/>
                <w:szCs w:val="20"/>
              </w:rPr>
            </w:pPr>
            <w:r>
              <w:rPr>
                <w:bCs/>
                <w:sz w:val="20"/>
                <w:szCs w:val="20"/>
              </w:rPr>
              <w:t>N/A</w:t>
            </w:r>
          </w:p>
        </w:tc>
      </w:tr>
    </w:tbl>
    <w:p w14:paraId="39CBB9F3" w14:textId="68EF309A" w:rsidR="006B19A4" w:rsidRDefault="006B19A4" w:rsidP="001F176E">
      <w:pPr>
        <w:tabs>
          <w:tab w:val="left" w:pos="2442"/>
        </w:tabs>
        <w:rPr>
          <w:b/>
          <w:sz w:val="28"/>
          <w:szCs w:val="28"/>
          <w:u w:val="single"/>
        </w:rPr>
      </w:pPr>
    </w:p>
    <w:p w14:paraId="324CCC5E" w14:textId="77777777" w:rsidR="006A1796" w:rsidRDefault="006A1796" w:rsidP="001F176E">
      <w:pPr>
        <w:tabs>
          <w:tab w:val="left" w:pos="2442"/>
        </w:tabs>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E3457E" w:rsidRPr="00DC3C0E" w14:paraId="1131CAE6" w14:textId="77777777" w:rsidTr="00E3457E">
        <w:tc>
          <w:tcPr>
            <w:tcW w:w="14392" w:type="dxa"/>
            <w:gridSpan w:val="8"/>
            <w:tcBorders>
              <w:bottom w:val="single" w:sz="6" w:space="0" w:color="auto"/>
            </w:tcBorders>
          </w:tcPr>
          <w:p w14:paraId="2042D8E4" w14:textId="77777777" w:rsidR="00E3457E" w:rsidRDefault="000F7D3B" w:rsidP="00E3457E">
            <w:pPr>
              <w:ind w:left="334" w:hanging="334"/>
              <w:rPr>
                <w:sz w:val="20"/>
                <w:szCs w:val="20"/>
              </w:rPr>
            </w:pPr>
            <w:r w:rsidRPr="00771EC2">
              <w:rPr>
                <w:b/>
                <w:bCs/>
                <w:sz w:val="20"/>
                <w:szCs w:val="20"/>
              </w:rPr>
              <w:t>9b. Payment of the Admin</w:t>
            </w:r>
            <w:r w:rsidR="004D1E9E" w:rsidRPr="00771EC2">
              <w:rPr>
                <w:b/>
                <w:bCs/>
                <w:sz w:val="20"/>
                <w:szCs w:val="20"/>
              </w:rPr>
              <w:t>istrative Fee</w:t>
            </w:r>
            <w:r w:rsidR="004D1E9E">
              <w:rPr>
                <w:sz w:val="20"/>
                <w:szCs w:val="20"/>
              </w:rPr>
              <w:t xml:space="preserve"> from the Deposit Fund TAS 027X6725 to the No-Year Salary and Expense Fund TAS 027X0100.</w:t>
            </w:r>
          </w:p>
          <w:p w14:paraId="22E6F42B" w14:textId="1FE49C09" w:rsidR="00467D7D" w:rsidRPr="00DC3C0E" w:rsidRDefault="00467D7D" w:rsidP="00E3457E">
            <w:pPr>
              <w:ind w:left="334" w:hanging="334"/>
              <w:rPr>
                <w:sz w:val="20"/>
                <w:szCs w:val="20"/>
              </w:rPr>
            </w:pPr>
          </w:p>
        </w:tc>
      </w:tr>
      <w:tr w:rsidR="00E3457E" w:rsidRPr="00DC3C0E" w14:paraId="0742894C" w14:textId="77777777" w:rsidTr="00E3457E">
        <w:tc>
          <w:tcPr>
            <w:tcW w:w="4312" w:type="dxa"/>
            <w:shd w:val="clear" w:color="auto" w:fill="D9D9D9"/>
            <w:vAlign w:val="center"/>
          </w:tcPr>
          <w:p w14:paraId="3E4192A7" w14:textId="0A72AACF" w:rsidR="00E3457E" w:rsidRPr="00DC3C0E" w:rsidRDefault="00E3457E" w:rsidP="00E3457E">
            <w:pPr>
              <w:jc w:val="center"/>
              <w:rPr>
                <w:b/>
                <w:sz w:val="20"/>
                <w:szCs w:val="20"/>
              </w:rPr>
            </w:pPr>
            <w:r w:rsidRPr="00DC3C0E">
              <w:rPr>
                <w:b/>
                <w:sz w:val="20"/>
                <w:szCs w:val="20"/>
              </w:rPr>
              <w:t>TAS</w:t>
            </w:r>
            <w:r>
              <w:rPr>
                <w:b/>
                <w:sz w:val="20"/>
                <w:szCs w:val="20"/>
              </w:rPr>
              <w:t xml:space="preserve"> </w:t>
            </w:r>
            <w:r w:rsidR="000D1114">
              <w:rPr>
                <w:b/>
                <w:sz w:val="20"/>
                <w:szCs w:val="20"/>
              </w:rPr>
              <w:t>0</w:t>
            </w:r>
            <w:r>
              <w:rPr>
                <w:b/>
                <w:sz w:val="20"/>
                <w:szCs w:val="20"/>
              </w:rPr>
              <w:t>27X6725 (internal fund code AUC)</w:t>
            </w:r>
          </w:p>
        </w:tc>
        <w:tc>
          <w:tcPr>
            <w:tcW w:w="990" w:type="dxa"/>
            <w:shd w:val="clear" w:color="auto" w:fill="D9D9D9"/>
            <w:vAlign w:val="center"/>
          </w:tcPr>
          <w:p w14:paraId="74A3D3E0"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4C0435F4" w14:textId="77777777" w:rsidR="00E3457E" w:rsidRPr="00DC3C0E" w:rsidRDefault="00E3457E" w:rsidP="00E3457E">
            <w:pPr>
              <w:jc w:val="center"/>
              <w:rPr>
                <w:b/>
                <w:sz w:val="20"/>
                <w:szCs w:val="20"/>
              </w:rPr>
            </w:pPr>
            <w:r w:rsidRPr="00DC3C0E">
              <w:rPr>
                <w:b/>
                <w:sz w:val="20"/>
                <w:szCs w:val="20"/>
              </w:rPr>
              <w:t>CR</w:t>
            </w:r>
          </w:p>
        </w:tc>
        <w:tc>
          <w:tcPr>
            <w:tcW w:w="990" w:type="dxa"/>
            <w:shd w:val="clear" w:color="auto" w:fill="D9D9D9"/>
            <w:vAlign w:val="center"/>
          </w:tcPr>
          <w:p w14:paraId="5896BBF6" w14:textId="77777777" w:rsidR="00E3457E" w:rsidRPr="00DC3C0E" w:rsidRDefault="00E3457E" w:rsidP="00E3457E">
            <w:pPr>
              <w:jc w:val="center"/>
              <w:rPr>
                <w:b/>
                <w:sz w:val="20"/>
                <w:szCs w:val="20"/>
              </w:rPr>
            </w:pPr>
            <w:r w:rsidRPr="00DC3C0E">
              <w:rPr>
                <w:b/>
                <w:sz w:val="20"/>
                <w:szCs w:val="20"/>
              </w:rPr>
              <w:t>TC</w:t>
            </w:r>
          </w:p>
        </w:tc>
        <w:tc>
          <w:tcPr>
            <w:tcW w:w="4050" w:type="dxa"/>
            <w:shd w:val="clear" w:color="auto" w:fill="D9D9D9"/>
            <w:vAlign w:val="center"/>
          </w:tcPr>
          <w:p w14:paraId="29B5C2E8" w14:textId="0C967DCA" w:rsidR="00E3457E" w:rsidRPr="00DC3C0E" w:rsidRDefault="00E3457E" w:rsidP="00E3457E">
            <w:pPr>
              <w:jc w:val="center"/>
              <w:rPr>
                <w:b/>
                <w:sz w:val="20"/>
                <w:szCs w:val="20"/>
              </w:rPr>
            </w:pPr>
            <w:r w:rsidRPr="00DC3C0E">
              <w:rPr>
                <w:b/>
                <w:sz w:val="20"/>
                <w:szCs w:val="20"/>
              </w:rPr>
              <w:t>TAS</w:t>
            </w:r>
            <w:r>
              <w:rPr>
                <w:b/>
                <w:sz w:val="20"/>
                <w:szCs w:val="20"/>
              </w:rPr>
              <w:t xml:space="preserve"> 027X0100 (internal fund code X54</w:t>
            </w:r>
            <w:r w:rsidR="007B0A3B">
              <w:rPr>
                <w:b/>
                <w:sz w:val="20"/>
                <w:szCs w:val="20"/>
              </w:rPr>
              <w:t>)</w:t>
            </w:r>
          </w:p>
        </w:tc>
        <w:tc>
          <w:tcPr>
            <w:tcW w:w="990" w:type="dxa"/>
            <w:shd w:val="clear" w:color="auto" w:fill="D9D9D9"/>
            <w:vAlign w:val="center"/>
          </w:tcPr>
          <w:p w14:paraId="3D02FF65" w14:textId="77777777" w:rsidR="00E3457E" w:rsidRPr="00DC3C0E" w:rsidRDefault="00E3457E" w:rsidP="00E3457E">
            <w:pPr>
              <w:jc w:val="center"/>
              <w:rPr>
                <w:b/>
                <w:sz w:val="20"/>
                <w:szCs w:val="20"/>
              </w:rPr>
            </w:pPr>
            <w:r w:rsidRPr="00DC3C0E">
              <w:rPr>
                <w:b/>
                <w:sz w:val="20"/>
                <w:szCs w:val="20"/>
              </w:rPr>
              <w:t>DR</w:t>
            </w:r>
          </w:p>
        </w:tc>
        <w:tc>
          <w:tcPr>
            <w:tcW w:w="990" w:type="dxa"/>
            <w:shd w:val="clear" w:color="auto" w:fill="D9D9D9"/>
            <w:vAlign w:val="center"/>
          </w:tcPr>
          <w:p w14:paraId="370C999D" w14:textId="77777777" w:rsidR="00E3457E" w:rsidRPr="00DC3C0E" w:rsidRDefault="00E3457E" w:rsidP="00E3457E">
            <w:pPr>
              <w:jc w:val="center"/>
              <w:rPr>
                <w:b/>
                <w:sz w:val="20"/>
                <w:szCs w:val="20"/>
              </w:rPr>
            </w:pPr>
            <w:r w:rsidRPr="00DC3C0E">
              <w:rPr>
                <w:b/>
                <w:sz w:val="20"/>
                <w:szCs w:val="20"/>
              </w:rPr>
              <w:t>CR</w:t>
            </w:r>
          </w:p>
        </w:tc>
        <w:tc>
          <w:tcPr>
            <w:tcW w:w="1080" w:type="dxa"/>
            <w:shd w:val="clear" w:color="auto" w:fill="D9D9D9"/>
            <w:vAlign w:val="center"/>
          </w:tcPr>
          <w:p w14:paraId="796DE04B" w14:textId="77777777" w:rsidR="00E3457E" w:rsidRPr="00DC3C0E" w:rsidRDefault="00E3457E" w:rsidP="00E3457E">
            <w:pPr>
              <w:jc w:val="center"/>
              <w:rPr>
                <w:b/>
                <w:sz w:val="20"/>
                <w:szCs w:val="20"/>
              </w:rPr>
            </w:pPr>
            <w:r w:rsidRPr="00DC3C0E">
              <w:rPr>
                <w:b/>
                <w:sz w:val="20"/>
                <w:szCs w:val="20"/>
              </w:rPr>
              <w:t>TC</w:t>
            </w:r>
          </w:p>
        </w:tc>
      </w:tr>
      <w:tr w:rsidR="00E3457E" w:rsidRPr="00DC3C0E" w14:paraId="15B2020F" w14:textId="77777777" w:rsidTr="00E3457E">
        <w:tc>
          <w:tcPr>
            <w:tcW w:w="4312" w:type="dxa"/>
            <w:tcBorders>
              <w:bottom w:val="single" w:sz="6" w:space="0" w:color="auto"/>
            </w:tcBorders>
          </w:tcPr>
          <w:p w14:paraId="1E99D93D" w14:textId="5CC72D4B" w:rsidR="00E3457E" w:rsidRPr="00B066B9" w:rsidRDefault="00E3457E" w:rsidP="00E3457E">
            <w:pPr>
              <w:rPr>
                <w:b/>
                <w:sz w:val="20"/>
                <w:szCs w:val="20"/>
                <w:u w:val="single"/>
              </w:rPr>
            </w:pPr>
            <w:r w:rsidRPr="00DC3C0E">
              <w:rPr>
                <w:b/>
                <w:sz w:val="20"/>
                <w:szCs w:val="20"/>
                <w:u w:val="single"/>
              </w:rPr>
              <w:t>Budgetary Entry</w:t>
            </w:r>
          </w:p>
          <w:p w14:paraId="0F2FCE95" w14:textId="77777777" w:rsidR="00E3457E" w:rsidRDefault="00E3457E" w:rsidP="00E3457E">
            <w:pPr>
              <w:rPr>
                <w:sz w:val="20"/>
                <w:szCs w:val="20"/>
              </w:rPr>
            </w:pPr>
            <w:r>
              <w:rPr>
                <w:sz w:val="20"/>
                <w:szCs w:val="20"/>
              </w:rPr>
              <w:t xml:space="preserve">      </w:t>
            </w:r>
          </w:p>
          <w:p w14:paraId="3814E04E" w14:textId="77777777" w:rsidR="00E3457E" w:rsidRDefault="00E3457E" w:rsidP="00E3457E">
            <w:pPr>
              <w:rPr>
                <w:sz w:val="20"/>
                <w:szCs w:val="20"/>
              </w:rPr>
            </w:pPr>
            <w:r>
              <w:rPr>
                <w:sz w:val="20"/>
                <w:szCs w:val="20"/>
              </w:rPr>
              <w:t>N/A</w:t>
            </w:r>
          </w:p>
          <w:p w14:paraId="13EDD054" w14:textId="77777777" w:rsidR="00E3457E" w:rsidRPr="00DC3C0E" w:rsidRDefault="00E3457E" w:rsidP="00E3457E">
            <w:pPr>
              <w:rPr>
                <w:sz w:val="20"/>
                <w:szCs w:val="20"/>
              </w:rPr>
            </w:pPr>
          </w:p>
          <w:p w14:paraId="255DDEA4" w14:textId="77777777" w:rsidR="00E3457E" w:rsidRPr="00DC3C0E" w:rsidRDefault="00E3457E" w:rsidP="00E3457E">
            <w:pPr>
              <w:rPr>
                <w:b/>
                <w:sz w:val="20"/>
                <w:szCs w:val="20"/>
                <w:u w:val="single"/>
              </w:rPr>
            </w:pPr>
            <w:r w:rsidRPr="00DC3C0E">
              <w:rPr>
                <w:b/>
                <w:sz w:val="20"/>
                <w:szCs w:val="20"/>
                <w:u w:val="single"/>
              </w:rPr>
              <w:t>Proprietary Entry</w:t>
            </w:r>
          </w:p>
          <w:p w14:paraId="1D32EEEE" w14:textId="77777777" w:rsidR="00E3457E" w:rsidRDefault="00E3457E" w:rsidP="00E3457E">
            <w:pPr>
              <w:rPr>
                <w:sz w:val="20"/>
                <w:szCs w:val="20"/>
              </w:rPr>
            </w:pPr>
          </w:p>
          <w:p w14:paraId="712969A7" w14:textId="77777777" w:rsidR="00E3457E" w:rsidRDefault="004D1E9E" w:rsidP="00E3457E">
            <w:pPr>
              <w:rPr>
                <w:sz w:val="20"/>
                <w:szCs w:val="20"/>
              </w:rPr>
            </w:pPr>
            <w:r>
              <w:rPr>
                <w:sz w:val="20"/>
                <w:szCs w:val="20"/>
              </w:rPr>
              <w:t>211000 (F) Accounts Payable</w:t>
            </w:r>
          </w:p>
          <w:p w14:paraId="4604E086" w14:textId="580ED9CB" w:rsidR="004D1E9E" w:rsidRDefault="004D1E9E" w:rsidP="00E3457E">
            <w:pPr>
              <w:rPr>
                <w:sz w:val="20"/>
                <w:szCs w:val="20"/>
              </w:rPr>
            </w:pPr>
            <w:r>
              <w:rPr>
                <w:sz w:val="20"/>
                <w:szCs w:val="20"/>
              </w:rPr>
              <w:t xml:space="preserve">     101000 (G) Fund Balance With Treasury</w:t>
            </w:r>
          </w:p>
          <w:p w14:paraId="34466970" w14:textId="77777777" w:rsidR="004D1E9E" w:rsidRPr="004D1E9E" w:rsidRDefault="004D1E9E" w:rsidP="004D1E9E">
            <w:pPr>
              <w:rPr>
                <w:sz w:val="20"/>
                <w:szCs w:val="20"/>
              </w:rPr>
            </w:pPr>
          </w:p>
        </w:tc>
        <w:tc>
          <w:tcPr>
            <w:tcW w:w="990" w:type="dxa"/>
            <w:tcBorders>
              <w:bottom w:val="single" w:sz="6" w:space="0" w:color="auto"/>
            </w:tcBorders>
          </w:tcPr>
          <w:p w14:paraId="7F347DE2" w14:textId="77777777" w:rsidR="00E3457E" w:rsidRDefault="00E3457E" w:rsidP="00D83A1B">
            <w:pPr>
              <w:jc w:val="right"/>
              <w:rPr>
                <w:sz w:val="20"/>
                <w:szCs w:val="20"/>
              </w:rPr>
            </w:pPr>
          </w:p>
          <w:p w14:paraId="1BCE42D0" w14:textId="77777777" w:rsidR="004D1E9E" w:rsidRDefault="004D1E9E" w:rsidP="00D83A1B">
            <w:pPr>
              <w:jc w:val="right"/>
              <w:rPr>
                <w:sz w:val="20"/>
                <w:szCs w:val="20"/>
              </w:rPr>
            </w:pPr>
          </w:p>
          <w:p w14:paraId="52E5D4D7" w14:textId="77777777" w:rsidR="004D1E9E" w:rsidRDefault="004D1E9E" w:rsidP="00D83A1B">
            <w:pPr>
              <w:jc w:val="right"/>
              <w:rPr>
                <w:sz w:val="20"/>
                <w:szCs w:val="20"/>
              </w:rPr>
            </w:pPr>
          </w:p>
          <w:p w14:paraId="56232D8C" w14:textId="77777777" w:rsidR="004D1E9E" w:rsidRDefault="004D1E9E" w:rsidP="00D83A1B">
            <w:pPr>
              <w:jc w:val="right"/>
              <w:rPr>
                <w:sz w:val="20"/>
                <w:szCs w:val="20"/>
              </w:rPr>
            </w:pPr>
          </w:p>
          <w:p w14:paraId="1E972DDA" w14:textId="77777777" w:rsidR="004D1E9E" w:rsidRDefault="004D1E9E" w:rsidP="00D83A1B">
            <w:pPr>
              <w:jc w:val="right"/>
              <w:rPr>
                <w:sz w:val="20"/>
                <w:szCs w:val="20"/>
              </w:rPr>
            </w:pPr>
          </w:p>
          <w:p w14:paraId="28C6BD71" w14:textId="77777777" w:rsidR="004D1E9E" w:rsidRDefault="004D1E9E" w:rsidP="00D83A1B">
            <w:pPr>
              <w:jc w:val="right"/>
              <w:rPr>
                <w:sz w:val="20"/>
                <w:szCs w:val="20"/>
              </w:rPr>
            </w:pPr>
          </w:p>
          <w:p w14:paraId="44265A22" w14:textId="6B5E6932" w:rsidR="004D1E9E" w:rsidRPr="00DC3C0E" w:rsidRDefault="004D1E9E" w:rsidP="00D83A1B">
            <w:pPr>
              <w:jc w:val="right"/>
              <w:rPr>
                <w:sz w:val="20"/>
                <w:szCs w:val="20"/>
              </w:rPr>
            </w:pPr>
            <w:r>
              <w:rPr>
                <w:sz w:val="20"/>
                <w:szCs w:val="20"/>
              </w:rPr>
              <w:t>100</w:t>
            </w:r>
          </w:p>
        </w:tc>
        <w:tc>
          <w:tcPr>
            <w:tcW w:w="990" w:type="dxa"/>
            <w:tcBorders>
              <w:bottom w:val="single" w:sz="6" w:space="0" w:color="auto"/>
            </w:tcBorders>
          </w:tcPr>
          <w:p w14:paraId="1FF69881" w14:textId="77777777" w:rsidR="00E3457E" w:rsidRDefault="00E3457E" w:rsidP="00D83A1B">
            <w:pPr>
              <w:jc w:val="right"/>
              <w:rPr>
                <w:sz w:val="20"/>
                <w:szCs w:val="20"/>
              </w:rPr>
            </w:pPr>
          </w:p>
          <w:p w14:paraId="52455192" w14:textId="77777777" w:rsidR="004D1E9E" w:rsidRDefault="004D1E9E" w:rsidP="00D83A1B">
            <w:pPr>
              <w:jc w:val="right"/>
              <w:rPr>
                <w:sz w:val="20"/>
                <w:szCs w:val="20"/>
              </w:rPr>
            </w:pPr>
          </w:p>
          <w:p w14:paraId="48573D88" w14:textId="77777777" w:rsidR="004D1E9E" w:rsidRDefault="004D1E9E" w:rsidP="00D83A1B">
            <w:pPr>
              <w:jc w:val="right"/>
              <w:rPr>
                <w:sz w:val="20"/>
                <w:szCs w:val="20"/>
              </w:rPr>
            </w:pPr>
          </w:p>
          <w:p w14:paraId="55E06F09" w14:textId="77777777" w:rsidR="004D1E9E" w:rsidRDefault="004D1E9E" w:rsidP="00D83A1B">
            <w:pPr>
              <w:jc w:val="right"/>
              <w:rPr>
                <w:sz w:val="20"/>
                <w:szCs w:val="20"/>
              </w:rPr>
            </w:pPr>
          </w:p>
          <w:p w14:paraId="1E1083F0" w14:textId="77777777" w:rsidR="004D1E9E" w:rsidRDefault="004D1E9E" w:rsidP="00D83A1B">
            <w:pPr>
              <w:jc w:val="right"/>
              <w:rPr>
                <w:sz w:val="20"/>
                <w:szCs w:val="20"/>
              </w:rPr>
            </w:pPr>
          </w:p>
          <w:p w14:paraId="7AA25597" w14:textId="77777777" w:rsidR="004D1E9E" w:rsidRDefault="004D1E9E" w:rsidP="00D83A1B">
            <w:pPr>
              <w:jc w:val="right"/>
              <w:rPr>
                <w:sz w:val="20"/>
                <w:szCs w:val="20"/>
              </w:rPr>
            </w:pPr>
          </w:p>
          <w:p w14:paraId="40BA8607" w14:textId="77777777" w:rsidR="004D1E9E" w:rsidRDefault="004D1E9E" w:rsidP="00D83A1B">
            <w:pPr>
              <w:jc w:val="right"/>
              <w:rPr>
                <w:sz w:val="20"/>
                <w:szCs w:val="20"/>
              </w:rPr>
            </w:pPr>
          </w:p>
          <w:p w14:paraId="0E5CA1F2" w14:textId="4EB4A444" w:rsidR="004D1E9E" w:rsidRPr="00DC3C0E" w:rsidRDefault="004D1E9E" w:rsidP="00D83A1B">
            <w:pPr>
              <w:jc w:val="right"/>
              <w:rPr>
                <w:sz w:val="20"/>
                <w:szCs w:val="20"/>
              </w:rPr>
            </w:pPr>
            <w:r>
              <w:rPr>
                <w:sz w:val="20"/>
                <w:szCs w:val="20"/>
              </w:rPr>
              <w:t>100</w:t>
            </w:r>
          </w:p>
        </w:tc>
        <w:tc>
          <w:tcPr>
            <w:tcW w:w="990" w:type="dxa"/>
            <w:tcBorders>
              <w:bottom w:val="single" w:sz="6" w:space="0" w:color="auto"/>
            </w:tcBorders>
            <w:vAlign w:val="center"/>
          </w:tcPr>
          <w:p w14:paraId="12BD815B" w14:textId="77777777" w:rsidR="00E3457E" w:rsidRDefault="00E3457E" w:rsidP="00E3457E">
            <w:pPr>
              <w:jc w:val="center"/>
              <w:rPr>
                <w:sz w:val="20"/>
                <w:szCs w:val="20"/>
              </w:rPr>
            </w:pPr>
          </w:p>
          <w:p w14:paraId="0B183BA1" w14:textId="77777777" w:rsidR="00E3457E" w:rsidRDefault="00E3457E" w:rsidP="00E3457E">
            <w:pPr>
              <w:jc w:val="center"/>
              <w:rPr>
                <w:sz w:val="20"/>
                <w:szCs w:val="20"/>
              </w:rPr>
            </w:pPr>
          </w:p>
          <w:p w14:paraId="3BB4527A" w14:textId="77777777" w:rsidR="00E3457E" w:rsidRDefault="00E3457E" w:rsidP="00E3457E">
            <w:pPr>
              <w:jc w:val="center"/>
              <w:rPr>
                <w:sz w:val="20"/>
                <w:szCs w:val="20"/>
              </w:rPr>
            </w:pPr>
          </w:p>
          <w:p w14:paraId="0FCCD4A3" w14:textId="77777777" w:rsidR="00E3457E" w:rsidRDefault="00E3457E" w:rsidP="00E3457E">
            <w:pPr>
              <w:jc w:val="center"/>
              <w:rPr>
                <w:sz w:val="20"/>
                <w:szCs w:val="20"/>
              </w:rPr>
            </w:pPr>
          </w:p>
          <w:p w14:paraId="40061B2D" w14:textId="77777777" w:rsidR="00E3457E" w:rsidRDefault="00E3457E" w:rsidP="00E3457E">
            <w:pPr>
              <w:jc w:val="center"/>
              <w:rPr>
                <w:sz w:val="20"/>
                <w:szCs w:val="20"/>
              </w:rPr>
            </w:pPr>
          </w:p>
          <w:p w14:paraId="454D5C66" w14:textId="77777777" w:rsidR="00E3457E" w:rsidRDefault="00E3457E" w:rsidP="00E3457E">
            <w:pPr>
              <w:rPr>
                <w:sz w:val="20"/>
                <w:szCs w:val="20"/>
              </w:rPr>
            </w:pPr>
          </w:p>
          <w:p w14:paraId="43DE80BB" w14:textId="7D82F8D1" w:rsidR="00E3457E" w:rsidRDefault="00E6761D" w:rsidP="00E3457E">
            <w:pPr>
              <w:jc w:val="center"/>
              <w:rPr>
                <w:sz w:val="20"/>
                <w:szCs w:val="20"/>
              </w:rPr>
            </w:pPr>
            <w:r>
              <w:rPr>
                <w:sz w:val="20"/>
                <w:szCs w:val="20"/>
              </w:rPr>
              <w:t>D506</w:t>
            </w:r>
          </w:p>
          <w:p w14:paraId="49FD714E" w14:textId="77777777" w:rsidR="00E3457E" w:rsidRDefault="00E3457E" w:rsidP="00E3457E">
            <w:pPr>
              <w:jc w:val="center"/>
              <w:rPr>
                <w:sz w:val="20"/>
                <w:szCs w:val="20"/>
              </w:rPr>
            </w:pPr>
          </w:p>
          <w:p w14:paraId="1AF0A258" w14:textId="77777777" w:rsidR="00E3457E" w:rsidRPr="00DC3C0E" w:rsidRDefault="00E3457E" w:rsidP="00E3457E">
            <w:pPr>
              <w:jc w:val="center"/>
              <w:rPr>
                <w:sz w:val="20"/>
                <w:szCs w:val="20"/>
              </w:rPr>
            </w:pPr>
          </w:p>
        </w:tc>
        <w:tc>
          <w:tcPr>
            <w:tcW w:w="4050" w:type="dxa"/>
            <w:tcBorders>
              <w:bottom w:val="single" w:sz="6" w:space="0" w:color="auto"/>
            </w:tcBorders>
          </w:tcPr>
          <w:p w14:paraId="1C90B7C1" w14:textId="77777777" w:rsidR="00E3457E" w:rsidRPr="00B066B9" w:rsidRDefault="00E3457E" w:rsidP="00E3457E">
            <w:pPr>
              <w:rPr>
                <w:b/>
                <w:sz w:val="20"/>
                <w:szCs w:val="20"/>
                <w:u w:val="single"/>
              </w:rPr>
            </w:pPr>
            <w:r w:rsidRPr="00DC3C0E">
              <w:rPr>
                <w:b/>
                <w:sz w:val="20"/>
                <w:szCs w:val="20"/>
                <w:u w:val="single"/>
              </w:rPr>
              <w:t>Budgetary Entry</w:t>
            </w:r>
          </w:p>
          <w:p w14:paraId="76E619E9" w14:textId="77777777" w:rsidR="00E3457E" w:rsidRDefault="00E3457E" w:rsidP="00E3457E">
            <w:pPr>
              <w:rPr>
                <w:sz w:val="20"/>
                <w:szCs w:val="20"/>
              </w:rPr>
            </w:pPr>
            <w:r>
              <w:rPr>
                <w:sz w:val="20"/>
                <w:szCs w:val="20"/>
              </w:rPr>
              <w:t xml:space="preserve">      </w:t>
            </w:r>
          </w:p>
          <w:p w14:paraId="747D05B0" w14:textId="77777777" w:rsidR="00E3457E" w:rsidRDefault="004D1E9E" w:rsidP="00E3457E">
            <w:pPr>
              <w:rPr>
                <w:sz w:val="20"/>
                <w:szCs w:val="20"/>
              </w:rPr>
            </w:pPr>
            <w:r>
              <w:rPr>
                <w:sz w:val="20"/>
                <w:szCs w:val="20"/>
              </w:rPr>
              <w:t>N/A</w:t>
            </w:r>
          </w:p>
          <w:p w14:paraId="13991C82" w14:textId="77777777" w:rsidR="004D1E9E" w:rsidRPr="00DC3C0E" w:rsidRDefault="004D1E9E" w:rsidP="00E3457E">
            <w:pPr>
              <w:rPr>
                <w:sz w:val="20"/>
                <w:szCs w:val="20"/>
              </w:rPr>
            </w:pPr>
          </w:p>
          <w:p w14:paraId="7B502F7D" w14:textId="77777777" w:rsidR="00E3457E" w:rsidRPr="00DC3C0E" w:rsidRDefault="00E3457E" w:rsidP="00E3457E">
            <w:pPr>
              <w:rPr>
                <w:b/>
                <w:sz w:val="20"/>
                <w:szCs w:val="20"/>
                <w:u w:val="single"/>
              </w:rPr>
            </w:pPr>
            <w:r w:rsidRPr="00DC3C0E">
              <w:rPr>
                <w:b/>
                <w:sz w:val="20"/>
                <w:szCs w:val="20"/>
                <w:u w:val="single"/>
              </w:rPr>
              <w:t>Proprietary Entry</w:t>
            </w:r>
          </w:p>
          <w:p w14:paraId="4E3AC6AB" w14:textId="77777777" w:rsidR="00E3457E" w:rsidRDefault="00E3457E" w:rsidP="00E3457E">
            <w:pPr>
              <w:rPr>
                <w:sz w:val="20"/>
                <w:szCs w:val="20"/>
              </w:rPr>
            </w:pPr>
          </w:p>
          <w:p w14:paraId="0C3F2C32" w14:textId="090CD944" w:rsidR="004D1E9E" w:rsidRDefault="004D1E9E" w:rsidP="004D1E9E">
            <w:pPr>
              <w:ind w:left="702" w:hanging="720"/>
              <w:rPr>
                <w:sz w:val="20"/>
                <w:szCs w:val="20"/>
              </w:rPr>
            </w:pPr>
            <w:r>
              <w:rPr>
                <w:sz w:val="20"/>
                <w:szCs w:val="20"/>
              </w:rPr>
              <w:t>101000 (G) Fund Balance With Treasury</w:t>
            </w:r>
          </w:p>
          <w:p w14:paraId="3B88B69B" w14:textId="342B4F71" w:rsidR="00E3457E" w:rsidRDefault="004D1E9E" w:rsidP="00E3457E">
            <w:pPr>
              <w:rPr>
                <w:sz w:val="20"/>
                <w:szCs w:val="20"/>
              </w:rPr>
            </w:pPr>
            <w:r>
              <w:rPr>
                <w:sz w:val="20"/>
                <w:szCs w:val="20"/>
              </w:rPr>
              <w:t xml:space="preserve">    131000 (F) Accounts Receivable</w:t>
            </w:r>
          </w:p>
          <w:p w14:paraId="464B4AF6" w14:textId="77777777" w:rsidR="00E3457E" w:rsidRPr="00DC3C0E" w:rsidRDefault="00E3457E" w:rsidP="00E3457E">
            <w:pPr>
              <w:rPr>
                <w:sz w:val="20"/>
                <w:szCs w:val="20"/>
              </w:rPr>
            </w:pPr>
          </w:p>
        </w:tc>
        <w:tc>
          <w:tcPr>
            <w:tcW w:w="990" w:type="dxa"/>
            <w:tcBorders>
              <w:bottom w:val="single" w:sz="6" w:space="0" w:color="auto"/>
            </w:tcBorders>
          </w:tcPr>
          <w:p w14:paraId="0C47B7DF" w14:textId="77777777" w:rsidR="00E3457E" w:rsidRDefault="00E3457E" w:rsidP="00D83A1B">
            <w:pPr>
              <w:jc w:val="right"/>
              <w:rPr>
                <w:sz w:val="20"/>
                <w:szCs w:val="20"/>
              </w:rPr>
            </w:pPr>
          </w:p>
          <w:p w14:paraId="366592BF" w14:textId="77777777" w:rsidR="004D1E9E" w:rsidRDefault="004D1E9E" w:rsidP="00D83A1B">
            <w:pPr>
              <w:jc w:val="right"/>
              <w:rPr>
                <w:sz w:val="20"/>
                <w:szCs w:val="20"/>
              </w:rPr>
            </w:pPr>
          </w:p>
          <w:p w14:paraId="71BB6DB8" w14:textId="77777777" w:rsidR="004D1E9E" w:rsidRDefault="004D1E9E" w:rsidP="00D83A1B">
            <w:pPr>
              <w:jc w:val="right"/>
              <w:rPr>
                <w:sz w:val="20"/>
                <w:szCs w:val="20"/>
              </w:rPr>
            </w:pPr>
          </w:p>
          <w:p w14:paraId="3E6D1EDC" w14:textId="77777777" w:rsidR="004D1E9E" w:rsidRDefault="004D1E9E" w:rsidP="00D83A1B">
            <w:pPr>
              <w:jc w:val="right"/>
              <w:rPr>
                <w:sz w:val="20"/>
                <w:szCs w:val="20"/>
              </w:rPr>
            </w:pPr>
          </w:p>
          <w:p w14:paraId="7B45B0DD" w14:textId="77777777" w:rsidR="004D1E9E" w:rsidRDefault="004D1E9E" w:rsidP="00D83A1B">
            <w:pPr>
              <w:jc w:val="right"/>
              <w:rPr>
                <w:sz w:val="20"/>
                <w:szCs w:val="20"/>
              </w:rPr>
            </w:pPr>
          </w:p>
          <w:p w14:paraId="3B9F1169" w14:textId="77777777" w:rsidR="004D1E9E" w:rsidRDefault="004D1E9E" w:rsidP="00D83A1B">
            <w:pPr>
              <w:jc w:val="right"/>
              <w:rPr>
                <w:sz w:val="20"/>
                <w:szCs w:val="20"/>
              </w:rPr>
            </w:pPr>
          </w:p>
          <w:p w14:paraId="5187ABA3" w14:textId="606BBE09" w:rsidR="004D1E9E" w:rsidRPr="00DC3C0E" w:rsidRDefault="004D1E9E" w:rsidP="00D83A1B">
            <w:pPr>
              <w:jc w:val="right"/>
              <w:rPr>
                <w:sz w:val="20"/>
                <w:szCs w:val="20"/>
              </w:rPr>
            </w:pPr>
            <w:r>
              <w:rPr>
                <w:sz w:val="20"/>
                <w:szCs w:val="20"/>
              </w:rPr>
              <w:t>100</w:t>
            </w:r>
          </w:p>
        </w:tc>
        <w:tc>
          <w:tcPr>
            <w:tcW w:w="990" w:type="dxa"/>
            <w:tcBorders>
              <w:bottom w:val="single" w:sz="6" w:space="0" w:color="auto"/>
            </w:tcBorders>
          </w:tcPr>
          <w:p w14:paraId="206657C2" w14:textId="77777777" w:rsidR="00E3457E" w:rsidRDefault="00E3457E" w:rsidP="00D83A1B">
            <w:pPr>
              <w:jc w:val="right"/>
              <w:rPr>
                <w:sz w:val="20"/>
                <w:szCs w:val="20"/>
              </w:rPr>
            </w:pPr>
          </w:p>
          <w:p w14:paraId="114163F4" w14:textId="77777777" w:rsidR="004D1E9E" w:rsidRDefault="004D1E9E" w:rsidP="00D83A1B">
            <w:pPr>
              <w:jc w:val="right"/>
              <w:rPr>
                <w:sz w:val="20"/>
                <w:szCs w:val="20"/>
              </w:rPr>
            </w:pPr>
          </w:p>
          <w:p w14:paraId="14A43D24" w14:textId="77777777" w:rsidR="004D1E9E" w:rsidRDefault="004D1E9E" w:rsidP="00D83A1B">
            <w:pPr>
              <w:jc w:val="right"/>
              <w:rPr>
                <w:sz w:val="20"/>
                <w:szCs w:val="20"/>
              </w:rPr>
            </w:pPr>
          </w:p>
          <w:p w14:paraId="7BCA5C13" w14:textId="77777777" w:rsidR="004D1E9E" w:rsidRDefault="004D1E9E" w:rsidP="00D83A1B">
            <w:pPr>
              <w:jc w:val="right"/>
              <w:rPr>
                <w:sz w:val="20"/>
                <w:szCs w:val="20"/>
              </w:rPr>
            </w:pPr>
          </w:p>
          <w:p w14:paraId="1D3B487B" w14:textId="77777777" w:rsidR="004D1E9E" w:rsidRDefault="004D1E9E" w:rsidP="00D83A1B">
            <w:pPr>
              <w:jc w:val="right"/>
              <w:rPr>
                <w:sz w:val="20"/>
                <w:szCs w:val="20"/>
              </w:rPr>
            </w:pPr>
          </w:p>
          <w:p w14:paraId="065848AA" w14:textId="77777777" w:rsidR="004D1E9E" w:rsidRDefault="004D1E9E" w:rsidP="00D83A1B">
            <w:pPr>
              <w:jc w:val="right"/>
              <w:rPr>
                <w:sz w:val="20"/>
                <w:szCs w:val="20"/>
              </w:rPr>
            </w:pPr>
          </w:p>
          <w:p w14:paraId="03E85B28" w14:textId="77777777" w:rsidR="004D1E9E" w:rsidRDefault="004D1E9E" w:rsidP="00D83A1B">
            <w:pPr>
              <w:jc w:val="right"/>
              <w:rPr>
                <w:sz w:val="20"/>
                <w:szCs w:val="20"/>
              </w:rPr>
            </w:pPr>
          </w:p>
          <w:p w14:paraId="5CD0781C" w14:textId="014E85CB" w:rsidR="004D1E9E" w:rsidRPr="00DC3C0E" w:rsidRDefault="004D1E9E" w:rsidP="00D83A1B">
            <w:pPr>
              <w:jc w:val="right"/>
              <w:rPr>
                <w:sz w:val="20"/>
                <w:szCs w:val="20"/>
              </w:rPr>
            </w:pPr>
            <w:r>
              <w:rPr>
                <w:sz w:val="20"/>
                <w:szCs w:val="20"/>
              </w:rPr>
              <w:t>100</w:t>
            </w:r>
          </w:p>
        </w:tc>
        <w:tc>
          <w:tcPr>
            <w:tcW w:w="1080" w:type="dxa"/>
            <w:tcBorders>
              <w:bottom w:val="single" w:sz="6" w:space="0" w:color="auto"/>
            </w:tcBorders>
            <w:vAlign w:val="center"/>
          </w:tcPr>
          <w:p w14:paraId="449CB997" w14:textId="77777777" w:rsidR="00E3457E" w:rsidRDefault="00E3457E" w:rsidP="00E3457E">
            <w:pPr>
              <w:rPr>
                <w:sz w:val="20"/>
                <w:szCs w:val="20"/>
              </w:rPr>
            </w:pPr>
          </w:p>
          <w:p w14:paraId="4B88B384" w14:textId="77777777" w:rsidR="00E3457E" w:rsidRDefault="00E3457E" w:rsidP="00E3457E">
            <w:pPr>
              <w:rPr>
                <w:sz w:val="20"/>
                <w:szCs w:val="20"/>
              </w:rPr>
            </w:pPr>
          </w:p>
          <w:p w14:paraId="565BAABD" w14:textId="59FEB981" w:rsidR="00E3457E" w:rsidRPr="00DC3C0E" w:rsidRDefault="001653A3" w:rsidP="001653A3">
            <w:pPr>
              <w:jc w:val="center"/>
              <w:rPr>
                <w:sz w:val="20"/>
                <w:szCs w:val="20"/>
              </w:rPr>
            </w:pPr>
            <w:r>
              <w:rPr>
                <w:sz w:val="20"/>
                <w:szCs w:val="20"/>
              </w:rPr>
              <w:t>C143</w:t>
            </w:r>
          </w:p>
        </w:tc>
      </w:tr>
    </w:tbl>
    <w:p w14:paraId="401CD972" w14:textId="6E8F4311" w:rsidR="00465F0F" w:rsidRDefault="00465F0F" w:rsidP="001339E8">
      <w:pPr>
        <w:rPr>
          <w:b/>
          <w:sz w:val="28"/>
          <w:szCs w:val="28"/>
          <w:u w:val="single"/>
        </w:rPr>
      </w:pPr>
    </w:p>
    <w:p w14:paraId="2CB79DA9" w14:textId="1B2826E0" w:rsidR="002A6B00" w:rsidRDefault="002A6B00" w:rsidP="001339E8">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9163F1" w:rsidRPr="00591E54" w14:paraId="7914872F" w14:textId="77777777" w:rsidTr="00302D34">
        <w:trPr>
          <w:trHeight w:val="242"/>
        </w:trPr>
        <w:tc>
          <w:tcPr>
            <w:tcW w:w="14395" w:type="dxa"/>
            <w:gridSpan w:val="6"/>
          </w:tcPr>
          <w:p w14:paraId="50126DA8" w14:textId="7C93749E" w:rsidR="009163F1" w:rsidRDefault="009163F1" w:rsidP="00771EC2">
            <w:pPr>
              <w:ind w:left="525" w:hanging="525"/>
              <w:rPr>
                <w:sz w:val="20"/>
                <w:szCs w:val="20"/>
              </w:rPr>
            </w:pPr>
            <w:r w:rsidRPr="00771EC2">
              <w:rPr>
                <w:b/>
                <w:bCs/>
                <w:sz w:val="20"/>
                <w:szCs w:val="20"/>
              </w:rPr>
              <w:t>10a1.</w:t>
            </w:r>
            <w:r>
              <w:rPr>
                <w:sz w:val="20"/>
                <w:szCs w:val="20"/>
              </w:rPr>
              <w:t xml:space="preserve"> </w:t>
            </w:r>
            <w:r>
              <w:rPr>
                <w:b/>
                <w:sz w:val="20"/>
                <w:szCs w:val="20"/>
              </w:rPr>
              <w:t>Reverse Auction (Winning B</w:t>
            </w:r>
            <w:r w:rsidRPr="00210C18">
              <w:rPr>
                <w:b/>
                <w:sz w:val="20"/>
                <w:szCs w:val="20"/>
              </w:rPr>
              <w:t>idders)</w:t>
            </w:r>
            <w:r>
              <w:rPr>
                <w:sz w:val="20"/>
                <w:szCs w:val="20"/>
              </w:rPr>
              <w:t xml:space="preserve"> – To record a liability for the full amount owed to a segment of the Reverse Auction winning bidders who voluntarily relinquish some or all of their spectrum usage rights.  The liability to the Reverse Auction winning bidders is not recorded in TAS 027X6725 until the FCC grants licenses from the Forward Auction and releases a “Ready to Pay” Public Notice stating which licenses from the Reverse Auction are to be paid from the earned revenue from the Forward Auction.  No liability is recorded at the time of the Closing Public Notice since payment cannot be made until licenses are granted from the Forward Auction and earned revenue is recorded.  The following presents the transactions recorded by TAS 027X6725 and reciprocates with TAS 0272474</w:t>
            </w:r>
            <w:r w:rsidR="0054731C">
              <w:rPr>
                <w:sz w:val="20"/>
                <w:szCs w:val="20"/>
              </w:rPr>
              <w:t>.</w:t>
            </w:r>
          </w:p>
          <w:p w14:paraId="33DB2483" w14:textId="6F2A97E7" w:rsidR="006B19A4" w:rsidRPr="00D05CC1" w:rsidRDefault="006B19A4" w:rsidP="00302D34">
            <w:pPr>
              <w:rPr>
                <w:b/>
                <w:sz w:val="20"/>
                <w:szCs w:val="20"/>
              </w:rPr>
            </w:pPr>
          </w:p>
        </w:tc>
      </w:tr>
      <w:tr w:rsidR="009163F1" w:rsidRPr="00591E54" w14:paraId="352695E4" w14:textId="77777777" w:rsidTr="00E11EFA">
        <w:trPr>
          <w:trHeight w:val="242"/>
        </w:trPr>
        <w:tc>
          <w:tcPr>
            <w:tcW w:w="8940" w:type="dxa"/>
            <w:shd w:val="clear" w:color="auto" w:fill="D0CECE" w:themeFill="background2" w:themeFillShade="E6"/>
          </w:tcPr>
          <w:p w14:paraId="23930EDC" w14:textId="77777777" w:rsidR="009163F1" w:rsidRPr="00E11EFA" w:rsidRDefault="009163F1" w:rsidP="00302D34">
            <w:pPr>
              <w:jc w:val="center"/>
              <w:rPr>
                <w:b/>
                <w:sz w:val="20"/>
                <w:szCs w:val="20"/>
                <w:u w:val="single"/>
              </w:rPr>
            </w:pPr>
            <w:r w:rsidRPr="007A5DC9">
              <w:rPr>
                <w:b/>
                <w:sz w:val="20"/>
                <w:szCs w:val="20"/>
              </w:rPr>
              <w:t>TAS 027X6725 (internal fund code AUC)</w:t>
            </w:r>
          </w:p>
        </w:tc>
        <w:tc>
          <w:tcPr>
            <w:tcW w:w="1319" w:type="dxa"/>
            <w:shd w:val="clear" w:color="auto" w:fill="D0CECE" w:themeFill="background2" w:themeFillShade="E6"/>
          </w:tcPr>
          <w:p w14:paraId="5BADE044" w14:textId="77777777" w:rsidR="009163F1" w:rsidRPr="00E11EFA" w:rsidRDefault="009163F1"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38818272" w14:textId="77777777" w:rsidR="009163F1" w:rsidRPr="00E11EFA" w:rsidRDefault="009163F1"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5B761EE9" w14:textId="77777777" w:rsidR="009163F1" w:rsidRPr="00E11EFA" w:rsidRDefault="009163F1"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5D8CC621" w14:textId="77777777" w:rsidR="009163F1" w:rsidRPr="00E11EFA" w:rsidRDefault="009163F1"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7C99D8FE" w14:textId="77777777" w:rsidR="009163F1" w:rsidRPr="00E11EFA" w:rsidRDefault="009163F1" w:rsidP="00302D34">
            <w:pPr>
              <w:jc w:val="center"/>
              <w:rPr>
                <w:b/>
                <w:sz w:val="28"/>
                <w:szCs w:val="28"/>
                <w:u w:val="single"/>
              </w:rPr>
            </w:pPr>
            <w:r w:rsidRPr="007A5DC9">
              <w:rPr>
                <w:b/>
                <w:sz w:val="20"/>
                <w:szCs w:val="20"/>
              </w:rPr>
              <w:t>TC</w:t>
            </w:r>
          </w:p>
        </w:tc>
      </w:tr>
      <w:tr w:rsidR="009163F1" w:rsidRPr="00591E54" w14:paraId="5E27E1E3" w14:textId="77777777" w:rsidTr="00302D34">
        <w:tc>
          <w:tcPr>
            <w:tcW w:w="8940" w:type="dxa"/>
          </w:tcPr>
          <w:p w14:paraId="24510AFF" w14:textId="77777777" w:rsidR="009163F1" w:rsidRPr="00FD456C" w:rsidRDefault="009163F1" w:rsidP="00302D34">
            <w:pPr>
              <w:rPr>
                <w:b/>
                <w:sz w:val="20"/>
                <w:szCs w:val="20"/>
                <w:u w:val="single"/>
              </w:rPr>
            </w:pPr>
            <w:r w:rsidRPr="00FD456C">
              <w:rPr>
                <w:b/>
                <w:sz w:val="20"/>
                <w:szCs w:val="20"/>
                <w:u w:val="single"/>
              </w:rPr>
              <w:t>Budgetary Entry</w:t>
            </w:r>
          </w:p>
          <w:p w14:paraId="541F90D5" w14:textId="77777777" w:rsidR="009163F1" w:rsidRPr="00FD456C" w:rsidRDefault="009163F1" w:rsidP="00302D34">
            <w:pPr>
              <w:rPr>
                <w:sz w:val="20"/>
                <w:szCs w:val="20"/>
              </w:rPr>
            </w:pPr>
          </w:p>
          <w:p w14:paraId="5A041E0F" w14:textId="77777777" w:rsidR="009163F1" w:rsidRPr="00FD456C" w:rsidRDefault="009163F1" w:rsidP="00302D34">
            <w:pPr>
              <w:keepNext/>
              <w:outlineLvl w:val="1"/>
              <w:rPr>
                <w:sz w:val="20"/>
                <w:szCs w:val="20"/>
              </w:rPr>
            </w:pPr>
            <w:r w:rsidRPr="00FD456C">
              <w:rPr>
                <w:sz w:val="20"/>
                <w:szCs w:val="20"/>
              </w:rPr>
              <w:t>N/A</w:t>
            </w:r>
          </w:p>
          <w:p w14:paraId="6B0207C1" w14:textId="77777777" w:rsidR="009163F1" w:rsidRPr="00FD456C" w:rsidRDefault="009163F1" w:rsidP="00302D34">
            <w:pPr>
              <w:keepNext/>
              <w:outlineLvl w:val="1"/>
              <w:rPr>
                <w:sz w:val="20"/>
                <w:szCs w:val="20"/>
              </w:rPr>
            </w:pPr>
          </w:p>
          <w:p w14:paraId="47F05CF1" w14:textId="77777777" w:rsidR="009163F1" w:rsidRPr="00DD2244" w:rsidRDefault="009163F1" w:rsidP="00302D34">
            <w:pPr>
              <w:keepNext/>
              <w:outlineLvl w:val="1"/>
              <w:rPr>
                <w:b/>
                <w:bCs/>
                <w:sz w:val="20"/>
                <w:szCs w:val="20"/>
                <w:u w:val="single"/>
              </w:rPr>
            </w:pPr>
            <w:r w:rsidRPr="00FD456C">
              <w:rPr>
                <w:b/>
                <w:bCs/>
                <w:sz w:val="20"/>
                <w:szCs w:val="20"/>
                <w:u w:val="single"/>
              </w:rPr>
              <w:t>Proprietary Entry</w:t>
            </w:r>
          </w:p>
          <w:p w14:paraId="6B2A5DB1" w14:textId="1054678C" w:rsidR="009163F1" w:rsidRDefault="009163F1" w:rsidP="00302D34">
            <w:pPr>
              <w:rPr>
                <w:sz w:val="20"/>
                <w:szCs w:val="20"/>
              </w:rPr>
            </w:pPr>
          </w:p>
          <w:p w14:paraId="51A34D44" w14:textId="77777777" w:rsidR="00095AFC" w:rsidRPr="006F7CCE" w:rsidRDefault="00095AFC" w:rsidP="00095AFC">
            <w:pPr>
              <w:rPr>
                <w:sz w:val="20"/>
                <w:szCs w:val="20"/>
              </w:rPr>
            </w:pPr>
            <w:r w:rsidRPr="00CD483E">
              <w:rPr>
                <w:sz w:val="20"/>
                <w:szCs w:val="20"/>
              </w:rPr>
              <w:t xml:space="preserve">679000 </w:t>
            </w:r>
            <w:r>
              <w:rPr>
                <w:sz w:val="20"/>
                <w:szCs w:val="20"/>
              </w:rPr>
              <w:t>(N)</w:t>
            </w:r>
            <w:r w:rsidRPr="00CD483E">
              <w:rPr>
                <w:sz w:val="20"/>
                <w:szCs w:val="20"/>
              </w:rPr>
              <w:t xml:space="preserve"> Other Expenses Not Requiring Budgetary Resources</w:t>
            </w:r>
          </w:p>
          <w:p w14:paraId="11153211" w14:textId="7D0C3AA2" w:rsidR="00095AFC" w:rsidRDefault="00095AFC" w:rsidP="00095AFC">
            <w:pPr>
              <w:rPr>
                <w:sz w:val="20"/>
                <w:szCs w:val="20"/>
              </w:rPr>
            </w:pPr>
            <w:r w:rsidRPr="006F7CCE">
              <w:rPr>
                <w:sz w:val="20"/>
                <w:szCs w:val="20"/>
              </w:rPr>
              <w:t xml:space="preserve">    211000 </w:t>
            </w:r>
            <w:r>
              <w:rPr>
                <w:sz w:val="20"/>
                <w:szCs w:val="20"/>
              </w:rPr>
              <w:t xml:space="preserve">(N) </w:t>
            </w:r>
            <w:r w:rsidRPr="006F7CCE">
              <w:rPr>
                <w:sz w:val="20"/>
                <w:szCs w:val="20"/>
              </w:rPr>
              <w:t>Accounts Payable</w:t>
            </w:r>
          </w:p>
          <w:p w14:paraId="593264D1" w14:textId="77777777" w:rsidR="00095AFC" w:rsidRPr="00DD2244" w:rsidRDefault="00095AFC" w:rsidP="00095AFC">
            <w:pPr>
              <w:rPr>
                <w:sz w:val="20"/>
                <w:szCs w:val="20"/>
              </w:rPr>
            </w:pPr>
          </w:p>
          <w:p w14:paraId="53594ED4" w14:textId="3FEDD80B" w:rsidR="009163F1" w:rsidRDefault="009163F1" w:rsidP="00302D34">
            <w:pPr>
              <w:rPr>
                <w:sz w:val="20"/>
                <w:szCs w:val="20"/>
              </w:rPr>
            </w:pPr>
            <w:r>
              <w:rPr>
                <w:sz w:val="20"/>
                <w:szCs w:val="20"/>
              </w:rPr>
              <w:t xml:space="preserve">298000 (F) Custodial Liability </w:t>
            </w:r>
          </w:p>
          <w:p w14:paraId="2431FADA" w14:textId="210CF653" w:rsidR="009163F1" w:rsidRDefault="009163F1" w:rsidP="00302D34">
            <w:pPr>
              <w:rPr>
                <w:sz w:val="20"/>
                <w:szCs w:val="20"/>
              </w:rPr>
            </w:pPr>
            <w:r>
              <w:rPr>
                <w:sz w:val="20"/>
                <w:szCs w:val="20"/>
              </w:rPr>
              <w:t xml:space="preserve">   599100 (F)(T) </w:t>
            </w:r>
            <w:r>
              <w:rPr>
                <w:bCs/>
                <w:sz w:val="20"/>
                <w:szCs w:val="20"/>
              </w:rPr>
              <w:t xml:space="preserve">Accrued Collections for Others – Statement </w:t>
            </w:r>
            <w:r w:rsidR="00C8137F">
              <w:rPr>
                <w:bCs/>
                <w:sz w:val="20"/>
                <w:szCs w:val="20"/>
              </w:rPr>
              <w:t>of</w:t>
            </w:r>
            <w:r>
              <w:rPr>
                <w:bCs/>
                <w:sz w:val="20"/>
                <w:szCs w:val="20"/>
              </w:rPr>
              <w:t xml:space="preserve"> Custodial Activity</w:t>
            </w:r>
          </w:p>
          <w:p w14:paraId="2C713CE3" w14:textId="77777777" w:rsidR="009163F1" w:rsidRPr="00591E54" w:rsidRDefault="009163F1" w:rsidP="00302D34">
            <w:pPr>
              <w:rPr>
                <w:b/>
                <w:sz w:val="20"/>
                <w:szCs w:val="20"/>
                <w:u w:val="single"/>
              </w:rPr>
            </w:pPr>
          </w:p>
        </w:tc>
        <w:tc>
          <w:tcPr>
            <w:tcW w:w="1319" w:type="dxa"/>
          </w:tcPr>
          <w:p w14:paraId="0F399314" w14:textId="77777777" w:rsidR="009163F1" w:rsidRDefault="009163F1" w:rsidP="00302D34">
            <w:pPr>
              <w:rPr>
                <w:b/>
                <w:sz w:val="20"/>
                <w:szCs w:val="20"/>
                <w:u w:val="single"/>
              </w:rPr>
            </w:pPr>
          </w:p>
          <w:p w14:paraId="2ECC2C1A" w14:textId="77777777" w:rsidR="009163F1" w:rsidRDefault="009163F1" w:rsidP="00302D34">
            <w:pPr>
              <w:rPr>
                <w:b/>
                <w:sz w:val="20"/>
                <w:szCs w:val="20"/>
                <w:u w:val="single"/>
              </w:rPr>
            </w:pPr>
          </w:p>
          <w:p w14:paraId="69C4A002" w14:textId="77777777" w:rsidR="009163F1" w:rsidRDefault="009163F1" w:rsidP="00302D34">
            <w:pPr>
              <w:rPr>
                <w:b/>
                <w:sz w:val="20"/>
                <w:szCs w:val="20"/>
                <w:u w:val="single"/>
              </w:rPr>
            </w:pPr>
          </w:p>
          <w:p w14:paraId="373B6044" w14:textId="77777777" w:rsidR="009163F1" w:rsidRDefault="009163F1" w:rsidP="00302D34">
            <w:pPr>
              <w:rPr>
                <w:b/>
                <w:sz w:val="20"/>
                <w:szCs w:val="20"/>
                <w:u w:val="single"/>
              </w:rPr>
            </w:pPr>
          </w:p>
          <w:p w14:paraId="7BE8EDFC" w14:textId="77777777" w:rsidR="009163F1" w:rsidRDefault="009163F1" w:rsidP="00302D34">
            <w:pPr>
              <w:rPr>
                <w:b/>
                <w:sz w:val="20"/>
                <w:szCs w:val="20"/>
                <w:u w:val="single"/>
              </w:rPr>
            </w:pPr>
          </w:p>
          <w:p w14:paraId="31FEE238" w14:textId="7D5296FD" w:rsidR="009163F1" w:rsidRDefault="009163F1" w:rsidP="00302D34">
            <w:pPr>
              <w:rPr>
                <w:b/>
                <w:sz w:val="20"/>
                <w:szCs w:val="20"/>
                <w:u w:val="single"/>
              </w:rPr>
            </w:pPr>
          </w:p>
          <w:p w14:paraId="64776BC8" w14:textId="546ECBDE" w:rsidR="00095AFC" w:rsidRDefault="00095AFC" w:rsidP="00302D34">
            <w:pPr>
              <w:rPr>
                <w:b/>
                <w:sz w:val="20"/>
                <w:szCs w:val="20"/>
                <w:u w:val="single"/>
              </w:rPr>
            </w:pPr>
          </w:p>
          <w:p w14:paraId="398FF949" w14:textId="635B461A" w:rsidR="00095AFC" w:rsidRDefault="00095AFC" w:rsidP="00302D34">
            <w:pPr>
              <w:rPr>
                <w:b/>
                <w:sz w:val="20"/>
                <w:szCs w:val="20"/>
                <w:u w:val="single"/>
              </w:rPr>
            </w:pPr>
          </w:p>
          <w:p w14:paraId="3F9D3274" w14:textId="77777777" w:rsidR="00095AFC" w:rsidRDefault="00095AFC" w:rsidP="00302D34">
            <w:pPr>
              <w:rPr>
                <w:b/>
                <w:sz w:val="20"/>
                <w:szCs w:val="20"/>
                <w:u w:val="single"/>
              </w:rPr>
            </w:pPr>
          </w:p>
          <w:p w14:paraId="1A3959FC" w14:textId="2583A543" w:rsidR="009163F1" w:rsidRDefault="009163F1" w:rsidP="00302D34">
            <w:pPr>
              <w:rPr>
                <w:bCs/>
                <w:sz w:val="20"/>
                <w:szCs w:val="20"/>
              </w:rPr>
            </w:pPr>
            <w:r w:rsidRPr="00591E54">
              <w:rPr>
                <w:bCs/>
                <w:sz w:val="20"/>
                <w:szCs w:val="20"/>
              </w:rPr>
              <w:t>027</w:t>
            </w:r>
            <w:r>
              <w:rPr>
                <w:bCs/>
                <w:sz w:val="20"/>
                <w:szCs w:val="20"/>
              </w:rPr>
              <w:t>2474</w:t>
            </w:r>
          </w:p>
          <w:p w14:paraId="253DD1A5" w14:textId="482CC89B" w:rsidR="009163F1" w:rsidRPr="00591E54" w:rsidRDefault="009163F1" w:rsidP="00302D34">
            <w:pPr>
              <w:rPr>
                <w:b/>
                <w:sz w:val="20"/>
                <w:szCs w:val="20"/>
                <w:u w:val="single"/>
              </w:rPr>
            </w:pPr>
            <w:r>
              <w:rPr>
                <w:bCs/>
                <w:sz w:val="20"/>
                <w:szCs w:val="20"/>
              </w:rPr>
              <w:t>0272474</w:t>
            </w:r>
          </w:p>
        </w:tc>
        <w:tc>
          <w:tcPr>
            <w:tcW w:w="1138" w:type="dxa"/>
          </w:tcPr>
          <w:p w14:paraId="4FA06A27" w14:textId="77777777" w:rsidR="009163F1" w:rsidRDefault="009163F1" w:rsidP="00302D34">
            <w:pPr>
              <w:rPr>
                <w:b/>
                <w:sz w:val="20"/>
                <w:szCs w:val="20"/>
                <w:u w:val="single"/>
              </w:rPr>
            </w:pPr>
          </w:p>
          <w:p w14:paraId="58153162" w14:textId="77777777" w:rsidR="009163F1" w:rsidRDefault="009163F1" w:rsidP="00302D34">
            <w:pPr>
              <w:rPr>
                <w:b/>
                <w:sz w:val="20"/>
                <w:szCs w:val="20"/>
                <w:u w:val="single"/>
              </w:rPr>
            </w:pPr>
          </w:p>
          <w:p w14:paraId="401466ED" w14:textId="77777777" w:rsidR="009163F1" w:rsidRDefault="009163F1" w:rsidP="00302D34">
            <w:pPr>
              <w:rPr>
                <w:b/>
                <w:sz w:val="20"/>
                <w:szCs w:val="20"/>
                <w:u w:val="single"/>
              </w:rPr>
            </w:pPr>
          </w:p>
          <w:p w14:paraId="69BD6245" w14:textId="77777777" w:rsidR="009163F1" w:rsidRDefault="009163F1" w:rsidP="00302D34">
            <w:pPr>
              <w:rPr>
                <w:b/>
                <w:sz w:val="20"/>
                <w:szCs w:val="20"/>
                <w:u w:val="single"/>
              </w:rPr>
            </w:pPr>
          </w:p>
          <w:p w14:paraId="216FD88B" w14:textId="77777777" w:rsidR="009163F1" w:rsidRDefault="009163F1" w:rsidP="00302D34">
            <w:pPr>
              <w:rPr>
                <w:b/>
                <w:sz w:val="20"/>
                <w:szCs w:val="20"/>
                <w:u w:val="single"/>
              </w:rPr>
            </w:pPr>
          </w:p>
          <w:p w14:paraId="5AD3206A" w14:textId="0CA57245" w:rsidR="009163F1" w:rsidRDefault="009163F1" w:rsidP="00302D34">
            <w:pPr>
              <w:rPr>
                <w:b/>
                <w:sz w:val="20"/>
                <w:szCs w:val="20"/>
                <w:u w:val="single"/>
              </w:rPr>
            </w:pPr>
          </w:p>
          <w:p w14:paraId="421D8AA5" w14:textId="025CC405" w:rsidR="00095AFC" w:rsidRDefault="00095AFC" w:rsidP="00302D34">
            <w:pPr>
              <w:rPr>
                <w:b/>
                <w:sz w:val="20"/>
                <w:szCs w:val="20"/>
                <w:u w:val="single"/>
              </w:rPr>
            </w:pPr>
          </w:p>
          <w:p w14:paraId="3BD8B2C2" w14:textId="034E8623" w:rsidR="00095AFC" w:rsidRDefault="00095AFC" w:rsidP="00302D34">
            <w:pPr>
              <w:rPr>
                <w:b/>
                <w:sz w:val="20"/>
                <w:szCs w:val="20"/>
                <w:u w:val="single"/>
              </w:rPr>
            </w:pPr>
          </w:p>
          <w:p w14:paraId="767CA608" w14:textId="77777777" w:rsidR="00095AFC" w:rsidRDefault="00095AFC" w:rsidP="00302D34">
            <w:pPr>
              <w:rPr>
                <w:b/>
                <w:sz w:val="20"/>
                <w:szCs w:val="20"/>
                <w:u w:val="single"/>
              </w:rPr>
            </w:pPr>
          </w:p>
          <w:p w14:paraId="708F6D21" w14:textId="46CD8605" w:rsidR="009163F1" w:rsidRDefault="009163F1" w:rsidP="00302D34">
            <w:pPr>
              <w:rPr>
                <w:bCs/>
                <w:sz w:val="20"/>
                <w:szCs w:val="20"/>
              </w:rPr>
            </w:pPr>
            <w:r>
              <w:rPr>
                <w:bCs/>
                <w:sz w:val="20"/>
                <w:szCs w:val="20"/>
              </w:rPr>
              <w:t>RC10</w:t>
            </w:r>
          </w:p>
          <w:p w14:paraId="495A7709" w14:textId="4146C7A2" w:rsidR="009163F1" w:rsidRDefault="009163F1" w:rsidP="00302D34">
            <w:pPr>
              <w:rPr>
                <w:bCs/>
                <w:sz w:val="20"/>
                <w:szCs w:val="20"/>
              </w:rPr>
            </w:pPr>
            <w:r>
              <w:rPr>
                <w:bCs/>
                <w:sz w:val="20"/>
                <w:szCs w:val="20"/>
              </w:rPr>
              <w:t>RC16</w:t>
            </w:r>
          </w:p>
          <w:p w14:paraId="2E956B6A" w14:textId="77777777" w:rsidR="009163F1" w:rsidRPr="00591E54" w:rsidRDefault="009163F1" w:rsidP="00302D34">
            <w:pPr>
              <w:rPr>
                <w:b/>
                <w:sz w:val="20"/>
                <w:szCs w:val="20"/>
                <w:u w:val="single"/>
              </w:rPr>
            </w:pPr>
          </w:p>
        </w:tc>
        <w:tc>
          <w:tcPr>
            <w:tcW w:w="970" w:type="dxa"/>
          </w:tcPr>
          <w:p w14:paraId="35467E80" w14:textId="77777777" w:rsidR="009163F1" w:rsidRPr="00591E54" w:rsidRDefault="009163F1" w:rsidP="00302D34">
            <w:pPr>
              <w:jc w:val="right"/>
              <w:rPr>
                <w:bCs/>
                <w:sz w:val="20"/>
                <w:szCs w:val="20"/>
              </w:rPr>
            </w:pPr>
          </w:p>
          <w:p w14:paraId="6C6FC8CB" w14:textId="77777777" w:rsidR="009163F1" w:rsidRPr="00591E54" w:rsidRDefault="009163F1" w:rsidP="00302D34">
            <w:pPr>
              <w:jc w:val="right"/>
              <w:rPr>
                <w:bCs/>
                <w:sz w:val="20"/>
                <w:szCs w:val="20"/>
              </w:rPr>
            </w:pPr>
          </w:p>
          <w:p w14:paraId="1776FADA" w14:textId="77777777" w:rsidR="009163F1" w:rsidRPr="00591E54" w:rsidRDefault="009163F1" w:rsidP="00302D34">
            <w:pPr>
              <w:jc w:val="right"/>
              <w:rPr>
                <w:bCs/>
                <w:sz w:val="20"/>
                <w:szCs w:val="20"/>
              </w:rPr>
            </w:pPr>
          </w:p>
          <w:p w14:paraId="4A822E46" w14:textId="77777777" w:rsidR="009163F1" w:rsidRPr="00591E54" w:rsidRDefault="009163F1" w:rsidP="00302D34">
            <w:pPr>
              <w:jc w:val="right"/>
              <w:rPr>
                <w:bCs/>
                <w:sz w:val="20"/>
                <w:szCs w:val="20"/>
              </w:rPr>
            </w:pPr>
          </w:p>
          <w:p w14:paraId="7F360C4B" w14:textId="77777777" w:rsidR="009163F1" w:rsidRPr="00591E54" w:rsidRDefault="009163F1" w:rsidP="00302D34">
            <w:pPr>
              <w:jc w:val="right"/>
              <w:rPr>
                <w:bCs/>
                <w:sz w:val="20"/>
                <w:szCs w:val="20"/>
              </w:rPr>
            </w:pPr>
          </w:p>
          <w:p w14:paraId="5782836B" w14:textId="77777777" w:rsidR="009163F1" w:rsidRPr="00591E54" w:rsidRDefault="009163F1" w:rsidP="00302D34">
            <w:pPr>
              <w:jc w:val="right"/>
              <w:rPr>
                <w:bCs/>
                <w:sz w:val="20"/>
                <w:szCs w:val="20"/>
              </w:rPr>
            </w:pPr>
          </w:p>
          <w:p w14:paraId="44F8888C" w14:textId="766DE51F" w:rsidR="009163F1" w:rsidRPr="00591E54" w:rsidRDefault="009163F1" w:rsidP="00302D34">
            <w:pPr>
              <w:jc w:val="right"/>
              <w:rPr>
                <w:bCs/>
                <w:sz w:val="20"/>
                <w:szCs w:val="20"/>
              </w:rPr>
            </w:pPr>
            <w:r>
              <w:rPr>
                <w:bCs/>
                <w:sz w:val="20"/>
                <w:szCs w:val="20"/>
              </w:rPr>
              <w:t xml:space="preserve"> 20</w:t>
            </w:r>
            <w:r w:rsidRPr="00591E54">
              <w:rPr>
                <w:bCs/>
                <w:sz w:val="20"/>
                <w:szCs w:val="20"/>
              </w:rPr>
              <w:t>0</w:t>
            </w:r>
          </w:p>
          <w:p w14:paraId="0D9B3330" w14:textId="77777777" w:rsidR="009163F1" w:rsidRPr="00591E54" w:rsidRDefault="009163F1" w:rsidP="00302D34">
            <w:pPr>
              <w:jc w:val="right"/>
              <w:rPr>
                <w:bCs/>
                <w:sz w:val="20"/>
                <w:szCs w:val="20"/>
              </w:rPr>
            </w:pPr>
          </w:p>
          <w:p w14:paraId="72F5DAE5" w14:textId="77777777" w:rsidR="009163F1" w:rsidRDefault="009163F1" w:rsidP="00302D34">
            <w:pPr>
              <w:jc w:val="right"/>
              <w:rPr>
                <w:bCs/>
                <w:sz w:val="20"/>
                <w:szCs w:val="20"/>
              </w:rPr>
            </w:pPr>
          </w:p>
          <w:p w14:paraId="16076120" w14:textId="6DACDF43" w:rsidR="00095AFC" w:rsidRPr="00591E54" w:rsidRDefault="00095AFC" w:rsidP="00302D34">
            <w:pPr>
              <w:jc w:val="right"/>
              <w:rPr>
                <w:bCs/>
                <w:sz w:val="20"/>
                <w:szCs w:val="20"/>
              </w:rPr>
            </w:pPr>
            <w:r>
              <w:rPr>
                <w:bCs/>
                <w:sz w:val="20"/>
                <w:szCs w:val="20"/>
              </w:rPr>
              <w:t>200</w:t>
            </w:r>
          </w:p>
        </w:tc>
        <w:tc>
          <w:tcPr>
            <w:tcW w:w="970" w:type="dxa"/>
          </w:tcPr>
          <w:p w14:paraId="3425D44E" w14:textId="77777777" w:rsidR="009163F1" w:rsidRPr="00591E54" w:rsidRDefault="009163F1" w:rsidP="00302D34">
            <w:pPr>
              <w:rPr>
                <w:bCs/>
                <w:sz w:val="20"/>
                <w:szCs w:val="20"/>
              </w:rPr>
            </w:pPr>
          </w:p>
          <w:p w14:paraId="2A4E7959" w14:textId="77777777" w:rsidR="009163F1" w:rsidRPr="00591E54" w:rsidRDefault="009163F1" w:rsidP="00302D34">
            <w:pPr>
              <w:rPr>
                <w:bCs/>
                <w:sz w:val="20"/>
                <w:szCs w:val="20"/>
              </w:rPr>
            </w:pPr>
          </w:p>
          <w:p w14:paraId="1F9209F9" w14:textId="77777777" w:rsidR="009163F1" w:rsidRPr="00591E54" w:rsidRDefault="009163F1" w:rsidP="00302D34">
            <w:pPr>
              <w:jc w:val="right"/>
              <w:rPr>
                <w:bCs/>
                <w:sz w:val="20"/>
                <w:szCs w:val="20"/>
              </w:rPr>
            </w:pPr>
          </w:p>
          <w:p w14:paraId="4095699A" w14:textId="77777777" w:rsidR="009163F1" w:rsidRPr="00591E54" w:rsidRDefault="009163F1" w:rsidP="00302D34">
            <w:pPr>
              <w:jc w:val="right"/>
              <w:rPr>
                <w:bCs/>
                <w:sz w:val="20"/>
                <w:szCs w:val="20"/>
              </w:rPr>
            </w:pPr>
          </w:p>
          <w:p w14:paraId="3F01121C" w14:textId="77777777" w:rsidR="009163F1" w:rsidRPr="00591E54" w:rsidRDefault="009163F1" w:rsidP="00302D34">
            <w:pPr>
              <w:jc w:val="right"/>
              <w:rPr>
                <w:bCs/>
                <w:sz w:val="20"/>
                <w:szCs w:val="20"/>
              </w:rPr>
            </w:pPr>
          </w:p>
          <w:p w14:paraId="27209BDB" w14:textId="77777777" w:rsidR="009163F1" w:rsidRPr="00591E54" w:rsidRDefault="009163F1" w:rsidP="00302D34">
            <w:pPr>
              <w:jc w:val="right"/>
              <w:rPr>
                <w:bCs/>
                <w:sz w:val="20"/>
                <w:szCs w:val="20"/>
              </w:rPr>
            </w:pPr>
          </w:p>
          <w:p w14:paraId="2907F8AD" w14:textId="77777777" w:rsidR="009163F1" w:rsidRPr="00591E54" w:rsidRDefault="009163F1" w:rsidP="00302D34">
            <w:pPr>
              <w:jc w:val="right"/>
              <w:rPr>
                <w:bCs/>
                <w:sz w:val="20"/>
                <w:szCs w:val="20"/>
              </w:rPr>
            </w:pPr>
          </w:p>
          <w:p w14:paraId="79804017" w14:textId="77777777" w:rsidR="009163F1" w:rsidRDefault="009163F1" w:rsidP="00302D34">
            <w:pPr>
              <w:jc w:val="right"/>
              <w:rPr>
                <w:bCs/>
                <w:sz w:val="20"/>
                <w:szCs w:val="20"/>
              </w:rPr>
            </w:pPr>
            <w:r>
              <w:rPr>
                <w:bCs/>
                <w:sz w:val="20"/>
                <w:szCs w:val="20"/>
              </w:rPr>
              <w:t xml:space="preserve"> 20</w:t>
            </w:r>
            <w:r w:rsidRPr="00591E54">
              <w:rPr>
                <w:bCs/>
                <w:sz w:val="20"/>
                <w:szCs w:val="20"/>
              </w:rPr>
              <w:t>0</w:t>
            </w:r>
          </w:p>
          <w:p w14:paraId="32D7EDB4" w14:textId="77777777" w:rsidR="00095AFC" w:rsidRDefault="00095AFC" w:rsidP="00302D34">
            <w:pPr>
              <w:jc w:val="right"/>
              <w:rPr>
                <w:bCs/>
                <w:sz w:val="20"/>
                <w:szCs w:val="20"/>
              </w:rPr>
            </w:pPr>
          </w:p>
          <w:p w14:paraId="0A2507D3" w14:textId="77777777" w:rsidR="00095AFC" w:rsidRDefault="00095AFC" w:rsidP="00302D34">
            <w:pPr>
              <w:jc w:val="right"/>
              <w:rPr>
                <w:bCs/>
                <w:sz w:val="20"/>
                <w:szCs w:val="20"/>
              </w:rPr>
            </w:pPr>
          </w:p>
          <w:p w14:paraId="31DBCFB4" w14:textId="0D753D1F" w:rsidR="00095AFC" w:rsidRPr="00591E54" w:rsidRDefault="00095AFC" w:rsidP="00302D34">
            <w:pPr>
              <w:jc w:val="right"/>
              <w:rPr>
                <w:bCs/>
                <w:sz w:val="20"/>
                <w:szCs w:val="20"/>
              </w:rPr>
            </w:pPr>
            <w:r>
              <w:rPr>
                <w:bCs/>
                <w:sz w:val="20"/>
                <w:szCs w:val="20"/>
              </w:rPr>
              <w:t>200</w:t>
            </w:r>
          </w:p>
        </w:tc>
        <w:tc>
          <w:tcPr>
            <w:tcW w:w="1058" w:type="dxa"/>
          </w:tcPr>
          <w:p w14:paraId="58BBF179" w14:textId="77777777" w:rsidR="009163F1" w:rsidRPr="00591E54" w:rsidRDefault="009163F1" w:rsidP="00302D34">
            <w:pPr>
              <w:rPr>
                <w:bCs/>
                <w:sz w:val="20"/>
                <w:szCs w:val="20"/>
              </w:rPr>
            </w:pPr>
          </w:p>
          <w:p w14:paraId="3D2B9AEE" w14:textId="77777777" w:rsidR="009163F1" w:rsidRPr="00591E54" w:rsidRDefault="009163F1" w:rsidP="00302D34">
            <w:pPr>
              <w:rPr>
                <w:bCs/>
                <w:sz w:val="20"/>
                <w:szCs w:val="20"/>
              </w:rPr>
            </w:pPr>
          </w:p>
          <w:p w14:paraId="4CE36C7C" w14:textId="77777777" w:rsidR="009163F1" w:rsidRPr="00591E54" w:rsidRDefault="009163F1" w:rsidP="00302D34">
            <w:pPr>
              <w:rPr>
                <w:bCs/>
                <w:sz w:val="20"/>
                <w:szCs w:val="20"/>
              </w:rPr>
            </w:pPr>
          </w:p>
          <w:p w14:paraId="4BC5AA96" w14:textId="77777777" w:rsidR="009163F1" w:rsidRPr="00591E54" w:rsidRDefault="009163F1" w:rsidP="00302D34">
            <w:pPr>
              <w:rPr>
                <w:bCs/>
                <w:sz w:val="20"/>
                <w:szCs w:val="20"/>
              </w:rPr>
            </w:pPr>
          </w:p>
          <w:p w14:paraId="792E18A7" w14:textId="65B67E97" w:rsidR="009163F1" w:rsidRDefault="009163F1" w:rsidP="00302D34">
            <w:pPr>
              <w:rPr>
                <w:bCs/>
                <w:sz w:val="20"/>
                <w:szCs w:val="20"/>
              </w:rPr>
            </w:pPr>
          </w:p>
          <w:p w14:paraId="252346C4" w14:textId="555E93DC" w:rsidR="00095AFC" w:rsidRDefault="00095AFC" w:rsidP="00302D34">
            <w:pPr>
              <w:rPr>
                <w:bCs/>
                <w:sz w:val="20"/>
                <w:szCs w:val="20"/>
              </w:rPr>
            </w:pPr>
          </w:p>
          <w:p w14:paraId="285B43C7" w14:textId="61C120C7" w:rsidR="00095AFC" w:rsidRDefault="00095AFC" w:rsidP="00302D34">
            <w:pPr>
              <w:rPr>
                <w:bCs/>
                <w:sz w:val="20"/>
                <w:szCs w:val="20"/>
              </w:rPr>
            </w:pPr>
            <w:r>
              <w:rPr>
                <w:bCs/>
                <w:sz w:val="20"/>
                <w:szCs w:val="20"/>
              </w:rPr>
              <w:t>B405</w:t>
            </w:r>
          </w:p>
          <w:p w14:paraId="491359FE" w14:textId="77777777" w:rsidR="00095AFC" w:rsidRPr="00591E54" w:rsidRDefault="00095AFC" w:rsidP="00302D34">
            <w:pPr>
              <w:rPr>
                <w:bCs/>
                <w:sz w:val="20"/>
                <w:szCs w:val="20"/>
              </w:rPr>
            </w:pPr>
          </w:p>
          <w:p w14:paraId="7874A88A" w14:textId="77777777" w:rsidR="009163F1" w:rsidRPr="00591E54" w:rsidRDefault="009163F1" w:rsidP="00302D34">
            <w:pPr>
              <w:rPr>
                <w:bCs/>
                <w:sz w:val="20"/>
                <w:szCs w:val="20"/>
              </w:rPr>
            </w:pPr>
          </w:p>
          <w:p w14:paraId="2E72A94D" w14:textId="65708D42" w:rsidR="009163F1" w:rsidRPr="00591E54" w:rsidRDefault="009163F1" w:rsidP="00302D34">
            <w:pPr>
              <w:rPr>
                <w:bCs/>
                <w:sz w:val="20"/>
                <w:szCs w:val="20"/>
              </w:rPr>
            </w:pPr>
            <w:r w:rsidRPr="00591E54">
              <w:rPr>
                <w:bCs/>
                <w:sz w:val="20"/>
                <w:szCs w:val="20"/>
              </w:rPr>
              <w:t>C</w:t>
            </w:r>
            <w:r w:rsidR="000A38AD">
              <w:rPr>
                <w:bCs/>
                <w:sz w:val="20"/>
                <w:szCs w:val="20"/>
              </w:rPr>
              <w:t>404R</w:t>
            </w:r>
          </w:p>
          <w:p w14:paraId="7FD5A97D" w14:textId="77777777" w:rsidR="009163F1" w:rsidRPr="00591E54" w:rsidRDefault="009163F1" w:rsidP="00302D34">
            <w:pPr>
              <w:rPr>
                <w:bCs/>
                <w:sz w:val="20"/>
                <w:szCs w:val="20"/>
              </w:rPr>
            </w:pPr>
          </w:p>
          <w:p w14:paraId="42D41B4B" w14:textId="77777777" w:rsidR="009163F1" w:rsidRPr="00591E54" w:rsidRDefault="009163F1" w:rsidP="00302D34">
            <w:pPr>
              <w:rPr>
                <w:bCs/>
                <w:sz w:val="20"/>
                <w:szCs w:val="20"/>
              </w:rPr>
            </w:pPr>
          </w:p>
        </w:tc>
      </w:tr>
    </w:tbl>
    <w:p w14:paraId="649B379D" w14:textId="30AE430A" w:rsidR="00644CCD" w:rsidRPr="002A6B00" w:rsidRDefault="00644CCD" w:rsidP="001339E8">
      <w:pPr>
        <w:rPr>
          <w:b/>
          <w:u w:val="single"/>
        </w:rPr>
      </w:pPr>
    </w:p>
    <w:p w14:paraId="284EA6BC" w14:textId="41FD7821" w:rsidR="002A6B00" w:rsidRDefault="002A6B00" w:rsidP="001339E8">
      <w:pPr>
        <w:rPr>
          <w:bCs/>
          <w:sz w:val="28"/>
          <w:szCs w:val="28"/>
          <w:u w:val="single"/>
        </w:rPr>
      </w:pPr>
    </w:p>
    <w:p w14:paraId="33F65584" w14:textId="0C3B8664" w:rsidR="002A6B00" w:rsidRDefault="002A6B00" w:rsidP="001339E8">
      <w:pPr>
        <w:rPr>
          <w:bCs/>
          <w:sz w:val="28"/>
          <w:szCs w:val="28"/>
          <w:u w:val="single"/>
        </w:rPr>
      </w:pPr>
    </w:p>
    <w:p w14:paraId="629F7135" w14:textId="19C6F804" w:rsidR="002A6B00" w:rsidRDefault="002A6B00" w:rsidP="001339E8">
      <w:pPr>
        <w:rPr>
          <w:bCs/>
          <w:sz w:val="28"/>
          <w:szCs w:val="28"/>
          <w:u w:val="single"/>
        </w:rPr>
      </w:pPr>
    </w:p>
    <w:p w14:paraId="01256B4D" w14:textId="13922525" w:rsidR="002A6B00" w:rsidRDefault="002A6B00" w:rsidP="001339E8">
      <w:pPr>
        <w:rPr>
          <w:bCs/>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9163F1" w:rsidRPr="00591E54" w14:paraId="64D49DEB" w14:textId="77777777" w:rsidTr="00302D34">
        <w:trPr>
          <w:trHeight w:val="242"/>
        </w:trPr>
        <w:tc>
          <w:tcPr>
            <w:tcW w:w="14395" w:type="dxa"/>
            <w:gridSpan w:val="6"/>
          </w:tcPr>
          <w:p w14:paraId="32472A32" w14:textId="63270258" w:rsidR="009163F1" w:rsidRDefault="009163F1" w:rsidP="00771EC2">
            <w:pPr>
              <w:ind w:left="525" w:hanging="525"/>
              <w:rPr>
                <w:sz w:val="20"/>
                <w:szCs w:val="20"/>
              </w:rPr>
            </w:pPr>
            <w:r w:rsidRPr="00771EC2">
              <w:rPr>
                <w:b/>
                <w:bCs/>
                <w:sz w:val="20"/>
                <w:szCs w:val="20"/>
              </w:rPr>
              <w:t>10a2.</w:t>
            </w:r>
            <w:r>
              <w:rPr>
                <w:sz w:val="20"/>
                <w:szCs w:val="20"/>
              </w:rPr>
              <w:t xml:space="preserve"> </w:t>
            </w:r>
            <w:r>
              <w:rPr>
                <w:b/>
                <w:sz w:val="20"/>
                <w:szCs w:val="20"/>
              </w:rPr>
              <w:t>Reverse Auction (Winning B</w:t>
            </w:r>
            <w:r w:rsidRPr="00210C18">
              <w:rPr>
                <w:b/>
                <w:sz w:val="20"/>
                <w:szCs w:val="20"/>
              </w:rPr>
              <w:t>idders)</w:t>
            </w:r>
            <w:r>
              <w:rPr>
                <w:sz w:val="20"/>
                <w:szCs w:val="20"/>
              </w:rPr>
              <w:t xml:space="preserve"> – To record a liability for the full amount owed to a segment of the Reverse Auction winning bidders who voluntarily relinquish some or all of their spectrum usage rights.  The liability to the Reverse Auction winning bidders is not recorded in TAS 027X6725 until the FCC grants licenses from the Forward Auction and releases a “Ready to Pay” Public Notice stating which licenses from the Reverse Auction are to be paid from the earned revenue from the Forward Auction.  No liability is recorded at the time of the Closing Public Notice since payment cannot be made until licenses are granted from the Forward Auction and earned revenue is recorded.  The following presents the transactions recorded by TAS 0272474 and reciprocates with TAS 027X6725</w:t>
            </w:r>
            <w:r w:rsidR="00F9059C">
              <w:rPr>
                <w:sz w:val="20"/>
                <w:szCs w:val="20"/>
              </w:rPr>
              <w:t xml:space="preserve"> and the General Fund</w:t>
            </w:r>
            <w:r w:rsidR="001A6905">
              <w:rPr>
                <w:sz w:val="20"/>
                <w:szCs w:val="20"/>
              </w:rPr>
              <w:t xml:space="preserve"> of the U.S. Government</w:t>
            </w:r>
            <w:r w:rsidR="00F9059C">
              <w:rPr>
                <w:sz w:val="20"/>
                <w:szCs w:val="20"/>
              </w:rPr>
              <w:t>.</w:t>
            </w:r>
          </w:p>
          <w:p w14:paraId="04BD14D3" w14:textId="536DB1B4" w:rsidR="006B19A4" w:rsidRPr="00D05CC1" w:rsidRDefault="006B19A4" w:rsidP="00302D34">
            <w:pPr>
              <w:rPr>
                <w:b/>
                <w:sz w:val="20"/>
                <w:szCs w:val="20"/>
              </w:rPr>
            </w:pPr>
          </w:p>
        </w:tc>
      </w:tr>
      <w:tr w:rsidR="009163F1" w:rsidRPr="00591E54" w14:paraId="1192ED1E" w14:textId="77777777" w:rsidTr="00E11EFA">
        <w:trPr>
          <w:trHeight w:val="242"/>
        </w:trPr>
        <w:tc>
          <w:tcPr>
            <w:tcW w:w="8940" w:type="dxa"/>
            <w:shd w:val="clear" w:color="auto" w:fill="D0CECE" w:themeFill="background2" w:themeFillShade="E6"/>
          </w:tcPr>
          <w:p w14:paraId="4BBB3436" w14:textId="4910039B" w:rsidR="009163F1" w:rsidRPr="00E11EFA" w:rsidRDefault="009163F1" w:rsidP="00302D34">
            <w:pPr>
              <w:jc w:val="center"/>
              <w:rPr>
                <w:b/>
                <w:sz w:val="20"/>
                <w:szCs w:val="20"/>
                <w:u w:val="single"/>
              </w:rPr>
            </w:pPr>
            <w:r w:rsidRPr="007A5DC9">
              <w:rPr>
                <w:b/>
                <w:sz w:val="20"/>
                <w:szCs w:val="20"/>
              </w:rPr>
              <w:t>TAS 0272474 (internal fund code 012)</w:t>
            </w:r>
          </w:p>
        </w:tc>
        <w:tc>
          <w:tcPr>
            <w:tcW w:w="1319" w:type="dxa"/>
            <w:shd w:val="clear" w:color="auto" w:fill="D0CECE" w:themeFill="background2" w:themeFillShade="E6"/>
          </w:tcPr>
          <w:p w14:paraId="67CECE69" w14:textId="77777777" w:rsidR="009163F1" w:rsidRPr="00E11EFA" w:rsidRDefault="009163F1"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03D18756" w14:textId="77777777" w:rsidR="009163F1" w:rsidRPr="00E11EFA" w:rsidRDefault="009163F1"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1841A504" w14:textId="77777777" w:rsidR="009163F1" w:rsidRPr="00E11EFA" w:rsidRDefault="009163F1"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29645BD4" w14:textId="77777777" w:rsidR="009163F1" w:rsidRPr="00E11EFA" w:rsidRDefault="009163F1"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0A239189" w14:textId="77777777" w:rsidR="009163F1" w:rsidRPr="00E11EFA" w:rsidRDefault="009163F1" w:rsidP="00302D34">
            <w:pPr>
              <w:jc w:val="center"/>
              <w:rPr>
                <w:b/>
                <w:sz w:val="28"/>
                <w:szCs w:val="28"/>
                <w:u w:val="single"/>
              </w:rPr>
            </w:pPr>
            <w:r w:rsidRPr="007A5DC9">
              <w:rPr>
                <w:b/>
                <w:sz w:val="20"/>
                <w:szCs w:val="20"/>
              </w:rPr>
              <w:t>TC</w:t>
            </w:r>
          </w:p>
        </w:tc>
      </w:tr>
      <w:tr w:rsidR="009163F1" w:rsidRPr="00591E54" w14:paraId="6E74DC81" w14:textId="77777777" w:rsidTr="00302D34">
        <w:tc>
          <w:tcPr>
            <w:tcW w:w="8940" w:type="dxa"/>
          </w:tcPr>
          <w:p w14:paraId="4C9F6227" w14:textId="77777777" w:rsidR="009163F1" w:rsidRPr="00FD456C" w:rsidRDefault="009163F1" w:rsidP="00302D34">
            <w:pPr>
              <w:rPr>
                <w:b/>
                <w:sz w:val="20"/>
                <w:szCs w:val="20"/>
                <w:u w:val="single"/>
              </w:rPr>
            </w:pPr>
            <w:r w:rsidRPr="00FD456C">
              <w:rPr>
                <w:b/>
                <w:sz w:val="20"/>
                <w:szCs w:val="20"/>
                <w:u w:val="single"/>
              </w:rPr>
              <w:t>Budgetary Entry</w:t>
            </w:r>
          </w:p>
          <w:p w14:paraId="19854C3C" w14:textId="77777777" w:rsidR="009163F1" w:rsidRPr="00FD456C" w:rsidRDefault="009163F1" w:rsidP="00302D34">
            <w:pPr>
              <w:rPr>
                <w:sz w:val="20"/>
                <w:szCs w:val="20"/>
              </w:rPr>
            </w:pPr>
          </w:p>
          <w:p w14:paraId="29CA5A03" w14:textId="77777777" w:rsidR="009163F1" w:rsidRPr="00FD456C" w:rsidRDefault="009163F1" w:rsidP="00302D34">
            <w:pPr>
              <w:keepNext/>
              <w:outlineLvl w:val="1"/>
              <w:rPr>
                <w:sz w:val="20"/>
                <w:szCs w:val="20"/>
              </w:rPr>
            </w:pPr>
            <w:r w:rsidRPr="00FD456C">
              <w:rPr>
                <w:sz w:val="20"/>
                <w:szCs w:val="20"/>
              </w:rPr>
              <w:t>N/A</w:t>
            </w:r>
          </w:p>
          <w:p w14:paraId="52EBF21E" w14:textId="77777777" w:rsidR="009163F1" w:rsidRPr="00FD456C" w:rsidRDefault="009163F1" w:rsidP="00302D34">
            <w:pPr>
              <w:keepNext/>
              <w:outlineLvl w:val="1"/>
              <w:rPr>
                <w:sz w:val="20"/>
                <w:szCs w:val="20"/>
              </w:rPr>
            </w:pPr>
          </w:p>
          <w:p w14:paraId="40B4383F" w14:textId="77777777" w:rsidR="009163F1" w:rsidRPr="00DD2244" w:rsidRDefault="009163F1" w:rsidP="00302D34">
            <w:pPr>
              <w:keepNext/>
              <w:outlineLvl w:val="1"/>
              <w:rPr>
                <w:b/>
                <w:bCs/>
                <w:sz w:val="20"/>
                <w:szCs w:val="20"/>
                <w:u w:val="single"/>
              </w:rPr>
            </w:pPr>
            <w:r w:rsidRPr="00FD456C">
              <w:rPr>
                <w:b/>
                <w:bCs/>
                <w:sz w:val="20"/>
                <w:szCs w:val="20"/>
                <w:u w:val="single"/>
              </w:rPr>
              <w:t>Proprietary Entry</w:t>
            </w:r>
          </w:p>
          <w:p w14:paraId="5CDEB070" w14:textId="77777777" w:rsidR="009163F1" w:rsidRPr="00DD2244" w:rsidRDefault="009163F1" w:rsidP="00302D34">
            <w:pPr>
              <w:rPr>
                <w:sz w:val="20"/>
                <w:szCs w:val="20"/>
              </w:rPr>
            </w:pPr>
          </w:p>
          <w:p w14:paraId="4208A6CA" w14:textId="77777777" w:rsidR="000A38AD" w:rsidRDefault="009163F1" w:rsidP="000A38AD">
            <w:pPr>
              <w:rPr>
                <w:bCs/>
                <w:sz w:val="20"/>
                <w:szCs w:val="20"/>
              </w:rPr>
            </w:pPr>
            <w:r>
              <w:rPr>
                <w:sz w:val="20"/>
                <w:szCs w:val="20"/>
              </w:rPr>
              <w:t xml:space="preserve">571300 (F) (T) </w:t>
            </w:r>
            <w:r w:rsidR="000A38AD">
              <w:rPr>
                <w:bCs/>
                <w:sz w:val="20"/>
                <w:szCs w:val="20"/>
              </w:rPr>
              <w:t xml:space="preserve">Accrual of Amounts Receivable from Custodian or Non-Entity Assets Receivable from a </w:t>
            </w:r>
          </w:p>
          <w:p w14:paraId="66239393" w14:textId="53053070" w:rsidR="009163F1" w:rsidRPr="000A38AD" w:rsidRDefault="000A38AD" w:rsidP="00302D34">
            <w:pPr>
              <w:rPr>
                <w:bCs/>
                <w:sz w:val="20"/>
                <w:szCs w:val="20"/>
              </w:rPr>
            </w:pPr>
            <w:r>
              <w:rPr>
                <w:bCs/>
                <w:sz w:val="20"/>
                <w:szCs w:val="20"/>
              </w:rPr>
              <w:t xml:space="preserve">                         Federal Agency – Other Than the General Fund of the U.S. Government</w:t>
            </w:r>
          </w:p>
          <w:p w14:paraId="72AF4C37" w14:textId="22860792" w:rsidR="000A38AD" w:rsidRDefault="009163F1" w:rsidP="000A38AD">
            <w:pPr>
              <w:rPr>
                <w:bCs/>
                <w:sz w:val="20"/>
                <w:szCs w:val="20"/>
              </w:rPr>
            </w:pPr>
            <w:r>
              <w:rPr>
                <w:sz w:val="20"/>
                <w:szCs w:val="20"/>
              </w:rPr>
              <w:t xml:space="preserve">   198100 (F)</w:t>
            </w:r>
            <w:r w:rsidR="000A38AD">
              <w:rPr>
                <w:bCs/>
                <w:sz w:val="20"/>
                <w:szCs w:val="20"/>
              </w:rPr>
              <w:t xml:space="preserve"> Receivable from Custodian or Non-Entity Assets Receivable From a Federal Agency – </w:t>
            </w:r>
          </w:p>
          <w:p w14:paraId="4A0BD8D5" w14:textId="779D46F5" w:rsidR="000A38AD" w:rsidRPr="00591E54" w:rsidRDefault="000A38AD" w:rsidP="000A38AD">
            <w:pPr>
              <w:rPr>
                <w:bCs/>
                <w:sz w:val="20"/>
                <w:szCs w:val="20"/>
              </w:rPr>
            </w:pPr>
            <w:r>
              <w:rPr>
                <w:bCs/>
                <w:sz w:val="20"/>
                <w:szCs w:val="20"/>
              </w:rPr>
              <w:t xml:space="preserve">                        Other Than the General Fund of the U.S. Government</w:t>
            </w:r>
          </w:p>
          <w:p w14:paraId="77F2A334" w14:textId="67B82BCC" w:rsidR="009163F1" w:rsidRDefault="000A38AD" w:rsidP="00302D34">
            <w:pPr>
              <w:rPr>
                <w:sz w:val="20"/>
                <w:szCs w:val="20"/>
              </w:rPr>
            </w:pPr>
            <w:r>
              <w:rPr>
                <w:sz w:val="20"/>
                <w:szCs w:val="20"/>
              </w:rPr>
              <w:t xml:space="preserve"> </w:t>
            </w:r>
          </w:p>
          <w:p w14:paraId="0CB8CE79" w14:textId="6569FEEF" w:rsidR="009163F1" w:rsidRDefault="009163F1" w:rsidP="009163F1">
            <w:pPr>
              <w:rPr>
                <w:sz w:val="20"/>
                <w:szCs w:val="20"/>
              </w:rPr>
            </w:pPr>
            <w:r>
              <w:rPr>
                <w:sz w:val="20"/>
                <w:szCs w:val="20"/>
              </w:rPr>
              <w:t xml:space="preserve">298000 (G) Custodial Liability </w:t>
            </w:r>
          </w:p>
          <w:p w14:paraId="709412C3" w14:textId="0ADD4342" w:rsidR="009163F1" w:rsidRDefault="009163F1" w:rsidP="00302D34">
            <w:pPr>
              <w:rPr>
                <w:sz w:val="20"/>
                <w:szCs w:val="20"/>
              </w:rPr>
            </w:pPr>
            <w:r>
              <w:rPr>
                <w:sz w:val="20"/>
                <w:szCs w:val="20"/>
              </w:rPr>
              <w:t xml:space="preserve">   599100 (G) </w:t>
            </w:r>
            <w:r>
              <w:rPr>
                <w:bCs/>
                <w:sz w:val="20"/>
                <w:szCs w:val="20"/>
              </w:rPr>
              <w:t xml:space="preserve">Accrued Collections for Others – Statement </w:t>
            </w:r>
            <w:r w:rsidR="000A38AD">
              <w:rPr>
                <w:bCs/>
                <w:sz w:val="20"/>
                <w:szCs w:val="20"/>
              </w:rPr>
              <w:t>of</w:t>
            </w:r>
            <w:r>
              <w:rPr>
                <w:bCs/>
                <w:sz w:val="20"/>
                <w:szCs w:val="20"/>
              </w:rPr>
              <w:t xml:space="preserve"> Custodial Activity</w:t>
            </w:r>
          </w:p>
          <w:p w14:paraId="48830E57" w14:textId="77777777" w:rsidR="009163F1" w:rsidRPr="00591E54" w:rsidRDefault="009163F1" w:rsidP="00302D34">
            <w:pPr>
              <w:rPr>
                <w:b/>
                <w:sz w:val="20"/>
                <w:szCs w:val="20"/>
                <w:u w:val="single"/>
              </w:rPr>
            </w:pPr>
          </w:p>
        </w:tc>
        <w:tc>
          <w:tcPr>
            <w:tcW w:w="1319" w:type="dxa"/>
          </w:tcPr>
          <w:p w14:paraId="66C9F326" w14:textId="77777777" w:rsidR="009163F1" w:rsidRDefault="009163F1" w:rsidP="00302D34">
            <w:pPr>
              <w:rPr>
                <w:b/>
                <w:sz w:val="20"/>
                <w:szCs w:val="20"/>
                <w:u w:val="single"/>
              </w:rPr>
            </w:pPr>
          </w:p>
          <w:p w14:paraId="6C81E6F2" w14:textId="77777777" w:rsidR="009163F1" w:rsidRDefault="009163F1" w:rsidP="00302D34">
            <w:pPr>
              <w:rPr>
                <w:b/>
                <w:sz w:val="20"/>
                <w:szCs w:val="20"/>
                <w:u w:val="single"/>
              </w:rPr>
            </w:pPr>
          </w:p>
          <w:p w14:paraId="4E85D291" w14:textId="77777777" w:rsidR="009163F1" w:rsidRDefault="009163F1" w:rsidP="00302D34">
            <w:pPr>
              <w:rPr>
                <w:b/>
                <w:sz w:val="20"/>
                <w:szCs w:val="20"/>
                <w:u w:val="single"/>
              </w:rPr>
            </w:pPr>
          </w:p>
          <w:p w14:paraId="7EEBD9DE" w14:textId="77777777" w:rsidR="009163F1" w:rsidRDefault="009163F1" w:rsidP="00302D34">
            <w:pPr>
              <w:rPr>
                <w:b/>
                <w:sz w:val="20"/>
                <w:szCs w:val="20"/>
                <w:u w:val="single"/>
              </w:rPr>
            </w:pPr>
          </w:p>
          <w:p w14:paraId="391207A5" w14:textId="77777777" w:rsidR="009163F1" w:rsidRDefault="009163F1" w:rsidP="00302D34">
            <w:pPr>
              <w:rPr>
                <w:b/>
                <w:sz w:val="20"/>
                <w:szCs w:val="20"/>
                <w:u w:val="single"/>
              </w:rPr>
            </w:pPr>
          </w:p>
          <w:p w14:paraId="03BC114C" w14:textId="77777777" w:rsidR="009163F1" w:rsidRDefault="009163F1" w:rsidP="00302D34">
            <w:pPr>
              <w:rPr>
                <w:b/>
                <w:sz w:val="20"/>
                <w:szCs w:val="20"/>
                <w:u w:val="single"/>
              </w:rPr>
            </w:pPr>
          </w:p>
          <w:p w14:paraId="60F0479B" w14:textId="49E273AC" w:rsidR="009163F1" w:rsidRDefault="009163F1" w:rsidP="00302D34">
            <w:pPr>
              <w:rPr>
                <w:bCs/>
                <w:sz w:val="20"/>
                <w:szCs w:val="20"/>
              </w:rPr>
            </w:pPr>
            <w:r w:rsidRPr="00591E54">
              <w:rPr>
                <w:bCs/>
                <w:sz w:val="20"/>
                <w:szCs w:val="20"/>
              </w:rPr>
              <w:t>027</w:t>
            </w:r>
            <w:r w:rsidR="00F9059C">
              <w:rPr>
                <w:bCs/>
                <w:sz w:val="20"/>
                <w:szCs w:val="20"/>
              </w:rPr>
              <w:t>X</w:t>
            </w:r>
            <w:r w:rsidR="00250A4A">
              <w:rPr>
                <w:bCs/>
                <w:sz w:val="20"/>
                <w:szCs w:val="20"/>
              </w:rPr>
              <w:t>6725</w:t>
            </w:r>
          </w:p>
          <w:p w14:paraId="6CA42ABC" w14:textId="77777777" w:rsidR="000A38AD" w:rsidRDefault="000A38AD" w:rsidP="00302D34">
            <w:pPr>
              <w:rPr>
                <w:bCs/>
                <w:sz w:val="20"/>
                <w:szCs w:val="20"/>
              </w:rPr>
            </w:pPr>
          </w:p>
          <w:p w14:paraId="444F031D" w14:textId="0F7C7A35" w:rsidR="009163F1" w:rsidRDefault="009163F1" w:rsidP="00302D34">
            <w:pPr>
              <w:rPr>
                <w:bCs/>
                <w:sz w:val="20"/>
                <w:szCs w:val="20"/>
              </w:rPr>
            </w:pPr>
            <w:r>
              <w:rPr>
                <w:bCs/>
                <w:sz w:val="20"/>
                <w:szCs w:val="20"/>
              </w:rPr>
              <w:t>027</w:t>
            </w:r>
            <w:r w:rsidR="00F9059C">
              <w:rPr>
                <w:bCs/>
                <w:sz w:val="20"/>
                <w:szCs w:val="20"/>
              </w:rPr>
              <w:t>X</w:t>
            </w:r>
            <w:r w:rsidR="00250A4A">
              <w:rPr>
                <w:bCs/>
                <w:sz w:val="20"/>
                <w:szCs w:val="20"/>
              </w:rPr>
              <w:t>6725</w:t>
            </w:r>
          </w:p>
          <w:p w14:paraId="2F4C38F9" w14:textId="0111813D" w:rsidR="009163F1" w:rsidRDefault="009163F1" w:rsidP="00302D34">
            <w:pPr>
              <w:rPr>
                <w:b/>
                <w:bCs/>
                <w:sz w:val="20"/>
                <w:szCs w:val="20"/>
                <w:u w:val="single"/>
              </w:rPr>
            </w:pPr>
          </w:p>
          <w:p w14:paraId="1797B577" w14:textId="77777777" w:rsidR="000A38AD" w:rsidRDefault="000A38AD" w:rsidP="00302D34">
            <w:pPr>
              <w:rPr>
                <w:b/>
                <w:bCs/>
                <w:sz w:val="20"/>
                <w:szCs w:val="20"/>
                <w:u w:val="single"/>
              </w:rPr>
            </w:pPr>
          </w:p>
          <w:p w14:paraId="23506769" w14:textId="77777777" w:rsidR="009163F1" w:rsidRDefault="009163F1" w:rsidP="009163F1">
            <w:pPr>
              <w:rPr>
                <w:bCs/>
                <w:sz w:val="20"/>
                <w:szCs w:val="20"/>
              </w:rPr>
            </w:pPr>
            <w:r>
              <w:rPr>
                <w:bCs/>
                <w:sz w:val="20"/>
                <w:szCs w:val="20"/>
              </w:rPr>
              <w:t>0990000</w:t>
            </w:r>
          </w:p>
          <w:p w14:paraId="7CF7EB95" w14:textId="5E9BE09D" w:rsidR="009163F1" w:rsidRPr="00591E54" w:rsidRDefault="009163F1" w:rsidP="009163F1">
            <w:pPr>
              <w:rPr>
                <w:b/>
                <w:sz w:val="20"/>
                <w:szCs w:val="20"/>
                <w:u w:val="single"/>
              </w:rPr>
            </w:pPr>
            <w:r>
              <w:rPr>
                <w:bCs/>
                <w:sz w:val="20"/>
                <w:szCs w:val="20"/>
              </w:rPr>
              <w:t>0990000</w:t>
            </w:r>
          </w:p>
        </w:tc>
        <w:tc>
          <w:tcPr>
            <w:tcW w:w="1138" w:type="dxa"/>
          </w:tcPr>
          <w:p w14:paraId="4E15B102" w14:textId="77777777" w:rsidR="009163F1" w:rsidRDefault="009163F1" w:rsidP="00302D34">
            <w:pPr>
              <w:rPr>
                <w:b/>
                <w:sz w:val="20"/>
                <w:szCs w:val="20"/>
                <w:u w:val="single"/>
              </w:rPr>
            </w:pPr>
          </w:p>
          <w:p w14:paraId="31347990" w14:textId="77777777" w:rsidR="009163F1" w:rsidRDefault="009163F1" w:rsidP="00302D34">
            <w:pPr>
              <w:rPr>
                <w:b/>
                <w:sz w:val="20"/>
                <w:szCs w:val="20"/>
                <w:u w:val="single"/>
              </w:rPr>
            </w:pPr>
          </w:p>
          <w:p w14:paraId="45284900" w14:textId="77777777" w:rsidR="009163F1" w:rsidRDefault="009163F1" w:rsidP="00302D34">
            <w:pPr>
              <w:rPr>
                <w:b/>
                <w:sz w:val="20"/>
                <w:szCs w:val="20"/>
                <w:u w:val="single"/>
              </w:rPr>
            </w:pPr>
          </w:p>
          <w:p w14:paraId="35856DFA" w14:textId="77777777" w:rsidR="009163F1" w:rsidRDefault="009163F1" w:rsidP="00302D34">
            <w:pPr>
              <w:rPr>
                <w:b/>
                <w:sz w:val="20"/>
                <w:szCs w:val="20"/>
                <w:u w:val="single"/>
              </w:rPr>
            </w:pPr>
          </w:p>
          <w:p w14:paraId="5AD8D5A7" w14:textId="77777777" w:rsidR="009163F1" w:rsidRDefault="009163F1" w:rsidP="00302D34">
            <w:pPr>
              <w:rPr>
                <w:b/>
                <w:sz w:val="20"/>
                <w:szCs w:val="20"/>
                <w:u w:val="single"/>
              </w:rPr>
            </w:pPr>
          </w:p>
          <w:p w14:paraId="4B894C99" w14:textId="77777777" w:rsidR="009163F1" w:rsidRDefault="009163F1" w:rsidP="00302D34">
            <w:pPr>
              <w:rPr>
                <w:b/>
                <w:sz w:val="20"/>
                <w:szCs w:val="20"/>
                <w:u w:val="single"/>
              </w:rPr>
            </w:pPr>
          </w:p>
          <w:p w14:paraId="6D4C56C1" w14:textId="7108595E" w:rsidR="009163F1" w:rsidRDefault="009163F1" w:rsidP="00302D34">
            <w:pPr>
              <w:rPr>
                <w:bCs/>
                <w:sz w:val="20"/>
                <w:szCs w:val="20"/>
              </w:rPr>
            </w:pPr>
            <w:r>
              <w:rPr>
                <w:bCs/>
                <w:sz w:val="20"/>
                <w:szCs w:val="20"/>
              </w:rPr>
              <w:t>RC16</w:t>
            </w:r>
          </w:p>
          <w:p w14:paraId="68595AB7" w14:textId="77777777" w:rsidR="000A38AD" w:rsidRDefault="000A38AD" w:rsidP="00302D34">
            <w:pPr>
              <w:rPr>
                <w:bCs/>
                <w:sz w:val="20"/>
                <w:szCs w:val="20"/>
              </w:rPr>
            </w:pPr>
          </w:p>
          <w:p w14:paraId="24A92DC4" w14:textId="5D4F4F0E" w:rsidR="009163F1" w:rsidRDefault="009163F1" w:rsidP="00302D34">
            <w:pPr>
              <w:rPr>
                <w:bCs/>
                <w:sz w:val="20"/>
                <w:szCs w:val="20"/>
              </w:rPr>
            </w:pPr>
            <w:r>
              <w:rPr>
                <w:bCs/>
                <w:sz w:val="20"/>
                <w:szCs w:val="20"/>
              </w:rPr>
              <w:t>RC10</w:t>
            </w:r>
          </w:p>
          <w:p w14:paraId="53F1AC49" w14:textId="32194CF7" w:rsidR="009163F1" w:rsidRDefault="009163F1" w:rsidP="00302D34">
            <w:pPr>
              <w:rPr>
                <w:b/>
                <w:sz w:val="20"/>
                <w:szCs w:val="20"/>
                <w:u w:val="single"/>
              </w:rPr>
            </w:pPr>
          </w:p>
          <w:p w14:paraId="0FAA69CD" w14:textId="77777777" w:rsidR="000A38AD" w:rsidRDefault="000A38AD" w:rsidP="00302D34">
            <w:pPr>
              <w:rPr>
                <w:b/>
                <w:sz w:val="20"/>
                <w:szCs w:val="20"/>
                <w:u w:val="single"/>
              </w:rPr>
            </w:pPr>
          </w:p>
          <w:p w14:paraId="2C594CD1" w14:textId="77777777" w:rsidR="001969AE" w:rsidRDefault="001969AE" w:rsidP="001969AE">
            <w:pPr>
              <w:rPr>
                <w:bCs/>
                <w:sz w:val="20"/>
                <w:szCs w:val="20"/>
              </w:rPr>
            </w:pPr>
            <w:r>
              <w:rPr>
                <w:bCs/>
                <w:sz w:val="20"/>
                <w:szCs w:val="20"/>
              </w:rPr>
              <w:t>RC46</w:t>
            </w:r>
          </w:p>
          <w:p w14:paraId="6A0DBEB0" w14:textId="78E4B075" w:rsidR="001969AE" w:rsidRDefault="001969AE" w:rsidP="001969AE">
            <w:pPr>
              <w:rPr>
                <w:b/>
                <w:sz w:val="20"/>
                <w:szCs w:val="20"/>
                <w:u w:val="single"/>
              </w:rPr>
            </w:pPr>
            <w:r>
              <w:rPr>
                <w:bCs/>
                <w:sz w:val="20"/>
                <w:szCs w:val="20"/>
              </w:rPr>
              <w:t>RC48</w:t>
            </w:r>
          </w:p>
          <w:p w14:paraId="094D713A" w14:textId="0386582F" w:rsidR="001969AE" w:rsidRPr="00591E54" w:rsidRDefault="001969AE" w:rsidP="00302D34">
            <w:pPr>
              <w:rPr>
                <w:b/>
                <w:sz w:val="20"/>
                <w:szCs w:val="20"/>
                <w:u w:val="single"/>
              </w:rPr>
            </w:pPr>
          </w:p>
        </w:tc>
        <w:tc>
          <w:tcPr>
            <w:tcW w:w="970" w:type="dxa"/>
          </w:tcPr>
          <w:p w14:paraId="7AFD7A4F" w14:textId="77777777" w:rsidR="009163F1" w:rsidRPr="00591E54" w:rsidRDefault="009163F1" w:rsidP="00302D34">
            <w:pPr>
              <w:jc w:val="right"/>
              <w:rPr>
                <w:bCs/>
                <w:sz w:val="20"/>
                <w:szCs w:val="20"/>
              </w:rPr>
            </w:pPr>
          </w:p>
          <w:p w14:paraId="694A2A66" w14:textId="77777777" w:rsidR="009163F1" w:rsidRPr="00591E54" w:rsidRDefault="009163F1" w:rsidP="00302D34">
            <w:pPr>
              <w:jc w:val="right"/>
              <w:rPr>
                <w:bCs/>
                <w:sz w:val="20"/>
                <w:szCs w:val="20"/>
              </w:rPr>
            </w:pPr>
          </w:p>
          <w:p w14:paraId="5D497514" w14:textId="77777777" w:rsidR="009163F1" w:rsidRPr="00591E54" w:rsidRDefault="009163F1" w:rsidP="00302D34">
            <w:pPr>
              <w:jc w:val="right"/>
              <w:rPr>
                <w:bCs/>
                <w:sz w:val="20"/>
                <w:szCs w:val="20"/>
              </w:rPr>
            </w:pPr>
          </w:p>
          <w:p w14:paraId="661D5AED" w14:textId="77777777" w:rsidR="009163F1" w:rsidRPr="00591E54" w:rsidRDefault="009163F1" w:rsidP="00302D34">
            <w:pPr>
              <w:jc w:val="right"/>
              <w:rPr>
                <w:bCs/>
                <w:sz w:val="20"/>
                <w:szCs w:val="20"/>
              </w:rPr>
            </w:pPr>
          </w:p>
          <w:p w14:paraId="0F362E10" w14:textId="77777777" w:rsidR="009163F1" w:rsidRPr="00591E54" w:rsidRDefault="009163F1" w:rsidP="00302D34">
            <w:pPr>
              <w:jc w:val="right"/>
              <w:rPr>
                <w:bCs/>
                <w:sz w:val="20"/>
                <w:szCs w:val="20"/>
              </w:rPr>
            </w:pPr>
          </w:p>
          <w:p w14:paraId="2C91C7DF" w14:textId="77777777" w:rsidR="009163F1" w:rsidRPr="00591E54" w:rsidRDefault="009163F1" w:rsidP="00302D34">
            <w:pPr>
              <w:jc w:val="right"/>
              <w:rPr>
                <w:bCs/>
                <w:sz w:val="20"/>
                <w:szCs w:val="20"/>
              </w:rPr>
            </w:pPr>
          </w:p>
          <w:p w14:paraId="6FAD885B" w14:textId="77777777" w:rsidR="009163F1" w:rsidRPr="00591E54" w:rsidRDefault="009163F1" w:rsidP="00302D34">
            <w:pPr>
              <w:jc w:val="right"/>
              <w:rPr>
                <w:bCs/>
                <w:sz w:val="20"/>
                <w:szCs w:val="20"/>
              </w:rPr>
            </w:pPr>
            <w:r>
              <w:rPr>
                <w:bCs/>
                <w:sz w:val="20"/>
                <w:szCs w:val="20"/>
              </w:rPr>
              <w:t xml:space="preserve"> 20</w:t>
            </w:r>
            <w:r w:rsidRPr="00591E54">
              <w:rPr>
                <w:bCs/>
                <w:sz w:val="20"/>
                <w:szCs w:val="20"/>
              </w:rPr>
              <w:t>0</w:t>
            </w:r>
          </w:p>
          <w:p w14:paraId="6F54FCCC" w14:textId="77777777" w:rsidR="009163F1" w:rsidRPr="00591E54" w:rsidRDefault="009163F1" w:rsidP="00302D34">
            <w:pPr>
              <w:jc w:val="right"/>
              <w:rPr>
                <w:bCs/>
                <w:sz w:val="20"/>
                <w:szCs w:val="20"/>
              </w:rPr>
            </w:pPr>
          </w:p>
          <w:p w14:paraId="10A275D9" w14:textId="17A992F0" w:rsidR="009163F1" w:rsidRDefault="009163F1" w:rsidP="00302D34">
            <w:pPr>
              <w:jc w:val="right"/>
              <w:rPr>
                <w:bCs/>
                <w:sz w:val="20"/>
                <w:szCs w:val="20"/>
              </w:rPr>
            </w:pPr>
          </w:p>
          <w:p w14:paraId="5F76B885" w14:textId="6891B8C4" w:rsidR="000A38AD" w:rsidRDefault="000A38AD" w:rsidP="00302D34">
            <w:pPr>
              <w:jc w:val="right"/>
              <w:rPr>
                <w:bCs/>
                <w:sz w:val="20"/>
                <w:szCs w:val="20"/>
              </w:rPr>
            </w:pPr>
          </w:p>
          <w:p w14:paraId="396A35AF" w14:textId="77777777" w:rsidR="000A38AD" w:rsidRDefault="000A38AD" w:rsidP="00302D34">
            <w:pPr>
              <w:jc w:val="right"/>
              <w:rPr>
                <w:bCs/>
                <w:sz w:val="20"/>
                <w:szCs w:val="20"/>
              </w:rPr>
            </w:pPr>
          </w:p>
          <w:p w14:paraId="2A731420" w14:textId="546C47A6" w:rsidR="001969AE" w:rsidRPr="00591E54" w:rsidRDefault="001969AE" w:rsidP="00302D34">
            <w:pPr>
              <w:jc w:val="right"/>
              <w:rPr>
                <w:bCs/>
                <w:sz w:val="20"/>
                <w:szCs w:val="20"/>
              </w:rPr>
            </w:pPr>
            <w:r>
              <w:rPr>
                <w:bCs/>
                <w:sz w:val="20"/>
                <w:szCs w:val="20"/>
              </w:rPr>
              <w:t>200</w:t>
            </w:r>
          </w:p>
        </w:tc>
        <w:tc>
          <w:tcPr>
            <w:tcW w:w="970" w:type="dxa"/>
          </w:tcPr>
          <w:p w14:paraId="1BD7C666" w14:textId="77777777" w:rsidR="009163F1" w:rsidRPr="00591E54" w:rsidRDefault="009163F1" w:rsidP="00302D34">
            <w:pPr>
              <w:rPr>
                <w:bCs/>
                <w:sz w:val="20"/>
                <w:szCs w:val="20"/>
              </w:rPr>
            </w:pPr>
          </w:p>
          <w:p w14:paraId="3FE3086D" w14:textId="77777777" w:rsidR="009163F1" w:rsidRPr="00591E54" w:rsidRDefault="009163F1" w:rsidP="00302D34">
            <w:pPr>
              <w:rPr>
                <w:bCs/>
                <w:sz w:val="20"/>
                <w:szCs w:val="20"/>
              </w:rPr>
            </w:pPr>
          </w:p>
          <w:p w14:paraId="03C7217B" w14:textId="77777777" w:rsidR="009163F1" w:rsidRPr="00591E54" w:rsidRDefault="009163F1" w:rsidP="00302D34">
            <w:pPr>
              <w:jc w:val="right"/>
              <w:rPr>
                <w:bCs/>
                <w:sz w:val="20"/>
                <w:szCs w:val="20"/>
              </w:rPr>
            </w:pPr>
          </w:p>
          <w:p w14:paraId="095C2409" w14:textId="77777777" w:rsidR="009163F1" w:rsidRPr="00591E54" w:rsidRDefault="009163F1" w:rsidP="00302D34">
            <w:pPr>
              <w:jc w:val="right"/>
              <w:rPr>
                <w:bCs/>
                <w:sz w:val="20"/>
                <w:szCs w:val="20"/>
              </w:rPr>
            </w:pPr>
          </w:p>
          <w:p w14:paraId="2EDF1129" w14:textId="77777777" w:rsidR="009163F1" w:rsidRPr="00591E54" w:rsidRDefault="009163F1" w:rsidP="00302D34">
            <w:pPr>
              <w:jc w:val="right"/>
              <w:rPr>
                <w:bCs/>
                <w:sz w:val="20"/>
                <w:szCs w:val="20"/>
              </w:rPr>
            </w:pPr>
          </w:p>
          <w:p w14:paraId="3EA22BF5" w14:textId="77777777" w:rsidR="009163F1" w:rsidRPr="00591E54" w:rsidRDefault="009163F1" w:rsidP="00302D34">
            <w:pPr>
              <w:jc w:val="right"/>
              <w:rPr>
                <w:bCs/>
                <w:sz w:val="20"/>
                <w:szCs w:val="20"/>
              </w:rPr>
            </w:pPr>
          </w:p>
          <w:p w14:paraId="6E7D3C94" w14:textId="46FA0A27" w:rsidR="009163F1" w:rsidRDefault="009163F1" w:rsidP="00302D34">
            <w:pPr>
              <w:jc w:val="right"/>
              <w:rPr>
                <w:bCs/>
                <w:sz w:val="20"/>
                <w:szCs w:val="20"/>
              </w:rPr>
            </w:pPr>
          </w:p>
          <w:p w14:paraId="016454AF" w14:textId="77777777" w:rsidR="000A38AD" w:rsidRPr="00591E54" w:rsidRDefault="000A38AD" w:rsidP="00302D34">
            <w:pPr>
              <w:jc w:val="right"/>
              <w:rPr>
                <w:bCs/>
                <w:sz w:val="20"/>
                <w:szCs w:val="20"/>
              </w:rPr>
            </w:pPr>
          </w:p>
          <w:p w14:paraId="4358F38C" w14:textId="77777777" w:rsidR="009163F1" w:rsidRDefault="009163F1" w:rsidP="00302D34">
            <w:pPr>
              <w:jc w:val="right"/>
              <w:rPr>
                <w:bCs/>
                <w:sz w:val="20"/>
                <w:szCs w:val="20"/>
              </w:rPr>
            </w:pPr>
            <w:r>
              <w:rPr>
                <w:bCs/>
                <w:sz w:val="20"/>
                <w:szCs w:val="20"/>
              </w:rPr>
              <w:t xml:space="preserve"> 20</w:t>
            </w:r>
            <w:r w:rsidRPr="00591E54">
              <w:rPr>
                <w:bCs/>
                <w:sz w:val="20"/>
                <w:szCs w:val="20"/>
              </w:rPr>
              <w:t>0</w:t>
            </w:r>
          </w:p>
          <w:p w14:paraId="524794CE" w14:textId="77777777" w:rsidR="001969AE" w:rsidRDefault="001969AE" w:rsidP="00302D34">
            <w:pPr>
              <w:jc w:val="right"/>
              <w:rPr>
                <w:bCs/>
                <w:sz w:val="20"/>
                <w:szCs w:val="20"/>
              </w:rPr>
            </w:pPr>
          </w:p>
          <w:p w14:paraId="589E6A30" w14:textId="3A9A456E" w:rsidR="001969AE" w:rsidRDefault="001969AE" w:rsidP="00302D34">
            <w:pPr>
              <w:jc w:val="right"/>
              <w:rPr>
                <w:bCs/>
                <w:sz w:val="20"/>
                <w:szCs w:val="20"/>
              </w:rPr>
            </w:pPr>
          </w:p>
          <w:p w14:paraId="4B66520B" w14:textId="77777777" w:rsidR="000A38AD" w:rsidRDefault="000A38AD" w:rsidP="00302D34">
            <w:pPr>
              <w:jc w:val="right"/>
              <w:rPr>
                <w:bCs/>
                <w:sz w:val="20"/>
                <w:szCs w:val="20"/>
              </w:rPr>
            </w:pPr>
          </w:p>
          <w:p w14:paraId="5589ED27" w14:textId="587A052F" w:rsidR="001969AE" w:rsidRPr="00591E54" w:rsidRDefault="001969AE" w:rsidP="00302D34">
            <w:pPr>
              <w:jc w:val="right"/>
              <w:rPr>
                <w:bCs/>
                <w:sz w:val="20"/>
                <w:szCs w:val="20"/>
              </w:rPr>
            </w:pPr>
            <w:r>
              <w:rPr>
                <w:bCs/>
                <w:sz w:val="20"/>
                <w:szCs w:val="20"/>
              </w:rPr>
              <w:t>200</w:t>
            </w:r>
          </w:p>
        </w:tc>
        <w:tc>
          <w:tcPr>
            <w:tcW w:w="1058" w:type="dxa"/>
          </w:tcPr>
          <w:p w14:paraId="275BE6E2" w14:textId="77777777" w:rsidR="009163F1" w:rsidRPr="00591E54" w:rsidRDefault="009163F1" w:rsidP="00302D34">
            <w:pPr>
              <w:rPr>
                <w:bCs/>
                <w:sz w:val="20"/>
                <w:szCs w:val="20"/>
              </w:rPr>
            </w:pPr>
          </w:p>
          <w:p w14:paraId="0BB52D4B" w14:textId="77777777" w:rsidR="009163F1" w:rsidRPr="00591E54" w:rsidRDefault="009163F1" w:rsidP="00302D34">
            <w:pPr>
              <w:rPr>
                <w:bCs/>
                <w:sz w:val="20"/>
                <w:szCs w:val="20"/>
              </w:rPr>
            </w:pPr>
          </w:p>
          <w:p w14:paraId="40974AC5" w14:textId="77777777" w:rsidR="009163F1" w:rsidRPr="00591E54" w:rsidRDefault="009163F1" w:rsidP="00302D34">
            <w:pPr>
              <w:rPr>
                <w:bCs/>
                <w:sz w:val="20"/>
                <w:szCs w:val="20"/>
              </w:rPr>
            </w:pPr>
          </w:p>
          <w:p w14:paraId="071C4E12" w14:textId="77777777" w:rsidR="009163F1" w:rsidRPr="00591E54" w:rsidRDefault="009163F1" w:rsidP="00302D34">
            <w:pPr>
              <w:rPr>
                <w:bCs/>
                <w:sz w:val="20"/>
                <w:szCs w:val="20"/>
              </w:rPr>
            </w:pPr>
          </w:p>
          <w:p w14:paraId="63EBCE98" w14:textId="77777777" w:rsidR="009163F1" w:rsidRPr="00591E54" w:rsidRDefault="009163F1" w:rsidP="00302D34">
            <w:pPr>
              <w:rPr>
                <w:bCs/>
                <w:sz w:val="20"/>
                <w:szCs w:val="20"/>
              </w:rPr>
            </w:pPr>
          </w:p>
          <w:p w14:paraId="6861970D" w14:textId="77777777" w:rsidR="009163F1" w:rsidRPr="00591E54" w:rsidRDefault="009163F1" w:rsidP="00302D34">
            <w:pPr>
              <w:rPr>
                <w:bCs/>
                <w:sz w:val="20"/>
                <w:szCs w:val="20"/>
              </w:rPr>
            </w:pPr>
          </w:p>
          <w:p w14:paraId="02ECB4E7" w14:textId="73EEBD59" w:rsidR="009163F1" w:rsidRDefault="009163F1" w:rsidP="00302D34">
            <w:pPr>
              <w:rPr>
                <w:bCs/>
                <w:sz w:val="20"/>
                <w:szCs w:val="20"/>
              </w:rPr>
            </w:pPr>
            <w:r w:rsidRPr="00591E54">
              <w:rPr>
                <w:bCs/>
                <w:sz w:val="20"/>
                <w:szCs w:val="20"/>
              </w:rPr>
              <w:t>C</w:t>
            </w:r>
            <w:r w:rsidR="000A38AD">
              <w:rPr>
                <w:bCs/>
                <w:sz w:val="20"/>
                <w:szCs w:val="20"/>
              </w:rPr>
              <w:t>133R</w:t>
            </w:r>
          </w:p>
          <w:p w14:paraId="28E2FF16" w14:textId="2760BD4B" w:rsidR="000A38AD" w:rsidRDefault="000A38AD" w:rsidP="00302D34">
            <w:pPr>
              <w:rPr>
                <w:bCs/>
                <w:sz w:val="20"/>
                <w:szCs w:val="20"/>
              </w:rPr>
            </w:pPr>
          </w:p>
          <w:p w14:paraId="454AB8F8" w14:textId="5EA6C9F3" w:rsidR="000A38AD" w:rsidRDefault="000A38AD" w:rsidP="00302D34">
            <w:pPr>
              <w:rPr>
                <w:bCs/>
                <w:sz w:val="20"/>
                <w:szCs w:val="20"/>
              </w:rPr>
            </w:pPr>
          </w:p>
          <w:p w14:paraId="3F9E5089" w14:textId="378468C5" w:rsidR="000A38AD" w:rsidRDefault="000A38AD" w:rsidP="00302D34">
            <w:pPr>
              <w:rPr>
                <w:bCs/>
                <w:sz w:val="20"/>
                <w:szCs w:val="20"/>
              </w:rPr>
            </w:pPr>
          </w:p>
          <w:p w14:paraId="6DB40E9A" w14:textId="2FA11D43" w:rsidR="000A38AD" w:rsidRDefault="000A38AD" w:rsidP="00302D34">
            <w:pPr>
              <w:rPr>
                <w:bCs/>
                <w:sz w:val="20"/>
                <w:szCs w:val="20"/>
              </w:rPr>
            </w:pPr>
          </w:p>
          <w:p w14:paraId="7E43C5A4" w14:textId="66EAF934" w:rsidR="000A38AD" w:rsidRPr="00591E54" w:rsidRDefault="000A38AD" w:rsidP="00302D34">
            <w:pPr>
              <w:rPr>
                <w:bCs/>
                <w:sz w:val="20"/>
                <w:szCs w:val="20"/>
              </w:rPr>
            </w:pPr>
            <w:r>
              <w:rPr>
                <w:bCs/>
                <w:sz w:val="20"/>
                <w:szCs w:val="20"/>
              </w:rPr>
              <w:t>C404R</w:t>
            </w:r>
          </w:p>
          <w:p w14:paraId="4DE4B9F7" w14:textId="77777777" w:rsidR="009163F1" w:rsidRPr="00591E54" w:rsidRDefault="009163F1" w:rsidP="00302D34">
            <w:pPr>
              <w:rPr>
                <w:bCs/>
                <w:sz w:val="20"/>
                <w:szCs w:val="20"/>
              </w:rPr>
            </w:pPr>
          </w:p>
          <w:p w14:paraId="5ABF0D7A" w14:textId="77777777" w:rsidR="009163F1" w:rsidRPr="00591E54" w:rsidRDefault="009163F1" w:rsidP="00302D34">
            <w:pPr>
              <w:rPr>
                <w:bCs/>
                <w:sz w:val="20"/>
                <w:szCs w:val="20"/>
              </w:rPr>
            </w:pPr>
          </w:p>
        </w:tc>
      </w:tr>
    </w:tbl>
    <w:p w14:paraId="2CF2D577" w14:textId="3D3603DC" w:rsidR="002A6B00" w:rsidRDefault="002A6B00" w:rsidP="001339E8">
      <w:pPr>
        <w:rPr>
          <w:bCs/>
          <w:sz w:val="28"/>
          <w:szCs w:val="28"/>
          <w:u w:val="single"/>
        </w:rPr>
      </w:pPr>
    </w:p>
    <w:p w14:paraId="5C3EEA68" w14:textId="74B38FAA" w:rsidR="008924DE" w:rsidRDefault="008924DE" w:rsidP="001339E8">
      <w:pPr>
        <w:rPr>
          <w:bCs/>
          <w:sz w:val="28"/>
          <w:szCs w:val="28"/>
          <w:u w:val="single"/>
        </w:rPr>
      </w:pPr>
    </w:p>
    <w:p w14:paraId="279B5E93" w14:textId="0E8803F3" w:rsidR="008924DE" w:rsidRDefault="008924DE" w:rsidP="001339E8">
      <w:pPr>
        <w:rPr>
          <w:bCs/>
          <w:sz w:val="28"/>
          <w:szCs w:val="28"/>
          <w:u w:val="single"/>
        </w:rPr>
      </w:pPr>
    </w:p>
    <w:p w14:paraId="130C2CE4" w14:textId="5522CF5D" w:rsidR="008924DE" w:rsidRDefault="008924DE" w:rsidP="001339E8">
      <w:pPr>
        <w:rPr>
          <w:bCs/>
          <w:sz w:val="28"/>
          <w:szCs w:val="28"/>
          <w:u w:val="single"/>
        </w:rPr>
      </w:pPr>
    </w:p>
    <w:p w14:paraId="337A06E4" w14:textId="6B672614" w:rsidR="008924DE" w:rsidRDefault="008924DE" w:rsidP="001339E8">
      <w:pPr>
        <w:rPr>
          <w:bCs/>
          <w:sz w:val="28"/>
          <w:szCs w:val="28"/>
          <w:u w:val="single"/>
        </w:rPr>
      </w:pPr>
    </w:p>
    <w:p w14:paraId="6F2CB184" w14:textId="20A316A8" w:rsidR="008924DE" w:rsidRDefault="008924DE" w:rsidP="001339E8">
      <w:pPr>
        <w:rPr>
          <w:bCs/>
          <w:sz w:val="28"/>
          <w:szCs w:val="28"/>
          <w:u w:val="single"/>
        </w:rPr>
      </w:pPr>
    </w:p>
    <w:p w14:paraId="2BA8EEB1" w14:textId="0AD9D6F8" w:rsidR="008924DE" w:rsidRDefault="008924DE" w:rsidP="001339E8">
      <w:pPr>
        <w:rPr>
          <w:bCs/>
          <w:sz w:val="28"/>
          <w:szCs w:val="28"/>
          <w:u w:val="single"/>
        </w:rPr>
      </w:pPr>
    </w:p>
    <w:p w14:paraId="62189353" w14:textId="63D8CFEF" w:rsidR="008924DE" w:rsidRDefault="008924DE" w:rsidP="001339E8">
      <w:pPr>
        <w:rPr>
          <w:bCs/>
          <w:sz w:val="28"/>
          <w:szCs w:val="28"/>
          <w:u w:val="single"/>
        </w:rPr>
      </w:pPr>
    </w:p>
    <w:p w14:paraId="0FADFC89" w14:textId="20BDDF26" w:rsidR="008924DE" w:rsidRDefault="008924DE" w:rsidP="001339E8">
      <w:pPr>
        <w:rPr>
          <w:bCs/>
          <w:sz w:val="28"/>
          <w:szCs w:val="28"/>
          <w:u w:val="single"/>
        </w:rPr>
      </w:pPr>
    </w:p>
    <w:p w14:paraId="2F26844E" w14:textId="73AE7375" w:rsidR="008924DE" w:rsidRDefault="008924DE" w:rsidP="001339E8">
      <w:pPr>
        <w:rPr>
          <w:bCs/>
          <w:sz w:val="28"/>
          <w:szCs w:val="28"/>
          <w:u w:val="single"/>
        </w:rPr>
      </w:pPr>
    </w:p>
    <w:p w14:paraId="06904884" w14:textId="683AB0EA" w:rsidR="008924DE" w:rsidRDefault="008924DE" w:rsidP="001339E8">
      <w:pPr>
        <w:rPr>
          <w:bCs/>
          <w:sz w:val="28"/>
          <w:szCs w:val="28"/>
          <w:u w:val="single"/>
        </w:rPr>
      </w:pPr>
    </w:p>
    <w:p w14:paraId="2EA1ED5B" w14:textId="151B8890" w:rsidR="008924DE" w:rsidRDefault="008924DE" w:rsidP="001339E8">
      <w:pPr>
        <w:rPr>
          <w:bCs/>
          <w:sz w:val="28"/>
          <w:szCs w:val="28"/>
          <w:u w:val="single"/>
        </w:rPr>
      </w:pPr>
    </w:p>
    <w:p w14:paraId="5C52C13F" w14:textId="77777777" w:rsidR="008924DE" w:rsidRPr="008924DE" w:rsidRDefault="008924DE" w:rsidP="001339E8">
      <w:pPr>
        <w:rPr>
          <w:bCs/>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1969AE" w:rsidRPr="00D05CC1" w14:paraId="439A2979" w14:textId="77777777" w:rsidTr="00302D34">
        <w:trPr>
          <w:trHeight w:val="242"/>
        </w:trPr>
        <w:tc>
          <w:tcPr>
            <w:tcW w:w="14395" w:type="dxa"/>
            <w:gridSpan w:val="6"/>
          </w:tcPr>
          <w:p w14:paraId="19CF7D1E" w14:textId="4C00DF14" w:rsidR="001969AE" w:rsidRDefault="001969AE" w:rsidP="00771EC2">
            <w:pPr>
              <w:ind w:left="525" w:hanging="525"/>
              <w:rPr>
                <w:sz w:val="20"/>
                <w:szCs w:val="20"/>
              </w:rPr>
            </w:pPr>
            <w:r w:rsidRPr="00771EC2">
              <w:rPr>
                <w:b/>
                <w:bCs/>
                <w:sz w:val="20"/>
                <w:szCs w:val="20"/>
              </w:rPr>
              <w:t>10a3</w:t>
            </w:r>
            <w:r w:rsidR="007A5DC9" w:rsidRPr="00771EC2">
              <w:rPr>
                <w:b/>
                <w:bCs/>
                <w:sz w:val="20"/>
                <w:szCs w:val="20"/>
              </w:rPr>
              <w:t>.</w:t>
            </w:r>
            <w:r>
              <w:rPr>
                <w:sz w:val="20"/>
                <w:szCs w:val="20"/>
              </w:rPr>
              <w:t xml:space="preserve"> </w:t>
            </w:r>
            <w:r>
              <w:rPr>
                <w:b/>
                <w:sz w:val="20"/>
                <w:szCs w:val="20"/>
              </w:rPr>
              <w:t>Reverse Auction (Winning B</w:t>
            </w:r>
            <w:r w:rsidRPr="00210C18">
              <w:rPr>
                <w:b/>
                <w:sz w:val="20"/>
                <w:szCs w:val="20"/>
              </w:rPr>
              <w:t>idders)</w:t>
            </w:r>
            <w:r>
              <w:rPr>
                <w:sz w:val="20"/>
                <w:szCs w:val="20"/>
              </w:rPr>
              <w:t xml:space="preserve"> – To record a liability for the full amount owed to a segment of the Reverse Auction winning bidders who voluntarily relinquish some or all of their spectrum usage rights.  The liability to the Reverse Auction winning bidders is not recorded in TAS 027X6725 until the FCC grants licenses from the Forward Auction and releases a “Ready to Pay” Public Notice stating which licenses from the Reverse Auction are to be paid from the earned revenue from the Forward Auction.  No liability is recorded at the time of the Closing Public Notice since payment cannot be made until licenses are granted from the Forward Auction and earned revenue is recorded. </w:t>
            </w:r>
            <w:r w:rsidR="002A6B00">
              <w:rPr>
                <w:sz w:val="20"/>
                <w:szCs w:val="20"/>
              </w:rPr>
              <w:t xml:space="preserve"> </w:t>
            </w:r>
            <w:r>
              <w:rPr>
                <w:sz w:val="20"/>
                <w:szCs w:val="20"/>
              </w:rPr>
              <w:t>The following presents the transactions recorded by the General Fund of the U.S. Government</w:t>
            </w:r>
            <w:r w:rsidR="000A38AD">
              <w:rPr>
                <w:sz w:val="20"/>
                <w:szCs w:val="20"/>
              </w:rPr>
              <w:t xml:space="preserve"> and reciprocates with TAS 0272474.</w:t>
            </w:r>
          </w:p>
          <w:p w14:paraId="3880E33B" w14:textId="0C184303" w:rsidR="000A38AD" w:rsidRPr="00D05CC1" w:rsidRDefault="000A38AD" w:rsidP="00302D34">
            <w:pPr>
              <w:rPr>
                <w:b/>
                <w:sz w:val="20"/>
                <w:szCs w:val="20"/>
              </w:rPr>
            </w:pPr>
          </w:p>
        </w:tc>
      </w:tr>
      <w:tr w:rsidR="001969AE" w:rsidRPr="00591E54" w14:paraId="0203A3AA" w14:textId="77777777" w:rsidTr="00E11EFA">
        <w:trPr>
          <w:trHeight w:val="242"/>
        </w:trPr>
        <w:tc>
          <w:tcPr>
            <w:tcW w:w="8940" w:type="dxa"/>
            <w:shd w:val="clear" w:color="auto" w:fill="D0CECE" w:themeFill="background2" w:themeFillShade="E6"/>
          </w:tcPr>
          <w:p w14:paraId="0C35D509" w14:textId="77777777" w:rsidR="001969AE" w:rsidRPr="00E11EFA" w:rsidRDefault="001969AE" w:rsidP="00302D34">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083A7817" w14:textId="77777777" w:rsidR="001969AE" w:rsidRPr="00E11EFA" w:rsidRDefault="001969AE"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461DB836" w14:textId="77777777" w:rsidR="001969AE" w:rsidRPr="00E11EFA" w:rsidRDefault="001969AE"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7D30CFBF" w14:textId="77777777" w:rsidR="001969AE" w:rsidRPr="00E11EFA" w:rsidRDefault="001969AE"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549ED450" w14:textId="77777777" w:rsidR="001969AE" w:rsidRPr="00E11EFA" w:rsidRDefault="001969AE"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6C43D9B3" w14:textId="77777777" w:rsidR="001969AE" w:rsidRPr="00E11EFA" w:rsidRDefault="001969AE" w:rsidP="00302D34">
            <w:pPr>
              <w:jc w:val="center"/>
              <w:rPr>
                <w:b/>
                <w:sz w:val="28"/>
                <w:szCs w:val="28"/>
                <w:u w:val="single"/>
              </w:rPr>
            </w:pPr>
            <w:r w:rsidRPr="007A5DC9">
              <w:rPr>
                <w:b/>
                <w:sz w:val="20"/>
                <w:szCs w:val="20"/>
              </w:rPr>
              <w:t>TC</w:t>
            </w:r>
          </w:p>
        </w:tc>
      </w:tr>
      <w:tr w:rsidR="001969AE" w:rsidRPr="00591E54" w14:paraId="2D9A6AB6" w14:textId="77777777" w:rsidTr="00302D34">
        <w:tc>
          <w:tcPr>
            <w:tcW w:w="8940" w:type="dxa"/>
          </w:tcPr>
          <w:p w14:paraId="60AA5924" w14:textId="77777777" w:rsidR="001969AE" w:rsidRPr="00FD456C" w:rsidRDefault="001969AE" w:rsidP="00302D34">
            <w:pPr>
              <w:rPr>
                <w:b/>
                <w:sz w:val="20"/>
                <w:szCs w:val="20"/>
                <w:u w:val="single"/>
              </w:rPr>
            </w:pPr>
            <w:r w:rsidRPr="00FD456C">
              <w:rPr>
                <w:b/>
                <w:sz w:val="20"/>
                <w:szCs w:val="20"/>
                <w:u w:val="single"/>
              </w:rPr>
              <w:t>Budgetary Entry</w:t>
            </w:r>
          </w:p>
          <w:p w14:paraId="022AB69E" w14:textId="77777777" w:rsidR="001969AE" w:rsidRPr="00FD456C" w:rsidRDefault="001969AE" w:rsidP="00302D34">
            <w:pPr>
              <w:rPr>
                <w:sz w:val="20"/>
                <w:szCs w:val="20"/>
              </w:rPr>
            </w:pPr>
          </w:p>
          <w:p w14:paraId="3BAC6B2B" w14:textId="77777777" w:rsidR="001969AE" w:rsidRPr="00FD456C" w:rsidRDefault="001969AE" w:rsidP="00302D34">
            <w:pPr>
              <w:keepNext/>
              <w:outlineLvl w:val="1"/>
              <w:rPr>
                <w:sz w:val="20"/>
                <w:szCs w:val="20"/>
              </w:rPr>
            </w:pPr>
            <w:r w:rsidRPr="00FD456C">
              <w:rPr>
                <w:sz w:val="20"/>
                <w:szCs w:val="20"/>
              </w:rPr>
              <w:t>N/A</w:t>
            </w:r>
          </w:p>
          <w:p w14:paraId="60982B0F" w14:textId="77777777" w:rsidR="001969AE" w:rsidRPr="00FD456C" w:rsidRDefault="001969AE" w:rsidP="00302D34">
            <w:pPr>
              <w:keepNext/>
              <w:outlineLvl w:val="1"/>
              <w:rPr>
                <w:sz w:val="20"/>
                <w:szCs w:val="20"/>
              </w:rPr>
            </w:pPr>
          </w:p>
          <w:p w14:paraId="48B8D882" w14:textId="77777777" w:rsidR="001969AE" w:rsidRPr="00591E54" w:rsidRDefault="001969AE" w:rsidP="00302D34">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7656C8F1" w14:textId="77777777" w:rsidR="001969AE" w:rsidRPr="00591E54" w:rsidRDefault="001969AE" w:rsidP="00302D34">
            <w:pPr>
              <w:rPr>
                <w:sz w:val="20"/>
                <w:szCs w:val="20"/>
              </w:rPr>
            </w:pPr>
          </w:p>
          <w:p w14:paraId="3ED72BC3" w14:textId="30D25846" w:rsidR="000A38AD" w:rsidRDefault="001969AE" w:rsidP="000A38AD">
            <w:pPr>
              <w:rPr>
                <w:sz w:val="20"/>
                <w:szCs w:val="20"/>
              </w:rPr>
            </w:pPr>
            <w:r>
              <w:rPr>
                <w:sz w:val="20"/>
                <w:szCs w:val="20"/>
              </w:rPr>
              <w:t>571200 (F)</w:t>
            </w:r>
            <w:r w:rsidR="000A38AD">
              <w:rPr>
                <w:sz w:val="20"/>
                <w:szCs w:val="20"/>
              </w:rPr>
              <w:t xml:space="preserve"> Accrual of Agency Amount To Be Collected – Custodial and Non-Entity – General Fund of </w:t>
            </w:r>
          </w:p>
          <w:p w14:paraId="7A67BDF5" w14:textId="1091447B" w:rsidR="001969AE" w:rsidRDefault="000A38AD" w:rsidP="00302D34">
            <w:pPr>
              <w:rPr>
                <w:sz w:val="20"/>
                <w:szCs w:val="20"/>
              </w:rPr>
            </w:pPr>
            <w:r>
              <w:rPr>
                <w:sz w:val="20"/>
                <w:szCs w:val="20"/>
              </w:rPr>
              <w:t xml:space="preserve">                    the U.S. Government       </w:t>
            </w:r>
          </w:p>
          <w:p w14:paraId="143C9AAF" w14:textId="77777777" w:rsidR="00315F19" w:rsidRDefault="001969AE" w:rsidP="00302D34">
            <w:pPr>
              <w:rPr>
                <w:sz w:val="20"/>
                <w:szCs w:val="20"/>
              </w:rPr>
            </w:pPr>
            <w:r>
              <w:rPr>
                <w:sz w:val="20"/>
                <w:szCs w:val="20"/>
              </w:rPr>
              <w:t xml:space="preserve">     198000 (F) </w:t>
            </w:r>
            <w:r w:rsidR="000A38AD">
              <w:rPr>
                <w:sz w:val="20"/>
                <w:szCs w:val="20"/>
              </w:rPr>
              <w:t xml:space="preserve">Asset for Agency’s Custodial and Non-Entity Liabilities – General Fund of the U.S. </w:t>
            </w:r>
          </w:p>
          <w:p w14:paraId="10E85C44" w14:textId="77777777" w:rsidR="00315F19" w:rsidRDefault="00315F19" w:rsidP="00302D34">
            <w:pPr>
              <w:rPr>
                <w:sz w:val="20"/>
                <w:szCs w:val="20"/>
              </w:rPr>
            </w:pPr>
            <w:r>
              <w:rPr>
                <w:sz w:val="20"/>
                <w:szCs w:val="20"/>
              </w:rPr>
              <w:t xml:space="preserve">                        </w:t>
            </w:r>
            <w:r w:rsidR="000A38AD">
              <w:rPr>
                <w:sz w:val="20"/>
                <w:szCs w:val="20"/>
              </w:rPr>
              <w:t xml:space="preserve">Government    </w:t>
            </w:r>
            <w:r w:rsidR="001969AE">
              <w:rPr>
                <w:sz w:val="20"/>
                <w:szCs w:val="20"/>
              </w:rPr>
              <w:t xml:space="preserve">  </w:t>
            </w:r>
          </w:p>
          <w:p w14:paraId="78EF5C4F" w14:textId="1F5166FB" w:rsidR="001969AE" w:rsidRPr="00591E54" w:rsidRDefault="001969AE" w:rsidP="00302D34">
            <w:pPr>
              <w:rPr>
                <w:sz w:val="20"/>
                <w:szCs w:val="20"/>
              </w:rPr>
            </w:pPr>
            <w:r>
              <w:rPr>
                <w:sz w:val="20"/>
                <w:szCs w:val="20"/>
              </w:rPr>
              <w:t xml:space="preserve">                        </w:t>
            </w:r>
          </w:p>
        </w:tc>
        <w:tc>
          <w:tcPr>
            <w:tcW w:w="1319" w:type="dxa"/>
          </w:tcPr>
          <w:p w14:paraId="11B529BB" w14:textId="77777777" w:rsidR="001969AE" w:rsidRPr="00591E54" w:rsidRDefault="001969AE" w:rsidP="00302D34">
            <w:pPr>
              <w:rPr>
                <w:bCs/>
                <w:sz w:val="20"/>
                <w:szCs w:val="20"/>
              </w:rPr>
            </w:pPr>
          </w:p>
          <w:p w14:paraId="6E0E951E" w14:textId="77777777" w:rsidR="001969AE" w:rsidRPr="00591E54" w:rsidRDefault="001969AE" w:rsidP="00302D34">
            <w:pPr>
              <w:rPr>
                <w:bCs/>
                <w:sz w:val="20"/>
                <w:szCs w:val="20"/>
              </w:rPr>
            </w:pPr>
          </w:p>
          <w:p w14:paraId="407B83DA" w14:textId="77777777" w:rsidR="001969AE" w:rsidRPr="00591E54" w:rsidRDefault="001969AE" w:rsidP="00302D34">
            <w:pPr>
              <w:rPr>
                <w:bCs/>
                <w:sz w:val="20"/>
                <w:szCs w:val="20"/>
              </w:rPr>
            </w:pPr>
          </w:p>
          <w:p w14:paraId="5D7E2805" w14:textId="77777777" w:rsidR="001969AE" w:rsidRPr="00591E54" w:rsidRDefault="001969AE" w:rsidP="00302D34">
            <w:pPr>
              <w:rPr>
                <w:bCs/>
                <w:sz w:val="20"/>
                <w:szCs w:val="20"/>
              </w:rPr>
            </w:pPr>
          </w:p>
          <w:p w14:paraId="4BD24240" w14:textId="77777777" w:rsidR="001969AE" w:rsidRPr="00591E54" w:rsidRDefault="001969AE" w:rsidP="00302D34">
            <w:pPr>
              <w:rPr>
                <w:bCs/>
                <w:sz w:val="20"/>
                <w:szCs w:val="20"/>
              </w:rPr>
            </w:pPr>
          </w:p>
          <w:p w14:paraId="5C446372" w14:textId="77777777" w:rsidR="001969AE" w:rsidRPr="00591E54" w:rsidRDefault="001969AE" w:rsidP="00302D34">
            <w:pPr>
              <w:rPr>
                <w:bCs/>
                <w:sz w:val="20"/>
                <w:szCs w:val="20"/>
              </w:rPr>
            </w:pPr>
          </w:p>
          <w:p w14:paraId="46A7F038" w14:textId="2FFCEE5D" w:rsidR="001969AE" w:rsidRDefault="001969AE" w:rsidP="00302D34">
            <w:pPr>
              <w:rPr>
                <w:bCs/>
                <w:sz w:val="20"/>
                <w:szCs w:val="20"/>
              </w:rPr>
            </w:pPr>
            <w:r>
              <w:rPr>
                <w:bCs/>
                <w:sz w:val="20"/>
                <w:szCs w:val="20"/>
              </w:rPr>
              <w:t>0272474</w:t>
            </w:r>
          </w:p>
          <w:p w14:paraId="15512ACC" w14:textId="77777777" w:rsidR="000A38AD" w:rsidRDefault="000A38AD" w:rsidP="00302D34">
            <w:pPr>
              <w:rPr>
                <w:bCs/>
                <w:sz w:val="20"/>
                <w:szCs w:val="20"/>
              </w:rPr>
            </w:pPr>
          </w:p>
          <w:p w14:paraId="33B76C16" w14:textId="77777777" w:rsidR="001969AE" w:rsidRPr="00591E54" w:rsidRDefault="001969AE" w:rsidP="00302D34">
            <w:pPr>
              <w:rPr>
                <w:bCs/>
                <w:sz w:val="20"/>
                <w:szCs w:val="20"/>
              </w:rPr>
            </w:pPr>
            <w:r>
              <w:rPr>
                <w:bCs/>
                <w:sz w:val="20"/>
                <w:szCs w:val="20"/>
              </w:rPr>
              <w:t>0272474</w:t>
            </w:r>
          </w:p>
        </w:tc>
        <w:tc>
          <w:tcPr>
            <w:tcW w:w="1138" w:type="dxa"/>
          </w:tcPr>
          <w:p w14:paraId="1EBA565F" w14:textId="77777777" w:rsidR="001969AE" w:rsidRDefault="001969AE" w:rsidP="00302D34">
            <w:pPr>
              <w:rPr>
                <w:bCs/>
                <w:sz w:val="20"/>
                <w:szCs w:val="20"/>
              </w:rPr>
            </w:pPr>
          </w:p>
          <w:p w14:paraId="6D902DD6" w14:textId="77777777" w:rsidR="001969AE" w:rsidRDefault="001969AE" w:rsidP="00302D34">
            <w:pPr>
              <w:rPr>
                <w:bCs/>
                <w:sz w:val="20"/>
                <w:szCs w:val="20"/>
              </w:rPr>
            </w:pPr>
          </w:p>
          <w:p w14:paraId="4F3B54D7" w14:textId="77777777" w:rsidR="001969AE" w:rsidRDefault="001969AE" w:rsidP="00302D34">
            <w:pPr>
              <w:rPr>
                <w:bCs/>
                <w:sz w:val="20"/>
                <w:szCs w:val="20"/>
              </w:rPr>
            </w:pPr>
          </w:p>
          <w:p w14:paraId="32329DBD" w14:textId="77777777" w:rsidR="001969AE" w:rsidRDefault="001969AE" w:rsidP="00302D34">
            <w:pPr>
              <w:rPr>
                <w:bCs/>
                <w:sz w:val="20"/>
                <w:szCs w:val="20"/>
              </w:rPr>
            </w:pPr>
          </w:p>
          <w:p w14:paraId="5ADA2922" w14:textId="77777777" w:rsidR="001969AE" w:rsidRDefault="001969AE" w:rsidP="00302D34">
            <w:pPr>
              <w:rPr>
                <w:bCs/>
                <w:sz w:val="20"/>
                <w:szCs w:val="20"/>
              </w:rPr>
            </w:pPr>
          </w:p>
          <w:p w14:paraId="7E68F682" w14:textId="77777777" w:rsidR="001969AE" w:rsidRDefault="001969AE" w:rsidP="00302D34">
            <w:pPr>
              <w:rPr>
                <w:bCs/>
                <w:sz w:val="20"/>
                <w:szCs w:val="20"/>
              </w:rPr>
            </w:pPr>
          </w:p>
          <w:p w14:paraId="1BC5CE6B" w14:textId="65E392BF" w:rsidR="001969AE" w:rsidRDefault="001969AE" w:rsidP="00302D34">
            <w:pPr>
              <w:rPr>
                <w:bCs/>
                <w:sz w:val="20"/>
                <w:szCs w:val="20"/>
              </w:rPr>
            </w:pPr>
            <w:r>
              <w:rPr>
                <w:bCs/>
                <w:sz w:val="20"/>
                <w:szCs w:val="20"/>
              </w:rPr>
              <w:t>RC48</w:t>
            </w:r>
          </w:p>
          <w:p w14:paraId="6681A3E4" w14:textId="77777777" w:rsidR="000A38AD" w:rsidRDefault="000A38AD" w:rsidP="00302D34">
            <w:pPr>
              <w:rPr>
                <w:bCs/>
                <w:sz w:val="20"/>
                <w:szCs w:val="20"/>
              </w:rPr>
            </w:pPr>
          </w:p>
          <w:p w14:paraId="0E8C95A6" w14:textId="77777777" w:rsidR="001969AE" w:rsidRPr="00591E54" w:rsidRDefault="001969AE" w:rsidP="00302D34">
            <w:pPr>
              <w:rPr>
                <w:bCs/>
                <w:sz w:val="20"/>
                <w:szCs w:val="20"/>
              </w:rPr>
            </w:pPr>
            <w:r>
              <w:rPr>
                <w:bCs/>
                <w:sz w:val="20"/>
                <w:szCs w:val="20"/>
              </w:rPr>
              <w:t>RC46</w:t>
            </w:r>
          </w:p>
        </w:tc>
        <w:tc>
          <w:tcPr>
            <w:tcW w:w="970" w:type="dxa"/>
          </w:tcPr>
          <w:p w14:paraId="4255AC50" w14:textId="77777777" w:rsidR="001969AE" w:rsidRPr="00591E54" w:rsidRDefault="001969AE" w:rsidP="00302D34">
            <w:pPr>
              <w:jc w:val="right"/>
              <w:rPr>
                <w:bCs/>
                <w:sz w:val="20"/>
                <w:szCs w:val="20"/>
              </w:rPr>
            </w:pPr>
          </w:p>
          <w:p w14:paraId="6BC05CF1" w14:textId="77777777" w:rsidR="001969AE" w:rsidRPr="00591E54" w:rsidRDefault="001969AE" w:rsidP="00302D34">
            <w:pPr>
              <w:jc w:val="right"/>
              <w:rPr>
                <w:bCs/>
                <w:sz w:val="20"/>
                <w:szCs w:val="20"/>
              </w:rPr>
            </w:pPr>
          </w:p>
          <w:p w14:paraId="4DBA6842" w14:textId="77777777" w:rsidR="001969AE" w:rsidRPr="00591E54" w:rsidRDefault="001969AE" w:rsidP="00302D34">
            <w:pPr>
              <w:jc w:val="right"/>
              <w:rPr>
                <w:bCs/>
                <w:sz w:val="20"/>
                <w:szCs w:val="20"/>
              </w:rPr>
            </w:pPr>
          </w:p>
          <w:p w14:paraId="033E9C99" w14:textId="77777777" w:rsidR="001969AE" w:rsidRPr="00591E54" w:rsidRDefault="001969AE" w:rsidP="00302D34">
            <w:pPr>
              <w:jc w:val="right"/>
              <w:rPr>
                <w:bCs/>
                <w:sz w:val="20"/>
                <w:szCs w:val="20"/>
              </w:rPr>
            </w:pPr>
          </w:p>
          <w:p w14:paraId="140A4D49" w14:textId="77777777" w:rsidR="001969AE" w:rsidRPr="00591E54" w:rsidRDefault="001969AE" w:rsidP="00302D34">
            <w:pPr>
              <w:jc w:val="right"/>
              <w:rPr>
                <w:bCs/>
                <w:sz w:val="20"/>
                <w:szCs w:val="20"/>
              </w:rPr>
            </w:pPr>
          </w:p>
          <w:p w14:paraId="6A43A9BC" w14:textId="77777777" w:rsidR="001969AE" w:rsidRPr="00591E54" w:rsidRDefault="001969AE" w:rsidP="00302D34">
            <w:pPr>
              <w:jc w:val="right"/>
              <w:rPr>
                <w:bCs/>
                <w:sz w:val="20"/>
                <w:szCs w:val="20"/>
              </w:rPr>
            </w:pPr>
          </w:p>
          <w:p w14:paraId="40D37554" w14:textId="4EE6A6CD" w:rsidR="001969AE" w:rsidRPr="00591E54" w:rsidRDefault="001969AE" w:rsidP="00302D34">
            <w:pPr>
              <w:jc w:val="right"/>
              <w:rPr>
                <w:bCs/>
                <w:sz w:val="20"/>
                <w:szCs w:val="20"/>
              </w:rPr>
            </w:pPr>
            <w:r>
              <w:rPr>
                <w:bCs/>
                <w:sz w:val="20"/>
                <w:szCs w:val="20"/>
              </w:rPr>
              <w:t xml:space="preserve"> 20</w:t>
            </w:r>
            <w:r w:rsidRPr="00591E54">
              <w:rPr>
                <w:bCs/>
                <w:sz w:val="20"/>
                <w:szCs w:val="20"/>
              </w:rPr>
              <w:t>0</w:t>
            </w:r>
          </w:p>
          <w:p w14:paraId="0B48DDCD" w14:textId="77777777" w:rsidR="001969AE" w:rsidRPr="00591E54" w:rsidRDefault="001969AE" w:rsidP="00302D34">
            <w:pPr>
              <w:jc w:val="right"/>
              <w:rPr>
                <w:bCs/>
                <w:sz w:val="20"/>
                <w:szCs w:val="20"/>
              </w:rPr>
            </w:pPr>
          </w:p>
          <w:p w14:paraId="0571C37D" w14:textId="77777777" w:rsidR="001969AE" w:rsidRPr="00591E54" w:rsidRDefault="001969AE" w:rsidP="00302D34">
            <w:pPr>
              <w:jc w:val="right"/>
              <w:rPr>
                <w:bCs/>
                <w:sz w:val="20"/>
                <w:szCs w:val="20"/>
              </w:rPr>
            </w:pPr>
          </w:p>
        </w:tc>
        <w:tc>
          <w:tcPr>
            <w:tcW w:w="970" w:type="dxa"/>
          </w:tcPr>
          <w:p w14:paraId="786546DB" w14:textId="77777777" w:rsidR="001969AE" w:rsidRPr="00591E54" w:rsidRDefault="001969AE" w:rsidP="00302D34">
            <w:pPr>
              <w:rPr>
                <w:bCs/>
                <w:sz w:val="20"/>
                <w:szCs w:val="20"/>
              </w:rPr>
            </w:pPr>
          </w:p>
          <w:p w14:paraId="605C4574" w14:textId="77777777" w:rsidR="001969AE" w:rsidRPr="00591E54" w:rsidRDefault="001969AE" w:rsidP="00302D34">
            <w:pPr>
              <w:rPr>
                <w:bCs/>
                <w:sz w:val="20"/>
                <w:szCs w:val="20"/>
              </w:rPr>
            </w:pPr>
          </w:p>
          <w:p w14:paraId="4EE163C2" w14:textId="77777777" w:rsidR="001969AE" w:rsidRPr="00591E54" w:rsidRDefault="001969AE" w:rsidP="00302D34">
            <w:pPr>
              <w:jc w:val="right"/>
              <w:rPr>
                <w:bCs/>
                <w:sz w:val="20"/>
                <w:szCs w:val="20"/>
              </w:rPr>
            </w:pPr>
          </w:p>
          <w:p w14:paraId="37BCE38B" w14:textId="77777777" w:rsidR="001969AE" w:rsidRPr="00591E54" w:rsidRDefault="001969AE" w:rsidP="00302D34">
            <w:pPr>
              <w:jc w:val="right"/>
              <w:rPr>
                <w:bCs/>
                <w:sz w:val="20"/>
                <w:szCs w:val="20"/>
              </w:rPr>
            </w:pPr>
          </w:p>
          <w:p w14:paraId="64720BB5" w14:textId="77777777" w:rsidR="001969AE" w:rsidRPr="00591E54" w:rsidRDefault="001969AE" w:rsidP="00302D34">
            <w:pPr>
              <w:jc w:val="right"/>
              <w:rPr>
                <w:bCs/>
                <w:sz w:val="20"/>
                <w:szCs w:val="20"/>
              </w:rPr>
            </w:pPr>
          </w:p>
          <w:p w14:paraId="06381226" w14:textId="77777777" w:rsidR="001969AE" w:rsidRPr="00591E54" w:rsidRDefault="001969AE" w:rsidP="00302D34">
            <w:pPr>
              <w:jc w:val="right"/>
              <w:rPr>
                <w:bCs/>
                <w:sz w:val="20"/>
                <w:szCs w:val="20"/>
              </w:rPr>
            </w:pPr>
          </w:p>
          <w:p w14:paraId="301CE4CB" w14:textId="1679615C" w:rsidR="001969AE" w:rsidRDefault="001969AE" w:rsidP="00302D34">
            <w:pPr>
              <w:jc w:val="right"/>
              <w:rPr>
                <w:bCs/>
                <w:sz w:val="20"/>
                <w:szCs w:val="20"/>
              </w:rPr>
            </w:pPr>
          </w:p>
          <w:p w14:paraId="4998BFBE" w14:textId="77777777" w:rsidR="000A38AD" w:rsidRPr="00591E54" w:rsidRDefault="000A38AD" w:rsidP="00302D34">
            <w:pPr>
              <w:jc w:val="right"/>
              <w:rPr>
                <w:bCs/>
                <w:sz w:val="20"/>
                <w:szCs w:val="20"/>
              </w:rPr>
            </w:pPr>
          </w:p>
          <w:p w14:paraId="5F8200EF" w14:textId="0864618C" w:rsidR="001969AE" w:rsidRPr="00591E54" w:rsidRDefault="001969AE" w:rsidP="00302D34">
            <w:pPr>
              <w:jc w:val="right"/>
              <w:rPr>
                <w:bCs/>
                <w:sz w:val="20"/>
                <w:szCs w:val="20"/>
              </w:rPr>
            </w:pPr>
            <w:r>
              <w:rPr>
                <w:bCs/>
                <w:sz w:val="20"/>
                <w:szCs w:val="20"/>
              </w:rPr>
              <w:t>20</w:t>
            </w:r>
            <w:r w:rsidRPr="00591E54">
              <w:rPr>
                <w:bCs/>
                <w:sz w:val="20"/>
                <w:szCs w:val="20"/>
              </w:rPr>
              <w:t>0</w:t>
            </w:r>
          </w:p>
          <w:p w14:paraId="196AABB7" w14:textId="77777777" w:rsidR="001969AE" w:rsidRPr="00591E54" w:rsidRDefault="001969AE" w:rsidP="00302D34">
            <w:pPr>
              <w:jc w:val="right"/>
              <w:rPr>
                <w:bCs/>
                <w:sz w:val="20"/>
                <w:szCs w:val="20"/>
              </w:rPr>
            </w:pPr>
          </w:p>
        </w:tc>
        <w:tc>
          <w:tcPr>
            <w:tcW w:w="1058" w:type="dxa"/>
          </w:tcPr>
          <w:p w14:paraId="2C4A4B9F" w14:textId="77777777" w:rsidR="001969AE" w:rsidRPr="00591E54" w:rsidRDefault="001969AE" w:rsidP="00302D34">
            <w:pPr>
              <w:rPr>
                <w:bCs/>
                <w:sz w:val="20"/>
                <w:szCs w:val="20"/>
              </w:rPr>
            </w:pPr>
          </w:p>
          <w:p w14:paraId="3943D8D2" w14:textId="77777777" w:rsidR="001969AE" w:rsidRPr="00591E54" w:rsidRDefault="001969AE" w:rsidP="00302D34">
            <w:pPr>
              <w:rPr>
                <w:bCs/>
                <w:sz w:val="20"/>
                <w:szCs w:val="20"/>
              </w:rPr>
            </w:pPr>
          </w:p>
          <w:p w14:paraId="7AE1C3C2" w14:textId="77777777" w:rsidR="001969AE" w:rsidRPr="00591E54" w:rsidRDefault="001969AE" w:rsidP="00302D34">
            <w:pPr>
              <w:rPr>
                <w:bCs/>
                <w:sz w:val="20"/>
                <w:szCs w:val="20"/>
              </w:rPr>
            </w:pPr>
          </w:p>
          <w:p w14:paraId="421FD0A7" w14:textId="77777777" w:rsidR="001969AE" w:rsidRPr="00591E54" w:rsidRDefault="001969AE" w:rsidP="00302D34">
            <w:pPr>
              <w:rPr>
                <w:bCs/>
                <w:sz w:val="20"/>
                <w:szCs w:val="20"/>
              </w:rPr>
            </w:pPr>
          </w:p>
          <w:p w14:paraId="59947527" w14:textId="77777777" w:rsidR="001969AE" w:rsidRPr="00591E54" w:rsidRDefault="001969AE" w:rsidP="00302D34">
            <w:pPr>
              <w:rPr>
                <w:bCs/>
                <w:sz w:val="20"/>
                <w:szCs w:val="20"/>
              </w:rPr>
            </w:pPr>
          </w:p>
          <w:p w14:paraId="2F5F34E2" w14:textId="77777777" w:rsidR="001969AE" w:rsidRPr="00591E54" w:rsidRDefault="001969AE" w:rsidP="00302D34">
            <w:pPr>
              <w:rPr>
                <w:bCs/>
                <w:sz w:val="20"/>
                <w:szCs w:val="20"/>
              </w:rPr>
            </w:pPr>
          </w:p>
          <w:p w14:paraId="727C822A" w14:textId="77777777" w:rsidR="001969AE" w:rsidRPr="00591E54" w:rsidRDefault="001969AE" w:rsidP="00302D34">
            <w:pPr>
              <w:rPr>
                <w:bCs/>
                <w:sz w:val="20"/>
                <w:szCs w:val="20"/>
              </w:rPr>
            </w:pPr>
            <w:r>
              <w:rPr>
                <w:bCs/>
                <w:sz w:val="20"/>
                <w:szCs w:val="20"/>
              </w:rPr>
              <w:t>N/A</w:t>
            </w:r>
          </w:p>
        </w:tc>
      </w:tr>
    </w:tbl>
    <w:p w14:paraId="77812340" w14:textId="14CE4A85" w:rsidR="00D83A1B" w:rsidRDefault="00D83A1B" w:rsidP="001339E8">
      <w:pPr>
        <w:rPr>
          <w:b/>
          <w:sz w:val="28"/>
          <w:szCs w:val="28"/>
          <w:u w:val="single"/>
        </w:rPr>
      </w:pPr>
    </w:p>
    <w:p w14:paraId="490D7AA7" w14:textId="25272433" w:rsidR="008924DE" w:rsidRDefault="008924DE" w:rsidP="001339E8">
      <w:pPr>
        <w:rPr>
          <w:b/>
          <w:sz w:val="28"/>
          <w:szCs w:val="28"/>
          <w:u w:val="single"/>
        </w:rPr>
      </w:pPr>
    </w:p>
    <w:p w14:paraId="69A46F99" w14:textId="645A2DD3" w:rsidR="008924DE" w:rsidRDefault="008924DE" w:rsidP="001339E8">
      <w:pPr>
        <w:rPr>
          <w:b/>
          <w:sz w:val="28"/>
          <w:szCs w:val="28"/>
          <w:u w:val="single"/>
        </w:rPr>
      </w:pPr>
    </w:p>
    <w:p w14:paraId="729CF168" w14:textId="09E6295B" w:rsidR="008924DE" w:rsidRDefault="008924DE" w:rsidP="001339E8">
      <w:pPr>
        <w:rPr>
          <w:b/>
          <w:sz w:val="28"/>
          <w:szCs w:val="28"/>
          <w:u w:val="single"/>
        </w:rPr>
      </w:pPr>
    </w:p>
    <w:p w14:paraId="5DCD4439" w14:textId="26BF3971" w:rsidR="008924DE" w:rsidRDefault="008924DE" w:rsidP="001339E8">
      <w:pPr>
        <w:rPr>
          <w:b/>
          <w:sz w:val="28"/>
          <w:szCs w:val="28"/>
          <w:u w:val="single"/>
        </w:rPr>
      </w:pPr>
    </w:p>
    <w:p w14:paraId="110B6BC3" w14:textId="7E31C4CB" w:rsidR="008924DE" w:rsidRDefault="008924DE" w:rsidP="001339E8">
      <w:pPr>
        <w:rPr>
          <w:b/>
          <w:sz w:val="28"/>
          <w:szCs w:val="28"/>
          <w:u w:val="single"/>
        </w:rPr>
      </w:pPr>
    </w:p>
    <w:p w14:paraId="56579F59" w14:textId="7A89000E" w:rsidR="008924DE" w:rsidRDefault="008924DE" w:rsidP="001339E8">
      <w:pPr>
        <w:rPr>
          <w:b/>
          <w:sz w:val="28"/>
          <w:szCs w:val="28"/>
          <w:u w:val="single"/>
        </w:rPr>
      </w:pPr>
    </w:p>
    <w:p w14:paraId="74D41A69" w14:textId="08061BC5" w:rsidR="008924DE" w:rsidRDefault="008924DE" w:rsidP="001339E8">
      <w:pPr>
        <w:rPr>
          <w:b/>
          <w:sz w:val="28"/>
          <w:szCs w:val="28"/>
          <w:u w:val="single"/>
        </w:rPr>
      </w:pPr>
    </w:p>
    <w:p w14:paraId="6D63FE26" w14:textId="3019F0BE" w:rsidR="008924DE" w:rsidRDefault="008924DE" w:rsidP="001339E8">
      <w:pPr>
        <w:rPr>
          <w:b/>
          <w:sz w:val="28"/>
          <w:szCs w:val="28"/>
          <w:u w:val="single"/>
        </w:rPr>
      </w:pPr>
    </w:p>
    <w:p w14:paraId="6E356317" w14:textId="112760CB" w:rsidR="008924DE" w:rsidRDefault="008924DE" w:rsidP="001339E8">
      <w:pPr>
        <w:rPr>
          <w:b/>
          <w:sz w:val="28"/>
          <w:szCs w:val="28"/>
          <w:u w:val="single"/>
        </w:rPr>
      </w:pPr>
    </w:p>
    <w:p w14:paraId="2EB913E7" w14:textId="0D3D5BB0" w:rsidR="008924DE" w:rsidRDefault="008924DE" w:rsidP="001339E8">
      <w:pPr>
        <w:rPr>
          <w:b/>
          <w:sz w:val="28"/>
          <w:szCs w:val="28"/>
          <w:u w:val="single"/>
        </w:rPr>
      </w:pPr>
    </w:p>
    <w:p w14:paraId="05F32F74" w14:textId="5D7037AD" w:rsidR="008924DE" w:rsidRDefault="008924DE" w:rsidP="001339E8">
      <w:pPr>
        <w:rPr>
          <w:b/>
          <w:sz w:val="28"/>
          <w:szCs w:val="28"/>
          <w:u w:val="single"/>
        </w:rPr>
      </w:pPr>
    </w:p>
    <w:p w14:paraId="3514CD14" w14:textId="7A0C3AF3" w:rsidR="008924DE" w:rsidRDefault="008924DE" w:rsidP="001339E8">
      <w:pPr>
        <w:rPr>
          <w:b/>
          <w:sz w:val="28"/>
          <w:szCs w:val="28"/>
          <w:u w:val="single"/>
        </w:rPr>
      </w:pPr>
    </w:p>
    <w:p w14:paraId="423E6F71" w14:textId="704622EE" w:rsidR="008924DE" w:rsidRDefault="008924DE" w:rsidP="001339E8">
      <w:pPr>
        <w:rPr>
          <w:b/>
          <w:sz w:val="28"/>
          <w:szCs w:val="28"/>
          <w:u w:val="single"/>
        </w:rPr>
      </w:pPr>
    </w:p>
    <w:p w14:paraId="4DB6FF58" w14:textId="77777777" w:rsidR="008924DE" w:rsidRDefault="008924DE" w:rsidP="001339E8">
      <w:pPr>
        <w:rPr>
          <w:b/>
          <w:sz w:val="28"/>
          <w:szCs w:val="28"/>
          <w:u w:val="single"/>
        </w:rPr>
      </w:pPr>
    </w:p>
    <w:p w14:paraId="7A0C524E" w14:textId="77777777" w:rsidR="000F7D3B" w:rsidRDefault="000F7D3B" w:rsidP="001339E8">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181098" w:rsidRPr="00D05CC1" w14:paraId="6DF01E71" w14:textId="77777777" w:rsidTr="00A62DC3">
        <w:trPr>
          <w:trHeight w:val="480"/>
        </w:trPr>
        <w:tc>
          <w:tcPr>
            <w:tcW w:w="14374" w:type="dxa"/>
            <w:gridSpan w:val="4"/>
          </w:tcPr>
          <w:p w14:paraId="6713C21B" w14:textId="0D991C9E" w:rsidR="00181098" w:rsidRDefault="00181098" w:rsidP="00771EC2">
            <w:pPr>
              <w:autoSpaceDE w:val="0"/>
              <w:autoSpaceDN w:val="0"/>
              <w:adjustRightInd w:val="0"/>
              <w:ind w:left="405" w:hanging="405"/>
              <w:rPr>
                <w:sz w:val="20"/>
                <w:szCs w:val="20"/>
              </w:rPr>
            </w:pPr>
            <w:r w:rsidRPr="00771EC2">
              <w:rPr>
                <w:b/>
                <w:sz w:val="20"/>
                <w:szCs w:val="20"/>
              </w:rPr>
              <w:t>10b</w:t>
            </w:r>
            <w:r w:rsidRPr="008924DE">
              <w:rPr>
                <w:bCs/>
                <w:sz w:val="20"/>
                <w:szCs w:val="20"/>
              </w:rPr>
              <w:t>.</w:t>
            </w:r>
            <w:r>
              <w:rPr>
                <w:b/>
                <w:sz w:val="20"/>
                <w:szCs w:val="20"/>
              </w:rPr>
              <w:t xml:space="preserve"> Reverse Auction (Winning </w:t>
            </w:r>
            <w:r w:rsidR="00A62DC3">
              <w:rPr>
                <w:b/>
                <w:sz w:val="20"/>
                <w:szCs w:val="20"/>
              </w:rPr>
              <w:t>B</w:t>
            </w:r>
            <w:r w:rsidRPr="00210C18">
              <w:rPr>
                <w:b/>
                <w:sz w:val="20"/>
                <w:szCs w:val="20"/>
              </w:rPr>
              <w:t>idders)</w:t>
            </w:r>
            <w:r>
              <w:rPr>
                <w:sz w:val="20"/>
                <w:szCs w:val="20"/>
              </w:rPr>
              <w:t xml:space="preserve"> </w:t>
            </w:r>
            <w:r w:rsidR="00283FF9">
              <w:rPr>
                <w:sz w:val="20"/>
                <w:szCs w:val="20"/>
              </w:rPr>
              <w:t>–</w:t>
            </w:r>
            <w:r>
              <w:rPr>
                <w:sz w:val="20"/>
                <w:szCs w:val="20"/>
              </w:rPr>
              <w:t xml:space="preserve"> To record payments</w:t>
            </w:r>
            <w:r w:rsidR="00A62DC3">
              <w:rPr>
                <w:sz w:val="20"/>
                <w:szCs w:val="20"/>
              </w:rPr>
              <w:t>/disbursements</w:t>
            </w:r>
            <w:r>
              <w:rPr>
                <w:sz w:val="20"/>
                <w:szCs w:val="20"/>
              </w:rPr>
              <w:t xml:space="preserve"> </w:t>
            </w:r>
            <w:r w:rsidR="00A62DC3">
              <w:rPr>
                <w:sz w:val="20"/>
                <w:szCs w:val="20"/>
              </w:rPr>
              <w:t xml:space="preserve">from the Deposit Fund </w:t>
            </w:r>
            <w:r>
              <w:rPr>
                <w:sz w:val="20"/>
                <w:szCs w:val="20"/>
              </w:rPr>
              <w:t>to the reverse auction winning bidders who voluntarily relinquish some or all of their spectrum usage rights.  Payment</w:t>
            </w:r>
            <w:r w:rsidR="00A62DC3">
              <w:rPr>
                <w:sz w:val="20"/>
                <w:szCs w:val="20"/>
              </w:rPr>
              <w:t>/Disbursements</w:t>
            </w:r>
            <w:r>
              <w:rPr>
                <w:sz w:val="20"/>
                <w:szCs w:val="20"/>
              </w:rPr>
              <w:t xml:space="preserve"> cannot be made until licenses are granted from the Forward Auction and earned revenue is recorded.</w:t>
            </w:r>
            <w:r w:rsidR="00650C23">
              <w:rPr>
                <w:sz w:val="20"/>
                <w:szCs w:val="20"/>
              </w:rPr>
              <w:t xml:space="preserve"> </w:t>
            </w:r>
            <w:r w:rsidR="008924DE">
              <w:rPr>
                <w:sz w:val="20"/>
                <w:szCs w:val="20"/>
              </w:rPr>
              <w:t xml:space="preserve"> </w:t>
            </w:r>
            <w:r w:rsidR="00650C23">
              <w:rPr>
                <w:sz w:val="20"/>
                <w:szCs w:val="20"/>
              </w:rPr>
              <w:t>The FCC may “Hold Back” a portion of the payment to the Broadcaster for various reasons such as other outstanding debt with the FCC.</w:t>
            </w:r>
            <w:r w:rsidR="008924DE">
              <w:rPr>
                <w:sz w:val="20"/>
                <w:szCs w:val="20"/>
              </w:rPr>
              <w:t xml:space="preserve"> </w:t>
            </w:r>
            <w:r w:rsidR="00650C23">
              <w:rPr>
                <w:sz w:val="20"/>
                <w:szCs w:val="20"/>
              </w:rPr>
              <w:t xml:space="preserve"> Initially only a net payment wi</w:t>
            </w:r>
            <w:r w:rsidR="00E13644">
              <w:rPr>
                <w:sz w:val="20"/>
                <w:szCs w:val="20"/>
              </w:rPr>
              <w:t>ll be made to the Broadcaster (200-50=</w:t>
            </w:r>
            <w:r w:rsidR="00650C23">
              <w:rPr>
                <w:sz w:val="20"/>
                <w:szCs w:val="20"/>
              </w:rPr>
              <w:t>150).</w:t>
            </w:r>
            <w:r w:rsidR="008924DE">
              <w:rPr>
                <w:sz w:val="20"/>
                <w:szCs w:val="20"/>
              </w:rPr>
              <w:t xml:space="preserve"> </w:t>
            </w:r>
            <w:r w:rsidR="00650C23">
              <w:rPr>
                <w:sz w:val="20"/>
                <w:szCs w:val="20"/>
              </w:rPr>
              <w:t xml:space="preserve"> In the examp</w:t>
            </w:r>
            <w:r w:rsidR="00E13644">
              <w:rPr>
                <w:sz w:val="20"/>
                <w:szCs w:val="20"/>
              </w:rPr>
              <w:t xml:space="preserve">le below, the Broadcaster owes </w:t>
            </w:r>
            <w:r w:rsidR="00A43C5E">
              <w:rPr>
                <w:sz w:val="20"/>
                <w:szCs w:val="20"/>
              </w:rPr>
              <w:t>$</w:t>
            </w:r>
            <w:r w:rsidR="00650C23">
              <w:rPr>
                <w:sz w:val="20"/>
                <w:szCs w:val="20"/>
              </w:rPr>
              <w:t>5</w:t>
            </w:r>
            <w:r w:rsidR="003631FE">
              <w:rPr>
                <w:sz w:val="20"/>
                <w:szCs w:val="20"/>
              </w:rPr>
              <w:t>0 in outstanding Miscellaneous Receipts</w:t>
            </w:r>
            <w:r w:rsidR="00E13644">
              <w:rPr>
                <w:sz w:val="20"/>
                <w:szCs w:val="20"/>
              </w:rPr>
              <w:t xml:space="preserve"> to the FCC. </w:t>
            </w:r>
            <w:r w:rsidR="008924DE">
              <w:rPr>
                <w:sz w:val="20"/>
                <w:szCs w:val="20"/>
              </w:rPr>
              <w:t xml:space="preserve"> </w:t>
            </w:r>
            <w:r w:rsidR="00E13644">
              <w:rPr>
                <w:sz w:val="20"/>
                <w:szCs w:val="20"/>
              </w:rPr>
              <w:t xml:space="preserve">Only </w:t>
            </w:r>
            <w:r w:rsidR="00A43C5E">
              <w:rPr>
                <w:sz w:val="20"/>
                <w:szCs w:val="20"/>
              </w:rPr>
              <w:t>$</w:t>
            </w:r>
            <w:r w:rsidR="00650C23">
              <w:rPr>
                <w:sz w:val="20"/>
                <w:szCs w:val="20"/>
              </w:rPr>
              <w:t>150 will be paid to the</w:t>
            </w:r>
            <w:r w:rsidR="00E13644">
              <w:rPr>
                <w:sz w:val="20"/>
                <w:szCs w:val="20"/>
              </w:rPr>
              <w:t xml:space="preserve"> Broadcaster and the remaining </w:t>
            </w:r>
            <w:r w:rsidR="00A43C5E">
              <w:rPr>
                <w:sz w:val="20"/>
                <w:szCs w:val="20"/>
              </w:rPr>
              <w:t>$</w:t>
            </w:r>
            <w:r w:rsidR="00650C23">
              <w:rPr>
                <w:sz w:val="20"/>
                <w:szCs w:val="20"/>
              </w:rPr>
              <w:t>50 outstanding will be held back by FCC.</w:t>
            </w:r>
          </w:p>
          <w:p w14:paraId="40A8FE3A" w14:textId="77777777" w:rsidR="007A2115" w:rsidRDefault="007A2115" w:rsidP="00DB0DBC">
            <w:pPr>
              <w:autoSpaceDE w:val="0"/>
              <w:autoSpaceDN w:val="0"/>
              <w:adjustRightInd w:val="0"/>
              <w:ind w:left="406" w:hanging="406"/>
              <w:rPr>
                <w:sz w:val="20"/>
                <w:szCs w:val="20"/>
              </w:rPr>
            </w:pPr>
          </w:p>
          <w:p w14:paraId="5A763F05" w14:textId="09529E1B" w:rsidR="007418E2" w:rsidRDefault="007A2115" w:rsidP="00771EC2">
            <w:pPr>
              <w:autoSpaceDE w:val="0"/>
              <w:autoSpaceDN w:val="0"/>
              <w:adjustRightInd w:val="0"/>
              <w:ind w:left="585" w:hanging="585"/>
              <w:rPr>
                <w:sz w:val="20"/>
                <w:szCs w:val="20"/>
              </w:rPr>
            </w:pPr>
            <w:r w:rsidRPr="008924DE">
              <w:rPr>
                <w:b/>
                <w:bCs/>
                <w:color w:val="FF0000"/>
                <w:sz w:val="20"/>
                <w:szCs w:val="20"/>
              </w:rPr>
              <w:t>Note:</w:t>
            </w:r>
            <w:r w:rsidR="008924DE">
              <w:rPr>
                <w:color w:val="FF0000"/>
                <w:sz w:val="20"/>
                <w:szCs w:val="20"/>
              </w:rPr>
              <w:t xml:space="preserve"> </w:t>
            </w:r>
            <w:r w:rsidRPr="007E2757">
              <w:rPr>
                <w:color w:val="FF0000"/>
                <w:sz w:val="20"/>
                <w:szCs w:val="20"/>
              </w:rPr>
              <w:t xml:space="preserve"> </w:t>
            </w:r>
            <w:r>
              <w:rPr>
                <w:sz w:val="20"/>
                <w:szCs w:val="20"/>
              </w:rPr>
              <w:t>In the case that a Forward Auction winning bidder is also a winning bi</w:t>
            </w:r>
            <w:r w:rsidR="00591E9D">
              <w:rPr>
                <w:sz w:val="20"/>
                <w:szCs w:val="20"/>
              </w:rPr>
              <w:t xml:space="preserve">dder of a Reverse Auction, </w:t>
            </w:r>
            <w:r>
              <w:rPr>
                <w:sz w:val="20"/>
                <w:szCs w:val="20"/>
              </w:rPr>
              <w:t>the FCC</w:t>
            </w:r>
            <w:r w:rsidR="00591E9D">
              <w:rPr>
                <w:sz w:val="20"/>
                <w:szCs w:val="20"/>
              </w:rPr>
              <w:t xml:space="preserve"> </w:t>
            </w:r>
            <w:r w:rsidR="00F60E26">
              <w:rPr>
                <w:sz w:val="20"/>
                <w:szCs w:val="20"/>
              </w:rPr>
              <w:t>may</w:t>
            </w:r>
            <w:r w:rsidR="007418E2">
              <w:rPr>
                <w:sz w:val="20"/>
                <w:szCs w:val="20"/>
              </w:rPr>
              <w:t xml:space="preserve"> net their winning bids together </w:t>
            </w:r>
            <w:r w:rsidR="000A3796">
              <w:rPr>
                <w:sz w:val="20"/>
                <w:szCs w:val="20"/>
              </w:rPr>
              <w:t>reducing their Forward Auction winning bid remittance</w:t>
            </w:r>
            <w:r w:rsidR="007418E2">
              <w:rPr>
                <w:sz w:val="20"/>
                <w:szCs w:val="20"/>
              </w:rPr>
              <w:t>.</w:t>
            </w:r>
            <w:r w:rsidR="00E03A14">
              <w:rPr>
                <w:sz w:val="20"/>
                <w:szCs w:val="20"/>
              </w:rPr>
              <w:t xml:space="preserve">  </w:t>
            </w:r>
            <w:r w:rsidR="007418E2">
              <w:rPr>
                <w:sz w:val="20"/>
                <w:szCs w:val="20"/>
              </w:rPr>
              <w:t>In this scenario, when funds are available to pay the Reverse Auction winning bidders, the accounts receivable established in entry #4</w:t>
            </w:r>
            <w:r w:rsidR="000A2D7B">
              <w:rPr>
                <w:sz w:val="20"/>
                <w:szCs w:val="20"/>
              </w:rPr>
              <w:t xml:space="preserve"> “</w:t>
            </w:r>
            <w:r w:rsidR="00E03A14">
              <w:rPr>
                <w:sz w:val="20"/>
                <w:szCs w:val="20"/>
              </w:rPr>
              <w:t>n</w:t>
            </w:r>
            <w:r w:rsidR="000A2D7B">
              <w:rPr>
                <w:sz w:val="20"/>
                <w:szCs w:val="20"/>
              </w:rPr>
              <w:t xml:space="preserve">etting </w:t>
            </w:r>
            <w:r w:rsidR="00E03A14">
              <w:rPr>
                <w:sz w:val="20"/>
                <w:szCs w:val="20"/>
              </w:rPr>
              <w:t>t</w:t>
            </w:r>
            <w:r w:rsidR="000A2D7B">
              <w:rPr>
                <w:sz w:val="20"/>
                <w:szCs w:val="20"/>
              </w:rPr>
              <w:t>ransaction”</w:t>
            </w:r>
            <w:r w:rsidR="007418E2">
              <w:rPr>
                <w:sz w:val="20"/>
                <w:szCs w:val="20"/>
              </w:rPr>
              <w:t xml:space="preserve"> would be satisfied </w:t>
            </w:r>
            <w:r w:rsidR="00E03A14">
              <w:rPr>
                <w:sz w:val="20"/>
                <w:szCs w:val="20"/>
              </w:rPr>
              <w:t>with</w:t>
            </w:r>
            <w:r w:rsidR="007418E2">
              <w:rPr>
                <w:sz w:val="20"/>
                <w:szCs w:val="20"/>
              </w:rPr>
              <w:t xml:space="preserve"> the </w:t>
            </w:r>
            <w:r w:rsidR="00E01CE9">
              <w:rPr>
                <w:sz w:val="20"/>
                <w:szCs w:val="20"/>
              </w:rPr>
              <w:t xml:space="preserve">Reverse Auction </w:t>
            </w:r>
            <w:r w:rsidR="007418E2">
              <w:rPr>
                <w:sz w:val="20"/>
                <w:szCs w:val="20"/>
              </w:rPr>
              <w:t>winning bid</w:t>
            </w:r>
            <w:r w:rsidR="00E03A14">
              <w:rPr>
                <w:sz w:val="20"/>
                <w:szCs w:val="20"/>
              </w:rPr>
              <w:t xml:space="preserve"> of $25</w:t>
            </w:r>
            <w:r w:rsidR="00E01CE9">
              <w:rPr>
                <w:sz w:val="20"/>
                <w:szCs w:val="20"/>
              </w:rPr>
              <w:t xml:space="preserve"> and </w:t>
            </w:r>
            <w:r w:rsidR="007418E2">
              <w:rPr>
                <w:sz w:val="20"/>
                <w:szCs w:val="20"/>
              </w:rPr>
              <w:t xml:space="preserve">the transaction illustrated under </w:t>
            </w:r>
            <w:r w:rsidR="000A2D7B">
              <w:rPr>
                <w:sz w:val="20"/>
                <w:szCs w:val="20"/>
              </w:rPr>
              <w:t>“</w:t>
            </w:r>
            <w:r w:rsidR="00E03A14">
              <w:rPr>
                <w:sz w:val="20"/>
                <w:szCs w:val="20"/>
              </w:rPr>
              <w:t>n</w:t>
            </w:r>
            <w:r w:rsidR="000A2D7B">
              <w:rPr>
                <w:sz w:val="20"/>
                <w:szCs w:val="20"/>
              </w:rPr>
              <w:t xml:space="preserve">etting </w:t>
            </w:r>
            <w:r w:rsidR="00E03A14">
              <w:rPr>
                <w:sz w:val="20"/>
                <w:szCs w:val="20"/>
              </w:rPr>
              <w:t>t</w:t>
            </w:r>
            <w:r w:rsidR="000A2D7B">
              <w:rPr>
                <w:sz w:val="20"/>
                <w:szCs w:val="20"/>
              </w:rPr>
              <w:t>ransaction”</w:t>
            </w:r>
            <w:r w:rsidR="007418E2">
              <w:rPr>
                <w:sz w:val="20"/>
                <w:szCs w:val="20"/>
              </w:rPr>
              <w:t xml:space="preserve"> below would be recorded</w:t>
            </w:r>
            <w:r w:rsidR="000A2D7B">
              <w:rPr>
                <w:sz w:val="20"/>
                <w:szCs w:val="20"/>
              </w:rPr>
              <w:t>.</w:t>
            </w:r>
          </w:p>
          <w:p w14:paraId="2DCEB485" w14:textId="2D7D54B2" w:rsidR="007A2115" w:rsidRPr="00D05CC1" w:rsidRDefault="007A2115" w:rsidP="00DB0DBC">
            <w:pPr>
              <w:autoSpaceDE w:val="0"/>
              <w:autoSpaceDN w:val="0"/>
              <w:adjustRightInd w:val="0"/>
              <w:ind w:left="406" w:hanging="406"/>
              <w:rPr>
                <w:sz w:val="20"/>
                <w:szCs w:val="20"/>
              </w:rPr>
            </w:pPr>
          </w:p>
        </w:tc>
      </w:tr>
      <w:tr w:rsidR="00181098" w:rsidRPr="00D05CC1" w14:paraId="7284B25B" w14:textId="77777777" w:rsidTr="00863962">
        <w:trPr>
          <w:trHeight w:val="255"/>
        </w:trPr>
        <w:tc>
          <w:tcPr>
            <w:tcW w:w="11314" w:type="dxa"/>
            <w:shd w:val="clear" w:color="auto" w:fill="D9D9D9"/>
            <w:vAlign w:val="center"/>
          </w:tcPr>
          <w:p w14:paraId="2FCCC3DF" w14:textId="764C6EF2" w:rsidR="00181098" w:rsidRPr="00D05CC1" w:rsidRDefault="00181098" w:rsidP="004C0928">
            <w:pPr>
              <w:jc w:val="center"/>
              <w:rPr>
                <w:b/>
                <w:sz w:val="20"/>
                <w:szCs w:val="20"/>
              </w:rPr>
            </w:pPr>
            <w:r>
              <w:rPr>
                <w:b/>
                <w:sz w:val="20"/>
                <w:szCs w:val="20"/>
              </w:rPr>
              <w:t xml:space="preserve">TAS </w:t>
            </w:r>
            <w:r w:rsidR="000D1114">
              <w:rPr>
                <w:b/>
                <w:sz w:val="20"/>
                <w:szCs w:val="20"/>
              </w:rPr>
              <w:t>0</w:t>
            </w:r>
            <w:r>
              <w:rPr>
                <w:b/>
                <w:sz w:val="20"/>
                <w:szCs w:val="20"/>
              </w:rPr>
              <w:t>27X6725</w:t>
            </w:r>
            <w:r w:rsidR="00CC5821">
              <w:rPr>
                <w:b/>
                <w:sz w:val="20"/>
                <w:szCs w:val="20"/>
              </w:rPr>
              <w:t xml:space="preserve"> (internal fund</w:t>
            </w:r>
            <w:r w:rsidR="00D63B07">
              <w:rPr>
                <w:b/>
                <w:sz w:val="20"/>
                <w:szCs w:val="20"/>
              </w:rPr>
              <w:t xml:space="preserve"> code</w:t>
            </w:r>
            <w:r w:rsidR="00CC5821">
              <w:rPr>
                <w:b/>
                <w:sz w:val="20"/>
                <w:szCs w:val="20"/>
              </w:rPr>
              <w:t xml:space="preserve"> AUC)</w:t>
            </w:r>
          </w:p>
        </w:tc>
        <w:tc>
          <w:tcPr>
            <w:tcW w:w="990" w:type="dxa"/>
            <w:shd w:val="clear" w:color="auto" w:fill="D9D9D9"/>
            <w:vAlign w:val="center"/>
          </w:tcPr>
          <w:p w14:paraId="5D830E5D" w14:textId="77777777" w:rsidR="00181098" w:rsidRPr="00D05CC1" w:rsidRDefault="00181098" w:rsidP="004C0928">
            <w:pPr>
              <w:jc w:val="center"/>
              <w:rPr>
                <w:b/>
                <w:sz w:val="20"/>
                <w:szCs w:val="20"/>
              </w:rPr>
            </w:pPr>
            <w:r w:rsidRPr="00D05CC1">
              <w:rPr>
                <w:b/>
                <w:sz w:val="20"/>
                <w:szCs w:val="20"/>
              </w:rPr>
              <w:t>DR</w:t>
            </w:r>
          </w:p>
        </w:tc>
        <w:tc>
          <w:tcPr>
            <w:tcW w:w="990" w:type="dxa"/>
            <w:shd w:val="clear" w:color="auto" w:fill="D9D9D9"/>
            <w:vAlign w:val="center"/>
          </w:tcPr>
          <w:p w14:paraId="07CAE326" w14:textId="77777777" w:rsidR="00181098" w:rsidRPr="00D05CC1" w:rsidRDefault="00181098" w:rsidP="004C0928">
            <w:pPr>
              <w:jc w:val="center"/>
              <w:rPr>
                <w:b/>
                <w:sz w:val="20"/>
                <w:szCs w:val="20"/>
              </w:rPr>
            </w:pPr>
            <w:r w:rsidRPr="00D05CC1">
              <w:rPr>
                <w:b/>
                <w:sz w:val="20"/>
                <w:szCs w:val="20"/>
              </w:rPr>
              <w:t>CR</w:t>
            </w:r>
          </w:p>
        </w:tc>
        <w:tc>
          <w:tcPr>
            <w:tcW w:w="1080" w:type="dxa"/>
            <w:shd w:val="clear" w:color="auto" w:fill="D9D9D9"/>
            <w:vAlign w:val="center"/>
          </w:tcPr>
          <w:p w14:paraId="0D78E8B9" w14:textId="77777777" w:rsidR="00181098" w:rsidRPr="00D05CC1" w:rsidRDefault="00181098" w:rsidP="004C0928">
            <w:pPr>
              <w:jc w:val="center"/>
              <w:rPr>
                <w:b/>
                <w:sz w:val="20"/>
                <w:szCs w:val="20"/>
              </w:rPr>
            </w:pPr>
            <w:r w:rsidRPr="00D05CC1">
              <w:rPr>
                <w:b/>
                <w:sz w:val="20"/>
                <w:szCs w:val="20"/>
              </w:rPr>
              <w:t>TC</w:t>
            </w:r>
          </w:p>
        </w:tc>
      </w:tr>
      <w:tr w:rsidR="00181098" w:rsidRPr="00D05CC1" w14:paraId="744D2CCB" w14:textId="77777777" w:rsidTr="00DB0DBC">
        <w:trPr>
          <w:trHeight w:val="2100"/>
        </w:trPr>
        <w:tc>
          <w:tcPr>
            <w:tcW w:w="11314" w:type="dxa"/>
          </w:tcPr>
          <w:p w14:paraId="67BB5341" w14:textId="77777777" w:rsidR="00181098" w:rsidRPr="00DB0DBC" w:rsidRDefault="00181098" w:rsidP="004C0928">
            <w:pPr>
              <w:rPr>
                <w:sz w:val="20"/>
                <w:szCs w:val="20"/>
                <w:u w:val="single"/>
              </w:rPr>
            </w:pPr>
            <w:r w:rsidRPr="00DB0DBC">
              <w:rPr>
                <w:sz w:val="20"/>
                <w:szCs w:val="20"/>
                <w:u w:val="single"/>
              </w:rPr>
              <w:t>Budgetary Entry</w:t>
            </w:r>
          </w:p>
          <w:p w14:paraId="1875CABE" w14:textId="77777777" w:rsidR="00181098" w:rsidRPr="005E2BD1" w:rsidRDefault="00181098" w:rsidP="004C0928">
            <w:pPr>
              <w:rPr>
                <w:sz w:val="20"/>
                <w:szCs w:val="20"/>
              </w:rPr>
            </w:pPr>
          </w:p>
          <w:p w14:paraId="79EFA49A" w14:textId="77777777" w:rsidR="00465F0F" w:rsidRPr="004B5590" w:rsidRDefault="00465F0F" w:rsidP="00465F0F">
            <w:pPr>
              <w:keepNext/>
              <w:outlineLvl w:val="1"/>
              <w:rPr>
                <w:bCs/>
                <w:sz w:val="20"/>
                <w:szCs w:val="20"/>
              </w:rPr>
            </w:pPr>
            <w:r w:rsidRPr="004B5590">
              <w:rPr>
                <w:bCs/>
                <w:sz w:val="20"/>
                <w:szCs w:val="20"/>
              </w:rPr>
              <w:t>N/A</w:t>
            </w:r>
          </w:p>
          <w:p w14:paraId="798A9004" w14:textId="77777777" w:rsidR="00181098" w:rsidRPr="004B5590" w:rsidRDefault="00181098" w:rsidP="004C0928">
            <w:pPr>
              <w:keepNext/>
              <w:outlineLvl w:val="1"/>
              <w:rPr>
                <w:sz w:val="20"/>
                <w:szCs w:val="20"/>
              </w:rPr>
            </w:pPr>
          </w:p>
          <w:p w14:paraId="53C3F532" w14:textId="77777777" w:rsidR="00181098" w:rsidRPr="00DB0DBC" w:rsidRDefault="00181098" w:rsidP="004C0928">
            <w:pPr>
              <w:keepNext/>
              <w:outlineLvl w:val="1"/>
              <w:rPr>
                <w:bCs/>
                <w:sz w:val="20"/>
                <w:szCs w:val="20"/>
                <w:u w:val="single"/>
              </w:rPr>
            </w:pPr>
            <w:r w:rsidRPr="00DB0DBC">
              <w:rPr>
                <w:bCs/>
                <w:sz w:val="20"/>
                <w:szCs w:val="20"/>
                <w:u w:val="single"/>
              </w:rPr>
              <w:t>Proprietary Entry</w:t>
            </w:r>
          </w:p>
          <w:p w14:paraId="1FA24FDD" w14:textId="77777777" w:rsidR="00181098" w:rsidRPr="005E2BD1" w:rsidRDefault="00181098" w:rsidP="004C0928">
            <w:pPr>
              <w:keepNext/>
              <w:outlineLvl w:val="1"/>
              <w:rPr>
                <w:bCs/>
                <w:sz w:val="20"/>
                <w:szCs w:val="20"/>
              </w:rPr>
            </w:pPr>
          </w:p>
          <w:p w14:paraId="30DE9CD0" w14:textId="235CBB0B" w:rsidR="00181098" w:rsidRPr="004B5590" w:rsidRDefault="00181098" w:rsidP="004C0928">
            <w:pPr>
              <w:rPr>
                <w:sz w:val="20"/>
                <w:szCs w:val="20"/>
              </w:rPr>
            </w:pPr>
            <w:r w:rsidRPr="004B5590">
              <w:rPr>
                <w:sz w:val="20"/>
                <w:szCs w:val="20"/>
              </w:rPr>
              <w:t xml:space="preserve">211000 </w:t>
            </w:r>
            <w:r w:rsidR="00752EF5">
              <w:rPr>
                <w:sz w:val="20"/>
                <w:szCs w:val="20"/>
              </w:rPr>
              <w:t>(N)</w:t>
            </w:r>
            <w:r w:rsidRPr="004B5590">
              <w:rPr>
                <w:sz w:val="20"/>
                <w:szCs w:val="20"/>
              </w:rPr>
              <w:t xml:space="preserve"> Accounts Payable</w:t>
            </w:r>
          </w:p>
          <w:p w14:paraId="0431C677" w14:textId="77777777" w:rsidR="00181098" w:rsidRDefault="00181098" w:rsidP="00181098">
            <w:pPr>
              <w:rPr>
                <w:sz w:val="20"/>
                <w:szCs w:val="20"/>
              </w:rPr>
            </w:pPr>
            <w:r w:rsidRPr="004B5590">
              <w:rPr>
                <w:sz w:val="20"/>
                <w:szCs w:val="20"/>
              </w:rPr>
              <w:t xml:space="preserve">    101000 </w:t>
            </w:r>
            <w:r w:rsidR="00752EF5">
              <w:rPr>
                <w:sz w:val="20"/>
                <w:szCs w:val="20"/>
              </w:rPr>
              <w:t xml:space="preserve">(G) </w:t>
            </w:r>
            <w:r w:rsidRPr="004B5590">
              <w:rPr>
                <w:sz w:val="20"/>
                <w:szCs w:val="20"/>
              </w:rPr>
              <w:t>Fund Balance With Treasury</w:t>
            </w:r>
          </w:p>
          <w:p w14:paraId="35C1ABD7" w14:textId="77777777" w:rsidR="007418E2" w:rsidRDefault="007418E2" w:rsidP="00181098">
            <w:pPr>
              <w:rPr>
                <w:sz w:val="20"/>
                <w:szCs w:val="20"/>
              </w:rPr>
            </w:pPr>
          </w:p>
          <w:p w14:paraId="4DCEC65C" w14:textId="305EAC38" w:rsidR="00591E9D" w:rsidRDefault="007418E2" w:rsidP="00181098">
            <w:pPr>
              <w:rPr>
                <w:sz w:val="20"/>
                <w:szCs w:val="20"/>
              </w:rPr>
            </w:pPr>
            <w:r w:rsidRPr="007E2757">
              <w:rPr>
                <w:color w:val="FF0000"/>
                <w:sz w:val="20"/>
                <w:szCs w:val="20"/>
              </w:rPr>
              <w:t>N</w:t>
            </w:r>
            <w:r w:rsidR="000A2D7B" w:rsidRPr="007E2757">
              <w:rPr>
                <w:color w:val="FF0000"/>
                <w:sz w:val="20"/>
                <w:szCs w:val="20"/>
              </w:rPr>
              <w:t xml:space="preserve">etting Transaction:  </w:t>
            </w:r>
            <w:r w:rsidR="00591E9D">
              <w:rPr>
                <w:sz w:val="20"/>
                <w:szCs w:val="20"/>
              </w:rPr>
              <w:t>See</w:t>
            </w:r>
            <w:r w:rsidR="000A2D7B">
              <w:rPr>
                <w:sz w:val="20"/>
                <w:szCs w:val="20"/>
              </w:rPr>
              <w:t xml:space="preserve"> Entry 10b</w:t>
            </w:r>
            <w:r w:rsidR="00591E9D">
              <w:rPr>
                <w:sz w:val="20"/>
                <w:szCs w:val="20"/>
              </w:rPr>
              <w:t xml:space="preserve"> </w:t>
            </w:r>
            <w:r w:rsidR="006D553B">
              <w:rPr>
                <w:sz w:val="20"/>
                <w:szCs w:val="20"/>
              </w:rPr>
              <w:t>N</w:t>
            </w:r>
            <w:r w:rsidR="00591E9D">
              <w:rPr>
                <w:sz w:val="20"/>
                <w:szCs w:val="20"/>
              </w:rPr>
              <w:t>ote above.</w:t>
            </w:r>
          </w:p>
          <w:p w14:paraId="72E26025" w14:textId="117A119B" w:rsidR="007418E2" w:rsidRDefault="007418E2" w:rsidP="00181098">
            <w:pPr>
              <w:rPr>
                <w:sz w:val="20"/>
                <w:szCs w:val="20"/>
              </w:rPr>
            </w:pPr>
            <w:r w:rsidRPr="004B5590">
              <w:rPr>
                <w:sz w:val="20"/>
                <w:szCs w:val="20"/>
              </w:rPr>
              <w:t xml:space="preserve">211000 </w:t>
            </w:r>
            <w:r>
              <w:rPr>
                <w:sz w:val="20"/>
                <w:szCs w:val="20"/>
              </w:rPr>
              <w:t>(N)</w:t>
            </w:r>
            <w:r w:rsidRPr="004B5590">
              <w:rPr>
                <w:sz w:val="20"/>
                <w:szCs w:val="20"/>
              </w:rPr>
              <w:t xml:space="preserve"> Accounts Payable</w:t>
            </w:r>
          </w:p>
          <w:p w14:paraId="130211F2" w14:textId="784A1405" w:rsidR="007418E2" w:rsidRDefault="007418E2" w:rsidP="00181098">
            <w:pPr>
              <w:rPr>
                <w:sz w:val="20"/>
                <w:szCs w:val="20"/>
              </w:rPr>
            </w:pPr>
            <w:r>
              <w:rPr>
                <w:sz w:val="20"/>
                <w:szCs w:val="20"/>
              </w:rPr>
              <w:t xml:space="preserve">     </w:t>
            </w:r>
            <w:r w:rsidRPr="004B5590">
              <w:rPr>
                <w:sz w:val="20"/>
                <w:szCs w:val="20"/>
              </w:rPr>
              <w:t xml:space="preserve">101000 </w:t>
            </w:r>
            <w:r>
              <w:rPr>
                <w:sz w:val="20"/>
                <w:szCs w:val="20"/>
              </w:rPr>
              <w:t xml:space="preserve">(G) </w:t>
            </w:r>
            <w:r w:rsidRPr="004B5590">
              <w:rPr>
                <w:sz w:val="20"/>
                <w:szCs w:val="20"/>
              </w:rPr>
              <w:t>Fund Balance With Treasury</w:t>
            </w:r>
          </w:p>
          <w:p w14:paraId="4CEF0392" w14:textId="3B01AB46" w:rsidR="007418E2" w:rsidRDefault="007418E2" w:rsidP="00181098">
            <w:pPr>
              <w:rPr>
                <w:sz w:val="20"/>
                <w:szCs w:val="20"/>
              </w:rPr>
            </w:pPr>
            <w:r>
              <w:rPr>
                <w:sz w:val="20"/>
                <w:szCs w:val="20"/>
              </w:rPr>
              <w:t xml:space="preserve">     131000 (N) Accounts </w:t>
            </w:r>
            <w:r w:rsidR="00B36B17">
              <w:rPr>
                <w:sz w:val="20"/>
                <w:szCs w:val="20"/>
              </w:rPr>
              <w:t>Receivable</w:t>
            </w:r>
          </w:p>
          <w:p w14:paraId="6732B4FF" w14:textId="2A481DF6" w:rsidR="007418E2" w:rsidRPr="004B5590" w:rsidRDefault="007418E2" w:rsidP="00181098">
            <w:pPr>
              <w:rPr>
                <w:sz w:val="20"/>
                <w:szCs w:val="20"/>
              </w:rPr>
            </w:pPr>
          </w:p>
        </w:tc>
        <w:tc>
          <w:tcPr>
            <w:tcW w:w="990" w:type="dxa"/>
          </w:tcPr>
          <w:p w14:paraId="1F5687E2" w14:textId="77777777" w:rsidR="00181098" w:rsidRPr="004B5590" w:rsidRDefault="00181098" w:rsidP="001E4E72">
            <w:pPr>
              <w:jc w:val="right"/>
              <w:rPr>
                <w:sz w:val="20"/>
                <w:szCs w:val="18"/>
              </w:rPr>
            </w:pPr>
          </w:p>
          <w:p w14:paraId="55A7BC7F" w14:textId="77777777" w:rsidR="00181098" w:rsidRPr="004B5590" w:rsidRDefault="00181098" w:rsidP="001E4E72">
            <w:pPr>
              <w:jc w:val="right"/>
              <w:rPr>
                <w:sz w:val="20"/>
                <w:szCs w:val="18"/>
              </w:rPr>
            </w:pPr>
          </w:p>
          <w:p w14:paraId="1EF73459" w14:textId="77777777" w:rsidR="00181098" w:rsidRPr="004B5590" w:rsidRDefault="00181098" w:rsidP="001E4E72">
            <w:pPr>
              <w:jc w:val="right"/>
              <w:rPr>
                <w:sz w:val="20"/>
                <w:szCs w:val="18"/>
              </w:rPr>
            </w:pPr>
          </w:p>
          <w:p w14:paraId="0C9FF681" w14:textId="77777777" w:rsidR="00181098" w:rsidRPr="004B5590" w:rsidRDefault="00181098" w:rsidP="001E4E72">
            <w:pPr>
              <w:jc w:val="right"/>
              <w:rPr>
                <w:sz w:val="20"/>
                <w:szCs w:val="18"/>
              </w:rPr>
            </w:pPr>
          </w:p>
          <w:p w14:paraId="6FC060DE" w14:textId="77777777" w:rsidR="00181098" w:rsidRPr="004B5590" w:rsidRDefault="00181098" w:rsidP="001E4E72">
            <w:pPr>
              <w:jc w:val="right"/>
              <w:rPr>
                <w:sz w:val="20"/>
                <w:szCs w:val="18"/>
              </w:rPr>
            </w:pPr>
          </w:p>
          <w:p w14:paraId="425112B8" w14:textId="77777777" w:rsidR="00181098" w:rsidRPr="004B5590" w:rsidRDefault="00181098" w:rsidP="001E4E72">
            <w:pPr>
              <w:jc w:val="right"/>
              <w:rPr>
                <w:sz w:val="20"/>
                <w:szCs w:val="18"/>
              </w:rPr>
            </w:pPr>
          </w:p>
          <w:p w14:paraId="3B47F03D" w14:textId="704FBFC7" w:rsidR="008A7414" w:rsidRPr="006F7CCE" w:rsidRDefault="00650C23" w:rsidP="001E4E72">
            <w:pPr>
              <w:jc w:val="right"/>
              <w:rPr>
                <w:sz w:val="20"/>
                <w:szCs w:val="18"/>
              </w:rPr>
            </w:pPr>
            <w:r>
              <w:rPr>
                <w:sz w:val="20"/>
                <w:szCs w:val="18"/>
              </w:rPr>
              <w:t>150</w:t>
            </w:r>
          </w:p>
          <w:p w14:paraId="63896D05" w14:textId="77777777" w:rsidR="00181098" w:rsidRDefault="00181098" w:rsidP="001E4E72">
            <w:pPr>
              <w:jc w:val="right"/>
              <w:rPr>
                <w:sz w:val="20"/>
                <w:szCs w:val="18"/>
              </w:rPr>
            </w:pPr>
          </w:p>
          <w:p w14:paraId="69DDA136" w14:textId="77777777" w:rsidR="007418E2" w:rsidRDefault="007418E2" w:rsidP="001E4E72">
            <w:pPr>
              <w:jc w:val="right"/>
              <w:rPr>
                <w:sz w:val="20"/>
                <w:szCs w:val="18"/>
              </w:rPr>
            </w:pPr>
          </w:p>
          <w:p w14:paraId="07742D5A" w14:textId="2E2E2718" w:rsidR="00591E9D" w:rsidRDefault="00591E9D" w:rsidP="0034660B">
            <w:pPr>
              <w:rPr>
                <w:sz w:val="20"/>
                <w:szCs w:val="18"/>
              </w:rPr>
            </w:pPr>
          </w:p>
          <w:p w14:paraId="51D8345E" w14:textId="10C93D4B" w:rsidR="007418E2" w:rsidRPr="004B5590" w:rsidRDefault="007418E2" w:rsidP="007418E2">
            <w:pPr>
              <w:jc w:val="right"/>
              <w:rPr>
                <w:sz w:val="20"/>
                <w:szCs w:val="18"/>
              </w:rPr>
            </w:pPr>
            <w:r>
              <w:rPr>
                <w:sz w:val="20"/>
                <w:szCs w:val="18"/>
              </w:rPr>
              <w:t>150</w:t>
            </w:r>
          </w:p>
        </w:tc>
        <w:tc>
          <w:tcPr>
            <w:tcW w:w="990" w:type="dxa"/>
          </w:tcPr>
          <w:p w14:paraId="6E5DDCAD" w14:textId="77777777" w:rsidR="00181098" w:rsidRPr="004B5590" w:rsidRDefault="00181098" w:rsidP="001E4E72">
            <w:pPr>
              <w:jc w:val="right"/>
              <w:rPr>
                <w:sz w:val="20"/>
                <w:szCs w:val="18"/>
              </w:rPr>
            </w:pPr>
          </w:p>
          <w:p w14:paraId="21E7D395" w14:textId="77777777" w:rsidR="00181098" w:rsidRPr="004B5590" w:rsidRDefault="00181098" w:rsidP="001E4E72">
            <w:pPr>
              <w:jc w:val="right"/>
              <w:rPr>
                <w:sz w:val="20"/>
                <w:szCs w:val="18"/>
              </w:rPr>
            </w:pPr>
          </w:p>
          <w:p w14:paraId="55ACC2FC" w14:textId="77777777" w:rsidR="00181098" w:rsidRPr="004B5590" w:rsidRDefault="00181098" w:rsidP="001E4E72">
            <w:pPr>
              <w:jc w:val="right"/>
              <w:rPr>
                <w:sz w:val="20"/>
                <w:szCs w:val="18"/>
              </w:rPr>
            </w:pPr>
          </w:p>
          <w:p w14:paraId="5FC11ECD" w14:textId="77777777" w:rsidR="00181098" w:rsidRPr="004B5590" w:rsidRDefault="00181098" w:rsidP="001E4E72">
            <w:pPr>
              <w:jc w:val="right"/>
              <w:rPr>
                <w:sz w:val="20"/>
                <w:szCs w:val="18"/>
              </w:rPr>
            </w:pPr>
          </w:p>
          <w:p w14:paraId="0EC795D6" w14:textId="77777777" w:rsidR="00181098" w:rsidRPr="004B5590" w:rsidRDefault="00181098" w:rsidP="001E4E72">
            <w:pPr>
              <w:jc w:val="right"/>
              <w:rPr>
                <w:sz w:val="20"/>
                <w:szCs w:val="18"/>
              </w:rPr>
            </w:pPr>
          </w:p>
          <w:p w14:paraId="19CBF3C8" w14:textId="77777777" w:rsidR="00181098" w:rsidRPr="004B5590" w:rsidRDefault="00181098" w:rsidP="001E4E72">
            <w:pPr>
              <w:jc w:val="right"/>
              <w:rPr>
                <w:sz w:val="20"/>
                <w:szCs w:val="18"/>
              </w:rPr>
            </w:pPr>
          </w:p>
          <w:p w14:paraId="40540C9C" w14:textId="77777777" w:rsidR="00181098" w:rsidRPr="004B5590" w:rsidRDefault="00181098" w:rsidP="001E4E72">
            <w:pPr>
              <w:jc w:val="right"/>
              <w:rPr>
                <w:sz w:val="20"/>
                <w:szCs w:val="18"/>
              </w:rPr>
            </w:pPr>
          </w:p>
          <w:p w14:paraId="7374850D" w14:textId="009CD30A" w:rsidR="008A7414" w:rsidRDefault="00650C23" w:rsidP="001E4E72">
            <w:pPr>
              <w:jc w:val="right"/>
              <w:rPr>
                <w:sz w:val="20"/>
                <w:szCs w:val="18"/>
              </w:rPr>
            </w:pPr>
            <w:r>
              <w:rPr>
                <w:sz w:val="20"/>
                <w:szCs w:val="18"/>
              </w:rPr>
              <w:t>150</w:t>
            </w:r>
          </w:p>
          <w:p w14:paraId="1B58E367" w14:textId="28405CA6" w:rsidR="007418E2" w:rsidRDefault="007418E2" w:rsidP="001E4E72">
            <w:pPr>
              <w:jc w:val="right"/>
              <w:rPr>
                <w:sz w:val="20"/>
                <w:szCs w:val="18"/>
              </w:rPr>
            </w:pPr>
          </w:p>
          <w:p w14:paraId="482F1236" w14:textId="6E9E4761" w:rsidR="007418E2" w:rsidRDefault="007418E2" w:rsidP="001E4E72">
            <w:pPr>
              <w:jc w:val="right"/>
              <w:rPr>
                <w:sz w:val="20"/>
                <w:szCs w:val="18"/>
              </w:rPr>
            </w:pPr>
          </w:p>
          <w:p w14:paraId="22A080C4" w14:textId="308501E5" w:rsidR="00591E9D" w:rsidRDefault="00591E9D" w:rsidP="0034660B">
            <w:pPr>
              <w:rPr>
                <w:sz w:val="20"/>
                <w:szCs w:val="18"/>
              </w:rPr>
            </w:pPr>
          </w:p>
          <w:p w14:paraId="33C7DB99" w14:textId="55E1F986" w:rsidR="007418E2" w:rsidRPr="006F7CCE" w:rsidRDefault="007418E2" w:rsidP="001E4E72">
            <w:pPr>
              <w:jc w:val="right"/>
              <w:rPr>
                <w:sz w:val="20"/>
                <w:szCs w:val="18"/>
              </w:rPr>
            </w:pPr>
            <w:r>
              <w:rPr>
                <w:sz w:val="20"/>
                <w:szCs w:val="18"/>
              </w:rPr>
              <w:t>125</w:t>
            </w:r>
          </w:p>
          <w:p w14:paraId="58212F65" w14:textId="1A90C5FF" w:rsidR="00181098" w:rsidRPr="004B5590" w:rsidRDefault="007418E2" w:rsidP="001E4E72">
            <w:pPr>
              <w:jc w:val="right"/>
              <w:rPr>
                <w:sz w:val="20"/>
                <w:szCs w:val="18"/>
              </w:rPr>
            </w:pPr>
            <w:r>
              <w:rPr>
                <w:sz w:val="20"/>
                <w:szCs w:val="18"/>
              </w:rPr>
              <w:t>25</w:t>
            </w:r>
          </w:p>
        </w:tc>
        <w:tc>
          <w:tcPr>
            <w:tcW w:w="1080" w:type="dxa"/>
            <w:vAlign w:val="center"/>
          </w:tcPr>
          <w:p w14:paraId="0C241048" w14:textId="77777777" w:rsidR="00181098" w:rsidRPr="004B5590" w:rsidRDefault="00181098" w:rsidP="004C0928">
            <w:pPr>
              <w:jc w:val="center"/>
              <w:rPr>
                <w:sz w:val="20"/>
                <w:szCs w:val="18"/>
              </w:rPr>
            </w:pPr>
          </w:p>
          <w:p w14:paraId="5E9164C9" w14:textId="77777777" w:rsidR="00465F0F" w:rsidRPr="004B5590" w:rsidRDefault="00465F0F" w:rsidP="004C0928">
            <w:pPr>
              <w:jc w:val="center"/>
              <w:rPr>
                <w:sz w:val="20"/>
                <w:szCs w:val="18"/>
              </w:rPr>
            </w:pPr>
          </w:p>
          <w:p w14:paraId="0AD44991" w14:textId="77777777" w:rsidR="00465F0F" w:rsidRDefault="00465F0F" w:rsidP="004C0928">
            <w:pPr>
              <w:jc w:val="center"/>
              <w:rPr>
                <w:sz w:val="20"/>
                <w:szCs w:val="18"/>
              </w:rPr>
            </w:pPr>
          </w:p>
          <w:p w14:paraId="0D16EB4A" w14:textId="77777777" w:rsidR="004B5590" w:rsidRDefault="004B5590" w:rsidP="004C0928">
            <w:pPr>
              <w:jc w:val="center"/>
              <w:rPr>
                <w:sz w:val="20"/>
                <w:szCs w:val="18"/>
              </w:rPr>
            </w:pPr>
          </w:p>
          <w:p w14:paraId="434D1E6B" w14:textId="77777777" w:rsidR="004B5590" w:rsidRDefault="004B5590" w:rsidP="004C0928">
            <w:pPr>
              <w:jc w:val="center"/>
              <w:rPr>
                <w:sz w:val="20"/>
                <w:szCs w:val="18"/>
              </w:rPr>
            </w:pPr>
          </w:p>
          <w:p w14:paraId="0094D2FB" w14:textId="77777777" w:rsidR="004B5590" w:rsidRPr="004B5590" w:rsidRDefault="004B5590" w:rsidP="004C0928">
            <w:pPr>
              <w:jc w:val="center"/>
              <w:rPr>
                <w:sz w:val="20"/>
                <w:szCs w:val="18"/>
              </w:rPr>
            </w:pPr>
            <w:r w:rsidRPr="004B5590">
              <w:rPr>
                <w:sz w:val="20"/>
                <w:szCs w:val="18"/>
              </w:rPr>
              <w:t>D506</w:t>
            </w:r>
          </w:p>
          <w:p w14:paraId="686E8E12" w14:textId="77777777" w:rsidR="00181098" w:rsidRPr="005E2BD1" w:rsidRDefault="00181098" w:rsidP="00181098">
            <w:pPr>
              <w:jc w:val="center"/>
              <w:rPr>
                <w:sz w:val="20"/>
                <w:szCs w:val="18"/>
              </w:rPr>
            </w:pPr>
          </w:p>
        </w:tc>
      </w:tr>
    </w:tbl>
    <w:p w14:paraId="4FBC4E66" w14:textId="6C14BC83" w:rsidR="00B564DB" w:rsidRDefault="00B564DB" w:rsidP="004E735F">
      <w:pPr>
        <w:rPr>
          <w:b/>
          <w:sz w:val="28"/>
          <w:szCs w:val="28"/>
          <w:u w:val="single"/>
        </w:rPr>
      </w:pPr>
    </w:p>
    <w:p w14:paraId="7290EC71" w14:textId="6BBBBBD4" w:rsidR="007418E2" w:rsidRDefault="007418E2" w:rsidP="004E735F">
      <w:pPr>
        <w:rPr>
          <w:b/>
          <w:sz w:val="28"/>
          <w:szCs w:val="28"/>
          <w:u w:val="single"/>
        </w:rPr>
      </w:pPr>
    </w:p>
    <w:p w14:paraId="1C21B2A6" w14:textId="7F27E185" w:rsidR="007418E2" w:rsidRDefault="007418E2" w:rsidP="004E735F">
      <w:pPr>
        <w:rPr>
          <w:b/>
          <w:sz w:val="28"/>
          <w:szCs w:val="28"/>
          <w:u w:val="single"/>
        </w:rPr>
      </w:pPr>
    </w:p>
    <w:p w14:paraId="380397E3" w14:textId="568F9E68" w:rsidR="007418E2" w:rsidRDefault="007418E2" w:rsidP="004E735F">
      <w:pPr>
        <w:rPr>
          <w:b/>
          <w:sz w:val="28"/>
          <w:szCs w:val="28"/>
          <w:u w:val="single"/>
        </w:rPr>
      </w:pPr>
    </w:p>
    <w:p w14:paraId="5EBCF2FE" w14:textId="744648D3" w:rsidR="007418E2" w:rsidRDefault="007418E2" w:rsidP="004E735F">
      <w:pPr>
        <w:rPr>
          <w:b/>
          <w:sz w:val="28"/>
          <w:szCs w:val="28"/>
          <w:u w:val="single"/>
        </w:rPr>
      </w:pPr>
    </w:p>
    <w:p w14:paraId="4764ADC1" w14:textId="6C9153FA" w:rsidR="007418E2" w:rsidRDefault="007418E2" w:rsidP="004E735F">
      <w:pPr>
        <w:rPr>
          <w:b/>
          <w:sz w:val="28"/>
          <w:szCs w:val="28"/>
          <w:u w:val="single"/>
        </w:rPr>
      </w:pPr>
    </w:p>
    <w:p w14:paraId="1E4F9DBA" w14:textId="66F1D6B1" w:rsidR="007418E2" w:rsidRDefault="007418E2" w:rsidP="004E735F">
      <w:pPr>
        <w:rPr>
          <w:b/>
          <w:sz w:val="28"/>
          <w:szCs w:val="28"/>
          <w:u w:val="single"/>
        </w:rPr>
      </w:pPr>
    </w:p>
    <w:p w14:paraId="66C62315" w14:textId="35BD5EB9" w:rsidR="007418E2" w:rsidRDefault="007418E2" w:rsidP="004E735F">
      <w:pPr>
        <w:rPr>
          <w:b/>
          <w:sz w:val="28"/>
          <w:szCs w:val="28"/>
          <w:u w:val="single"/>
        </w:rPr>
      </w:pPr>
    </w:p>
    <w:p w14:paraId="3CE7A052" w14:textId="1B5D4834" w:rsidR="007418E2" w:rsidRDefault="007418E2" w:rsidP="004E735F">
      <w:pPr>
        <w:rPr>
          <w:b/>
          <w:sz w:val="28"/>
          <w:szCs w:val="28"/>
          <w:u w:val="single"/>
        </w:rPr>
      </w:pPr>
    </w:p>
    <w:p w14:paraId="64A7B234" w14:textId="77777777" w:rsidR="007418E2" w:rsidRDefault="007418E2"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650C23" w:rsidRPr="00DC3C0E" w14:paraId="4B885507" w14:textId="77777777" w:rsidTr="00D83A1B">
        <w:trPr>
          <w:trHeight w:val="966"/>
        </w:trPr>
        <w:tc>
          <w:tcPr>
            <w:tcW w:w="14392" w:type="dxa"/>
            <w:gridSpan w:val="8"/>
            <w:tcBorders>
              <w:bottom w:val="single" w:sz="6" w:space="0" w:color="auto"/>
            </w:tcBorders>
          </w:tcPr>
          <w:p w14:paraId="605E269D" w14:textId="41881E04" w:rsidR="00651589" w:rsidRDefault="00650C23" w:rsidP="00DF7959">
            <w:pPr>
              <w:ind w:left="334" w:hanging="334"/>
              <w:rPr>
                <w:sz w:val="20"/>
                <w:szCs w:val="20"/>
              </w:rPr>
            </w:pPr>
            <w:r>
              <w:rPr>
                <w:b/>
                <w:sz w:val="20"/>
                <w:szCs w:val="20"/>
              </w:rPr>
              <w:t>10c</w:t>
            </w:r>
            <w:r w:rsidRPr="00210C18">
              <w:rPr>
                <w:b/>
                <w:sz w:val="20"/>
                <w:szCs w:val="20"/>
              </w:rPr>
              <w:t xml:space="preserve">. </w:t>
            </w:r>
            <w:r w:rsidRPr="00650C23">
              <w:rPr>
                <w:b/>
                <w:sz w:val="20"/>
                <w:szCs w:val="20"/>
              </w:rPr>
              <w:t xml:space="preserve"> Reverse Auction (Winning Bidders)</w:t>
            </w:r>
            <w:r>
              <w:rPr>
                <w:b/>
                <w:sz w:val="20"/>
                <w:szCs w:val="20"/>
              </w:rPr>
              <w:t xml:space="preserve"> </w:t>
            </w:r>
            <w:r w:rsidR="008C5232">
              <w:rPr>
                <w:b/>
                <w:sz w:val="20"/>
                <w:szCs w:val="20"/>
              </w:rPr>
              <w:t>–</w:t>
            </w:r>
            <w:r>
              <w:rPr>
                <w:b/>
                <w:sz w:val="20"/>
                <w:szCs w:val="20"/>
              </w:rPr>
              <w:t xml:space="preserve"> </w:t>
            </w:r>
            <w:r w:rsidR="008C5232">
              <w:rPr>
                <w:sz w:val="20"/>
                <w:szCs w:val="20"/>
              </w:rPr>
              <w:t>If the “Hold Back” is resolved and the Broadcaster no longer has an outstanding debt owed to FCC, then F</w:t>
            </w:r>
            <w:r w:rsidR="001E4E72">
              <w:rPr>
                <w:sz w:val="20"/>
                <w:szCs w:val="20"/>
              </w:rPr>
              <w:t xml:space="preserve">CC will disburse the remaining </w:t>
            </w:r>
            <w:r w:rsidR="008C5232">
              <w:rPr>
                <w:sz w:val="20"/>
                <w:szCs w:val="20"/>
              </w:rPr>
              <w:t xml:space="preserve">50 to the Broadcaster using Transaction 10b above. </w:t>
            </w:r>
            <w:r w:rsidR="00771EC2">
              <w:rPr>
                <w:sz w:val="20"/>
                <w:szCs w:val="20"/>
              </w:rPr>
              <w:t xml:space="preserve"> </w:t>
            </w:r>
            <w:r w:rsidR="008C5232">
              <w:rPr>
                <w:sz w:val="20"/>
                <w:szCs w:val="20"/>
              </w:rPr>
              <w:t xml:space="preserve">However, if </w:t>
            </w:r>
            <w:r w:rsidR="005645C9">
              <w:rPr>
                <w:sz w:val="20"/>
                <w:szCs w:val="20"/>
              </w:rPr>
              <w:t>the “</w:t>
            </w:r>
            <w:r w:rsidR="008C5232">
              <w:rPr>
                <w:sz w:val="20"/>
                <w:szCs w:val="20"/>
              </w:rPr>
              <w:t>Hold Back” is not resolved by other means, FCC will t</w:t>
            </w:r>
            <w:r w:rsidR="001E4E72">
              <w:rPr>
                <w:sz w:val="20"/>
                <w:szCs w:val="20"/>
              </w:rPr>
              <w:t xml:space="preserve">hen utilize the “Hold Back” of </w:t>
            </w:r>
            <w:r w:rsidR="008C5232">
              <w:rPr>
                <w:sz w:val="20"/>
                <w:szCs w:val="20"/>
              </w:rPr>
              <w:t xml:space="preserve">50 to satisfy outstanding debts owed to FCC by the </w:t>
            </w:r>
            <w:r w:rsidR="005645C9">
              <w:rPr>
                <w:sz w:val="20"/>
                <w:szCs w:val="20"/>
              </w:rPr>
              <w:t>Broadcaster by</w:t>
            </w:r>
            <w:r w:rsidR="008C5232">
              <w:rPr>
                <w:sz w:val="20"/>
                <w:szCs w:val="20"/>
              </w:rPr>
              <w:t xml:space="preserve"> posting the following entries. </w:t>
            </w:r>
            <w:r w:rsidR="00771EC2">
              <w:rPr>
                <w:sz w:val="20"/>
                <w:szCs w:val="20"/>
              </w:rPr>
              <w:t xml:space="preserve"> </w:t>
            </w:r>
            <w:r w:rsidR="008C5232">
              <w:rPr>
                <w:sz w:val="20"/>
                <w:szCs w:val="20"/>
              </w:rPr>
              <w:t>A “no-check” will be processed to reduce the accounts payable in TAS 027X6725 and the funds will be transferred to FCC</w:t>
            </w:r>
            <w:r w:rsidR="003631FE">
              <w:rPr>
                <w:sz w:val="20"/>
                <w:szCs w:val="20"/>
              </w:rPr>
              <w:t>’s Miscellaneous Recei</w:t>
            </w:r>
            <w:r w:rsidR="008C5232">
              <w:rPr>
                <w:sz w:val="20"/>
                <w:szCs w:val="20"/>
              </w:rPr>
              <w:t xml:space="preserve">pt Account TAS 0273220 to satisfy the outstanding debt with the FCC. </w:t>
            </w:r>
            <w:r w:rsidR="00771EC2">
              <w:rPr>
                <w:sz w:val="20"/>
                <w:szCs w:val="20"/>
              </w:rPr>
              <w:t xml:space="preserve"> </w:t>
            </w:r>
            <w:r w:rsidR="008C5232">
              <w:rPr>
                <w:sz w:val="20"/>
                <w:szCs w:val="20"/>
              </w:rPr>
              <w:t>The “no-check” will be completed</w:t>
            </w:r>
            <w:r w:rsidR="00F7168C">
              <w:rPr>
                <w:sz w:val="20"/>
                <w:szCs w:val="20"/>
              </w:rPr>
              <w:t xml:space="preserve"> using an Expenditure Transfer Authorization/Classification Transaction and Accountability (CTA) formerly known as the SF</w:t>
            </w:r>
            <w:r w:rsidR="008C5232">
              <w:rPr>
                <w:sz w:val="20"/>
                <w:szCs w:val="20"/>
              </w:rPr>
              <w:t xml:space="preserve">224. </w:t>
            </w:r>
            <w:r w:rsidR="00645E38">
              <w:rPr>
                <w:sz w:val="20"/>
                <w:szCs w:val="20"/>
              </w:rPr>
              <w:t xml:space="preserve"> </w:t>
            </w:r>
            <w:r w:rsidR="008C5232" w:rsidRPr="00C004CC">
              <w:rPr>
                <w:b/>
                <w:bCs/>
                <w:sz w:val="20"/>
                <w:szCs w:val="20"/>
              </w:rPr>
              <w:t>Note</w:t>
            </w:r>
            <w:r w:rsidR="00645E38">
              <w:rPr>
                <w:b/>
                <w:bCs/>
                <w:sz w:val="20"/>
                <w:szCs w:val="20"/>
              </w:rPr>
              <w:t xml:space="preserve">: </w:t>
            </w:r>
            <w:r w:rsidR="008C5232">
              <w:rPr>
                <w:sz w:val="20"/>
                <w:szCs w:val="20"/>
              </w:rPr>
              <w:t xml:space="preserve"> </w:t>
            </w:r>
            <w:r w:rsidR="00645E38">
              <w:rPr>
                <w:sz w:val="20"/>
                <w:szCs w:val="20"/>
              </w:rPr>
              <w:t>T</w:t>
            </w:r>
            <w:r w:rsidR="008C5232">
              <w:rPr>
                <w:sz w:val="20"/>
                <w:szCs w:val="20"/>
              </w:rPr>
              <w:t>he “Hold Back” funds could be used to satisfy other debt at the FCC such as</w:t>
            </w:r>
            <w:r w:rsidR="00543197">
              <w:rPr>
                <w:sz w:val="20"/>
                <w:szCs w:val="20"/>
              </w:rPr>
              <w:t xml:space="preserve"> Penalties and</w:t>
            </w:r>
            <w:r w:rsidR="008C5232">
              <w:rPr>
                <w:sz w:val="20"/>
                <w:szCs w:val="20"/>
              </w:rPr>
              <w:t xml:space="preserve"> Regulatory Fees. </w:t>
            </w:r>
          </w:p>
          <w:p w14:paraId="674B0EC1" w14:textId="77777777" w:rsidR="00651589" w:rsidRDefault="00651589" w:rsidP="00DF7959">
            <w:pPr>
              <w:ind w:left="334" w:hanging="334"/>
              <w:rPr>
                <w:sz w:val="20"/>
                <w:szCs w:val="20"/>
              </w:rPr>
            </w:pPr>
          </w:p>
          <w:p w14:paraId="1B1E380B" w14:textId="77777777" w:rsidR="00650C23" w:rsidRDefault="00651589" w:rsidP="00DF7959">
            <w:pPr>
              <w:ind w:left="334" w:hanging="334"/>
              <w:rPr>
                <w:sz w:val="20"/>
                <w:szCs w:val="20"/>
              </w:rPr>
            </w:pPr>
            <w:r>
              <w:rPr>
                <w:sz w:val="20"/>
                <w:szCs w:val="20"/>
              </w:rPr>
              <w:t xml:space="preserve">      </w:t>
            </w:r>
            <w:r w:rsidRPr="00771EC2">
              <w:rPr>
                <w:b/>
                <w:bCs/>
                <w:sz w:val="20"/>
                <w:szCs w:val="20"/>
              </w:rPr>
              <w:t>Note:</w:t>
            </w:r>
            <w:r w:rsidR="007A2115">
              <w:rPr>
                <w:sz w:val="20"/>
                <w:szCs w:val="20"/>
              </w:rPr>
              <w:t xml:space="preserve"> </w:t>
            </w:r>
            <w:r w:rsidR="00771EC2">
              <w:rPr>
                <w:sz w:val="20"/>
                <w:szCs w:val="20"/>
              </w:rPr>
              <w:t xml:space="preserve"> </w:t>
            </w:r>
            <w:r w:rsidR="008C5232">
              <w:rPr>
                <w:sz w:val="20"/>
                <w:szCs w:val="20"/>
              </w:rPr>
              <w:t>For purposes of</w:t>
            </w:r>
            <w:r w:rsidR="00DF7959">
              <w:rPr>
                <w:sz w:val="20"/>
                <w:szCs w:val="20"/>
              </w:rPr>
              <w:t xml:space="preserve"> this scenario, </w:t>
            </w:r>
            <w:r w:rsidR="008C5232">
              <w:rPr>
                <w:sz w:val="20"/>
                <w:szCs w:val="20"/>
              </w:rPr>
              <w:t>TAS 0273220 will</w:t>
            </w:r>
            <w:r w:rsidR="00DF7959">
              <w:rPr>
                <w:sz w:val="20"/>
                <w:szCs w:val="20"/>
              </w:rPr>
              <w:t xml:space="preserve"> only show the receipt of cash from TAS 027X6725</w:t>
            </w:r>
            <w:r w:rsidR="008C5232">
              <w:rPr>
                <w:sz w:val="20"/>
                <w:szCs w:val="20"/>
              </w:rPr>
              <w:t xml:space="preserve"> for illu</w:t>
            </w:r>
            <w:r w:rsidR="00DF7959">
              <w:rPr>
                <w:sz w:val="20"/>
                <w:szCs w:val="20"/>
              </w:rPr>
              <w:t>strative purposes only and the</w:t>
            </w:r>
            <w:r w:rsidR="008C5232">
              <w:rPr>
                <w:sz w:val="20"/>
                <w:szCs w:val="20"/>
              </w:rPr>
              <w:t xml:space="preserve"> effect </w:t>
            </w:r>
            <w:r w:rsidR="00731799">
              <w:rPr>
                <w:sz w:val="20"/>
                <w:szCs w:val="20"/>
              </w:rPr>
              <w:t>on the various reporting statements</w:t>
            </w:r>
            <w:r w:rsidR="00DF7959">
              <w:rPr>
                <w:sz w:val="20"/>
                <w:szCs w:val="20"/>
              </w:rPr>
              <w:t xml:space="preserve"> for TAS 0273220 </w:t>
            </w:r>
            <w:r w:rsidR="008C5232">
              <w:rPr>
                <w:sz w:val="20"/>
                <w:szCs w:val="20"/>
              </w:rPr>
              <w:t>will not be demonstrated</w:t>
            </w:r>
            <w:r w:rsidR="00731799">
              <w:rPr>
                <w:sz w:val="20"/>
                <w:szCs w:val="20"/>
              </w:rPr>
              <w:t>.</w:t>
            </w:r>
          </w:p>
          <w:p w14:paraId="7AC3FB30" w14:textId="5B9FC38F" w:rsidR="00771EC2" w:rsidRPr="00650C23" w:rsidRDefault="00771EC2" w:rsidP="00DF7959">
            <w:pPr>
              <w:ind w:left="334" w:hanging="334"/>
              <w:rPr>
                <w:sz w:val="20"/>
                <w:szCs w:val="20"/>
              </w:rPr>
            </w:pPr>
          </w:p>
        </w:tc>
      </w:tr>
      <w:tr w:rsidR="00650C23" w:rsidRPr="00DC3C0E" w14:paraId="6AA0D128" w14:textId="77777777" w:rsidTr="008C5232">
        <w:tc>
          <w:tcPr>
            <w:tcW w:w="4312" w:type="dxa"/>
            <w:shd w:val="clear" w:color="auto" w:fill="D9D9D9"/>
            <w:vAlign w:val="center"/>
          </w:tcPr>
          <w:p w14:paraId="4832B94C" w14:textId="77777777" w:rsidR="00650C23" w:rsidRPr="00DC3C0E" w:rsidRDefault="00650C23" w:rsidP="008C5232">
            <w:pPr>
              <w:jc w:val="center"/>
              <w:rPr>
                <w:b/>
                <w:sz w:val="20"/>
                <w:szCs w:val="20"/>
              </w:rPr>
            </w:pPr>
            <w:r w:rsidRPr="00DC3C0E">
              <w:rPr>
                <w:b/>
                <w:sz w:val="20"/>
                <w:szCs w:val="20"/>
              </w:rPr>
              <w:t>TAS</w:t>
            </w:r>
            <w:r>
              <w:rPr>
                <w:b/>
                <w:sz w:val="20"/>
                <w:szCs w:val="20"/>
              </w:rPr>
              <w:t xml:space="preserve"> 027X6725 (internal fund code AUC)</w:t>
            </w:r>
          </w:p>
        </w:tc>
        <w:tc>
          <w:tcPr>
            <w:tcW w:w="990" w:type="dxa"/>
            <w:shd w:val="clear" w:color="auto" w:fill="D9D9D9"/>
            <w:vAlign w:val="center"/>
          </w:tcPr>
          <w:p w14:paraId="5CFB6496" w14:textId="77777777" w:rsidR="00650C23" w:rsidRPr="00DC3C0E" w:rsidRDefault="00650C23" w:rsidP="008C5232">
            <w:pPr>
              <w:jc w:val="center"/>
              <w:rPr>
                <w:b/>
                <w:sz w:val="20"/>
                <w:szCs w:val="20"/>
              </w:rPr>
            </w:pPr>
            <w:r w:rsidRPr="00DC3C0E">
              <w:rPr>
                <w:b/>
                <w:sz w:val="20"/>
                <w:szCs w:val="20"/>
              </w:rPr>
              <w:t>DR</w:t>
            </w:r>
          </w:p>
        </w:tc>
        <w:tc>
          <w:tcPr>
            <w:tcW w:w="990" w:type="dxa"/>
            <w:shd w:val="clear" w:color="auto" w:fill="D9D9D9"/>
            <w:vAlign w:val="center"/>
          </w:tcPr>
          <w:p w14:paraId="334EAF60" w14:textId="77777777" w:rsidR="00650C23" w:rsidRPr="00DC3C0E" w:rsidRDefault="00650C23" w:rsidP="008C5232">
            <w:pPr>
              <w:jc w:val="center"/>
              <w:rPr>
                <w:b/>
                <w:sz w:val="20"/>
                <w:szCs w:val="20"/>
              </w:rPr>
            </w:pPr>
            <w:r w:rsidRPr="00DC3C0E">
              <w:rPr>
                <w:b/>
                <w:sz w:val="20"/>
                <w:szCs w:val="20"/>
              </w:rPr>
              <w:t>CR</w:t>
            </w:r>
          </w:p>
        </w:tc>
        <w:tc>
          <w:tcPr>
            <w:tcW w:w="990" w:type="dxa"/>
            <w:shd w:val="clear" w:color="auto" w:fill="D9D9D9"/>
            <w:vAlign w:val="center"/>
          </w:tcPr>
          <w:p w14:paraId="6CAACA64" w14:textId="77777777" w:rsidR="00650C23" w:rsidRPr="00DC3C0E" w:rsidRDefault="00650C23" w:rsidP="008C5232">
            <w:pPr>
              <w:jc w:val="center"/>
              <w:rPr>
                <w:b/>
                <w:sz w:val="20"/>
                <w:szCs w:val="20"/>
              </w:rPr>
            </w:pPr>
            <w:r w:rsidRPr="00DC3C0E">
              <w:rPr>
                <w:b/>
                <w:sz w:val="20"/>
                <w:szCs w:val="20"/>
              </w:rPr>
              <w:t>TC</w:t>
            </w:r>
          </w:p>
        </w:tc>
        <w:tc>
          <w:tcPr>
            <w:tcW w:w="4050" w:type="dxa"/>
            <w:shd w:val="clear" w:color="auto" w:fill="D9D9D9"/>
            <w:vAlign w:val="center"/>
          </w:tcPr>
          <w:p w14:paraId="6F235A55" w14:textId="753A7ADA" w:rsidR="00650C23" w:rsidRPr="00DC3C0E" w:rsidRDefault="00650C23" w:rsidP="00650C23">
            <w:pPr>
              <w:jc w:val="center"/>
              <w:rPr>
                <w:b/>
                <w:sz w:val="20"/>
                <w:szCs w:val="20"/>
              </w:rPr>
            </w:pPr>
            <w:r w:rsidRPr="00DC3C0E">
              <w:rPr>
                <w:b/>
                <w:sz w:val="20"/>
                <w:szCs w:val="20"/>
              </w:rPr>
              <w:t>TAS</w:t>
            </w:r>
            <w:r>
              <w:rPr>
                <w:b/>
                <w:sz w:val="20"/>
                <w:szCs w:val="20"/>
              </w:rPr>
              <w:t xml:space="preserve"> 027</w:t>
            </w:r>
            <w:r w:rsidR="007B0A3B">
              <w:rPr>
                <w:b/>
                <w:sz w:val="20"/>
                <w:szCs w:val="20"/>
              </w:rPr>
              <w:t>3220 (</w:t>
            </w:r>
            <w:r w:rsidR="00B45C34">
              <w:rPr>
                <w:b/>
                <w:sz w:val="20"/>
                <w:szCs w:val="20"/>
              </w:rPr>
              <w:t>internal fund code 008)</w:t>
            </w:r>
          </w:p>
        </w:tc>
        <w:tc>
          <w:tcPr>
            <w:tcW w:w="990" w:type="dxa"/>
            <w:shd w:val="clear" w:color="auto" w:fill="D9D9D9"/>
            <w:vAlign w:val="center"/>
          </w:tcPr>
          <w:p w14:paraId="3A4D6065" w14:textId="77777777" w:rsidR="00650C23" w:rsidRPr="00DC3C0E" w:rsidRDefault="00650C23" w:rsidP="008C5232">
            <w:pPr>
              <w:jc w:val="center"/>
              <w:rPr>
                <w:b/>
                <w:sz w:val="20"/>
                <w:szCs w:val="20"/>
              </w:rPr>
            </w:pPr>
            <w:r w:rsidRPr="00DC3C0E">
              <w:rPr>
                <w:b/>
                <w:sz w:val="20"/>
                <w:szCs w:val="20"/>
              </w:rPr>
              <w:t>DR</w:t>
            </w:r>
          </w:p>
        </w:tc>
        <w:tc>
          <w:tcPr>
            <w:tcW w:w="990" w:type="dxa"/>
            <w:shd w:val="clear" w:color="auto" w:fill="D9D9D9"/>
            <w:vAlign w:val="center"/>
          </w:tcPr>
          <w:p w14:paraId="4577E3B9" w14:textId="77777777" w:rsidR="00650C23" w:rsidRPr="00DC3C0E" w:rsidRDefault="00650C23" w:rsidP="008C5232">
            <w:pPr>
              <w:jc w:val="center"/>
              <w:rPr>
                <w:b/>
                <w:sz w:val="20"/>
                <w:szCs w:val="20"/>
              </w:rPr>
            </w:pPr>
            <w:r w:rsidRPr="00DC3C0E">
              <w:rPr>
                <w:b/>
                <w:sz w:val="20"/>
                <w:szCs w:val="20"/>
              </w:rPr>
              <w:t>CR</w:t>
            </w:r>
          </w:p>
        </w:tc>
        <w:tc>
          <w:tcPr>
            <w:tcW w:w="1080" w:type="dxa"/>
            <w:shd w:val="clear" w:color="auto" w:fill="D9D9D9"/>
            <w:vAlign w:val="center"/>
          </w:tcPr>
          <w:p w14:paraId="236812AA" w14:textId="77777777" w:rsidR="00650C23" w:rsidRPr="00DC3C0E" w:rsidRDefault="00650C23" w:rsidP="008C5232">
            <w:pPr>
              <w:jc w:val="center"/>
              <w:rPr>
                <w:b/>
                <w:sz w:val="20"/>
                <w:szCs w:val="20"/>
              </w:rPr>
            </w:pPr>
            <w:r w:rsidRPr="00DC3C0E">
              <w:rPr>
                <w:b/>
                <w:sz w:val="20"/>
                <w:szCs w:val="20"/>
              </w:rPr>
              <w:t>TC</w:t>
            </w:r>
          </w:p>
        </w:tc>
      </w:tr>
      <w:tr w:rsidR="00650C23" w:rsidRPr="00DC3C0E" w14:paraId="4A68A382" w14:textId="77777777" w:rsidTr="00D83A1B">
        <w:tc>
          <w:tcPr>
            <w:tcW w:w="4312" w:type="dxa"/>
          </w:tcPr>
          <w:p w14:paraId="3684DDB9" w14:textId="77777777" w:rsidR="00650C23" w:rsidRPr="00B066B9" w:rsidRDefault="00650C23" w:rsidP="008C5232">
            <w:pPr>
              <w:rPr>
                <w:b/>
                <w:sz w:val="20"/>
                <w:szCs w:val="20"/>
                <w:u w:val="single"/>
              </w:rPr>
            </w:pPr>
            <w:r w:rsidRPr="00DC3C0E">
              <w:rPr>
                <w:b/>
                <w:sz w:val="20"/>
                <w:szCs w:val="20"/>
                <w:u w:val="single"/>
              </w:rPr>
              <w:t>Budgetary Entry</w:t>
            </w:r>
          </w:p>
          <w:p w14:paraId="223AD528" w14:textId="77777777" w:rsidR="00650C23" w:rsidRDefault="00650C23" w:rsidP="008C5232">
            <w:pPr>
              <w:rPr>
                <w:sz w:val="20"/>
                <w:szCs w:val="20"/>
              </w:rPr>
            </w:pPr>
            <w:r>
              <w:rPr>
                <w:sz w:val="20"/>
                <w:szCs w:val="20"/>
              </w:rPr>
              <w:t xml:space="preserve">      </w:t>
            </w:r>
          </w:p>
          <w:p w14:paraId="461015EE" w14:textId="77777777" w:rsidR="00650C23" w:rsidRDefault="00650C23" w:rsidP="008C5232">
            <w:pPr>
              <w:rPr>
                <w:sz w:val="20"/>
                <w:szCs w:val="20"/>
              </w:rPr>
            </w:pPr>
            <w:r>
              <w:rPr>
                <w:sz w:val="20"/>
                <w:szCs w:val="20"/>
              </w:rPr>
              <w:t>N/A</w:t>
            </w:r>
          </w:p>
          <w:p w14:paraId="7226205A" w14:textId="77777777" w:rsidR="00650C23" w:rsidRPr="00DC3C0E" w:rsidRDefault="00650C23" w:rsidP="008C5232">
            <w:pPr>
              <w:rPr>
                <w:sz w:val="20"/>
                <w:szCs w:val="20"/>
              </w:rPr>
            </w:pPr>
          </w:p>
          <w:p w14:paraId="3BB4152E" w14:textId="77777777" w:rsidR="00650C23" w:rsidRPr="00DC3C0E" w:rsidRDefault="00650C23" w:rsidP="008C5232">
            <w:pPr>
              <w:rPr>
                <w:b/>
                <w:sz w:val="20"/>
                <w:szCs w:val="20"/>
                <w:u w:val="single"/>
              </w:rPr>
            </w:pPr>
            <w:r w:rsidRPr="00DC3C0E">
              <w:rPr>
                <w:b/>
                <w:sz w:val="20"/>
                <w:szCs w:val="20"/>
                <w:u w:val="single"/>
              </w:rPr>
              <w:t>Proprietary Entry</w:t>
            </w:r>
          </w:p>
          <w:p w14:paraId="069D628D" w14:textId="77777777" w:rsidR="00650C23" w:rsidRDefault="00650C23" w:rsidP="008C5232">
            <w:pPr>
              <w:rPr>
                <w:sz w:val="20"/>
                <w:szCs w:val="20"/>
              </w:rPr>
            </w:pPr>
          </w:p>
          <w:p w14:paraId="5EDBFA86" w14:textId="25854BAE" w:rsidR="00650C23" w:rsidRDefault="00B45C34" w:rsidP="00650C23">
            <w:pPr>
              <w:rPr>
                <w:sz w:val="20"/>
                <w:szCs w:val="20"/>
              </w:rPr>
            </w:pPr>
            <w:r>
              <w:rPr>
                <w:sz w:val="20"/>
                <w:szCs w:val="20"/>
              </w:rPr>
              <w:t>211000 (N) Accounts Payable</w:t>
            </w:r>
          </w:p>
          <w:p w14:paraId="1DD8A78B" w14:textId="26FF8362" w:rsidR="00B45C34" w:rsidRPr="00DC3C0E" w:rsidRDefault="00B45C34" w:rsidP="00650C23">
            <w:pPr>
              <w:rPr>
                <w:sz w:val="20"/>
                <w:szCs w:val="20"/>
              </w:rPr>
            </w:pPr>
            <w:r>
              <w:rPr>
                <w:sz w:val="20"/>
                <w:szCs w:val="20"/>
              </w:rPr>
              <w:t xml:space="preserve">    101000 (G) Fund Balance With Treasury</w:t>
            </w:r>
          </w:p>
        </w:tc>
        <w:tc>
          <w:tcPr>
            <w:tcW w:w="990" w:type="dxa"/>
          </w:tcPr>
          <w:p w14:paraId="68CA6890" w14:textId="77777777" w:rsidR="001E4E72" w:rsidRDefault="001E4E72" w:rsidP="001E4E72">
            <w:pPr>
              <w:jc w:val="right"/>
              <w:rPr>
                <w:sz w:val="20"/>
                <w:szCs w:val="20"/>
              </w:rPr>
            </w:pPr>
          </w:p>
          <w:p w14:paraId="381A5061" w14:textId="77777777" w:rsidR="001E4E72" w:rsidRDefault="001E4E72" w:rsidP="001E4E72">
            <w:pPr>
              <w:jc w:val="right"/>
              <w:rPr>
                <w:sz w:val="20"/>
                <w:szCs w:val="20"/>
              </w:rPr>
            </w:pPr>
          </w:p>
          <w:p w14:paraId="648A7194" w14:textId="77777777" w:rsidR="001E4E72" w:rsidRDefault="001E4E72" w:rsidP="001E4E72">
            <w:pPr>
              <w:jc w:val="right"/>
              <w:rPr>
                <w:sz w:val="20"/>
                <w:szCs w:val="20"/>
              </w:rPr>
            </w:pPr>
          </w:p>
          <w:p w14:paraId="2E341A87" w14:textId="77777777" w:rsidR="001E4E72" w:rsidRDefault="001E4E72" w:rsidP="001E4E72">
            <w:pPr>
              <w:jc w:val="right"/>
              <w:rPr>
                <w:sz w:val="20"/>
                <w:szCs w:val="20"/>
              </w:rPr>
            </w:pPr>
          </w:p>
          <w:p w14:paraId="1FEA65C4" w14:textId="77777777" w:rsidR="001E4E72" w:rsidRDefault="001E4E72" w:rsidP="001E4E72">
            <w:pPr>
              <w:jc w:val="right"/>
              <w:rPr>
                <w:sz w:val="20"/>
                <w:szCs w:val="20"/>
              </w:rPr>
            </w:pPr>
          </w:p>
          <w:p w14:paraId="7E4ED6EF" w14:textId="77777777" w:rsidR="001E4E72" w:rsidRDefault="001E4E72" w:rsidP="001E4E72">
            <w:pPr>
              <w:jc w:val="right"/>
              <w:rPr>
                <w:sz w:val="20"/>
                <w:szCs w:val="20"/>
              </w:rPr>
            </w:pPr>
          </w:p>
          <w:p w14:paraId="11782DC5" w14:textId="16A061FC" w:rsidR="00B45C34" w:rsidRPr="00DC3C0E" w:rsidRDefault="00B45C34" w:rsidP="001E4E72">
            <w:pPr>
              <w:tabs>
                <w:tab w:val="left" w:pos="735"/>
              </w:tabs>
              <w:jc w:val="right"/>
              <w:rPr>
                <w:sz w:val="20"/>
                <w:szCs w:val="20"/>
              </w:rPr>
            </w:pPr>
            <w:r>
              <w:rPr>
                <w:sz w:val="20"/>
                <w:szCs w:val="20"/>
              </w:rPr>
              <w:t>50</w:t>
            </w:r>
          </w:p>
        </w:tc>
        <w:tc>
          <w:tcPr>
            <w:tcW w:w="990" w:type="dxa"/>
          </w:tcPr>
          <w:p w14:paraId="4A80A1DA" w14:textId="77777777" w:rsidR="00650C23" w:rsidRDefault="00650C23" w:rsidP="001E4E72">
            <w:pPr>
              <w:jc w:val="right"/>
              <w:rPr>
                <w:sz w:val="20"/>
                <w:szCs w:val="20"/>
              </w:rPr>
            </w:pPr>
          </w:p>
          <w:p w14:paraId="43CE0661" w14:textId="77777777" w:rsidR="00650C23" w:rsidRDefault="00650C23" w:rsidP="001E4E72">
            <w:pPr>
              <w:jc w:val="right"/>
              <w:rPr>
                <w:sz w:val="20"/>
                <w:szCs w:val="20"/>
              </w:rPr>
            </w:pPr>
          </w:p>
          <w:p w14:paraId="51D79D71" w14:textId="77777777" w:rsidR="00650C23" w:rsidRDefault="00650C23" w:rsidP="001E4E72">
            <w:pPr>
              <w:jc w:val="right"/>
              <w:rPr>
                <w:sz w:val="20"/>
                <w:szCs w:val="20"/>
              </w:rPr>
            </w:pPr>
          </w:p>
          <w:p w14:paraId="57BFC899" w14:textId="77777777" w:rsidR="00650C23" w:rsidRDefault="00650C23" w:rsidP="001E4E72">
            <w:pPr>
              <w:jc w:val="right"/>
              <w:rPr>
                <w:sz w:val="20"/>
                <w:szCs w:val="20"/>
              </w:rPr>
            </w:pPr>
          </w:p>
          <w:p w14:paraId="737F7989" w14:textId="77777777" w:rsidR="00650C23" w:rsidRDefault="00650C23" w:rsidP="001E4E72">
            <w:pPr>
              <w:jc w:val="right"/>
              <w:rPr>
                <w:sz w:val="20"/>
                <w:szCs w:val="20"/>
              </w:rPr>
            </w:pPr>
          </w:p>
          <w:p w14:paraId="7C666272" w14:textId="77777777" w:rsidR="00650C23" w:rsidRDefault="00650C23" w:rsidP="001E4E72">
            <w:pPr>
              <w:jc w:val="right"/>
              <w:rPr>
                <w:sz w:val="20"/>
                <w:szCs w:val="20"/>
              </w:rPr>
            </w:pPr>
          </w:p>
          <w:p w14:paraId="7EDB9BFB" w14:textId="77777777" w:rsidR="00650C23" w:rsidRDefault="00650C23" w:rsidP="001E4E72">
            <w:pPr>
              <w:jc w:val="right"/>
              <w:rPr>
                <w:sz w:val="20"/>
                <w:szCs w:val="20"/>
              </w:rPr>
            </w:pPr>
          </w:p>
          <w:p w14:paraId="49FBF407" w14:textId="335FFF53" w:rsidR="00650C23" w:rsidRDefault="00B45C34" w:rsidP="001E4E72">
            <w:pPr>
              <w:jc w:val="right"/>
              <w:rPr>
                <w:sz w:val="20"/>
                <w:szCs w:val="20"/>
              </w:rPr>
            </w:pPr>
            <w:r>
              <w:rPr>
                <w:sz w:val="20"/>
                <w:szCs w:val="20"/>
              </w:rPr>
              <w:t>50</w:t>
            </w:r>
          </w:p>
          <w:p w14:paraId="0AD8007D" w14:textId="019ABC2D" w:rsidR="00650C23" w:rsidRPr="00DC3C0E" w:rsidRDefault="00650C23" w:rsidP="001E4E72">
            <w:pPr>
              <w:jc w:val="right"/>
              <w:rPr>
                <w:sz w:val="20"/>
                <w:szCs w:val="20"/>
              </w:rPr>
            </w:pPr>
          </w:p>
        </w:tc>
        <w:tc>
          <w:tcPr>
            <w:tcW w:w="990" w:type="dxa"/>
            <w:vAlign w:val="center"/>
          </w:tcPr>
          <w:p w14:paraId="1B976094" w14:textId="77777777" w:rsidR="00650C23" w:rsidRDefault="00650C23" w:rsidP="008C5232">
            <w:pPr>
              <w:jc w:val="center"/>
              <w:rPr>
                <w:sz w:val="20"/>
                <w:szCs w:val="20"/>
              </w:rPr>
            </w:pPr>
          </w:p>
          <w:p w14:paraId="1AFA6608" w14:textId="77777777" w:rsidR="00650C23" w:rsidRDefault="00650C23" w:rsidP="008C5232">
            <w:pPr>
              <w:rPr>
                <w:sz w:val="20"/>
                <w:szCs w:val="20"/>
              </w:rPr>
            </w:pPr>
          </w:p>
          <w:p w14:paraId="5C84170D" w14:textId="77777777" w:rsidR="001E4E72" w:rsidRDefault="001E4E72" w:rsidP="008C5232">
            <w:pPr>
              <w:jc w:val="center"/>
              <w:rPr>
                <w:sz w:val="20"/>
                <w:szCs w:val="20"/>
              </w:rPr>
            </w:pPr>
          </w:p>
          <w:p w14:paraId="527523BD" w14:textId="77777777" w:rsidR="001E4E72" w:rsidRDefault="001E4E72" w:rsidP="008C5232">
            <w:pPr>
              <w:jc w:val="center"/>
              <w:rPr>
                <w:sz w:val="20"/>
                <w:szCs w:val="20"/>
              </w:rPr>
            </w:pPr>
          </w:p>
          <w:p w14:paraId="1328EEEA" w14:textId="590C5B0A" w:rsidR="00650C23" w:rsidRDefault="00B45C34" w:rsidP="008C5232">
            <w:pPr>
              <w:jc w:val="center"/>
              <w:rPr>
                <w:sz w:val="20"/>
                <w:szCs w:val="20"/>
              </w:rPr>
            </w:pPr>
            <w:r>
              <w:rPr>
                <w:sz w:val="20"/>
                <w:szCs w:val="20"/>
              </w:rPr>
              <w:t>D5</w:t>
            </w:r>
            <w:r w:rsidR="00731799">
              <w:rPr>
                <w:sz w:val="20"/>
                <w:szCs w:val="20"/>
              </w:rPr>
              <w:t>06</w:t>
            </w:r>
          </w:p>
          <w:p w14:paraId="0B3E2810" w14:textId="77777777" w:rsidR="00650C23" w:rsidRDefault="00650C23" w:rsidP="00D83A1B">
            <w:pPr>
              <w:rPr>
                <w:sz w:val="20"/>
                <w:szCs w:val="20"/>
              </w:rPr>
            </w:pPr>
          </w:p>
          <w:p w14:paraId="6A939ED0" w14:textId="77777777" w:rsidR="00650C23" w:rsidRPr="00DC3C0E" w:rsidRDefault="00650C23" w:rsidP="008C5232">
            <w:pPr>
              <w:jc w:val="center"/>
              <w:rPr>
                <w:sz w:val="20"/>
                <w:szCs w:val="20"/>
              </w:rPr>
            </w:pPr>
          </w:p>
        </w:tc>
        <w:tc>
          <w:tcPr>
            <w:tcW w:w="4050" w:type="dxa"/>
          </w:tcPr>
          <w:p w14:paraId="3C4089D3" w14:textId="77777777" w:rsidR="00650C23" w:rsidRPr="00B066B9" w:rsidRDefault="00650C23" w:rsidP="008C5232">
            <w:pPr>
              <w:rPr>
                <w:b/>
                <w:sz w:val="20"/>
                <w:szCs w:val="20"/>
                <w:u w:val="single"/>
              </w:rPr>
            </w:pPr>
            <w:r w:rsidRPr="00DC3C0E">
              <w:rPr>
                <w:b/>
                <w:sz w:val="20"/>
                <w:szCs w:val="20"/>
                <w:u w:val="single"/>
              </w:rPr>
              <w:t>Budgetary Entry</w:t>
            </w:r>
          </w:p>
          <w:p w14:paraId="12F42B96" w14:textId="77777777" w:rsidR="00650C23" w:rsidRDefault="00650C23" w:rsidP="008C5232">
            <w:pPr>
              <w:rPr>
                <w:sz w:val="20"/>
                <w:szCs w:val="20"/>
              </w:rPr>
            </w:pPr>
            <w:r>
              <w:rPr>
                <w:sz w:val="20"/>
                <w:szCs w:val="20"/>
              </w:rPr>
              <w:t xml:space="preserve">      </w:t>
            </w:r>
          </w:p>
          <w:p w14:paraId="6D0F2373" w14:textId="77777777" w:rsidR="00650C23" w:rsidRDefault="00650C23" w:rsidP="008C5232">
            <w:pPr>
              <w:rPr>
                <w:sz w:val="20"/>
                <w:szCs w:val="20"/>
              </w:rPr>
            </w:pPr>
            <w:r>
              <w:rPr>
                <w:sz w:val="20"/>
                <w:szCs w:val="20"/>
              </w:rPr>
              <w:t>N/A</w:t>
            </w:r>
          </w:p>
          <w:p w14:paraId="3B8566DD" w14:textId="77777777" w:rsidR="00650C23" w:rsidRPr="00DC3C0E" w:rsidRDefault="00650C23" w:rsidP="008C5232">
            <w:pPr>
              <w:rPr>
                <w:sz w:val="20"/>
                <w:szCs w:val="20"/>
              </w:rPr>
            </w:pPr>
          </w:p>
          <w:p w14:paraId="78CFD3E2" w14:textId="77777777" w:rsidR="00650C23" w:rsidRPr="00DC3C0E" w:rsidRDefault="00650C23" w:rsidP="008C5232">
            <w:pPr>
              <w:rPr>
                <w:b/>
                <w:sz w:val="20"/>
                <w:szCs w:val="20"/>
                <w:u w:val="single"/>
              </w:rPr>
            </w:pPr>
            <w:r w:rsidRPr="00DC3C0E">
              <w:rPr>
                <w:b/>
                <w:sz w:val="20"/>
                <w:szCs w:val="20"/>
                <w:u w:val="single"/>
              </w:rPr>
              <w:t>Proprietary Entry</w:t>
            </w:r>
          </w:p>
          <w:p w14:paraId="79E9436A" w14:textId="579DBFD3" w:rsidR="00784733" w:rsidRPr="007F4C71" w:rsidRDefault="00784733" w:rsidP="00784733">
            <w:pPr>
              <w:rPr>
                <w:sz w:val="20"/>
                <w:szCs w:val="20"/>
                <w:u w:val="single"/>
              </w:rPr>
            </w:pPr>
          </w:p>
          <w:p w14:paraId="04CC2735" w14:textId="77777777" w:rsidR="00784733" w:rsidRDefault="00784733" w:rsidP="00784733">
            <w:pPr>
              <w:rPr>
                <w:sz w:val="20"/>
                <w:szCs w:val="20"/>
              </w:rPr>
            </w:pPr>
            <w:r>
              <w:rPr>
                <w:sz w:val="20"/>
                <w:szCs w:val="20"/>
              </w:rPr>
              <w:t>101000 (G) Fund Balance With Treasury</w:t>
            </w:r>
          </w:p>
          <w:p w14:paraId="29F29E5D" w14:textId="2708CCBC" w:rsidR="00650C23" w:rsidRDefault="00784733" w:rsidP="00784733">
            <w:pPr>
              <w:rPr>
                <w:sz w:val="20"/>
                <w:szCs w:val="20"/>
              </w:rPr>
            </w:pPr>
            <w:r>
              <w:rPr>
                <w:sz w:val="20"/>
                <w:szCs w:val="20"/>
              </w:rPr>
              <w:t xml:space="preserve">    136000 (N) Penalties and Fines Receivable</w:t>
            </w:r>
          </w:p>
          <w:p w14:paraId="17A30FC8" w14:textId="77777777" w:rsidR="00784733" w:rsidRDefault="00784733" w:rsidP="00784733">
            <w:pPr>
              <w:rPr>
                <w:sz w:val="20"/>
                <w:szCs w:val="20"/>
              </w:rPr>
            </w:pPr>
          </w:p>
          <w:p w14:paraId="65A12A12" w14:textId="4DD57BE8" w:rsidR="00784733" w:rsidRDefault="00784733" w:rsidP="00784733">
            <w:pPr>
              <w:rPr>
                <w:sz w:val="20"/>
                <w:szCs w:val="20"/>
              </w:rPr>
            </w:pPr>
            <w:r>
              <w:rPr>
                <w:sz w:val="20"/>
                <w:szCs w:val="20"/>
              </w:rPr>
              <w:t>599000 (</w:t>
            </w:r>
            <w:r w:rsidR="00F7168C">
              <w:rPr>
                <w:sz w:val="20"/>
                <w:szCs w:val="20"/>
              </w:rPr>
              <w:t>G</w:t>
            </w:r>
            <w:r>
              <w:rPr>
                <w:sz w:val="20"/>
                <w:szCs w:val="20"/>
              </w:rPr>
              <w:t>) Collection for Others</w:t>
            </w:r>
          </w:p>
          <w:p w14:paraId="72D7DA24" w14:textId="11FF60FB" w:rsidR="00784733" w:rsidRDefault="00784733" w:rsidP="00784733">
            <w:pPr>
              <w:rPr>
                <w:sz w:val="20"/>
                <w:szCs w:val="20"/>
              </w:rPr>
            </w:pPr>
            <w:r>
              <w:rPr>
                <w:sz w:val="20"/>
                <w:szCs w:val="20"/>
              </w:rPr>
              <w:t xml:space="preserve">     298000 (</w:t>
            </w:r>
            <w:r w:rsidR="00F7168C">
              <w:rPr>
                <w:sz w:val="20"/>
                <w:szCs w:val="20"/>
              </w:rPr>
              <w:t>G</w:t>
            </w:r>
            <w:r>
              <w:rPr>
                <w:sz w:val="20"/>
                <w:szCs w:val="20"/>
              </w:rPr>
              <w:t>) Custodial Liability</w:t>
            </w:r>
          </w:p>
          <w:p w14:paraId="2DF20A07" w14:textId="15F9A864" w:rsidR="00B45C34" w:rsidRPr="00DC3C0E" w:rsidRDefault="00B45C34" w:rsidP="00B45C34">
            <w:pPr>
              <w:rPr>
                <w:sz w:val="20"/>
                <w:szCs w:val="20"/>
              </w:rPr>
            </w:pPr>
          </w:p>
        </w:tc>
        <w:tc>
          <w:tcPr>
            <w:tcW w:w="990" w:type="dxa"/>
          </w:tcPr>
          <w:p w14:paraId="39778C47" w14:textId="77777777" w:rsidR="00650C23" w:rsidRDefault="00650C23" w:rsidP="001E4E72">
            <w:pPr>
              <w:jc w:val="right"/>
              <w:rPr>
                <w:sz w:val="20"/>
                <w:szCs w:val="20"/>
              </w:rPr>
            </w:pPr>
          </w:p>
          <w:p w14:paraId="3A4D628D" w14:textId="77777777" w:rsidR="00650C23" w:rsidRDefault="00650C23" w:rsidP="001E4E72">
            <w:pPr>
              <w:jc w:val="right"/>
              <w:rPr>
                <w:sz w:val="20"/>
                <w:szCs w:val="20"/>
              </w:rPr>
            </w:pPr>
          </w:p>
          <w:p w14:paraId="45CA7E22" w14:textId="61622C41" w:rsidR="00650C23" w:rsidRDefault="00650C23" w:rsidP="001E4E72">
            <w:pPr>
              <w:jc w:val="right"/>
              <w:rPr>
                <w:sz w:val="20"/>
                <w:szCs w:val="20"/>
              </w:rPr>
            </w:pPr>
          </w:p>
          <w:p w14:paraId="0455C010" w14:textId="77777777" w:rsidR="00650C23" w:rsidRDefault="00650C23" w:rsidP="001E4E72">
            <w:pPr>
              <w:jc w:val="right"/>
              <w:rPr>
                <w:sz w:val="20"/>
                <w:szCs w:val="20"/>
              </w:rPr>
            </w:pPr>
          </w:p>
          <w:p w14:paraId="68B5D3E4" w14:textId="77777777" w:rsidR="00650C23" w:rsidRDefault="00650C23" w:rsidP="001E4E72">
            <w:pPr>
              <w:jc w:val="right"/>
              <w:rPr>
                <w:sz w:val="20"/>
                <w:szCs w:val="20"/>
              </w:rPr>
            </w:pPr>
          </w:p>
          <w:p w14:paraId="5A7001D9" w14:textId="77777777" w:rsidR="00650C23" w:rsidRDefault="00650C23" w:rsidP="001E4E72">
            <w:pPr>
              <w:jc w:val="right"/>
              <w:rPr>
                <w:sz w:val="20"/>
                <w:szCs w:val="20"/>
              </w:rPr>
            </w:pPr>
          </w:p>
          <w:p w14:paraId="3EC2C0DA" w14:textId="506D39CB" w:rsidR="00B45C34" w:rsidRDefault="00B45C34" w:rsidP="001E4E72">
            <w:pPr>
              <w:jc w:val="right"/>
              <w:rPr>
                <w:sz w:val="20"/>
                <w:szCs w:val="20"/>
              </w:rPr>
            </w:pPr>
            <w:r>
              <w:rPr>
                <w:sz w:val="20"/>
                <w:szCs w:val="20"/>
              </w:rPr>
              <w:t>50</w:t>
            </w:r>
          </w:p>
          <w:p w14:paraId="1603BB73" w14:textId="77777777" w:rsidR="00650C23" w:rsidRDefault="00650C23" w:rsidP="001E4E72">
            <w:pPr>
              <w:jc w:val="right"/>
              <w:rPr>
                <w:sz w:val="20"/>
                <w:szCs w:val="20"/>
              </w:rPr>
            </w:pPr>
          </w:p>
          <w:p w14:paraId="283AE78C" w14:textId="77777777" w:rsidR="00650C23" w:rsidRDefault="00650C23" w:rsidP="001E4E72">
            <w:pPr>
              <w:jc w:val="right"/>
              <w:rPr>
                <w:sz w:val="20"/>
                <w:szCs w:val="20"/>
              </w:rPr>
            </w:pPr>
          </w:p>
          <w:p w14:paraId="5345EFF3" w14:textId="12F5FAF1" w:rsidR="00784733" w:rsidRPr="00DC3C0E" w:rsidRDefault="00B45C34" w:rsidP="001E4E72">
            <w:pPr>
              <w:jc w:val="right"/>
              <w:rPr>
                <w:sz w:val="20"/>
                <w:szCs w:val="20"/>
              </w:rPr>
            </w:pPr>
            <w:r>
              <w:rPr>
                <w:sz w:val="20"/>
                <w:szCs w:val="20"/>
              </w:rPr>
              <w:t>50</w:t>
            </w:r>
          </w:p>
        </w:tc>
        <w:tc>
          <w:tcPr>
            <w:tcW w:w="990" w:type="dxa"/>
          </w:tcPr>
          <w:p w14:paraId="3D131192" w14:textId="77777777" w:rsidR="00650C23" w:rsidRDefault="00650C23" w:rsidP="001E4E72">
            <w:pPr>
              <w:jc w:val="right"/>
              <w:rPr>
                <w:sz w:val="20"/>
                <w:szCs w:val="20"/>
              </w:rPr>
            </w:pPr>
          </w:p>
          <w:p w14:paraId="1F95F525" w14:textId="77777777" w:rsidR="00650C23" w:rsidRDefault="00650C23" w:rsidP="001E4E72">
            <w:pPr>
              <w:jc w:val="right"/>
              <w:rPr>
                <w:sz w:val="20"/>
                <w:szCs w:val="20"/>
              </w:rPr>
            </w:pPr>
          </w:p>
          <w:p w14:paraId="56EA3D85" w14:textId="77777777" w:rsidR="00650C23" w:rsidRDefault="00650C23" w:rsidP="001E4E72">
            <w:pPr>
              <w:jc w:val="right"/>
              <w:rPr>
                <w:sz w:val="20"/>
                <w:szCs w:val="20"/>
              </w:rPr>
            </w:pPr>
          </w:p>
          <w:p w14:paraId="7346F02E" w14:textId="77777777" w:rsidR="00650C23" w:rsidRDefault="00650C23" w:rsidP="001E4E72">
            <w:pPr>
              <w:jc w:val="right"/>
              <w:rPr>
                <w:sz w:val="20"/>
                <w:szCs w:val="20"/>
              </w:rPr>
            </w:pPr>
          </w:p>
          <w:p w14:paraId="0378FEE3" w14:textId="77777777" w:rsidR="00650C23" w:rsidRDefault="00650C23" w:rsidP="001E4E72">
            <w:pPr>
              <w:jc w:val="right"/>
              <w:rPr>
                <w:sz w:val="20"/>
                <w:szCs w:val="20"/>
              </w:rPr>
            </w:pPr>
          </w:p>
          <w:p w14:paraId="53D70CC7" w14:textId="1AEE9270" w:rsidR="00650C23" w:rsidRDefault="00650C23" w:rsidP="001E4E72">
            <w:pPr>
              <w:jc w:val="right"/>
              <w:rPr>
                <w:sz w:val="20"/>
                <w:szCs w:val="20"/>
              </w:rPr>
            </w:pPr>
          </w:p>
          <w:p w14:paraId="5961C272" w14:textId="77777777" w:rsidR="00650C23" w:rsidRDefault="00650C23" w:rsidP="001E4E72">
            <w:pPr>
              <w:jc w:val="right"/>
              <w:rPr>
                <w:sz w:val="20"/>
                <w:szCs w:val="20"/>
              </w:rPr>
            </w:pPr>
          </w:p>
          <w:p w14:paraId="166D8188" w14:textId="094F0F58" w:rsidR="00650C23" w:rsidRDefault="00B45C34" w:rsidP="001E4E72">
            <w:pPr>
              <w:jc w:val="right"/>
              <w:rPr>
                <w:sz w:val="20"/>
                <w:szCs w:val="20"/>
              </w:rPr>
            </w:pPr>
            <w:r>
              <w:rPr>
                <w:sz w:val="20"/>
                <w:szCs w:val="20"/>
              </w:rPr>
              <w:t>50</w:t>
            </w:r>
          </w:p>
          <w:p w14:paraId="390C5A57" w14:textId="77777777" w:rsidR="00B45C34" w:rsidRDefault="00B45C34" w:rsidP="001E4E72">
            <w:pPr>
              <w:jc w:val="right"/>
              <w:rPr>
                <w:sz w:val="20"/>
                <w:szCs w:val="20"/>
              </w:rPr>
            </w:pPr>
          </w:p>
          <w:p w14:paraId="020F0A63" w14:textId="77777777" w:rsidR="00650C23" w:rsidRDefault="00650C23" w:rsidP="001E4E72">
            <w:pPr>
              <w:jc w:val="right"/>
              <w:rPr>
                <w:sz w:val="20"/>
                <w:szCs w:val="20"/>
              </w:rPr>
            </w:pPr>
          </w:p>
          <w:p w14:paraId="41804E12" w14:textId="0A00A935" w:rsidR="00784733" w:rsidRPr="00DC3C0E" w:rsidRDefault="00DF7959" w:rsidP="001E4E72">
            <w:pPr>
              <w:jc w:val="right"/>
              <w:rPr>
                <w:sz w:val="20"/>
                <w:szCs w:val="20"/>
              </w:rPr>
            </w:pPr>
            <w:r>
              <w:rPr>
                <w:sz w:val="20"/>
                <w:szCs w:val="20"/>
              </w:rPr>
              <w:t>50</w:t>
            </w:r>
          </w:p>
        </w:tc>
        <w:tc>
          <w:tcPr>
            <w:tcW w:w="1080" w:type="dxa"/>
            <w:vAlign w:val="center"/>
          </w:tcPr>
          <w:p w14:paraId="409283F6" w14:textId="77777777" w:rsidR="00650C23" w:rsidRDefault="00650C23" w:rsidP="008C5232">
            <w:pPr>
              <w:rPr>
                <w:sz w:val="20"/>
                <w:szCs w:val="20"/>
              </w:rPr>
            </w:pPr>
          </w:p>
          <w:p w14:paraId="21DBB17A" w14:textId="77777777" w:rsidR="001E4E72" w:rsidRDefault="001E4E72" w:rsidP="008C5232">
            <w:pPr>
              <w:rPr>
                <w:sz w:val="20"/>
                <w:szCs w:val="20"/>
              </w:rPr>
            </w:pPr>
          </w:p>
          <w:p w14:paraId="04346041" w14:textId="77777777" w:rsidR="001E4E72" w:rsidRDefault="001E4E72" w:rsidP="008C5232">
            <w:pPr>
              <w:rPr>
                <w:sz w:val="20"/>
                <w:szCs w:val="20"/>
              </w:rPr>
            </w:pPr>
          </w:p>
          <w:p w14:paraId="685D434D" w14:textId="77777777" w:rsidR="001E4E72" w:rsidRDefault="001E4E72" w:rsidP="008C5232">
            <w:pPr>
              <w:rPr>
                <w:sz w:val="20"/>
                <w:szCs w:val="20"/>
              </w:rPr>
            </w:pPr>
          </w:p>
          <w:p w14:paraId="5CEBC8D2" w14:textId="77777777" w:rsidR="001E4E72" w:rsidRDefault="001E4E72" w:rsidP="008C5232">
            <w:pPr>
              <w:rPr>
                <w:sz w:val="20"/>
                <w:szCs w:val="20"/>
              </w:rPr>
            </w:pPr>
          </w:p>
          <w:p w14:paraId="08D0DDA2" w14:textId="4E1B2985" w:rsidR="00DF7959" w:rsidRDefault="00210317" w:rsidP="008C5232">
            <w:pPr>
              <w:rPr>
                <w:sz w:val="20"/>
                <w:szCs w:val="20"/>
              </w:rPr>
            </w:pPr>
            <w:r>
              <w:rPr>
                <w:sz w:val="20"/>
                <w:szCs w:val="20"/>
              </w:rPr>
              <w:t>C1</w:t>
            </w:r>
            <w:r w:rsidR="00543197">
              <w:rPr>
                <w:sz w:val="20"/>
                <w:szCs w:val="20"/>
              </w:rPr>
              <w:t>43</w:t>
            </w:r>
          </w:p>
          <w:p w14:paraId="19586B09" w14:textId="700EF123" w:rsidR="00543197" w:rsidRDefault="00543197" w:rsidP="008C5232">
            <w:pPr>
              <w:rPr>
                <w:sz w:val="20"/>
                <w:szCs w:val="20"/>
              </w:rPr>
            </w:pPr>
            <w:r>
              <w:rPr>
                <w:sz w:val="20"/>
                <w:szCs w:val="20"/>
              </w:rPr>
              <w:t>C142</w:t>
            </w:r>
          </w:p>
          <w:p w14:paraId="792C23C4" w14:textId="77777777" w:rsidR="00DF7959" w:rsidRDefault="00DF7959" w:rsidP="008C5232">
            <w:pPr>
              <w:rPr>
                <w:sz w:val="20"/>
                <w:szCs w:val="20"/>
              </w:rPr>
            </w:pPr>
          </w:p>
          <w:p w14:paraId="7561F7B4" w14:textId="2DFE1DFA" w:rsidR="00DF7959" w:rsidRPr="00DC3C0E" w:rsidRDefault="00DF7959" w:rsidP="008C5232">
            <w:pPr>
              <w:rPr>
                <w:sz w:val="20"/>
                <w:szCs w:val="20"/>
              </w:rPr>
            </w:pPr>
          </w:p>
        </w:tc>
      </w:tr>
    </w:tbl>
    <w:p w14:paraId="71D73E2F" w14:textId="03B73ADC" w:rsidR="007418E2" w:rsidRDefault="007418E2" w:rsidP="004E735F">
      <w:pPr>
        <w:rPr>
          <w:b/>
          <w:sz w:val="28"/>
          <w:szCs w:val="28"/>
          <w:u w:val="single"/>
        </w:rPr>
      </w:pPr>
    </w:p>
    <w:p w14:paraId="2759B981" w14:textId="3CB5C48E" w:rsidR="007418E2" w:rsidRDefault="007418E2"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3C518703" w14:textId="77777777" w:rsidTr="00DB0DBC">
        <w:trPr>
          <w:trHeight w:val="233"/>
        </w:trPr>
        <w:tc>
          <w:tcPr>
            <w:tcW w:w="14374" w:type="dxa"/>
            <w:gridSpan w:val="4"/>
          </w:tcPr>
          <w:p w14:paraId="39EB5063" w14:textId="1DF45FBD" w:rsidR="00B83F18" w:rsidRDefault="001339E8" w:rsidP="00455EC9">
            <w:pPr>
              <w:autoSpaceDE w:val="0"/>
              <w:autoSpaceDN w:val="0"/>
              <w:adjustRightInd w:val="0"/>
              <w:ind w:left="316" w:hanging="316"/>
              <w:rPr>
                <w:sz w:val="20"/>
                <w:szCs w:val="20"/>
              </w:rPr>
            </w:pPr>
            <w:r>
              <w:rPr>
                <w:b/>
                <w:sz w:val="20"/>
                <w:szCs w:val="20"/>
              </w:rPr>
              <w:t>11</w:t>
            </w:r>
            <w:r w:rsidR="00B83F18">
              <w:rPr>
                <w:b/>
                <w:sz w:val="20"/>
                <w:szCs w:val="20"/>
              </w:rPr>
              <w:t xml:space="preserve">. </w:t>
            </w:r>
            <w:r w:rsidR="00EC1168" w:rsidRPr="00EC1168">
              <w:rPr>
                <w:b/>
                <w:sz w:val="20"/>
                <w:szCs w:val="20"/>
              </w:rPr>
              <w:t xml:space="preserve">TV Broadcaster Relocation </w:t>
            </w:r>
            <w:r w:rsidR="00B83F18">
              <w:rPr>
                <w:b/>
                <w:sz w:val="20"/>
                <w:szCs w:val="20"/>
              </w:rPr>
              <w:t>Fund</w:t>
            </w:r>
            <w:r w:rsidR="00EC1168" w:rsidRPr="00EC1168">
              <w:rPr>
                <w:b/>
                <w:sz w:val="20"/>
                <w:szCs w:val="20"/>
              </w:rPr>
              <w:t xml:space="preserve"> </w:t>
            </w:r>
            <w:r w:rsidR="00A43C5E" w:rsidRPr="00473ABC">
              <w:rPr>
                <w:sz w:val="20"/>
                <w:szCs w:val="20"/>
              </w:rPr>
              <w:t>–</w:t>
            </w:r>
            <w:r w:rsidR="00D651B0">
              <w:rPr>
                <w:sz w:val="20"/>
                <w:szCs w:val="20"/>
              </w:rPr>
              <w:t xml:space="preserve"> </w:t>
            </w:r>
            <w:r w:rsidR="00983BBE">
              <w:rPr>
                <w:sz w:val="20"/>
                <w:szCs w:val="20"/>
              </w:rPr>
              <w:t>To record</w:t>
            </w:r>
            <w:r w:rsidR="00D4118F">
              <w:rPr>
                <w:sz w:val="20"/>
                <w:szCs w:val="20"/>
              </w:rPr>
              <w:t xml:space="preserve"> </w:t>
            </w:r>
            <w:r w:rsidR="009D0386">
              <w:rPr>
                <w:sz w:val="20"/>
                <w:szCs w:val="20"/>
              </w:rPr>
              <w:t xml:space="preserve">definite </w:t>
            </w:r>
            <w:r w:rsidR="00455EC9">
              <w:rPr>
                <w:sz w:val="20"/>
                <w:szCs w:val="20"/>
              </w:rPr>
              <w:t>b</w:t>
            </w:r>
            <w:r w:rsidR="00F34DE4">
              <w:rPr>
                <w:sz w:val="20"/>
                <w:szCs w:val="20"/>
              </w:rPr>
              <w:t xml:space="preserve">orrowing </w:t>
            </w:r>
            <w:r w:rsidR="00455EC9">
              <w:rPr>
                <w:sz w:val="20"/>
                <w:szCs w:val="20"/>
              </w:rPr>
              <w:t>a</w:t>
            </w:r>
            <w:r w:rsidR="00F34DE4">
              <w:rPr>
                <w:sz w:val="20"/>
                <w:szCs w:val="20"/>
              </w:rPr>
              <w:t xml:space="preserve">uthority with Treasury </w:t>
            </w:r>
            <w:r w:rsidR="00983BBE">
              <w:rPr>
                <w:sz w:val="20"/>
                <w:szCs w:val="20"/>
              </w:rPr>
              <w:t>for reimbursement</w:t>
            </w:r>
            <w:r w:rsidR="00F34DE4">
              <w:rPr>
                <w:sz w:val="20"/>
                <w:szCs w:val="20"/>
              </w:rPr>
              <w:t xml:space="preserve"> </w:t>
            </w:r>
            <w:r w:rsidR="00983BBE">
              <w:rPr>
                <w:sz w:val="20"/>
                <w:szCs w:val="20"/>
              </w:rPr>
              <w:t>of relocation c</w:t>
            </w:r>
            <w:r w:rsidR="00F34DE4">
              <w:rPr>
                <w:sz w:val="20"/>
                <w:szCs w:val="20"/>
              </w:rPr>
              <w:t>ost</w:t>
            </w:r>
            <w:r w:rsidR="004B5590">
              <w:rPr>
                <w:sz w:val="20"/>
                <w:szCs w:val="20"/>
              </w:rPr>
              <w:t>s</w:t>
            </w:r>
            <w:r w:rsidR="00F34DE4">
              <w:rPr>
                <w:sz w:val="20"/>
                <w:szCs w:val="20"/>
              </w:rPr>
              <w:t xml:space="preserve"> </w:t>
            </w:r>
            <w:r w:rsidR="00455EC9">
              <w:rPr>
                <w:sz w:val="20"/>
                <w:szCs w:val="20"/>
              </w:rPr>
              <w:t xml:space="preserve">incurred by the </w:t>
            </w:r>
            <w:r w:rsidR="00892144">
              <w:rPr>
                <w:sz w:val="20"/>
                <w:szCs w:val="20"/>
              </w:rPr>
              <w:t xml:space="preserve">eligible TV </w:t>
            </w:r>
            <w:r w:rsidR="004405D5">
              <w:rPr>
                <w:sz w:val="20"/>
                <w:szCs w:val="20"/>
              </w:rPr>
              <w:t>B</w:t>
            </w:r>
            <w:r w:rsidR="00983BBE">
              <w:rPr>
                <w:sz w:val="20"/>
                <w:szCs w:val="20"/>
              </w:rPr>
              <w:t xml:space="preserve">roadcasters </w:t>
            </w:r>
            <w:r w:rsidR="00F34DE4">
              <w:rPr>
                <w:sz w:val="20"/>
                <w:szCs w:val="20"/>
              </w:rPr>
              <w:t xml:space="preserve">prior to granting licenses. </w:t>
            </w:r>
            <w:r w:rsidR="00CF301A">
              <w:rPr>
                <w:sz w:val="20"/>
                <w:szCs w:val="20"/>
              </w:rPr>
              <w:t xml:space="preserve"> </w:t>
            </w:r>
            <w:r w:rsidR="00E4479B">
              <w:rPr>
                <w:sz w:val="20"/>
                <w:szCs w:val="20"/>
              </w:rPr>
              <w:t>These funds are</w:t>
            </w:r>
            <w:r w:rsidR="00CF301A">
              <w:rPr>
                <w:sz w:val="20"/>
                <w:szCs w:val="20"/>
              </w:rPr>
              <w:t xml:space="preserve"> mandatory.</w:t>
            </w:r>
            <w:r w:rsidR="007B2CA6">
              <w:rPr>
                <w:sz w:val="20"/>
                <w:szCs w:val="20"/>
              </w:rPr>
              <w:t xml:space="preserve">  </w:t>
            </w:r>
            <w:r w:rsidR="007B2CA6" w:rsidRPr="00C004CC">
              <w:rPr>
                <w:b/>
                <w:bCs/>
                <w:sz w:val="20"/>
                <w:szCs w:val="20"/>
              </w:rPr>
              <w:t>Note</w:t>
            </w:r>
            <w:r w:rsidR="007B2CA6">
              <w:rPr>
                <w:sz w:val="20"/>
                <w:szCs w:val="20"/>
              </w:rPr>
              <w:t xml:space="preserve">: </w:t>
            </w:r>
            <w:r w:rsidR="00645E38">
              <w:rPr>
                <w:sz w:val="20"/>
                <w:szCs w:val="20"/>
              </w:rPr>
              <w:t xml:space="preserve"> </w:t>
            </w:r>
            <w:r w:rsidR="007B2CA6">
              <w:rPr>
                <w:sz w:val="20"/>
                <w:szCs w:val="20"/>
              </w:rPr>
              <w:t>Only</w:t>
            </w:r>
            <w:r w:rsidR="00C83A5F">
              <w:rPr>
                <w:sz w:val="20"/>
                <w:szCs w:val="20"/>
              </w:rPr>
              <w:t xml:space="preserve"> record definite borrowing authority up to the amount necessary to cover</w:t>
            </w:r>
            <w:r w:rsidR="007B2CA6">
              <w:rPr>
                <w:sz w:val="20"/>
                <w:szCs w:val="20"/>
              </w:rPr>
              <w:t xml:space="preserve"> expected obligations.</w:t>
            </w:r>
            <w:r w:rsidR="00771EC2">
              <w:rPr>
                <w:sz w:val="20"/>
                <w:szCs w:val="20"/>
              </w:rPr>
              <w:t xml:space="preserve"> </w:t>
            </w:r>
            <w:r w:rsidR="007B2CA6">
              <w:rPr>
                <w:sz w:val="20"/>
                <w:szCs w:val="20"/>
              </w:rPr>
              <w:t xml:space="preserve"> If sufficient</w:t>
            </w:r>
            <w:r w:rsidR="00C83A5F">
              <w:rPr>
                <w:sz w:val="20"/>
                <w:szCs w:val="20"/>
              </w:rPr>
              <w:t xml:space="preserve"> licenses are granted from the Forward </w:t>
            </w:r>
            <w:r w:rsidR="005645C9">
              <w:rPr>
                <w:sz w:val="20"/>
                <w:szCs w:val="20"/>
              </w:rPr>
              <w:t>Auction before</w:t>
            </w:r>
            <w:r w:rsidR="007B2CA6">
              <w:rPr>
                <w:sz w:val="20"/>
                <w:szCs w:val="20"/>
              </w:rPr>
              <w:t xml:space="preserve"> new obligations are reported by the TV Broadcaster Relocation </w:t>
            </w:r>
            <w:r w:rsidR="005645C9">
              <w:rPr>
                <w:sz w:val="20"/>
                <w:szCs w:val="20"/>
              </w:rPr>
              <w:t>Fund, Entries</w:t>
            </w:r>
            <w:r w:rsidR="007B2CA6">
              <w:rPr>
                <w:sz w:val="20"/>
                <w:szCs w:val="20"/>
              </w:rPr>
              <w:t xml:space="preserve"> 11 </w:t>
            </w:r>
            <w:r w:rsidR="005645C9">
              <w:rPr>
                <w:sz w:val="20"/>
                <w:szCs w:val="20"/>
              </w:rPr>
              <w:t>and 12</w:t>
            </w:r>
            <w:r w:rsidR="007B2CA6">
              <w:rPr>
                <w:sz w:val="20"/>
                <w:szCs w:val="20"/>
              </w:rPr>
              <w:t xml:space="preserve"> will not be necessary, in this is the case, </w:t>
            </w:r>
            <w:r w:rsidR="001E4E72">
              <w:rPr>
                <w:sz w:val="20"/>
                <w:szCs w:val="20"/>
              </w:rPr>
              <w:t>instead, refer to Entry 18</w:t>
            </w:r>
            <w:r w:rsidR="007B2CA6">
              <w:rPr>
                <w:sz w:val="20"/>
                <w:szCs w:val="20"/>
              </w:rPr>
              <w:t>.</w:t>
            </w:r>
          </w:p>
          <w:p w14:paraId="44BA5B68" w14:textId="7E19AC13" w:rsidR="00771EC2" w:rsidRPr="00D05CC1" w:rsidRDefault="00771EC2" w:rsidP="00455EC9">
            <w:pPr>
              <w:autoSpaceDE w:val="0"/>
              <w:autoSpaceDN w:val="0"/>
              <w:adjustRightInd w:val="0"/>
              <w:ind w:left="316" w:hanging="316"/>
              <w:rPr>
                <w:sz w:val="20"/>
                <w:szCs w:val="20"/>
              </w:rPr>
            </w:pPr>
          </w:p>
        </w:tc>
      </w:tr>
      <w:tr w:rsidR="006D2265" w:rsidRPr="00D05CC1" w14:paraId="299A37CD" w14:textId="77777777" w:rsidTr="008D0E69">
        <w:trPr>
          <w:trHeight w:val="273"/>
        </w:trPr>
        <w:tc>
          <w:tcPr>
            <w:tcW w:w="11314" w:type="dxa"/>
            <w:shd w:val="clear" w:color="auto" w:fill="D9D9D9"/>
            <w:vAlign w:val="center"/>
          </w:tcPr>
          <w:p w14:paraId="1EB55CF4" w14:textId="1782F6A2" w:rsidR="006D2265" w:rsidRPr="00D05CC1" w:rsidRDefault="006D2265" w:rsidP="002B7D34">
            <w:pPr>
              <w:jc w:val="center"/>
              <w:rPr>
                <w:b/>
                <w:sz w:val="20"/>
                <w:szCs w:val="20"/>
              </w:rPr>
            </w:pPr>
            <w:r>
              <w:rPr>
                <w:b/>
                <w:sz w:val="20"/>
                <w:szCs w:val="20"/>
              </w:rPr>
              <w:t>TAS</w:t>
            </w:r>
            <w:r w:rsidR="003976FD">
              <w:rPr>
                <w:b/>
                <w:sz w:val="20"/>
                <w:szCs w:val="20"/>
              </w:rPr>
              <w:t xml:space="preserve"> </w:t>
            </w:r>
            <w:r w:rsidR="00752EF5">
              <w:rPr>
                <w:b/>
                <w:sz w:val="20"/>
                <w:szCs w:val="20"/>
              </w:rPr>
              <w:t>0</w:t>
            </w:r>
            <w:r w:rsidR="003976FD">
              <w:rPr>
                <w:b/>
                <w:sz w:val="20"/>
                <w:szCs w:val="20"/>
              </w:rPr>
              <w:t>27X5610</w:t>
            </w:r>
            <w:r w:rsidR="007B0A3B">
              <w:rPr>
                <w:b/>
                <w:sz w:val="20"/>
                <w:szCs w:val="20"/>
              </w:rPr>
              <w:t xml:space="preserve"> (</w:t>
            </w:r>
            <w:r w:rsidR="008A7414">
              <w:rPr>
                <w:b/>
                <w:sz w:val="20"/>
                <w:szCs w:val="20"/>
              </w:rPr>
              <w:t xml:space="preserve"> internal fund code TV1</w:t>
            </w:r>
            <w:r w:rsidR="007B0A3B">
              <w:rPr>
                <w:b/>
                <w:sz w:val="20"/>
                <w:szCs w:val="20"/>
              </w:rPr>
              <w:t>)</w:t>
            </w:r>
          </w:p>
        </w:tc>
        <w:tc>
          <w:tcPr>
            <w:tcW w:w="990" w:type="dxa"/>
            <w:shd w:val="clear" w:color="auto" w:fill="D9D9D9"/>
            <w:vAlign w:val="center"/>
          </w:tcPr>
          <w:p w14:paraId="2EBBAE78"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7121036A"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1A8CE0D6" w14:textId="77777777" w:rsidR="006D2265" w:rsidRPr="00D05CC1" w:rsidRDefault="006D2265" w:rsidP="0055799C">
            <w:pPr>
              <w:jc w:val="center"/>
              <w:rPr>
                <w:b/>
                <w:sz w:val="20"/>
                <w:szCs w:val="20"/>
              </w:rPr>
            </w:pPr>
            <w:r w:rsidRPr="00D05CC1">
              <w:rPr>
                <w:b/>
                <w:sz w:val="20"/>
                <w:szCs w:val="20"/>
              </w:rPr>
              <w:t>TC</w:t>
            </w:r>
          </w:p>
        </w:tc>
      </w:tr>
      <w:tr w:rsidR="006D2265" w:rsidRPr="00D05CC1" w14:paraId="5F9EEE16" w14:textId="77777777" w:rsidTr="00DB0DBC">
        <w:trPr>
          <w:trHeight w:val="1918"/>
        </w:trPr>
        <w:tc>
          <w:tcPr>
            <w:tcW w:w="11314" w:type="dxa"/>
          </w:tcPr>
          <w:p w14:paraId="1C5B86F2" w14:textId="77777777" w:rsidR="006D2265" w:rsidRDefault="006D2265" w:rsidP="0055799C">
            <w:pPr>
              <w:rPr>
                <w:b/>
                <w:sz w:val="20"/>
                <w:szCs w:val="20"/>
                <w:u w:val="single"/>
              </w:rPr>
            </w:pPr>
            <w:r w:rsidRPr="00D05CC1">
              <w:rPr>
                <w:b/>
                <w:sz w:val="20"/>
                <w:szCs w:val="20"/>
                <w:u w:val="single"/>
              </w:rPr>
              <w:t>Budgetary Entry</w:t>
            </w:r>
          </w:p>
          <w:p w14:paraId="7E54B2B9" w14:textId="77777777" w:rsidR="006D2265" w:rsidRPr="006D2265" w:rsidRDefault="006D2265" w:rsidP="0055799C">
            <w:pPr>
              <w:rPr>
                <w:sz w:val="20"/>
                <w:szCs w:val="20"/>
              </w:rPr>
            </w:pPr>
          </w:p>
          <w:p w14:paraId="125967FC" w14:textId="1C1B69E6" w:rsidR="006D2265" w:rsidRDefault="003976FD" w:rsidP="0055799C">
            <w:pPr>
              <w:keepNext/>
              <w:outlineLvl w:val="1"/>
              <w:rPr>
                <w:sz w:val="20"/>
                <w:szCs w:val="20"/>
              </w:rPr>
            </w:pPr>
            <w:r>
              <w:rPr>
                <w:sz w:val="20"/>
                <w:szCs w:val="20"/>
              </w:rPr>
              <w:t xml:space="preserve">414100 </w:t>
            </w:r>
            <w:r w:rsidR="0054731C">
              <w:rPr>
                <w:sz w:val="20"/>
                <w:szCs w:val="20"/>
              </w:rPr>
              <w:t xml:space="preserve"> </w:t>
            </w:r>
            <w:r>
              <w:rPr>
                <w:sz w:val="20"/>
                <w:szCs w:val="20"/>
              </w:rPr>
              <w:t>Current-Year Borrowing Authority Realized</w:t>
            </w:r>
          </w:p>
          <w:p w14:paraId="0AF6DCEE" w14:textId="77777777" w:rsidR="003976FD" w:rsidRDefault="003976FD" w:rsidP="0055799C">
            <w:pPr>
              <w:keepNext/>
              <w:outlineLvl w:val="1"/>
              <w:rPr>
                <w:sz w:val="20"/>
                <w:szCs w:val="20"/>
              </w:rPr>
            </w:pPr>
            <w:r>
              <w:rPr>
                <w:sz w:val="20"/>
                <w:szCs w:val="20"/>
              </w:rPr>
              <w:t xml:space="preserve">    445000  Unapportioned Authority</w:t>
            </w:r>
          </w:p>
          <w:p w14:paraId="3B865AA5" w14:textId="77777777" w:rsidR="003976FD" w:rsidRDefault="003976FD" w:rsidP="0055799C">
            <w:pPr>
              <w:keepNext/>
              <w:outlineLvl w:val="1"/>
              <w:rPr>
                <w:sz w:val="20"/>
                <w:szCs w:val="20"/>
              </w:rPr>
            </w:pPr>
          </w:p>
          <w:p w14:paraId="2C505105"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204107EE" w14:textId="77777777" w:rsidR="006D2265" w:rsidRDefault="006D2265" w:rsidP="0055799C">
            <w:pPr>
              <w:keepNext/>
              <w:outlineLvl w:val="1"/>
              <w:rPr>
                <w:bCs/>
                <w:sz w:val="20"/>
                <w:szCs w:val="20"/>
              </w:rPr>
            </w:pPr>
          </w:p>
          <w:p w14:paraId="79DA0A80" w14:textId="77777777" w:rsidR="006D2265" w:rsidRDefault="003976FD" w:rsidP="00DB0DBC">
            <w:pPr>
              <w:keepNext/>
              <w:outlineLvl w:val="1"/>
              <w:rPr>
                <w:b/>
                <w:sz w:val="20"/>
                <w:szCs w:val="20"/>
                <w:u w:val="single"/>
              </w:rPr>
            </w:pPr>
            <w:r>
              <w:rPr>
                <w:bCs/>
                <w:sz w:val="20"/>
                <w:szCs w:val="20"/>
              </w:rPr>
              <w:t>N/A</w:t>
            </w:r>
          </w:p>
          <w:p w14:paraId="3CD1D6EC" w14:textId="77777777" w:rsidR="006D2265" w:rsidRPr="00D05CC1" w:rsidRDefault="006D2265" w:rsidP="0055799C">
            <w:pPr>
              <w:rPr>
                <w:b/>
                <w:sz w:val="20"/>
                <w:szCs w:val="20"/>
                <w:u w:val="single"/>
              </w:rPr>
            </w:pPr>
          </w:p>
        </w:tc>
        <w:tc>
          <w:tcPr>
            <w:tcW w:w="990" w:type="dxa"/>
          </w:tcPr>
          <w:p w14:paraId="592EF07A" w14:textId="77777777" w:rsidR="006D2265" w:rsidRPr="00D05CC1" w:rsidRDefault="006D2265" w:rsidP="001E4E72">
            <w:pPr>
              <w:jc w:val="right"/>
              <w:rPr>
                <w:sz w:val="20"/>
                <w:szCs w:val="18"/>
              </w:rPr>
            </w:pPr>
          </w:p>
          <w:p w14:paraId="78CC62DD" w14:textId="77777777" w:rsidR="006D2265" w:rsidRDefault="006D2265" w:rsidP="001E4E72">
            <w:pPr>
              <w:jc w:val="right"/>
              <w:rPr>
                <w:sz w:val="20"/>
                <w:szCs w:val="18"/>
              </w:rPr>
            </w:pPr>
          </w:p>
          <w:p w14:paraId="53F9C3BA" w14:textId="77777777" w:rsidR="006D2265" w:rsidRDefault="00181098" w:rsidP="001E4E72">
            <w:pPr>
              <w:jc w:val="right"/>
              <w:rPr>
                <w:sz w:val="20"/>
                <w:szCs w:val="18"/>
              </w:rPr>
            </w:pPr>
            <w:r>
              <w:rPr>
                <w:sz w:val="20"/>
                <w:szCs w:val="18"/>
              </w:rPr>
              <w:t>1,000</w:t>
            </w:r>
          </w:p>
          <w:p w14:paraId="2FD691C2" w14:textId="77777777" w:rsidR="006D2265" w:rsidRDefault="006D2265" w:rsidP="001E4E72">
            <w:pPr>
              <w:jc w:val="right"/>
              <w:rPr>
                <w:sz w:val="20"/>
                <w:szCs w:val="18"/>
              </w:rPr>
            </w:pPr>
          </w:p>
          <w:p w14:paraId="55A29B7D" w14:textId="77777777" w:rsidR="006D2265" w:rsidRDefault="006D2265" w:rsidP="001E4E72">
            <w:pPr>
              <w:jc w:val="right"/>
              <w:rPr>
                <w:sz w:val="20"/>
                <w:szCs w:val="18"/>
              </w:rPr>
            </w:pPr>
          </w:p>
          <w:p w14:paraId="5A33E659" w14:textId="77777777" w:rsidR="006D2265" w:rsidRPr="00D05CC1" w:rsidRDefault="006D2265" w:rsidP="001E4E72">
            <w:pPr>
              <w:jc w:val="right"/>
              <w:rPr>
                <w:sz w:val="20"/>
                <w:szCs w:val="18"/>
              </w:rPr>
            </w:pPr>
          </w:p>
        </w:tc>
        <w:tc>
          <w:tcPr>
            <w:tcW w:w="990" w:type="dxa"/>
          </w:tcPr>
          <w:p w14:paraId="1418B94E" w14:textId="77777777" w:rsidR="006D2265" w:rsidRPr="00D05CC1" w:rsidRDefault="006D2265" w:rsidP="001E4E72">
            <w:pPr>
              <w:jc w:val="right"/>
              <w:rPr>
                <w:sz w:val="20"/>
                <w:szCs w:val="18"/>
              </w:rPr>
            </w:pPr>
          </w:p>
          <w:p w14:paraId="13899811" w14:textId="77777777" w:rsidR="006D2265" w:rsidRDefault="006D2265" w:rsidP="001E4E72">
            <w:pPr>
              <w:jc w:val="right"/>
              <w:rPr>
                <w:sz w:val="20"/>
                <w:szCs w:val="18"/>
              </w:rPr>
            </w:pPr>
          </w:p>
          <w:p w14:paraId="209B7688" w14:textId="278AF09F" w:rsidR="006D2265" w:rsidRDefault="006D2265" w:rsidP="001E4E72">
            <w:pPr>
              <w:jc w:val="right"/>
              <w:rPr>
                <w:sz w:val="20"/>
                <w:szCs w:val="18"/>
              </w:rPr>
            </w:pPr>
          </w:p>
          <w:p w14:paraId="071EF549" w14:textId="77777777" w:rsidR="006D2265" w:rsidRDefault="00181098" w:rsidP="001E4E72">
            <w:pPr>
              <w:jc w:val="right"/>
              <w:rPr>
                <w:sz w:val="20"/>
                <w:szCs w:val="18"/>
              </w:rPr>
            </w:pPr>
            <w:r>
              <w:rPr>
                <w:sz w:val="20"/>
                <w:szCs w:val="18"/>
              </w:rPr>
              <w:t>1,000</w:t>
            </w:r>
          </w:p>
          <w:p w14:paraId="49B495A2" w14:textId="77777777" w:rsidR="006D2265" w:rsidRDefault="006D2265" w:rsidP="001E4E72">
            <w:pPr>
              <w:jc w:val="right"/>
              <w:rPr>
                <w:sz w:val="20"/>
                <w:szCs w:val="18"/>
              </w:rPr>
            </w:pPr>
          </w:p>
          <w:p w14:paraId="2FDD56D2" w14:textId="77777777" w:rsidR="006D2265" w:rsidRPr="00D05CC1" w:rsidRDefault="006D2265" w:rsidP="001E4E72">
            <w:pPr>
              <w:jc w:val="right"/>
              <w:rPr>
                <w:sz w:val="20"/>
                <w:szCs w:val="18"/>
              </w:rPr>
            </w:pPr>
          </w:p>
        </w:tc>
        <w:tc>
          <w:tcPr>
            <w:tcW w:w="1080" w:type="dxa"/>
            <w:vAlign w:val="center"/>
          </w:tcPr>
          <w:p w14:paraId="59589080" w14:textId="77777777" w:rsidR="006D2265" w:rsidRDefault="003976FD" w:rsidP="005E2BD1">
            <w:pPr>
              <w:jc w:val="center"/>
              <w:rPr>
                <w:sz w:val="20"/>
                <w:szCs w:val="18"/>
              </w:rPr>
            </w:pPr>
            <w:r>
              <w:rPr>
                <w:sz w:val="20"/>
                <w:szCs w:val="18"/>
              </w:rPr>
              <w:t>A152</w:t>
            </w:r>
          </w:p>
          <w:p w14:paraId="35AC7304" w14:textId="77777777" w:rsidR="00455EC9" w:rsidRDefault="00455EC9" w:rsidP="005E2BD1">
            <w:pPr>
              <w:jc w:val="center"/>
              <w:rPr>
                <w:sz w:val="20"/>
                <w:szCs w:val="18"/>
              </w:rPr>
            </w:pPr>
          </w:p>
          <w:p w14:paraId="33C5253D" w14:textId="77777777" w:rsidR="003976FD" w:rsidRDefault="003976FD" w:rsidP="00B83F18">
            <w:pPr>
              <w:jc w:val="center"/>
              <w:rPr>
                <w:sz w:val="20"/>
                <w:szCs w:val="18"/>
              </w:rPr>
            </w:pPr>
          </w:p>
          <w:p w14:paraId="2D326543" w14:textId="77777777" w:rsidR="003976FD" w:rsidRDefault="003976FD" w:rsidP="00B83F18">
            <w:pPr>
              <w:jc w:val="center"/>
              <w:rPr>
                <w:sz w:val="20"/>
                <w:szCs w:val="18"/>
              </w:rPr>
            </w:pPr>
          </w:p>
          <w:p w14:paraId="0163757D" w14:textId="77777777" w:rsidR="003976FD" w:rsidRPr="00D05CC1" w:rsidRDefault="003976FD" w:rsidP="00B83F18">
            <w:pPr>
              <w:jc w:val="center"/>
              <w:rPr>
                <w:sz w:val="20"/>
                <w:szCs w:val="18"/>
              </w:rPr>
            </w:pPr>
          </w:p>
        </w:tc>
      </w:tr>
    </w:tbl>
    <w:p w14:paraId="6F20AC3D" w14:textId="77777777" w:rsidR="00B564DB" w:rsidRDefault="00B564DB"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D76BE8" w:rsidRPr="00D05CC1" w14:paraId="6E5A8A87" w14:textId="77777777" w:rsidTr="00BA31C8">
        <w:trPr>
          <w:trHeight w:val="225"/>
        </w:trPr>
        <w:tc>
          <w:tcPr>
            <w:tcW w:w="14374" w:type="dxa"/>
            <w:gridSpan w:val="4"/>
          </w:tcPr>
          <w:p w14:paraId="31295519" w14:textId="62379A5B" w:rsidR="00D76BE8" w:rsidRDefault="00D76BE8" w:rsidP="00F26323">
            <w:pPr>
              <w:ind w:left="315" w:hanging="360"/>
              <w:rPr>
                <w:color w:val="000000"/>
                <w:sz w:val="22"/>
                <w:szCs w:val="22"/>
              </w:rPr>
            </w:pPr>
            <w:r>
              <w:rPr>
                <w:b/>
                <w:sz w:val="20"/>
                <w:szCs w:val="20"/>
              </w:rPr>
              <w:t>12</w:t>
            </w:r>
            <w:r w:rsidRPr="00596416">
              <w:rPr>
                <w:b/>
                <w:sz w:val="20"/>
                <w:szCs w:val="20"/>
              </w:rPr>
              <w:t>. TV Broadcaster Relocation</w:t>
            </w:r>
            <w:r w:rsidRPr="00EC1168">
              <w:rPr>
                <w:b/>
                <w:sz w:val="20"/>
                <w:szCs w:val="20"/>
              </w:rPr>
              <w:t xml:space="preserve"> </w:t>
            </w:r>
            <w:r>
              <w:rPr>
                <w:b/>
                <w:sz w:val="20"/>
                <w:szCs w:val="20"/>
              </w:rPr>
              <w:t>Fund</w:t>
            </w:r>
            <w:r w:rsidRPr="00EC1168">
              <w:rPr>
                <w:b/>
                <w:sz w:val="20"/>
                <w:szCs w:val="20"/>
              </w:rPr>
              <w:t xml:space="preserve"> </w:t>
            </w:r>
            <w:r w:rsidR="00A43C5E" w:rsidRPr="00473ABC">
              <w:rPr>
                <w:sz w:val="20"/>
                <w:szCs w:val="20"/>
              </w:rPr>
              <w:t>–</w:t>
            </w:r>
            <w:r>
              <w:rPr>
                <w:sz w:val="20"/>
                <w:szCs w:val="20"/>
              </w:rPr>
              <w:t xml:space="preserve"> </w:t>
            </w:r>
            <w:r w:rsidRPr="00406959">
              <w:rPr>
                <w:sz w:val="20"/>
                <w:szCs w:val="20"/>
              </w:rPr>
              <w:t xml:space="preserve">To record the budget </w:t>
            </w:r>
            <w:r w:rsidR="005645C9" w:rsidRPr="00406959">
              <w:rPr>
                <w:sz w:val="20"/>
                <w:szCs w:val="20"/>
              </w:rPr>
              <w:t>authority (</w:t>
            </w:r>
            <w:r w:rsidR="00C83A5F" w:rsidRPr="00406959">
              <w:rPr>
                <w:sz w:val="20"/>
                <w:szCs w:val="20"/>
              </w:rPr>
              <w:t xml:space="preserve">i.e. borrowing authority) </w:t>
            </w:r>
            <w:r w:rsidRPr="00406959">
              <w:rPr>
                <w:sz w:val="20"/>
                <w:szCs w:val="20"/>
              </w:rPr>
              <w:t xml:space="preserve">in the current year that has been temporarily </w:t>
            </w:r>
            <w:r w:rsidR="004B67B9" w:rsidRPr="00406959">
              <w:rPr>
                <w:sz w:val="20"/>
                <w:szCs w:val="20"/>
              </w:rPr>
              <w:t>sequestered.</w:t>
            </w:r>
            <w:r w:rsidR="00CF301A" w:rsidRPr="00406959">
              <w:rPr>
                <w:sz w:val="20"/>
                <w:szCs w:val="20"/>
              </w:rPr>
              <w:t xml:space="preserve"> </w:t>
            </w:r>
            <w:r w:rsidR="00BF7990" w:rsidRPr="00406959">
              <w:rPr>
                <w:sz w:val="20"/>
                <w:szCs w:val="20"/>
              </w:rPr>
              <w:t xml:space="preserve"> </w:t>
            </w:r>
            <w:r w:rsidR="00C83A5F" w:rsidRPr="00406959">
              <w:rPr>
                <w:sz w:val="20"/>
                <w:szCs w:val="20"/>
              </w:rPr>
              <w:t xml:space="preserve">The sequestration of BA </w:t>
            </w:r>
            <w:r w:rsidR="00CF301A" w:rsidRPr="00406959">
              <w:rPr>
                <w:sz w:val="20"/>
                <w:szCs w:val="20"/>
              </w:rPr>
              <w:t>is mandatory.</w:t>
            </w:r>
            <w:r w:rsidR="00C83A5F" w:rsidRPr="00406959">
              <w:rPr>
                <w:sz w:val="20"/>
                <w:szCs w:val="20"/>
              </w:rPr>
              <w:t xml:space="preserve"> </w:t>
            </w:r>
            <w:r w:rsidR="00F26323">
              <w:rPr>
                <w:sz w:val="20"/>
                <w:szCs w:val="20"/>
              </w:rPr>
              <w:t xml:space="preserve"> </w:t>
            </w:r>
            <w:r w:rsidR="00C83A5F" w:rsidRPr="00406959">
              <w:rPr>
                <w:color w:val="000000"/>
                <w:sz w:val="20"/>
                <w:szCs w:val="20"/>
              </w:rPr>
              <w:t xml:space="preserve">The sequestered amount is based on the Sequestration Order issued by the President and prepared by OMB. In this  exhibit 6.9% of BA is used </w:t>
            </w:r>
            <w:r w:rsidR="00645E38">
              <w:rPr>
                <w:sz w:val="20"/>
                <w:szCs w:val="20"/>
              </w:rPr>
              <w:t>–</w:t>
            </w:r>
            <w:r w:rsidR="00C83A5F" w:rsidRPr="00406959">
              <w:rPr>
                <w:color w:val="000000"/>
                <w:sz w:val="20"/>
                <w:szCs w:val="20"/>
              </w:rPr>
              <w:t xml:space="preserve"> the 2017 rate for on-exempt nondefense mandatory programs per the OMB Report to the Congress on the Joint Committee Reductions for Fiscal Year 2017. </w:t>
            </w:r>
            <w:r w:rsidR="00F26323">
              <w:rPr>
                <w:color w:val="000000"/>
                <w:sz w:val="20"/>
                <w:szCs w:val="20"/>
              </w:rPr>
              <w:t xml:space="preserve"> </w:t>
            </w:r>
            <w:r w:rsidR="00C83A5F" w:rsidRPr="00406959">
              <w:rPr>
                <w:color w:val="000000"/>
                <w:sz w:val="20"/>
                <w:szCs w:val="20"/>
              </w:rPr>
              <w:t>It has been determined this sequestered borrowing authority is not available in subsequent years.</w:t>
            </w:r>
            <w:r w:rsidR="00C83A5F" w:rsidRPr="00C83A5F">
              <w:rPr>
                <w:color w:val="000000"/>
                <w:sz w:val="22"/>
                <w:szCs w:val="22"/>
              </w:rPr>
              <w:t xml:space="preserve"> </w:t>
            </w:r>
          </w:p>
          <w:p w14:paraId="537C9B31" w14:textId="69C47780" w:rsidR="00F26323" w:rsidRPr="00D05CC1" w:rsidRDefault="00F26323" w:rsidP="00F26323">
            <w:pPr>
              <w:ind w:left="315" w:hanging="360"/>
              <w:rPr>
                <w:sz w:val="20"/>
                <w:szCs w:val="20"/>
              </w:rPr>
            </w:pPr>
          </w:p>
        </w:tc>
      </w:tr>
      <w:tr w:rsidR="00D76BE8" w:rsidRPr="00D05CC1" w14:paraId="6C689CE3" w14:textId="77777777" w:rsidTr="00BA31C8">
        <w:trPr>
          <w:trHeight w:val="264"/>
        </w:trPr>
        <w:tc>
          <w:tcPr>
            <w:tcW w:w="11314" w:type="dxa"/>
            <w:shd w:val="clear" w:color="auto" w:fill="D9D9D9"/>
          </w:tcPr>
          <w:p w14:paraId="2281542E" w14:textId="523AB6FA" w:rsidR="00D76BE8" w:rsidRPr="00D05CC1" w:rsidRDefault="00D76BE8" w:rsidP="00BA31C8">
            <w:pPr>
              <w:jc w:val="center"/>
              <w:rPr>
                <w:b/>
                <w:sz w:val="20"/>
                <w:szCs w:val="20"/>
              </w:rPr>
            </w:pPr>
            <w:r>
              <w:rPr>
                <w:b/>
                <w:sz w:val="20"/>
                <w:szCs w:val="20"/>
              </w:rPr>
              <w:t xml:space="preserve">TAS </w:t>
            </w:r>
            <w:r w:rsidR="00752EF5">
              <w:rPr>
                <w:b/>
                <w:sz w:val="20"/>
                <w:szCs w:val="20"/>
              </w:rPr>
              <w:t>0</w:t>
            </w:r>
            <w:r w:rsidR="007B0A3B">
              <w:rPr>
                <w:b/>
                <w:sz w:val="20"/>
                <w:szCs w:val="20"/>
              </w:rPr>
              <w:t>27X5610 (internal fund code TV1</w:t>
            </w:r>
            <w:r>
              <w:rPr>
                <w:b/>
                <w:sz w:val="20"/>
                <w:szCs w:val="20"/>
              </w:rPr>
              <w:t>)</w:t>
            </w:r>
          </w:p>
        </w:tc>
        <w:tc>
          <w:tcPr>
            <w:tcW w:w="990" w:type="dxa"/>
            <w:shd w:val="clear" w:color="auto" w:fill="D9D9D9"/>
          </w:tcPr>
          <w:p w14:paraId="56873B5B" w14:textId="77777777" w:rsidR="00D76BE8" w:rsidRPr="00D05CC1" w:rsidRDefault="00D76BE8" w:rsidP="00BA31C8">
            <w:pPr>
              <w:jc w:val="center"/>
              <w:rPr>
                <w:b/>
                <w:sz w:val="20"/>
                <w:szCs w:val="20"/>
              </w:rPr>
            </w:pPr>
            <w:r w:rsidRPr="00D05CC1">
              <w:rPr>
                <w:b/>
                <w:sz w:val="20"/>
                <w:szCs w:val="20"/>
              </w:rPr>
              <w:t>DR</w:t>
            </w:r>
          </w:p>
        </w:tc>
        <w:tc>
          <w:tcPr>
            <w:tcW w:w="990" w:type="dxa"/>
            <w:shd w:val="clear" w:color="auto" w:fill="D9D9D9"/>
          </w:tcPr>
          <w:p w14:paraId="1CFCF950" w14:textId="77777777" w:rsidR="00D76BE8" w:rsidRPr="00D05CC1" w:rsidRDefault="00D76BE8" w:rsidP="00BA31C8">
            <w:pPr>
              <w:jc w:val="center"/>
              <w:rPr>
                <w:b/>
                <w:sz w:val="20"/>
                <w:szCs w:val="20"/>
              </w:rPr>
            </w:pPr>
            <w:r w:rsidRPr="00D05CC1">
              <w:rPr>
                <w:b/>
                <w:sz w:val="20"/>
                <w:szCs w:val="20"/>
              </w:rPr>
              <w:t>CR</w:t>
            </w:r>
          </w:p>
        </w:tc>
        <w:tc>
          <w:tcPr>
            <w:tcW w:w="1080" w:type="dxa"/>
            <w:shd w:val="clear" w:color="auto" w:fill="D9D9D9"/>
          </w:tcPr>
          <w:p w14:paraId="2FF53114" w14:textId="77777777" w:rsidR="00D76BE8" w:rsidRPr="00D05CC1" w:rsidRDefault="00D76BE8" w:rsidP="00BA31C8">
            <w:pPr>
              <w:jc w:val="center"/>
              <w:rPr>
                <w:b/>
                <w:sz w:val="20"/>
                <w:szCs w:val="20"/>
              </w:rPr>
            </w:pPr>
            <w:r w:rsidRPr="00D05CC1">
              <w:rPr>
                <w:b/>
                <w:sz w:val="20"/>
                <w:szCs w:val="20"/>
              </w:rPr>
              <w:t>TC</w:t>
            </w:r>
          </w:p>
        </w:tc>
      </w:tr>
      <w:tr w:rsidR="00D76BE8" w:rsidRPr="00D05CC1" w14:paraId="13457B55" w14:textId="77777777" w:rsidTr="00BA31C8">
        <w:trPr>
          <w:trHeight w:val="1845"/>
        </w:trPr>
        <w:tc>
          <w:tcPr>
            <w:tcW w:w="11314" w:type="dxa"/>
          </w:tcPr>
          <w:p w14:paraId="04579B64" w14:textId="77777777" w:rsidR="00D76BE8" w:rsidRDefault="00D76BE8" w:rsidP="00BA31C8">
            <w:pPr>
              <w:rPr>
                <w:b/>
                <w:sz w:val="20"/>
                <w:szCs w:val="20"/>
                <w:u w:val="single"/>
              </w:rPr>
            </w:pPr>
            <w:r w:rsidRPr="00D05CC1">
              <w:rPr>
                <w:b/>
                <w:sz w:val="20"/>
                <w:szCs w:val="20"/>
                <w:u w:val="single"/>
              </w:rPr>
              <w:t>Budgetary Entry</w:t>
            </w:r>
          </w:p>
          <w:p w14:paraId="2FF10699" w14:textId="77777777" w:rsidR="00D76BE8" w:rsidRPr="006D2265" w:rsidRDefault="00D76BE8" w:rsidP="00BA31C8">
            <w:pPr>
              <w:rPr>
                <w:sz w:val="20"/>
                <w:szCs w:val="20"/>
              </w:rPr>
            </w:pPr>
          </w:p>
          <w:p w14:paraId="4C96E90F" w14:textId="62BA7079" w:rsidR="00D76BE8" w:rsidRDefault="00D76BE8" w:rsidP="00BA31C8">
            <w:pPr>
              <w:keepNext/>
              <w:outlineLvl w:val="1"/>
              <w:rPr>
                <w:sz w:val="20"/>
                <w:szCs w:val="20"/>
              </w:rPr>
            </w:pPr>
            <w:r>
              <w:rPr>
                <w:sz w:val="20"/>
                <w:szCs w:val="20"/>
              </w:rPr>
              <w:t>445000</w:t>
            </w:r>
            <w:r w:rsidR="0054731C">
              <w:rPr>
                <w:sz w:val="20"/>
                <w:szCs w:val="20"/>
              </w:rPr>
              <w:t xml:space="preserve"> </w:t>
            </w:r>
            <w:r>
              <w:rPr>
                <w:sz w:val="20"/>
                <w:szCs w:val="20"/>
              </w:rPr>
              <w:t xml:space="preserve"> </w:t>
            </w:r>
            <w:r w:rsidR="005645C9">
              <w:rPr>
                <w:sz w:val="20"/>
                <w:szCs w:val="20"/>
              </w:rPr>
              <w:t>Unapportioned</w:t>
            </w:r>
            <w:r>
              <w:rPr>
                <w:sz w:val="20"/>
                <w:szCs w:val="20"/>
              </w:rPr>
              <w:t xml:space="preserve"> Authority</w:t>
            </w:r>
          </w:p>
          <w:p w14:paraId="5477B73E" w14:textId="77777777" w:rsidR="00D76BE8" w:rsidRDefault="00D76BE8" w:rsidP="00BA31C8">
            <w:pPr>
              <w:keepNext/>
              <w:outlineLvl w:val="1"/>
              <w:rPr>
                <w:sz w:val="20"/>
                <w:szCs w:val="20"/>
              </w:rPr>
            </w:pPr>
            <w:r>
              <w:rPr>
                <w:sz w:val="20"/>
                <w:szCs w:val="20"/>
              </w:rPr>
              <w:t xml:space="preserve">    438200  Temporary Reduction – New Budget Authority</w:t>
            </w:r>
          </w:p>
          <w:p w14:paraId="0FBDBAB7" w14:textId="77777777" w:rsidR="00D76BE8" w:rsidRDefault="00D76BE8" w:rsidP="00BA31C8">
            <w:pPr>
              <w:keepNext/>
              <w:outlineLvl w:val="1"/>
              <w:rPr>
                <w:sz w:val="20"/>
                <w:szCs w:val="20"/>
              </w:rPr>
            </w:pPr>
          </w:p>
          <w:p w14:paraId="7CB0B540" w14:textId="77777777" w:rsidR="00D76BE8" w:rsidRPr="00E208BB" w:rsidRDefault="00D76BE8" w:rsidP="00BA31C8">
            <w:pPr>
              <w:keepNext/>
              <w:outlineLvl w:val="1"/>
              <w:rPr>
                <w:b/>
                <w:bCs/>
                <w:sz w:val="20"/>
                <w:szCs w:val="20"/>
                <w:u w:val="single"/>
              </w:rPr>
            </w:pPr>
            <w:r w:rsidRPr="00E208BB">
              <w:rPr>
                <w:b/>
                <w:bCs/>
                <w:sz w:val="20"/>
                <w:szCs w:val="20"/>
                <w:u w:val="single"/>
              </w:rPr>
              <w:t>Proprietary Entry</w:t>
            </w:r>
          </w:p>
          <w:p w14:paraId="22264FFD" w14:textId="77777777" w:rsidR="00D76BE8" w:rsidRPr="006D2265" w:rsidRDefault="00D76BE8" w:rsidP="00BA31C8">
            <w:pPr>
              <w:keepNext/>
              <w:outlineLvl w:val="1"/>
              <w:rPr>
                <w:bCs/>
                <w:sz w:val="20"/>
                <w:szCs w:val="20"/>
              </w:rPr>
            </w:pPr>
          </w:p>
          <w:p w14:paraId="32D75A94" w14:textId="77777777" w:rsidR="00D76BE8" w:rsidRPr="00675BF4" w:rsidRDefault="00D76BE8" w:rsidP="00BA31C8">
            <w:pPr>
              <w:rPr>
                <w:sz w:val="20"/>
                <w:szCs w:val="20"/>
              </w:rPr>
            </w:pPr>
            <w:r>
              <w:rPr>
                <w:sz w:val="20"/>
                <w:szCs w:val="20"/>
              </w:rPr>
              <w:t>N/A</w:t>
            </w:r>
          </w:p>
          <w:p w14:paraId="0ABAA60D" w14:textId="77777777" w:rsidR="00D76BE8" w:rsidRPr="00675BF4" w:rsidRDefault="00D76BE8" w:rsidP="00BA31C8">
            <w:pPr>
              <w:rPr>
                <w:sz w:val="20"/>
                <w:szCs w:val="20"/>
              </w:rPr>
            </w:pPr>
          </w:p>
        </w:tc>
        <w:tc>
          <w:tcPr>
            <w:tcW w:w="990" w:type="dxa"/>
          </w:tcPr>
          <w:p w14:paraId="358102BC" w14:textId="77777777" w:rsidR="00D76BE8" w:rsidRPr="00D05CC1" w:rsidRDefault="00D76BE8" w:rsidP="001E4E72">
            <w:pPr>
              <w:jc w:val="right"/>
              <w:rPr>
                <w:sz w:val="20"/>
                <w:szCs w:val="18"/>
              </w:rPr>
            </w:pPr>
          </w:p>
          <w:p w14:paraId="3152C11C" w14:textId="77777777" w:rsidR="00D76BE8" w:rsidRDefault="00D76BE8" w:rsidP="001E4E72">
            <w:pPr>
              <w:jc w:val="right"/>
              <w:rPr>
                <w:sz w:val="20"/>
                <w:szCs w:val="18"/>
              </w:rPr>
            </w:pPr>
          </w:p>
          <w:p w14:paraId="4EC72EB4" w14:textId="77777777" w:rsidR="00D76BE8" w:rsidRDefault="00D76BE8" w:rsidP="001E4E72">
            <w:pPr>
              <w:jc w:val="right"/>
              <w:rPr>
                <w:sz w:val="20"/>
                <w:szCs w:val="18"/>
              </w:rPr>
            </w:pPr>
            <w:r>
              <w:rPr>
                <w:sz w:val="20"/>
                <w:szCs w:val="18"/>
              </w:rPr>
              <w:t>69</w:t>
            </w:r>
          </w:p>
          <w:p w14:paraId="4A579FEF" w14:textId="77777777" w:rsidR="00D76BE8" w:rsidRDefault="00D76BE8" w:rsidP="001E4E72">
            <w:pPr>
              <w:jc w:val="right"/>
              <w:rPr>
                <w:sz w:val="20"/>
                <w:szCs w:val="18"/>
              </w:rPr>
            </w:pPr>
          </w:p>
          <w:p w14:paraId="1E9F66EC" w14:textId="77777777" w:rsidR="00D76BE8" w:rsidRDefault="00D76BE8" w:rsidP="001E4E72">
            <w:pPr>
              <w:jc w:val="right"/>
              <w:rPr>
                <w:sz w:val="20"/>
                <w:szCs w:val="18"/>
              </w:rPr>
            </w:pPr>
          </w:p>
          <w:p w14:paraId="643C3011" w14:textId="77777777" w:rsidR="00D76BE8" w:rsidRPr="00D05CC1" w:rsidRDefault="00D76BE8" w:rsidP="001E4E72">
            <w:pPr>
              <w:jc w:val="right"/>
              <w:rPr>
                <w:sz w:val="20"/>
                <w:szCs w:val="18"/>
              </w:rPr>
            </w:pPr>
          </w:p>
        </w:tc>
        <w:tc>
          <w:tcPr>
            <w:tcW w:w="990" w:type="dxa"/>
          </w:tcPr>
          <w:p w14:paraId="740CEF30" w14:textId="77777777" w:rsidR="00D76BE8" w:rsidRPr="00D05CC1" w:rsidRDefault="00D76BE8" w:rsidP="001E4E72">
            <w:pPr>
              <w:jc w:val="right"/>
              <w:rPr>
                <w:sz w:val="20"/>
                <w:szCs w:val="18"/>
              </w:rPr>
            </w:pPr>
          </w:p>
          <w:p w14:paraId="2F40FDAC" w14:textId="77777777" w:rsidR="00D76BE8" w:rsidRDefault="00D76BE8" w:rsidP="001E4E72">
            <w:pPr>
              <w:jc w:val="right"/>
              <w:rPr>
                <w:sz w:val="20"/>
                <w:szCs w:val="18"/>
              </w:rPr>
            </w:pPr>
          </w:p>
          <w:p w14:paraId="6B50856D" w14:textId="77777777" w:rsidR="00D76BE8" w:rsidRDefault="00D76BE8" w:rsidP="001E4E72">
            <w:pPr>
              <w:jc w:val="right"/>
              <w:rPr>
                <w:sz w:val="20"/>
                <w:szCs w:val="18"/>
              </w:rPr>
            </w:pPr>
          </w:p>
          <w:p w14:paraId="0B1B8D8D" w14:textId="77777777" w:rsidR="00D76BE8" w:rsidRDefault="00D76BE8" w:rsidP="001E4E72">
            <w:pPr>
              <w:jc w:val="right"/>
              <w:rPr>
                <w:sz w:val="20"/>
                <w:szCs w:val="18"/>
              </w:rPr>
            </w:pPr>
            <w:r>
              <w:rPr>
                <w:sz w:val="20"/>
                <w:szCs w:val="18"/>
              </w:rPr>
              <w:t>69</w:t>
            </w:r>
          </w:p>
          <w:p w14:paraId="3B1223E1" w14:textId="77777777" w:rsidR="00D76BE8" w:rsidRDefault="00D76BE8" w:rsidP="001E4E72">
            <w:pPr>
              <w:jc w:val="right"/>
              <w:rPr>
                <w:sz w:val="20"/>
                <w:szCs w:val="18"/>
              </w:rPr>
            </w:pPr>
          </w:p>
          <w:p w14:paraId="41F7376B" w14:textId="77777777" w:rsidR="00D76BE8" w:rsidRPr="00D05CC1" w:rsidRDefault="00D76BE8" w:rsidP="001E4E72">
            <w:pPr>
              <w:jc w:val="right"/>
              <w:rPr>
                <w:sz w:val="20"/>
                <w:szCs w:val="18"/>
              </w:rPr>
            </w:pPr>
          </w:p>
        </w:tc>
        <w:tc>
          <w:tcPr>
            <w:tcW w:w="1080" w:type="dxa"/>
            <w:vAlign w:val="center"/>
          </w:tcPr>
          <w:p w14:paraId="4415E50E" w14:textId="77777777" w:rsidR="00D76BE8" w:rsidRDefault="00D76BE8" w:rsidP="00BA31C8">
            <w:pPr>
              <w:jc w:val="center"/>
              <w:rPr>
                <w:sz w:val="20"/>
                <w:szCs w:val="18"/>
              </w:rPr>
            </w:pPr>
            <w:r>
              <w:rPr>
                <w:sz w:val="20"/>
                <w:szCs w:val="18"/>
              </w:rPr>
              <w:t>A135</w:t>
            </w:r>
          </w:p>
          <w:p w14:paraId="1701141E" w14:textId="77777777" w:rsidR="00D76BE8" w:rsidRDefault="00D76BE8" w:rsidP="00BA31C8">
            <w:pPr>
              <w:jc w:val="center"/>
              <w:rPr>
                <w:sz w:val="20"/>
                <w:szCs w:val="18"/>
              </w:rPr>
            </w:pPr>
          </w:p>
          <w:p w14:paraId="1F6D880F" w14:textId="77777777" w:rsidR="00D76BE8" w:rsidRDefault="00D76BE8" w:rsidP="00BA31C8">
            <w:pPr>
              <w:jc w:val="center"/>
              <w:rPr>
                <w:sz w:val="20"/>
                <w:szCs w:val="18"/>
              </w:rPr>
            </w:pPr>
          </w:p>
          <w:p w14:paraId="48097407" w14:textId="77777777" w:rsidR="00D76BE8" w:rsidRDefault="00D76BE8" w:rsidP="00BA31C8">
            <w:pPr>
              <w:jc w:val="center"/>
              <w:rPr>
                <w:sz w:val="20"/>
                <w:szCs w:val="18"/>
              </w:rPr>
            </w:pPr>
          </w:p>
          <w:p w14:paraId="2DB4FC72" w14:textId="77777777" w:rsidR="00D76BE8" w:rsidRPr="00D05CC1" w:rsidRDefault="00D76BE8" w:rsidP="00BA31C8">
            <w:pPr>
              <w:jc w:val="center"/>
              <w:rPr>
                <w:sz w:val="20"/>
                <w:szCs w:val="18"/>
              </w:rPr>
            </w:pPr>
          </w:p>
        </w:tc>
      </w:tr>
    </w:tbl>
    <w:p w14:paraId="6B991E27" w14:textId="77777777" w:rsidR="00B564DB" w:rsidRDefault="00B564DB" w:rsidP="004E735F">
      <w:pPr>
        <w:rPr>
          <w:b/>
          <w:sz w:val="28"/>
          <w:szCs w:val="28"/>
          <w:u w:val="single"/>
        </w:rPr>
      </w:pPr>
    </w:p>
    <w:p w14:paraId="303246A9" w14:textId="77777777" w:rsidR="00D83A1B" w:rsidRDefault="00D83A1B"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338D8777" w14:textId="77777777" w:rsidTr="003C1EDB">
        <w:trPr>
          <w:trHeight w:val="225"/>
        </w:trPr>
        <w:tc>
          <w:tcPr>
            <w:tcW w:w="14374" w:type="dxa"/>
            <w:gridSpan w:val="4"/>
          </w:tcPr>
          <w:p w14:paraId="0BDDECFF" w14:textId="0A298382" w:rsidR="0064615E" w:rsidRDefault="0064615E" w:rsidP="0064615E">
            <w:pPr>
              <w:autoSpaceDE w:val="0"/>
              <w:autoSpaceDN w:val="0"/>
              <w:adjustRightInd w:val="0"/>
              <w:ind w:left="406" w:hanging="406"/>
              <w:rPr>
                <w:sz w:val="20"/>
                <w:szCs w:val="20"/>
              </w:rPr>
            </w:pPr>
            <w:r>
              <w:rPr>
                <w:b/>
                <w:sz w:val="20"/>
                <w:szCs w:val="20"/>
              </w:rPr>
              <w:t>13a</w:t>
            </w:r>
            <w:r w:rsidRPr="00596416">
              <w:rPr>
                <w:b/>
                <w:sz w:val="20"/>
                <w:szCs w:val="20"/>
              </w:rPr>
              <w:t>. TV Broadcaster Relocation Fund</w:t>
            </w:r>
            <w:r w:rsidRPr="007D219F">
              <w:rPr>
                <w:b/>
                <w:sz w:val="20"/>
                <w:szCs w:val="20"/>
              </w:rPr>
              <w:t xml:space="preserve"> </w:t>
            </w:r>
            <w:r w:rsidR="00A43C5E" w:rsidRPr="00473ABC">
              <w:rPr>
                <w:sz w:val="20"/>
                <w:szCs w:val="20"/>
              </w:rPr>
              <w:t>–</w:t>
            </w:r>
            <w:r>
              <w:rPr>
                <w:b/>
                <w:sz w:val="20"/>
                <w:szCs w:val="20"/>
              </w:rPr>
              <w:t xml:space="preserve"> </w:t>
            </w:r>
            <w:r>
              <w:rPr>
                <w:sz w:val="20"/>
                <w:szCs w:val="20"/>
              </w:rPr>
              <w:t>To record apportionment for the TV Broadcasters relocation costs to be reimbursed.  The total relo</w:t>
            </w:r>
            <w:r w:rsidR="007B0A3B">
              <w:rPr>
                <w:sz w:val="20"/>
                <w:szCs w:val="20"/>
              </w:rPr>
              <w:t>cation costs to be reimbursed are</w:t>
            </w:r>
            <w:r>
              <w:rPr>
                <w:sz w:val="20"/>
                <w:szCs w:val="20"/>
              </w:rPr>
              <w:t xml:space="preserve"> capped.</w:t>
            </w:r>
          </w:p>
          <w:p w14:paraId="12070D15" w14:textId="11412966" w:rsidR="00F26323" w:rsidRPr="00D05CC1" w:rsidRDefault="00F26323" w:rsidP="0064615E">
            <w:pPr>
              <w:autoSpaceDE w:val="0"/>
              <w:autoSpaceDN w:val="0"/>
              <w:adjustRightInd w:val="0"/>
              <w:ind w:left="406" w:hanging="406"/>
              <w:rPr>
                <w:sz w:val="20"/>
                <w:szCs w:val="20"/>
              </w:rPr>
            </w:pPr>
          </w:p>
        </w:tc>
      </w:tr>
      <w:tr w:rsidR="0064615E" w:rsidRPr="00D05CC1" w14:paraId="0F58EF4A" w14:textId="77777777" w:rsidTr="003C1EDB">
        <w:trPr>
          <w:trHeight w:val="291"/>
        </w:trPr>
        <w:tc>
          <w:tcPr>
            <w:tcW w:w="11314" w:type="dxa"/>
            <w:shd w:val="clear" w:color="auto" w:fill="D9D9D9"/>
            <w:vAlign w:val="center"/>
          </w:tcPr>
          <w:p w14:paraId="5792B9D8" w14:textId="12FB66EA"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32F0769A"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4E02B156"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5859FD58" w14:textId="77777777" w:rsidR="0064615E" w:rsidRPr="00D05CC1" w:rsidRDefault="0064615E" w:rsidP="003C1EDB">
            <w:pPr>
              <w:jc w:val="center"/>
              <w:rPr>
                <w:b/>
                <w:sz w:val="20"/>
                <w:szCs w:val="20"/>
              </w:rPr>
            </w:pPr>
            <w:r w:rsidRPr="00D05CC1">
              <w:rPr>
                <w:b/>
                <w:sz w:val="20"/>
                <w:szCs w:val="20"/>
              </w:rPr>
              <w:t>TC</w:t>
            </w:r>
          </w:p>
        </w:tc>
      </w:tr>
      <w:tr w:rsidR="0064615E" w:rsidRPr="00D05CC1" w14:paraId="28552EAD" w14:textId="77777777" w:rsidTr="003C1EDB">
        <w:trPr>
          <w:trHeight w:val="1845"/>
        </w:trPr>
        <w:tc>
          <w:tcPr>
            <w:tcW w:w="11314" w:type="dxa"/>
          </w:tcPr>
          <w:p w14:paraId="61E0A6F3" w14:textId="77777777" w:rsidR="0064615E" w:rsidRDefault="0064615E" w:rsidP="003C1EDB">
            <w:pPr>
              <w:rPr>
                <w:b/>
                <w:sz w:val="20"/>
                <w:szCs w:val="20"/>
                <w:u w:val="single"/>
              </w:rPr>
            </w:pPr>
            <w:r w:rsidRPr="00D05CC1">
              <w:rPr>
                <w:b/>
                <w:sz w:val="20"/>
                <w:szCs w:val="20"/>
                <w:u w:val="single"/>
              </w:rPr>
              <w:t>Budgetary Entry</w:t>
            </w:r>
          </w:p>
          <w:p w14:paraId="0271938B" w14:textId="77777777" w:rsidR="0064615E" w:rsidRPr="006D2265" w:rsidRDefault="0064615E" w:rsidP="003C1EDB">
            <w:pPr>
              <w:rPr>
                <w:sz w:val="20"/>
                <w:szCs w:val="20"/>
              </w:rPr>
            </w:pPr>
          </w:p>
          <w:p w14:paraId="5A35F81D" w14:textId="77777777" w:rsidR="0064615E" w:rsidRDefault="0064615E" w:rsidP="003C1EDB">
            <w:pPr>
              <w:rPr>
                <w:sz w:val="20"/>
                <w:szCs w:val="20"/>
              </w:rPr>
            </w:pPr>
            <w:r>
              <w:rPr>
                <w:sz w:val="20"/>
                <w:szCs w:val="20"/>
              </w:rPr>
              <w:t>445000  Unapportioned Authority</w:t>
            </w:r>
          </w:p>
          <w:p w14:paraId="637C485A" w14:textId="2579BC95" w:rsidR="0064615E" w:rsidRPr="00BB48BD" w:rsidRDefault="0064615E" w:rsidP="003C1EDB">
            <w:pPr>
              <w:rPr>
                <w:sz w:val="20"/>
                <w:szCs w:val="20"/>
              </w:rPr>
            </w:pPr>
            <w:r>
              <w:rPr>
                <w:sz w:val="20"/>
                <w:szCs w:val="20"/>
              </w:rPr>
              <w:t xml:space="preserve">    451000 </w:t>
            </w:r>
            <w:r w:rsidR="0054731C">
              <w:rPr>
                <w:sz w:val="20"/>
                <w:szCs w:val="20"/>
              </w:rPr>
              <w:t xml:space="preserve"> </w:t>
            </w:r>
            <w:r>
              <w:rPr>
                <w:sz w:val="20"/>
                <w:szCs w:val="20"/>
              </w:rPr>
              <w:t>Apportionments</w:t>
            </w:r>
          </w:p>
          <w:p w14:paraId="31F0910B" w14:textId="77777777" w:rsidR="0064615E" w:rsidRDefault="0064615E" w:rsidP="003C1EDB">
            <w:pPr>
              <w:keepNext/>
              <w:outlineLvl w:val="1"/>
              <w:rPr>
                <w:sz w:val="20"/>
                <w:szCs w:val="20"/>
              </w:rPr>
            </w:pPr>
          </w:p>
          <w:p w14:paraId="74F91F7F" w14:textId="77777777" w:rsidR="0064615E" w:rsidRPr="00E208BB" w:rsidRDefault="0064615E" w:rsidP="003C1EDB">
            <w:pPr>
              <w:keepNext/>
              <w:outlineLvl w:val="1"/>
              <w:rPr>
                <w:b/>
                <w:bCs/>
                <w:sz w:val="20"/>
                <w:szCs w:val="20"/>
                <w:u w:val="single"/>
              </w:rPr>
            </w:pPr>
            <w:r w:rsidRPr="00E208BB">
              <w:rPr>
                <w:b/>
                <w:bCs/>
                <w:sz w:val="20"/>
                <w:szCs w:val="20"/>
                <w:u w:val="single"/>
              </w:rPr>
              <w:t>Proprietary Entry</w:t>
            </w:r>
          </w:p>
          <w:p w14:paraId="143A3670" w14:textId="77777777" w:rsidR="0064615E" w:rsidRPr="006D2265" w:rsidRDefault="0064615E" w:rsidP="003C1EDB">
            <w:pPr>
              <w:keepNext/>
              <w:outlineLvl w:val="1"/>
              <w:rPr>
                <w:bCs/>
                <w:sz w:val="20"/>
                <w:szCs w:val="20"/>
              </w:rPr>
            </w:pPr>
          </w:p>
          <w:p w14:paraId="18471E5D" w14:textId="77777777" w:rsidR="0064615E" w:rsidRPr="00DC3C0E" w:rsidRDefault="0064615E" w:rsidP="003C1EDB">
            <w:pPr>
              <w:rPr>
                <w:sz w:val="20"/>
                <w:szCs w:val="20"/>
              </w:rPr>
            </w:pPr>
            <w:r>
              <w:rPr>
                <w:sz w:val="20"/>
                <w:szCs w:val="20"/>
              </w:rPr>
              <w:t>N/A</w:t>
            </w:r>
          </w:p>
          <w:p w14:paraId="7B6487AF" w14:textId="77777777" w:rsidR="0064615E" w:rsidRPr="00CC4D0C" w:rsidRDefault="0064615E" w:rsidP="003C1EDB">
            <w:pPr>
              <w:rPr>
                <w:sz w:val="20"/>
                <w:szCs w:val="20"/>
              </w:rPr>
            </w:pPr>
          </w:p>
        </w:tc>
        <w:tc>
          <w:tcPr>
            <w:tcW w:w="990" w:type="dxa"/>
          </w:tcPr>
          <w:p w14:paraId="5AB643BA" w14:textId="77777777" w:rsidR="0064615E" w:rsidRPr="00D05CC1" w:rsidRDefault="0064615E" w:rsidP="001E4E72">
            <w:pPr>
              <w:jc w:val="right"/>
              <w:rPr>
                <w:sz w:val="20"/>
                <w:szCs w:val="18"/>
              </w:rPr>
            </w:pPr>
          </w:p>
          <w:p w14:paraId="1D5119DA" w14:textId="77777777" w:rsidR="0064615E" w:rsidRDefault="0064615E" w:rsidP="001E4E72">
            <w:pPr>
              <w:jc w:val="right"/>
              <w:rPr>
                <w:sz w:val="20"/>
                <w:szCs w:val="18"/>
              </w:rPr>
            </w:pPr>
          </w:p>
          <w:p w14:paraId="4B598D85" w14:textId="7E0FA268" w:rsidR="0064615E" w:rsidRDefault="0064615E" w:rsidP="001E4E72">
            <w:pPr>
              <w:jc w:val="right"/>
              <w:rPr>
                <w:sz w:val="20"/>
                <w:szCs w:val="18"/>
              </w:rPr>
            </w:pPr>
            <w:r>
              <w:rPr>
                <w:sz w:val="20"/>
                <w:szCs w:val="18"/>
              </w:rPr>
              <w:t>931</w:t>
            </w:r>
          </w:p>
          <w:p w14:paraId="4597128A" w14:textId="77777777" w:rsidR="0064615E" w:rsidRDefault="0064615E" w:rsidP="001E4E72">
            <w:pPr>
              <w:jc w:val="right"/>
              <w:rPr>
                <w:sz w:val="20"/>
                <w:szCs w:val="18"/>
              </w:rPr>
            </w:pPr>
          </w:p>
          <w:p w14:paraId="4FAF0F33" w14:textId="77777777" w:rsidR="0064615E" w:rsidRDefault="0064615E" w:rsidP="001E4E72">
            <w:pPr>
              <w:jc w:val="right"/>
              <w:rPr>
                <w:sz w:val="20"/>
                <w:szCs w:val="18"/>
              </w:rPr>
            </w:pPr>
          </w:p>
          <w:p w14:paraId="09E6F3EB" w14:textId="77777777" w:rsidR="0064615E" w:rsidRDefault="0064615E" w:rsidP="001E4E72">
            <w:pPr>
              <w:jc w:val="right"/>
              <w:rPr>
                <w:sz w:val="20"/>
                <w:szCs w:val="18"/>
              </w:rPr>
            </w:pPr>
          </w:p>
          <w:p w14:paraId="7C28306B" w14:textId="77777777" w:rsidR="0064615E" w:rsidRPr="00D05CC1" w:rsidRDefault="0064615E" w:rsidP="001E4E72">
            <w:pPr>
              <w:jc w:val="right"/>
              <w:rPr>
                <w:sz w:val="20"/>
                <w:szCs w:val="18"/>
              </w:rPr>
            </w:pPr>
          </w:p>
        </w:tc>
        <w:tc>
          <w:tcPr>
            <w:tcW w:w="990" w:type="dxa"/>
          </w:tcPr>
          <w:p w14:paraId="2CD685F6" w14:textId="77777777" w:rsidR="0064615E" w:rsidRPr="00D05CC1" w:rsidRDefault="0064615E" w:rsidP="001E4E72">
            <w:pPr>
              <w:jc w:val="right"/>
              <w:rPr>
                <w:sz w:val="20"/>
                <w:szCs w:val="18"/>
              </w:rPr>
            </w:pPr>
          </w:p>
          <w:p w14:paraId="3CDE0968" w14:textId="77777777" w:rsidR="0064615E" w:rsidRDefault="0064615E" w:rsidP="001E4E72">
            <w:pPr>
              <w:jc w:val="right"/>
              <w:rPr>
                <w:sz w:val="20"/>
                <w:szCs w:val="18"/>
              </w:rPr>
            </w:pPr>
          </w:p>
          <w:p w14:paraId="1929BDBE" w14:textId="77777777" w:rsidR="0064615E" w:rsidRDefault="0064615E" w:rsidP="001E4E72">
            <w:pPr>
              <w:rPr>
                <w:sz w:val="20"/>
                <w:szCs w:val="18"/>
              </w:rPr>
            </w:pPr>
          </w:p>
          <w:p w14:paraId="7160CFE0" w14:textId="38D67980" w:rsidR="0064615E" w:rsidRDefault="0064615E" w:rsidP="001E4E72">
            <w:pPr>
              <w:jc w:val="right"/>
              <w:rPr>
                <w:sz w:val="20"/>
                <w:szCs w:val="18"/>
              </w:rPr>
            </w:pPr>
            <w:r>
              <w:rPr>
                <w:sz w:val="20"/>
                <w:szCs w:val="18"/>
              </w:rPr>
              <w:t>931</w:t>
            </w:r>
          </w:p>
          <w:p w14:paraId="2A13CADF" w14:textId="77777777" w:rsidR="0064615E" w:rsidRDefault="0064615E" w:rsidP="001E4E72">
            <w:pPr>
              <w:jc w:val="right"/>
              <w:rPr>
                <w:sz w:val="20"/>
                <w:szCs w:val="18"/>
              </w:rPr>
            </w:pPr>
          </w:p>
          <w:p w14:paraId="545AA8A6" w14:textId="77777777" w:rsidR="0064615E" w:rsidRDefault="0064615E" w:rsidP="001E4E72">
            <w:pPr>
              <w:jc w:val="right"/>
              <w:rPr>
                <w:sz w:val="20"/>
                <w:szCs w:val="18"/>
              </w:rPr>
            </w:pPr>
          </w:p>
          <w:p w14:paraId="3504C7C4" w14:textId="77777777" w:rsidR="0064615E" w:rsidRDefault="0064615E" w:rsidP="001E4E72">
            <w:pPr>
              <w:jc w:val="right"/>
              <w:rPr>
                <w:sz w:val="20"/>
                <w:szCs w:val="18"/>
              </w:rPr>
            </w:pPr>
          </w:p>
          <w:p w14:paraId="13706D6B" w14:textId="77777777" w:rsidR="0064615E" w:rsidRPr="00D05CC1" w:rsidRDefault="0064615E" w:rsidP="001E4E72">
            <w:pPr>
              <w:jc w:val="right"/>
              <w:rPr>
                <w:sz w:val="20"/>
                <w:szCs w:val="18"/>
              </w:rPr>
            </w:pPr>
          </w:p>
        </w:tc>
        <w:tc>
          <w:tcPr>
            <w:tcW w:w="1080" w:type="dxa"/>
            <w:vAlign w:val="center"/>
          </w:tcPr>
          <w:p w14:paraId="5B2252B9" w14:textId="77777777" w:rsidR="0064615E" w:rsidRDefault="0064615E" w:rsidP="003C1EDB">
            <w:pPr>
              <w:jc w:val="center"/>
              <w:rPr>
                <w:sz w:val="20"/>
                <w:szCs w:val="18"/>
              </w:rPr>
            </w:pPr>
            <w:r>
              <w:rPr>
                <w:sz w:val="20"/>
                <w:szCs w:val="18"/>
              </w:rPr>
              <w:t>A116</w:t>
            </w:r>
          </w:p>
          <w:p w14:paraId="4ECC6D88" w14:textId="77777777" w:rsidR="0064615E" w:rsidRDefault="0064615E" w:rsidP="003C1EDB">
            <w:pPr>
              <w:rPr>
                <w:sz w:val="20"/>
                <w:szCs w:val="18"/>
              </w:rPr>
            </w:pPr>
          </w:p>
          <w:p w14:paraId="1392CA95" w14:textId="77777777" w:rsidR="0064615E" w:rsidRDefault="0064615E" w:rsidP="003C1EDB">
            <w:pPr>
              <w:rPr>
                <w:sz w:val="20"/>
                <w:szCs w:val="18"/>
              </w:rPr>
            </w:pPr>
          </w:p>
          <w:p w14:paraId="0172773F" w14:textId="77777777" w:rsidR="0064615E" w:rsidRDefault="0064615E" w:rsidP="003C1EDB">
            <w:pPr>
              <w:rPr>
                <w:sz w:val="20"/>
                <w:szCs w:val="18"/>
              </w:rPr>
            </w:pPr>
          </w:p>
          <w:p w14:paraId="1F555972" w14:textId="77777777" w:rsidR="0064615E" w:rsidRPr="00D05CC1" w:rsidRDefault="0064615E" w:rsidP="003C1EDB">
            <w:pPr>
              <w:rPr>
                <w:sz w:val="20"/>
                <w:szCs w:val="18"/>
              </w:rPr>
            </w:pPr>
          </w:p>
        </w:tc>
      </w:tr>
    </w:tbl>
    <w:p w14:paraId="5360D606" w14:textId="77777777" w:rsidR="00D83A1B" w:rsidRDefault="00D83A1B" w:rsidP="0064615E">
      <w:pPr>
        <w:rPr>
          <w:b/>
          <w:sz w:val="28"/>
          <w:szCs w:val="28"/>
          <w:u w:val="single"/>
        </w:rPr>
      </w:pPr>
    </w:p>
    <w:p w14:paraId="44FF87C2" w14:textId="0284BF6C" w:rsidR="00D83A1B" w:rsidRDefault="00D83A1B" w:rsidP="0064615E">
      <w:pPr>
        <w:rPr>
          <w:b/>
          <w:sz w:val="28"/>
          <w:szCs w:val="28"/>
          <w:u w:val="single"/>
        </w:rPr>
      </w:pPr>
    </w:p>
    <w:p w14:paraId="39B0396C" w14:textId="3897BE00" w:rsidR="00B675AB" w:rsidRDefault="00B675AB" w:rsidP="0064615E">
      <w:pPr>
        <w:rPr>
          <w:b/>
          <w:sz w:val="28"/>
          <w:szCs w:val="28"/>
          <w:u w:val="single"/>
        </w:rPr>
      </w:pPr>
    </w:p>
    <w:p w14:paraId="3060E7B5" w14:textId="10A5DF34" w:rsidR="00B675AB" w:rsidRDefault="00B675AB" w:rsidP="0064615E">
      <w:pPr>
        <w:rPr>
          <w:b/>
          <w:sz w:val="28"/>
          <w:szCs w:val="28"/>
          <w:u w:val="single"/>
        </w:rPr>
      </w:pPr>
    </w:p>
    <w:p w14:paraId="46707634" w14:textId="63737817" w:rsidR="00B675AB" w:rsidRDefault="00B675AB" w:rsidP="0064615E">
      <w:pPr>
        <w:rPr>
          <w:b/>
          <w:sz w:val="28"/>
          <w:szCs w:val="28"/>
          <w:u w:val="single"/>
        </w:rPr>
      </w:pPr>
    </w:p>
    <w:p w14:paraId="5FD2E3F8" w14:textId="3880843A" w:rsidR="00B675AB" w:rsidRDefault="00B675AB" w:rsidP="0064615E">
      <w:pPr>
        <w:rPr>
          <w:b/>
          <w:sz w:val="28"/>
          <w:szCs w:val="28"/>
          <w:u w:val="single"/>
        </w:rPr>
      </w:pPr>
    </w:p>
    <w:p w14:paraId="355D6476" w14:textId="77777777" w:rsidR="00B675AB" w:rsidRDefault="00B675AB" w:rsidP="0064615E">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741B9CB9" w14:textId="77777777" w:rsidTr="003C1EDB">
        <w:trPr>
          <w:trHeight w:val="225"/>
        </w:trPr>
        <w:tc>
          <w:tcPr>
            <w:tcW w:w="14374" w:type="dxa"/>
            <w:gridSpan w:val="4"/>
          </w:tcPr>
          <w:p w14:paraId="4B1951ED" w14:textId="75A6BBA9" w:rsidR="0064615E" w:rsidRDefault="0064615E" w:rsidP="0064615E">
            <w:pPr>
              <w:autoSpaceDE w:val="0"/>
              <w:autoSpaceDN w:val="0"/>
              <w:adjustRightInd w:val="0"/>
              <w:ind w:left="406" w:hanging="406"/>
              <w:rPr>
                <w:sz w:val="20"/>
                <w:szCs w:val="20"/>
              </w:rPr>
            </w:pPr>
            <w:r>
              <w:rPr>
                <w:b/>
                <w:sz w:val="20"/>
                <w:szCs w:val="20"/>
              </w:rPr>
              <w:t>13b</w:t>
            </w:r>
            <w:r w:rsidRPr="00596416">
              <w:rPr>
                <w:b/>
                <w:sz w:val="20"/>
                <w:szCs w:val="20"/>
              </w:rPr>
              <w:t>. TV Broadcaster Relocation Fund</w:t>
            </w:r>
            <w:r w:rsidRPr="007D219F">
              <w:rPr>
                <w:b/>
                <w:sz w:val="20"/>
                <w:szCs w:val="20"/>
              </w:rPr>
              <w:t xml:space="preserve"> </w:t>
            </w:r>
            <w:r w:rsidR="00A43C5E" w:rsidRPr="00473ABC">
              <w:rPr>
                <w:sz w:val="20"/>
                <w:szCs w:val="20"/>
              </w:rPr>
              <w:t>–</w:t>
            </w:r>
            <w:r>
              <w:rPr>
                <w:b/>
                <w:sz w:val="20"/>
                <w:szCs w:val="20"/>
              </w:rPr>
              <w:t xml:space="preserve"> </w:t>
            </w:r>
            <w:r>
              <w:rPr>
                <w:sz w:val="20"/>
                <w:szCs w:val="20"/>
              </w:rPr>
              <w:t>To record the Allotments and Obligations for estimated TV Broadcasters’ relocation costs to be reimbursed.  A Public Notice will be issued with the amount to be initially obligated after all the estimated costs have been review</w:t>
            </w:r>
            <w:r w:rsidR="00CF301A">
              <w:rPr>
                <w:sz w:val="20"/>
                <w:szCs w:val="20"/>
              </w:rPr>
              <w:t>ed</w:t>
            </w:r>
            <w:r>
              <w:rPr>
                <w:sz w:val="20"/>
                <w:szCs w:val="20"/>
              </w:rPr>
              <w:t xml:space="preserve"> by the FCC.</w:t>
            </w:r>
          </w:p>
          <w:p w14:paraId="182C3C8D" w14:textId="5BD9BC4A" w:rsidR="00F26323" w:rsidRPr="00D05CC1" w:rsidRDefault="00F26323" w:rsidP="0064615E">
            <w:pPr>
              <w:autoSpaceDE w:val="0"/>
              <w:autoSpaceDN w:val="0"/>
              <w:adjustRightInd w:val="0"/>
              <w:ind w:left="406" w:hanging="406"/>
              <w:rPr>
                <w:sz w:val="20"/>
                <w:szCs w:val="20"/>
              </w:rPr>
            </w:pPr>
          </w:p>
        </w:tc>
      </w:tr>
      <w:tr w:rsidR="0064615E" w:rsidRPr="00D05CC1" w14:paraId="57BDA4E1" w14:textId="77777777" w:rsidTr="003C1EDB">
        <w:trPr>
          <w:trHeight w:val="255"/>
        </w:trPr>
        <w:tc>
          <w:tcPr>
            <w:tcW w:w="11314" w:type="dxa"/>
            <w:shd w:val="clear" w:color="auto" w:fill="D9D9D9"/>
            <w:vAlign w:val="center"/>
          </w:tcPr>
          <w:p w14:paraId="62586B8D" w14:textId="51A7D209"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7522F449"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59027C38"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4F64592B" w14:textId="77777777" w:rsidR="0064615E" w:rsidRPr="00D05CC1" w:rsidRDefault="0064615E" w:rsidP="003C1EDB">
            <w:pPr>
              <w:jc w:val="center"/>
              <w:rPr>
                <w:b/>
                <w:sz w:val="20"/>
                <w:szCs w:val="20"/>
              </w:rPr>
            </w:pPr>
            <w:r w:rsidRPr="00D05CC1">
              <w:rPr>
                <w:b/>
                <w:sz w:val="20"/>
                <w:szCs w:val="20"/>
              </w:rPr>
              <w:t>TC</w:t>
            </w:r>
          </w:p>
        </w:tc>
      </w:tr>
      <w:tr w:rsidR="0064615E" w:rsidRPr="00D05CC1" w14:paraId="6F31921B" w14:textId="77777777" w:rsidTr="003C1EDB">
        <w:trPr>
          <w:trHeight w:val="1845"/>
        </w:trPr>
        <w:tc>
          <w:tcPr>
            <w:tcW w:w="11314" w:type="dxa"/>
          </w:tcPr>
          <w:p w14:paraId="216B38E9" w14:textId="77777777" w:rsidR="0064615E" w:rsidRDefault="0064615E" w:rsidP="003C1EDB">
            <w:pPr>
              <w:rPr>
                <w:b/>
                <w:sz w:val="20"/>
                <w:szCs w:val="20"/>
                <w:u w:val="single"/>
              </w:rPr>
            </w:pPr>
            <w:r w:rsidRPr="00D05CC1">
              <w:rPr>
                <w:b/>
                <w:sz w:val="20"/>
                <w:szCs w:val="20"/>
                <w:u w:val="single"/>
              </w:rPr>
              <w:t>Budgetary Entry</w:t>
            </w:r>
          </w:p>
          <w:p w14:paraId="29730F13" w14:textId="77777777" w:rsidR="0064615E" w:rsidRPr="006D2265" w:rsidRDefault="0064615E" w:rsidP="003C1EDB">
            <w:pPr>
              <w:rPr>
                <w:sz w:val="20"/>
                <w:szCs w:val="20"/>
              </w:rPr>
            </w:pPr>
          </w:p>
          <w:p w14:paraId="3E1609DE" w14:textId="3D02B38E" w:rsidR="0064615E" w:rsidRDefault="0064615E" w:rsidP="003C1EDB">
            <w:pPr>
              <w:rPr>
                <w:sz w:val="20"/>
                <w:szCs w:val="20"/>
              </w:rPr>
            </w:pPr>
            <w:r>
              <w:rPr>
                <w:sz w:val="20"/>
                <w:szCs w:val="20"/>
              </w:rPr>
              <w:t xml:space="preserve">451000 </w:t>
            </w:r>
            <w:r w:rsidR="0054731C">
              <w:rPr>
                <w:sz w:val="20"/>
                <w:szCs w:val="20"/>
              </w:rPr>
              <w:t xml:space="preserve"> </w:t>
            </w:r>
            <w:r>
              <w:rPr>
                <w:sz w:val="20"/>
                <w:szCs w:val="20"/>
              </w:rPr>
              <w:t>Apportionments</w:t>
            </w:r>
          </w:p>
          <w:p w14:paraId="6E856BCD" w14:textId="4A4465D0" w:rsidR="0064615E" w:rsidRPr="006D2265" w:rsidRDefault="0064615E" w:rsidP="003C1EDB">
            <w:pPr>
              <w:rPr>
                <w:sz w:val="20"/>
                <w:szCs w:val="20"/>
              </w:rPr>
            </w:pPr>
            <w:r>
              <w:rPr>
                <w:sz w:val="20"/>
                <w:szCs w:val="20"/>
              </w:rPr>
              <w:t xml:space="preserve">    461000 </w:t>
            </w:r>
            <w:r w:rsidR="0054731C">
              <w:rPr>
                <w:sz w:val="20"/>
                <w:szCs w:val="20"/>
              </w:rPr>
              <w:t xml:space="preserve"> </w:t>
            </w:r>
            <w:r>
              <w:rPr>
                <w:sz w:val="20"/>
                <w:szCs w:val="20"/>
              </w:rPr>
              <w:t>Allotments – Realized Resources</w:t>
            </w:r>
          </w:p>
          <w:p w14:paraId="0F8595BB" w14:textId="77777777" w:rsidR="0064615E" w:rsidRDefault="0064615E" w:rsidP="003C1EDB">
            <w:pPr>
              <w:keepNext/>
              <w:outlineLvl w:val="1"/>
              <w:rPr>
                <w:sz w:val="20"/>
                <w:szCs w:val="20"/>
              </w:rPr>
            </w:pPr>
          </w:p>
          <w:p w14:paraId="12CDDCF6" w14:textId="2BAF2401" w:rsidR="0064615E" w:rsidRDefault="0064615E" w:rsidP="003C1EDB">
            <w:pPr>
              <w:keepNext/>
              <w:outlineLvl w:val="1"/>
              <w:rPr>
                <w:sz w:val="20"/>
                <w:szCs w:val="20"/>
              </w:rPr>
            </w:pPr>
            <w:r>
              <w:rPr>
                <w:sz w:val="20"/>
                <w:szCs w:val="20"/>
              </w:rPr>
              <w:t xml:space="preserve">461000 </w:t>
            </w:r>
            <w:r w:rsidR="0054731C">
              <w:rPr>
                <w:sz w:val="20"/>
                <w:szCs w:val="20"/>
              </w:rPr>
              <w:t xml:space="preserve"> </w:t>
            </w:r>
            <w:r>
              <w:rPr>
                <w:sz w:val="20"/>
                <w:szCs w:val="20"/>
              </w:rPr>
              <w:t>Allotments – Realized Resources</w:t>
            </w:r>
          </w:p>
          <w:p w14:paraId="7EA27B6A" w14:textId="77777777" w:rsidR="0064615E" w:rsidRDefault="0064615E" w:rsidP="003C1EDB">
            <w:pPr>
              <w:keepNext/>
              <w:outlineLvl w:val="1"/>
              <w:rPr>
                <w:sz w:val="20"/>
                <w:szCs w:val="20"/>
              </w:rPr>
            </w:pPr>
            <w:r>
              <w:rPr>
                <w:sz w:val="20"/>
                <w:szCs w:val="20"/>
              </w:rPr>
              <w:t xml:space="preserve">    480100  Undelivered Orders – Obligations, Unpaid </w:t>
            </w:r>
          </w:p>
          <w:p w14:paraId="3A659E99" w14:textId="77777777" w:rsidR="0064615E" w:rsidRDefault="0064615E" w:rsidP="003C1EDB">
            <w:pPr>
              <w:keepNext/>
              <w:outlineLvl w:val="1"/>
              <w:rPr>
                <w:sz w:val="20"/>
                <w:szCs w:val="20"/>
              </w:rPr>
            </w:pPr>
          </w:p>
          <w:p w14:paraId="67822E9E" w14:textId="77777777" w:rsidR="0064615E" w:rsidRPr="00E208BB" w:rsidRDefault="0064615E" w:rsidP="003C1EDB">
            <w:pPr>
              <w:keepNext/>
              <w:outlineLvl w:val="1"/>
              <w:rPr>
                <w:b/>
                <w:bCs/>
                <w:sz w:val="20"/>
                <w:szCs w:val="20"/>
                <w:u w:val="single"/>
              </w:rPr>
            </w:pPr>
            <w:r w:rsidRPr="00E208BB">
              <w:rPr>
                <w:b/>
                <w:bCs/>
                <w:sz w:val="20"/>
                <w:szCs w:val="20"/>
                <w:u w:val="single"/>
              </w:rPr>
              <w:t>Proprietary Entry</w:t>
            </w:r>
          </w:p>
          <w:p w14:paraId="084357D7" w14:textId="77777777" w:rsidR="0064615E" w:rsidRPr="006D2265" w:rsidRDefault="0064615E" w:rsidP="003C1EDB">
            <w:pPr>
              <w:keepNext/>
              <w:outlineLvl w:val="1"/>
              <w:rPr>
                <w:bCs/>
                <w:sz w:val="20"/>
                <w:szCs w:val="20"/>
              </w:rPr>
            </w:pPr>
          </w:p>
          <w:p w14:paraId="1A8D90ED" w14:textId="77777777" w:rsidR="0064615E" w:rsidRDefault="0064615E" w:rsidP="003C1EDB">
            <w:pPr>
              <w:rPr>
                <w:sz w:val="20"/>
                <w:szCs w:val="20"/>
              </w:rPr>
            </w:pPr>
            <w:r>
              <w:rPr>
                <w:sz w:val="20"/>
                <w:szCs w:val="20"/>
              </w:rPr>
              <w:t>N/A</w:t>
            </w:r>
          </w:p>
          <w:p w14:paraId="43FD81F4" w14:textId="77777777" w:rsidR="0064615E" w:rsidRPr="00CC4D0C" w:rsidRDefault="0064615E" w:rsidP="003C1EDB">
            <w:pPr>
              <w:rPr>
                <w:sz w:val="20"/>
                <w:szCs w:val="20"/>
              </w:rPr>
            </w:pPr>
          </w:p>
        </w:tc>
        <w:tc>
          <w:tcPr>
            <w:tcW w:w="990" w:type="dxa"/>
          </w:tcPr>
          <w:p w14:paraId="6F6F4DC5" w14:textId="77777777" w:rsidR="0064615E" w:rsidRPr="00D05CC1" w:rsidRDefault="0064615E" w:rsidP="001E4E72">
            <w:pPr>
              <w:jc w:val="right"/>
              <w:rPr>
                <w:sz w:val="20"/>
                <w:szCs w:val="18"/>
              </w:rPr>
            </w:pPr>
          </w:p>
          <w:p w14:paraId="1C07807F" w14:textId="77777777" w:rsidR="0064615E" w:rsidRDefault="0064615E" w:rsidP="001E4E72">
            <w:pPr>
              <w:jc w:val="right"/>
              <w:rPr>
                <w:sz w:val="20"/>
                <w:szCs w:val="18"/>
              </w:rPr>
            </w:pPr>
          </w:p>
          <w:p w14:paraId="66D93A69" w14:textId="00F647ED" w:rsidR="0064615E" w:rsidRDefault="00CF301A" w:rsidP="001E4E72">
            <w:pPr>
              <w:jc w:val="right"/>
              <w:rPr>
                <w:sz w:val="20"/>
                <w:szCs w:val="18"/>
              </w:rPr>
            </w:pPr>
            <w:r>
              <w:rPr>
                <w:sz w:val="20"/>
                <w:szCs w:val="18"/>
              </w:rPr>
              <w:t>931</w:t>
            </w:r>
          </w:p>
          <w:p w14:paraId="36A2C9C7" w14:textId="77777777" w:rsidR="0064615E" w:rsidRDefault="0064615E" w:rsidP="001E4E72">
            <w:pPr>
              <w:jc w:val="right"/>
              <w:rPr>
                <w:sz w:val="20"/>
                <w:szCs w:val="18"/>
              </w:rPr>
            </w:pPr>
          </w:p>
          <w:p w14:paraId="1E23A5E5" w14:textId="77777777" w:rsidR="0064615E" w:rsidRDefault="0064615E" w:rsidP="001E4E72">
            <w:pPr>
              <w:jc w:val="right"/>
              <w:rPr>
                <w:sz w:val="20"/>
                <w:szCs w:val="18"/>
              </w:rPr>
            </w:pPr>
          </w:p>
          <w:p w14:paraId="58A00A6C" w14:textId="03320AAB" w:rsidR="0064615E" w:rsidRDefault="00CF301A" w:rsidP="001E4E72">
            <w:pPr>
              <w:jc w:val="right"/>
              <w:rPr>
                <w:sz w:val="20"/>
                <w:szCs w:val="18"/>
              </w:rPr>
            </w:pPr>
            <w:r>
              <w:rPr>
                <w:sz w:val="20"/>
                <w:szCs w:val="18"/>
              </w:rPr>
              <w:t>931</w:t>
            </w:r>
          </w:p>
          <w:p w14:paraId="0EBCAEF9" w14:textId="77777777" w:rsidR="0064615E" w:rsidRPr="00D05CC1" w:rsidRDefault="0064615E" w:rsidP="001E4E72">
            <w:pPr>
              <w:jc w:val="right"/>
              <w:rPr>
                <w:sz w:val="20"/>
                <w:szCs w:val="18"/>
              </w:rPr>
            </w:pPr>
          </w:p>
        </w:tc>
        <w:tc>
          <w:tcPr>
            <w:tcW w:w="990" w:type="dxa"/>
          </w:tcPr>
          <w:p w14:paraId="779142D9" w14:textId="77777777" w:rsidR="0064615E" w:rsidRPr="00D05CC1" w:rsidRDefault="0064615E" w:rsidP="001E4E72">
            <w:pPr>
              <w:jc w:val="right"/>
              <w:rPr>
                <w:sz w:val="20"/>
                <w:szCs w:val="18"/>
              </w:rPr>
            </w:pPr>
          </w:p>
          <w:p w14:paraId="1ABE681C" w14:textId="77777777" w:rsidR="0064615E" w:rsidRDefault="0064615E" w:rsidP="001E4E72">
            <w:pPr>
              <w:jc w:val="right"/>
              <w:rPr>
                <w:sz w:val="20"/>
                <w:szCs w:val="18"/>
              </w:rPr>
            </w:pPr>
          </w:p>
          <w:p w14:paraId="15ACB598" w14:textId="77777777" w:rsidR="0064615E" w:rsidRDefault="0064615E" w:rsidP="001E4E72">
            <w:pPr>
              <w:jc w:val="right"/>
              <w:rPr>
                <w:sz w:val="20"/>
                <w:szCs w:val="18"/>
              </w:rPr>
            </w:pPr>
          </w:p>
          <w:p w14:paraId="1DBF3D45" w14:textId="31D0051C" w:rsidR="0064615E" w:rsidRDefault="00CF301A" w:rsidP="001E4E72">
            <w:pPr>
              <w:jc w:val="right"/>
              <w:rPr>
                <w:sz w:val="20"/>
                <w:szCs w:val="18"/>
              </w:rPr>
            </w:pPr>
            <w:r>
              <w:rPr>
                <w:sz w:val="20"/>
                <w:szCs w:val="18"/>
              </w:rPr>
              <w:t>931</w:t>
            </w:r>
          </w:p>
          <w:p w14:paraId="4C9E4A9F" w14:textId="77777777" w:rsidR="0064615E" w:rsidRDefault="0064615E" w:rsidP="001E4E72">
            <w:pPr>
              <w:jc w:val="right"/>
              <w:rPr>
                <w:sz w:val="20"/>
                <w:szCs w:val="18"/>
              </w:rPr>
            </w:pPr>
          </w:p>
          <w:p w14:paraId="6FA18555" w14:textId="77777777" w:rsidR="0064615E" w:rsidRDefault="0064615E" w:rsidP="001E4E72">
            <w:pPr>
              <w:jc w:val="right"/>
              <w:rPr>
                <w:sz w:val="20"/>
                <w:szCs w:val="18"/>
              </w:rPr>
            </w:pPr>
          </w:p>
          <w:p w14:paraId="22850A56" w14:textId="77777777" w:rsidR="0064615E" w:rsidRDefault="0064615E" w:rsidP="001E4E72">
            <w:pPr>
              <w:jc w:val="right"/>
              <w:rPr>
                <w:sz w:val="20"/>
                <w:szCs w:val="18"/>
              </w:rPr>
            </w:pPr>
          </w:p>
          <w:p w14:paraId="64EA53D7" w14:textId="1460D0FC" w:rsidR="0064615E" w:rsidRDefault="00CF301A" w:rsidP="001E4E72">
            <w:pPr>
              <w:jc w:val="right"/>
              <w:rPr>
                <w:sz w:val="20"/>
                <w:szCs w:val="18"/>
              </w:rPr>
            </w:pPr>
            <w:r>
              <w:rPr>
                <w:sz w:val="20"/>
                <w:szCs w:val="18"/>
              </w:rPr>
              <w:t>931</w:t>
            </w:r>
          </w:p>
          <w:p w14:paraId="0C9F4DB4" w14:textId="77777777" w:rsidR="0064615E" w:rsidRPr="00D05CC1" w:rsidRDefault="0064615E" w:rsidP="001E4E72">
            <w:pPr>
              <w:jc w:val="right"/>
              <w:rPr>
                <w:sz w:val="20"/>
                <w:szCs w:val="18"/>
              </w:rPr>
            </w:pPr>
          </w:p>
        </w:tc>
        <w:tc>
          <w:tcPr>
            <w:tcW w:w="1080" w:type="dxa"/>
            <w:vAlign w:val="center"/>
          </w:tcPr>
          <w:p w14:paraId="76027EA3" w14:textId="77777777" w:rsidR="00406959" w:rsidRDefault="00406959" w:rsidP="003C1EDB">
            <w:pPr>
              <w:jc w:val="center"/>
              <w:rPr>
                <w:sz w:val="20"/>
                <w:szCs w:val="18"/>
              </w:rPr>
            </w:pPr>
          </w:p>
          <w:p w14:paraId="58C12807" w14:textId="77777777" w:rsidR="00406959" w:rsidRDefault="00406959" w:rsidP="003C1EDB">
            <w:pPr>
              <w:jc w:val="center"/>
              <w:rPr>
                <w:sz w:val="20"/>
                <w:szCs w:val="18"/>
              </w:rPr>
            </w:pPr>
          </w:p>
          <w:p w14:paraId="05297548" w14:textId="77777777" w:rsidR="00406959" w:rsidRDefault="00406959" w:rsidP="003C1EDB">
            <w:pPr>
              <w:jc w:val="center"/>
              <w:rPr>
                <w:sz w:val="20"/>
                <w:szCs w:val="18"/>
              </w:rPr>
            </w:pPr>
          </w:p>
          <w:p w14:paraId="5674A9C3" w14:textId="77777777" w:rsidR="0064615E" w:rsidRDefault="0064615E" w:rsidP="003C1EDB">
            <w:pPr>
              <w:jc w:val="center"/>
              <w:rPr>
                <w:sz w:val="20"/>
                <w:szCs w:val="18"/>
              </w:rPr>
            </w:pPr>
            <w:r>
              <w:rPr>
                <w:sz w:val="20"/>
                <w:szCs w:val="18"/>
              </w:rPr>
              <w:t>A120</w:t>
            </w:r>
          </w:p>
          <w:p w14:paraId="54A18098" w14:textId="77777777" w:rsidR="0064615E" w:rsidRDefault="0064615E" w:rsidP="003C1EDB">
            <w:pPr>
              <w:jc w:val="center"/>
              <w:rPr>
                <w:sz w:val="20"/>
                <w:szCs w:val="18"/>
              </w:rPr>
            </w:pPr>
          </w:p>
          <w:p w14:paraId="52CF307E" w14:textId="77777777" w:rsidR="0064615E" w:rsidRDefault="0064615E" w:rsidP="003C1EDB">
            <w:pPr>
              <w:jc w:val="center"/>
              <w:rPr>
                <w:sz w:val="20"/>
                <w:szCs w:val="18"/>
              </w:rPr>
            </w:pPr>
          </w:p>
          <w:p w14:paraId="7184337A" w14:textId="77777777" w:rsidR="0064615E" w:rsidRDefault="0064615E" w:rsidP="003C1EDB">
            <w:pPr>
              <w:jc w:val="center"/>
              <w:rPr>
                <w:sz w:val="20"/>
                <w:szCs w:val="18"/>
              </w:rPr>
            </w:pPr>
            <w:r>
              <w:rPr>
                <w:sz w:val="20"/>
                <w:szCs w:val="18"/>
              </w:rPr>
              <w:t>B306</w:t>
            </w:r>
          </w:p>
          <w:p w14:paraId="77B7CA20" w14:textId="77777777" w:rsidR="0064615E" w:rsidRDefault="0064615E" w:rsidP="003C1EDB">
            <w:pPr>
              <w:rPr>
                <w:sz w:val="20"/>
                <w:szCs w:val="18"/>
              </w:rPr>
            </w:pPr>
          </w:p>
          <w:p w14:paraId="60D222BC" w14:textId="77777777" w:rsidR="0064615E" w:rsidRDefault="0064615E" w:rsidP="003C1EDB">
            <w:pPr>
              <w:rPr>
                <w:sz w:val="20"/>
                <w:szCs w:val="18"/>
              </w:rPr>
            </w:pPr>
          </w:p>
          <w:p w14:paraId="788B82E6" w14:textId="77777777" w:rsidR="0064615E" w:rsidRDefault="0064615E" w:rsidP="003C1EDB">
            <w:pPr>
              <w:rPr>
                <w:sz w:val="20"/>
                <w:szCs w:val="18"/>
              </w:rPr>
            </w:pPr>
          </w:p>
          <w:p w14:paraId="1B29B462" w14:textId="77777777" w:rsidR="0064615E" w:rsidRDefault="0064615E" w:rsidP="003C1EDB">
            <w:pPr>
              <w:rPr>
                <w:sz w:val="20"/>
                <w:szCs w:val="18"/>
              </w:rPr>
            </w:pPr>
          </w:p>
          <w:p w14:paraId="29F9CCC6" w14:textId="77777777" w:rsidR="0064615E" w:rsidRPr="00D05CC1" w:rsidRDefault="0064615E" w:rsidP="003C1EDB">
            <w:pPr>
              <w:rPr>
                <w:sz w:val="20"/>
                <w:szCs w:val="18"/>
              </w:rPr>
            </w:pPr>
          </w:p>
        </w:tc>
      </w:tr>
    </w:tbl>
    <w:p w14:paraId="4D2F2F3B" w14:textId="77777777" w:rsidR="001C3D81" w:rsidRDefault="001C3D81" w:rsidP="0064615E">
      <w:pPr>
        <w:rPr>
          <w:b/>
          <w:sz w:val="28"/>
          <w:szCs w:val="28"/>
          <w:u w:val="single"/>
        </w:rPr>
      </w:pPr>
    </w:p>
    <w:p w14:paraId="323DC0A5" w14:textId="77777777" w:rsidR="007B2CA6" w:rsidRDefault="007B2CA6" w:rsidP="0064615E">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20DA6794" w14:textId="77777777" w:rsidTr="003C1EDB">
        <w:trPr>
          <w:trHeight w:val="225"/>
        </w:trPr>
        <w:tc>
          <w:tcPr>
            <w:tcW w:w="14374" w:type="dxa"/>
            <w:gridSpan w:val="4"/>
          </w:tcPr>
          <w:p w14:paraId="6EE05CC4" w14:textId="77777777" w:rsidR="0064615E" w:rsidRDefault="0064615E" w:rsidP="0064615E">
            <w:pPr>
              <w:autoSpaceDE w:val="0"/>
              <w:autoSpaceDN w:val="0"/>
              <w:adjustRightInd w:val="0"/>
              <w:ind w:left="406" w:hanging="406"/>
              <w:rPr>
                <w:sz w:val="20"/>
                <w:szCs w:val="20"/>
              </w:rPr>
            </w:pPr>
            <w:r>
              <w:rPr>
                <w:b/>
                <w:sz w:val="20"/>
                <w:szCs w:val="20"/>
              </w:rPr>
              <w:t xml:space="preserve">13c. TV Broadcaster Relocation Fund – </w:t>
            </w:r>
            <w:r w:rsidRPr="00DB0DBC">
              <w:rPr>
                <w:sz w:val="20"/>
                <w:szCs w:val="20"/>
              </w:rPr>
              <w:t>To</w:t>
            </w:r>
            <w:r>
              <w:rPr>
                <w:b/>
                <w:sz w:val="20"/>
                <w:szCs w:val="20"/>
              </w:rPr>
              <w:t xml:space="preserve"> </w:t>
            </w:r>
            <w:r>
              <w:rPr>
                <w:sz w:val="20"/>
                <w:szCs w:val="20"/>
              </w:rPr>
              <w:t>record a liability to the eligible TV Broadcasters for approved relocation costs to be reimbursed upon receipt of valid invoices from the TV Broadcasters.</w:t>
            </w:r>
          </w:p>
          <w:p w14:paraId="4906B1A8" w14:textId="0AA82000" w:rsidR="00467D7D" w:rsidRPr="00D05CC1" w:rsidRDefault="00467D7D" w:rsidP="0064615E">
            <w:pPr>
              <w:autoSpaceDE w:val="0"/>
              <w:autoSpaceDN w:val="0"/>
              <w:adjustRightInd w:val="0"/>
              <w:ind w:left="406" w:hanging="406"/>
              <w:rPr>
                <w:sz w:val="20"/>
                <w:szCs w:val="20"/>
              </w:rPr>
            </w:pPr>
          </w:p>
        </w:tc>
      </w:tr>
      <w:tr w:rsidR="0064615E" w:rsidRPr="00D05CC1" w14:paraId="1EB41ADA" w14:textId="77777777" w:rsidTr="003C1EDB">
        <w:trPr>
          <w:trHeight w:val="255"/>
        </w:trPr>
        <w:tc>
          <w:tcPr>
            <w:tcW w:w="11314" w:type="dxa"/>
            <w:shd w:val="clear" w:color="auto" w:fill="D9D9D9"/>
            <w:vAlign w:val="center"/>
          </w:tcPr>
          <w:p w14:paraId="75C461AB" w14:textId="2E31717F"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09E3D336"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042A7C4A"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6CEEC2CD" w14:textId="77777777" w:rsidR="0064615E" w:rsidRPr="00D05CC1" w:rsidRDefault="0064615E" w:rsidP="003C1EDB">
            <w:pPr>
              <w:jc w:val="center"/>
              <w:rPr>
                <w:b/>
                <w:sz w:val="20"/>
                <w:szCs w:val="20"/>
              </w:rPr>
            </w:pPr>
            <w:r w:rsidRPr="00D05CC1">
              <w:rPr>
                <w:b/>
                <w:sz w:val="20"/>
                <w:szCs w:val="20"/>
              </w:rPr>
              <w:t>TC</w:t>
            </w:r>
          </w:p>
        </w:tc>
      </w:tr>
      <w:tr w:rsidR="0064615E" w:rsidRPr="00D05CC1" w14:paraId="626C7A2B" w14:textId="77777777" w:rsidTr="003C1EDB">
        <w:trPr>
          <w:trHeight w:val="1845"/>
        </w:trPr>
        <w:tc>
          <w:tcPr>
            <w:tcW w:w="11314" w:type="dxa"/>
          </w:tcPr>
          <w:p w14:paraId="7E76D1B7" w14:textId="77777777" w:rsidR="0064615E" w:rsidRPr="004C0928" w:rsidRDefault="0064615E" w:rsidP="003C1EDB">
            <w:pPr>
              <w:rPr>
                <w:b/>
                <w:sz w:val="20"/>
                <w:szCs w:val="20"/>
                <w:u w:val="single"/>
              </w:rPr>
            </w:pPr>
            <w:r w:rsidRPr="004C0928">
              <w:rPr>
                <w:b/>
                <w:sz w:val="20"/>
                <w:szCs w:val="20"/>
                <w:u w:val="single"/>
              </w:rPr>
              <w:t>Budgetary Entry</w:t>
            </w:r>
          </w:p>
          <w:p w14:paraId="2F586659" w14:textId="77777777" w:rsidR="0064615E" w:rsidRPr="004C0928" w:rsidRDefault="0064615E" w:rsidP="003C1EDB">
            <w:pPr>
              <w:keepNext/>
              <w:outlineLvl w:val="1"/>
              <w:rPr>
                <w:sz w:val="20"/>
                <w:szCs w:val="20"/>
              </w:rPr>
            </w:pPr>
          </w:p>
          <w:p w14:paraId="6D5B2A63" w14:textId="77777777" w:rsidR="0064615E" w:rsidRPr="004C0928" w:rsidRDefault="0064615E" w:rsidP="003C1EDB">
            <w:pPr>
              <w:keepNext/>
              <w:outlineLvl w:val="1"/>
              <w:rPr>
                <w:sz w:val="20"/>
                <w:szCs w:val="20"/>
              </w:rPr>
            </w:pPr>
            <w:r w:rsidRPr="004C0928">
              <w:rPr>
                <w:sz w:val="20"/>
                <w:szCs w:val="20"/>
              </w:rPr>
              <w:t>480100  Undelivered Orders – Obligations, Unpaid</w:t>
            </w:r>
          </w:p>
          <w:p w14:paraId="5D7611CC" w14:textId="790516E6" w:rsidR="0064615E" w:rsidRPr="004C0928" w:rsidRDefault="0064615E" w:rsidP="003C1EDB">
            <w:pPr>
              <w:keepNext/>
              <w:outlineLvl w:val="1"/>
              <w:rPr>
                <w:sz w:val="20"/>
                <w:szCs w:val="20"/>
              </w:rPr>
            </w:pPr>
            <w:r w:rsidRPr="004C0928">
              <w:rPr>
                <w:sz w:val="20"/>
                <w:szCs w:val="20"/>
              </w:rPr>
              <w:t xml:space="preserve">    490100 </w:t>
            </w:r>
            <w:r w:rsidR="0054731C">
              <w:rPr>
                <w:sz w:val="20"/>
                <w:szCs w:val="20"/>
              </w:rPr>
              <w:t xml:space="preserve"> </w:t>
            </w:r>
            <w:r w:rsidRPr="004C0928">
              <w:rPr>
                <w:sz w:val="20"/>
                <w:szCs w:val="20"/>
              </w:rPr>
              <w:t>Delivered Orders – Obligations, Unpaid</w:t>
            </w:r>
          </w:p>
          <w:p w14:paraId="1595A670" w14:textId="77777777" w:rsidR="0064615E" w:rsidRPr="004C0928" w:rsidRDefault="0064615E" w:rsidP="003C1EDB">
            <w:pPr>
              <w:keepNext/>
              <w:outlineLvl w:val="1"/>
              <w:rPr>
                <w:sz w:val="20"/>
                <w:szCs w:val="20"/>
              </w:rPr>
            </w:pPr>
          </w:p>
          <w:p w14:paraId="291EDCAC" w14:textId="77777777" w:rsidR="0064615E" w:rsidRPr="004C0928" w:rsidRDefault="0064615E" w:rsidP="003C1EDB">
            <w:pPr>
              <w:keepNext/>
              <w:outlineLvl w:val="1"/>
              <w:rPr>
                <w:b/>
                <w:bCs/>
                <w:sz w:val="20"/>
                <w:szCs w:val="20"/>
                <w:u w:val="single"/>
              </w:rPr>
            </w:pPr>
            <w:r w:rsidRPr="004C0928">
              <w:rPr>
                <w:b/>
                <w:bCs/>
                <w:sz w:val="20"/>
                <w:szCs w:val="20"/>
                <w:u w:val="single"/>
              </w:rPr>
              <w:t>Proprietary Entry</w:t>
            </w:r>
          </w:p>
          <w:p w14:paraId="20047EFD" w14:textId="77777777" w:rsidR="0064615E" w:rsidRPr="004C0928" w:rsidRDefault="0064615E" w:rsidP="003C1EDB">
            <w:pPr>
              <w:keepNext/>
              <w:outlineLvl w:val="1"/>
              <w:rPr>
                <w:bCs/>
                <w:sz w:val="20"/>
                <w:szCs w:val="20"/>
              </w:rPr>
            </w:pPr>
          </w:p>
          <w:p w14:paraId="678874D8" w14:textId="39DBE0E4" w:rsidR="0064615E" w:rsidRPr="004C0928" w:rsidRDefault="0064615E" w:rsidP="003C1EDB">
            <w:pPr>
              <w:rPr>
                <w:sz w:val="20"/>
                <w:szCs w:val="20"/>
              </w:rPr>
            </w:pPr>
            <w:r w:rsidRPr="004C0928">
              <w:rPr>
                <w:sz w:val="20"/>
                <w:szCs w:val="20"/>
              </w:rPr>
              <w:t xml:space="preserve">610000 </w:t>
            </w:r>
            <w:r w:rsidR="00752EF5">
              <w:rPr>
                <w:sz w:val="20"/>
                <w:szCs w:val="20"/>
              </w:rPr>
              <w:t>(N)</w:t>
            </w:r>
            <w:r w:rsidRPr="004C0928">
              <w:rPr>
                <w:sz w:val="20"/>
                <w:szCs w:val="20"/>
              </w:rPr>
              <w:t xml:space="preserve"> Operating Expenses/Program Costs</w:t>
            </w:r>
          </w:p>
          <w:p w14:paraId="70AE3369" w14:textId="77777777" w:rsidR="0064615E" w:rsidRDefault="0064615E" w:rsidP="003C1EDB">
            <w:pPr>
              <w:rPr>
                <w:sz w:val="20"/>
                <w:szCs w:val="20"/>
              </w:rPr>
            </w:pPr>
            <w:r w:rsidRPr="004C0928">
              <w:rPr>
                <w:sz w:val="20"/>
                <w:szCs w:val="20"/>
              </w:rPr>
              <w:t xml:space="preserve">     211000 </w:t>
            </w:r>
            <w:r w:rsidR="00752EF5">
              <w:rPr>
                <w:sz w:val="20"/>
                <w:szCs w:val="20"/>
              </w:rPr>
              <w:t>(N)</w:t>
            </w:r>
            <w:r w:rsidRPr="004C0928">
              <w:rPr>
                <w:sz w:val="20"/>
                <w:szCs w:val="20"/>
              </w:rPr>
              <w:t xml:space="preserve"> Accounts Payable</w:t>
            </w:r>
          </w:p>
          <w:p w14:paraId="78F76080" w14:textId="5AE3CFF8" w:rsidR="00B675AB" w:rsidRPr="004C0928" w:rsidRDefault="00B675AB" w:rsidP="003C1EDB">
            <w:pPr>
              <w:rPr>
                <w:b/>
                <w:sz w:val="20"/>
                <w:szCs w:val="20"/>
                <w:u w:val="single"/>
              </w:rPr>
            </w:pPr>
          </w:p>
        </w:tc>
        <w:tc>
          <w:tcPr>
            <w:tcW w:w="990" w:type="dxa"/>
          </w:tcPr>
          <w:p w14:paraId="453E0D21" w14:textId="77777777" w:rsidR="0064615E" w:rsidRPr="004C0928" w:rsidRDefault="0064615E" w:rsidP="001E4E72">
            <w:pPr>
              <w:jc w:val="right"/>
              <w:rPr>
                <w:sz w:val="20"/>
                <w:szCs w:val="18"/>
              </w:rPr>
            </w:pPr>
          </w:p>
          <w:p w14:paraId="788A83ED" w14:textId="77777777" w:rsidR="0064615E" w:rsidRPr="004C0928" w:rsidRDefault="0064615E" w:rsidP="001E4E72">
            <w:pPr>
              <w:jc w:val="right"/>
              <w:rPr>
                <w:sz w:val="20"/>
                <w:szCs w:val="18"/>
              </w:rPr>
            </w:pPr>
          </w:p>
          <w:p w14:paraId="74F40C3D" w14:textId="77777777" w:rsidR="0064615E" w:rsidRDefault="0064615E" w:rsidP="001E4E72">
            <w:pPr>
              <w:jc w:val="right"/>
              <w:rPr>
                <w:sz w:val="20"/>
                <w:szCs w:val="18"/>
              </w:rPr>
            </w:pPr>
            <w:r>
              <w:rPr>
                <w:sz w:val="20"/>
                <w:szCs w:val="18"/>
              </w:rPr>
              <w:t>300</w:t>
            </w:r>
          </w:p>
          <w:p w14:paraId="518664CA" w14:textId="77777777" w:rsidR="0064615E" w:rsidRPr="004C0928" w:rsidRDefault="0064615E" w:rsidP="001E4E72">
            <w:pPr>
              <w:jc w:val="right"/>
              <w:rPr>
                <w:sz w:val="20"/>
                <w:szCs w:val="18"/>
              </w:rPr>
            </w:pPr>
          </w:p>
          <w:p w14:paraId="2BD57120" w14:textId="77777777" w:rsidR="0064615E" w:rsidRDefault="0064615E" w:rsidP="001E4E72">
            <w:pPr>
              <w:jc w:val="right"/>
              <w:rPr>
                <w:sz w:val="20"/>
                <w:szCs w:val="18"/>
              </w:rPr>
            </w:pPr>
          </w:p>
          <w:p w14:paraId="3661A700" w14:textId="77777777" w:rsidR="0064615E" w:rsidRPr="004C0928" w:rsidRDefault="0064615E" w:rsidP="001E4E72">
            <w:pPr>
              <w:jc w:val="right"/>
              <w:rPr>
                <w:sz w:val="20"/>
                <w:szCs w:val="18"/>
              </w:rPr>
            </w:pPr>
          </w:p>
          <w:p w14:paraId="5B5084B0" w14:textId="77777777" w:rsidR="0064615E" w:rsidRDefault="0064615E" w:rsidP="001E4E72">
            <w:pPr>
              <w:jc w:val="right"/>
              <w:rPr>
                <w:sz w:val="20"/>
                <w:szCs w:val="18"/>
              </w:rPr>
            </w:pPr>
            <w:r>
              <w:rPr>
                <w:sz w:val="20"/>
                <w:szCs w:val="18"/>
              </w:rPr>
              <w:t>300</w:t>
            </w:r>
          </w:p>
          <w:p w14:paraId="3AFF3E09" w14:textId="77777777" w:rsidR="0064615E" w:rsidRPr="004C0928" w:rsidRDefault="0064615E" w:rsidP="001E4E72">
            <w:pPr>
              <w:jc w:val="right"/>
              <w:rPr>
                <w:sz w:val="20"/>
                <w:szCs w:val="18"/>
              </w:rPr>
            </w:pPr>
          </w:p>
          <w:p w14:paraId="6CFBC0E6" w14:textId="77777777" w:rsidR="0064615E" w:rsidRPr="004C0928" w:rsidRDefault="0064615E" w:rsidP="001E4E72">
            <w:pPr>
              <w:jc w:val="right"/>
              <w:rPr>
                <w:sz w:val="20"/>
                <w:szCs w:val="18"/>
              </w:rPr>
            </w:pPr>
          </w:p>
        </w:tc>
        <w:tc>
          <w:tcPr>
            <w:tcW w:w="990" w:type="dxa"/>
          </w:tcPr>
          <w:p w14:paraId="11242B66" w14:textId="77777777" w:rsidR="0064615E" w:rsidRPr="004C0928" w:rsidRDefault="0064615E" w:rsidP="001E4E72">
            <w:pPr>
              <w:jc w:val="right"/>
              <w:rPr>
                <w:sz w:val="20"/>
                <w:szCs w:val="18"/>
              </w:rPr>
            </w:pPr>
          </w:p>
          <w:p w14:paraId="33A194A3" w14:textId="77777777" w:rsidR="0064615E" w:rsidRPr="004C0928" w:rsidRDefault="0064615E" w:rsidP="001E4E72">
            <w:pPr>
              <w:jc w:val="right"/>
              <w:rPr>
                <w:sz w:val="20"/>
                <w:szCs w:val="18"/>
              </w:rPr>
            </w:pPr>
          </w:p>
          <w:p w14:paraId="58D00DFA" w14:textId="77777777" w:rsidR="0064615E" w:rsidRPr="004C0928" w:rsidRDefault="0064615E" w:rsidP="001E4E72">
            <w:pPr>
              <w:jc w:val="right"/>
              <w:rPr>
                <w:sz w:val="20"/>
                <w:szCs w:val="18"/>
              </w:rPr>
            </w:pPr>
          </w:p>
          <w:p w14:paraId="40B504B7" w14:textId="77777777" w:rsidR="0064615E" w:rsidRDefault="0064615E" w:rsidP="001E4E72">
            <w:pPr>
              <w:jc w:val="right"/>
              <w:rPr>
                <w:sz w:val="20"/>
                <w:szCs w:val="18"/>
              </w:rPr>
            </w:pPr>
            <w:r>
              <w:rPr>
                <w:sz w:val="20"/>
                <w:szCs w:val="18"/>
              </w:rPr>
              <w:t>300</w:t>
            </w:r>
          </w:p>
          <w:p w14:paraId="7B82B299" w14:textId="77777777" w:rsidR="0064615E" w:rsidRDefault="0064615E" w:rsidP="001E4E72">
            <w:pPr>
              <w:jc w:val="right"/>
              <w:rPr>
                <w:sz w:val="20"/>
                <w:szCs w:val="18"/>
              </w:rPr>
            </w:pPr>
          </w:p>
          <w:p w14:paraId="600A9AC8" w14:textId="77777777" w:rsidR="0064615E" w:rsidRPr="004C0928" w:rsidRDefault="0064615E" w:rsidP="001E4E72">
            <w:pPr>
              <w:jc w:val="right"/>
              <w:rPr>
                <w:sz w:val="20"/>
                <w:szCs w:val="18"/>
              </w:rPr>
            </w:pPr>
          </w:p>
          <w:p w14:paraId="11E0C699" w14:textId="77777777" w:rsidR="0064615E" w:rsidRPr="004C0928" w:rsidRDefault="0064615E" w:rsidP="001E4E72">
            <w:pPr>
              <w:jc w:val="right"/>
              <w:rPr>
                <w:sz w:val="20"/>
                <w:szCs w:val="18"/>
              </w:rPr>
            </w:pPr>
          </w:p>
          <w:p w14:paraId="772F8A2F" w14:textId="77777777" w:rsidR="0064615E" w:rsidRDefault="0064615E" w:rsidP="001E4E72">
            <w:pPr>
              <w:jc w:val="right"/>
              <w:rPr>
                <w:sz w:val="20"/>
                <w:szCs w:val="18"/>
              </w:rPr>
            </w:pPr>
            <w:r>
              <w:rPr>
                <w:sz w:val="20"/>
                <w:szCs w:val="18"/>
              </w:rPr>
              <w:t>300</w:t>
            </w:r>
          </w:p>
          <w:p w14:paraId="75D52C86" w14:textId="77777777" w:rsidR="0064615E" w:rsidRPr="004C0928" w:rsidRDefault="0064615E" w:rsidP="001E4E72">
            <w:pPr>
              <w:jc w:val="right"/>
              <w:rPr>
                <w:sz w:val="20"/>
                <w:szCs w:val="18"/>
              </w:rPr>
            </w:pPr>
          </w:p>
        </w:tc>
        <w:tc>
          <w:tcPr>
            <w:tcW w:w="1080" w:type="dxa"/>
            <w:vAlign w:val="center"/>
          </w:tcPr>
          <w:p w14:paraId="0E1A0FD6" w14:textId="77777777" w:rsidR="0064615E" w:rsidRDefault="0064615E" w:rsidP="003C1EDB">
            <w:pPr>
              <w:jc w:val="center"/>
              <w:rPr>
                <w:sz w:val="20"/>
                <w:szCs w:val="18"/>
              </w:rPr>
            </w:pPr>
          </w:p>
          <w:p w14:paraId="18DE41A9" w14:textId="77777777" w:rsidR="0064615E" w:rsidRDefault="0064615E" w:rsidP="003C1EDB">
            <w:pPr>
              <w:jc w:val="center"/>
              <w:rPr>
                <w:sz w:val="20"/>
                <w:szCs w:val="18"/>
              </w:rPr>
            </w:pPr>
          </w:p>
          <w:p w14:paraId="2189BDB9" w14:textId="77777777" w:rsidR="0064615E" w:rsidRDefault="0064615E" w:rsidP="003C1EDB">
            <w:pPr>
              <w:jc w:val="center"/>
              <w:rPr>
                <w:sz w:val="20"/>
                <w:szCs w:val="18"/>
              </w:rPr>
            </w:pPr>
            <w:r w:rsidRPr="004C0928">
              <w:rPr>
                <w:sz w:val="20"/>
                <w:szCs w:val="18"/>
              </w:rPr>
              <w:t>B436</w:t>
            </w:r>
          </w:p>
          <w:p w14:paraId="3C402711" w14:textId="77777777" w:rsidR="0064615E" w:rsidRDefault="0064615E" w:rsidP="003C1EDB">
            <w:pPr>
              <w:jc w:val="center"/>
              <w:rPr>
                <w:sz w:val="20"/>
                <w:szCs w:val="18"/>
              </w:rPr>
            </w:pPr>
          </w:p>
          <w:p w14:paraId="04278E3F" w14:textId="77777777" w:rsidR="0064615E" w:rsidRDefault="0064615E" w:rsidP="003C1EDB">
            <w:pPr>
              <w:jc w:val="center"/>
              <w:rPr>
                <w:sz w:val="20"/>
                <w:szCs w:val="18"/>
              </w:rPr>
            </w:pPr>
          </w:p>
          <w:p w14:paraId="7C88BCE8" w14:textId="77777777" w:rsidR="0064615E" w:rsidRDefault="0064615E" w:rsidP="003C1EDB">
            <w:pPr>
              <w:rPr>
                <w:sz w:val="20"/>
                <w:szCs w:val="18"/>
              </w:rPr>
            </w:pPr>
          </w:p>
          <w:p w14:paraId="24C40F10" w14:textId="77777777" w:rsidR="0064615E" w:rsidRDefault="0064615E" w:rsidP="003C1EDB">
            <w:pPr>
              <w:jc w:val="center"/>
              <w:rPr>
                <w:sz w:val="20"/>
                <w:szCs w:val="18"/>
              </w:rPr>
            </w:pPr>
            <w:r w:rsidRPr="004C0928">
              <w:rPr>
                <w:sz w:val="20"/>
                <w:szCs w:val="18"/>
              </w:rPr>
              <w:t>B436</w:t>
            </w:r>
          </w:p>
          <w:p w14:paraId="1082992E" w14:textId="77777777" w:rsidR="0064615E" w:rsidRDefault="0064615E" w:rsidP="003C1EDB">
            <w:pPr>
              <w:jc w:val="center"/>
              <w:rPr>
                <w:sz w:val="20"/>
                <w:szCs w:val="18"/>
              </w:rPr>
            </w:pPr>
          </w:p>
          <w:p w14:paraId="7D3B2E4F" w14:textId="77777777" w:rsidR="0064615E" w:rsidRPr="004C0928" w:rsidRDefault="0064615E" w:rsidP="003C1EDB">
            <w:pPr>
              <w:jc w:val="center"/>
              <w:rPr>
                <w:sz w:val="20"/>
                <w:szCs w:val="18"/>
              </w:rPr>
            </w:pPr>
          </w:p>
        </w:tc>
      </w:tr>
    </w:tbl>
    <w:p w14:paraId="29564FEA" w14:textId="77777777" w:rsidR="007B2CA6" w:rsidRDefault="007B2CA6" w:rsidP="004E735F">
      <w:pPr>
        <w:rPr>
          <w:b/>
          <w:sz w:val="28"/>
          <w:szCs w:val="28"/>
          <w:u w:val="single"/>
        </w:rPr>
      </w:pPr>
    </w:p>
    <w:p w14:paraId="6F448438" w14:textId="65F72693" w:rsidR="007B2CA6" w:rsidRDefault="007B2CA6" w:rsidP="004E735F">
      <w:pPr>
        <w:rPr>
          <w:b/>
          <w:sz w:val="28"/>
          <w:szCs w:val="28"/>
          <w:u w:val="single"/>
        </w:rPr>
      </w:pPr>
    </w:p>
    <w:p w14:paraId="558FB0BD" w14:textId="047C2C9D" w:rsidR="00B675AB" w:rsidRDefault="00B675AB" w:rsidP="004E735F">
      <w:pPr>
        <w:rPr>
          <w:b/>
          <w:sz w:val="28"/>
          <w:szCs w:val="28"/>
          <w:u w:val="single"/>
        </w:rPr>
      </w:pPr>
    </w:p>
    <w:p w14:paraId="2AC8305E" w14:textId="5CF45BDD" w:rsidR="00B675AB" w:rsidRDefault="00B675AB" w:rsidP="004E735F">
      <w:pPr>
        <w:rPr>
          <w:b/>
          <w:sz w:val="28"/>
          <w:szCs w:val="28"/>
          <w:u w:val="single"/>
        </w:rPr>
      </w:pPr>
    </w:p>
    <w:p w14:paraId="257525B2" w14:textId="1A33F389" w:rsidR="00B675AB" w:rsidRDefault="00B675AB" w:rsidP="004E735F">
      <w:pPr>
        <w:rPr>
          <w:b/>
          <w:sz w:val="28"/>
          <w:szCs w:val="28"/>
          <w:u w:val="single"/>
        </w:rPr>
      </w:pPr>
    </w:p>
    <w:p w14:paraId="56128863" w14:textId="200731F5" w:rsidR="00B675AB" w:rsidRDefault="00B675AB" w:rsidP="004E735F">
      <w:pPr>
        <w:rPr>
          <w:b/>
          <w:sz w:val="28"/>
          <w:szCs w:val="28"/>
          <w:u w:val="single"/>
        </w:rPr>
      </w:pPr>
    </w:p>
    <w:p w14:paraId="4F143E5F" w14:textId="77777777" w:rsidR="00B675AB" w:rsidRDefault="00B675AB"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05C50C8D" w14:textId="77777777" w:rsidTr="00DB0DBC">
        <w:trPr>
          <w:trHeight w:val="217"/>
        </w:trPr>
        <w:tc>
          <w:tcPr>
            <w:tcW w:w="14374" w:type="dxa"/>
            <w:gridSpan w:val="4"/>
          </w:tcPr>
          <w:p w14:paraId="15B87442" w14:textId="187A2D65" w:rsidR="00B83F18" w:rsidRDefault="0064615E" w:rsidP="0064615E">
            <w:pPr>
              <w:autoSpaceDE w:val="0"/>
              <w:autoSpaceDN w:val="0"/>
              <w:adjustRightInd w:val="0"/>
              <w:ind w:left="316" w:hanging="316"/>
              <w:rPr>
                <w:sz w:val="20"/>
                <w:szCs w:val="20"/>
              </w:rPr>
            </w:pPr>
            <w:r>
              <w:rPr>
                <w:b/>
                <w:sz w:val="20"/>
                <w:szCs w:val="20"/>
              </w:rPr>
              <w:t>14</w:t>
            </w:r>
            <w:r w:rsidR="00D651B0" w:rsidRPr="00B83F18">
              <w:rPr>
                <w:b/>
                <w:sz w:val="20"/>
                <w:szCs w:val="20"/>
              </w:rPr>
              <w:t xml:space="preserve">. </w:t>
            </w:r>
            <w:r w:rsidR="00B83F18" w:rsidRPr="00B83F18">
              <w:rPr>
                <w:b/>
                <w:sz w:val="20"/>
                <w:szCs w:val="20"/>
              </w:rPr>
              <w:t>TV Broadcaster</w:t>
            </w:r>
            <w:r w:rsidR="00B83F18" w:rsidRPr="00EC1168">
              <w:rPr>
                <w:b/>
                <w:sz w:val="20"/>
                <w:szCs w:val="20"/>
              </w:rPr>
              <w:t xml:space="preserve"> Relocation </w:t>
            </w:r>
            <w:r w:rsidR="00B83F18">
              <w:rPr>
                <w:b/>
                <w:sz w:val="20"/>
                <w:szCs w:val="20"/>
              </w:rPr>
              <w:t>Fund</w:t>
            </w:r>
            <w:r w:rsidR="00B83F18" w:rsidRPr="00EC1168">
              <w:rPr>
                <w:b/>
                <w:sz w:val="20"/>
                <w:szCs w:val="20"/>
              </w:rPr>
              <w:t xml:space="preserve"> </w:t>
            </w:r>
            <w:r w:rsidR="00A43C5E" w:rsidRPr="00473ABC">
              <w:rPr>
                <w:sz w:val="20"/>
                <w:szCs w:val="20"/>
              </w:rPr>
              <w:t>–</w:t>
            </w:r>
            <w:r w:rsidR="00B83F18">
              <w:rPr>
                <w:sz w:val="20"/>
                <w:szCs w:val="20"/>
              </w:rPr>
              <w:t xml:space="preserve"> </w:t>
            </w:r>
            <w:r w:rsidR="00D651B0">
              <w:rPr>
                <w:sz w:val="20"/>
                <w:szCs w:val="20"/>
              </w:rPr>
              <w:t>T</w:t>
            </w:r>
            <w:r w:rsidR="00455EC9">
              <w:rPr>
                <w:sz w:val="20"/>
                <w:szCs w:val="20"/>
              </w:rPr>
              <w:t xml:space="preserve">o </w:t>
            </w:r>
            <w:r w:rsidR="008A7414">
              <w:rPr>
                <w:sz w:val="20"/>
                <w:szCs w:val="20"/>
              </w:rPr>
              <w:t>convert</w:t>
            </w:r>
            <w:r w:rsidR="00A46F11">
              <w:rPr>
                <w:sz w:val="20"/>
                <w:szCs w:val="20"/>
              </w:rPr>
              <w:t xml:space="preserve"> </w:t>
            </w:r>
            <w:r w:rsidR="00D76BE8">
              <w:rPr>
                <w:sz w:val="20"/>
                <w:szCs w:val="20"/>
              </w:rPr>
              <w:t xml:space="preserve">partial </w:t>
            </w:r>
            <w:r w:rsidR="00A46F11">
              <w:rPr>
                <w:sz w:val="20"/>
                <w:szCs w:val="20"/>
              </w:rPr>
              <w:t>definite borrowing authority to cash</w:t>
            </w:r>
            <w:r w:rsidR="00D76BE8">
              <w:rPr>
                <w:sz w:val="20"/>
                <w:szCs w:val="20"/>
              </w:rPr>
              <w:t xml:space="preserve"> for immediate needs</w:t>
            </w:r>
            <w:r w:rsidR="00D651B0">
              <w:rPr>
                <w:sz w:val="20"/>
                <w:szCs w:val="20"/>
              </w:rPr>
              <w:t>.</w:t>
            </w:r>
            <w:r w:rsidR="00A46F11">
              <w:rPr>
                <w:sz w:val="20"/>
                <w:szCs w:val="20"/>
              </w:rPr>
              <w:t xml:space="preserve">  Non-expenditure transfer</w:t>
            </w:r>
            <w:r w:rsidR="006340AD">
              <w:rPr>
                <w:sz w:val="20"/>
                <w:szCs w:val="20"/>
              </w:rPr>
              <w:t xml:space="preserve"> using an SF1151</w:t>
            </w:r>
            <w:r w:rsidR="00A46F11">
              <w:rPr>
                <w:sz w:val="20"/>
                <w:szCs w:val="20"/>
              </w:rPr>
              <w:t>.</w:t>
            </w:r>
          </w:p>
          <w:p w14:paraId="066903D7" w14:textId="3053B0F5" w:rsidR="00467D7D" w:rsidRPr="00D05CC1" w:rsidRDefault="00467D7D" w:rsidP="0064615E">
            <w:pPr>
              <w:autoSpaceDE w:val="0"/>
              <w:autoSpaceDN w:val="0"/>
              <w:adjustRightInd w:val="0"/>
              <w:ind w:left="316" w:hanging="316"/>
              <w:rPr>
                <w:sz w:val="20"/>
                <w:szCs w:val="20"/>
              </w:rPr>
            </w:pPr>
          </w:p>
        </w:tc>
      </w:tr>
      <w:tr w:rsidR="006D2265" w:rsidRPr="00D05CC1" w14:paraId="729B3B27" w14:textId="77777777" w:rsidTr="008D0E69">
        <w:trPr>
          <w:trHeight w:val="264"/>
        </w:trPr>
        <w:tc>
          <w:tcPr>
            <w:tcW w:w="11314" w:type="dxa"/>
            <w:shd w:val="clear" w:color="auto" w:fill="D9D9D9"/>
            <w:vAlign w:val="center"/>
          </w:tcPr>
          <w:p w14:paraId="737F2E99" w14:textId="76502499" w:rsidR="006D2265" w:rsidRPr="00D05CC1" w:rsidRDefault="006D2265" w:rsidP="002B7D34">
            <w:pPr>
              <w:jc w:val="center"/>
              <w:rPr>
                <w:b/>
                <w:sz w:val="20"/>
                <w:szCs w:val="20"/>
              </w:rPr>
            </w:pPr>
            <w:r>
              <w:rPr>
                <w:b/>
                <w:sz w:val="20"/>
                <w:szCs w:val="20"/>
              </w:rPr>
              <w:t>TAS</w:t>
            </w:r>
            <w:r w:rsidR="003976FD">
              <w:rPr>
                <w:b/>
                <w:sz w:val="20"/>
                <w:szCs w:val="20"/>
              </w:rPr>
              <w:t xml:space="preserve"> </w:t>
            </w:r>
            <w:r w:rsidR="00752EF5">
              <w:rPr>
                <w:b/>
                <w:sz w:val="20"/>
                <w:szCs w:val="20"/>
              </w:rPr>
              <w:t>0</w:t>
            </w:r>
            <w:r w:rsidR="003976FD">
              <w:rPr>
                <w:b/>
                <w:sz w:val="20"/>
                <w:szCs w:val="20"/>
              </w:rPr>
              <w:t>27X5610</w:t>
            </w:r>
            <w:r w:rsidR="00596416">
              <w:rPr>
                <w:b/>
                <w:sz w:val="20"/>
                <w:szCs w:val="20"/>
              </w:rPr>
              <w:t xml:space="preserve"> (</w:t>
            </w:r>
            <w:r w:rsidR="008A7414">
              <w:rPr>
                <w:b/>
                <w:sz w:val="20"/>
                <w:szCs w:val="20"/>
              </w:rPr>
              <w:t>internal fund code TV1</w:t>
            </w:r>
            <w:r w:rsidR="007B0A3B">
              <w:rPr>
                <w:b/>
                <w:sz w:val="20"/>
                <w:szCs w:val="20"/>
              </w:rPr>
              <w:t>)</w:t>
            </w:r>
          </w:p>
        </w:tc>
        <w:tc>
          <w:tcPr>
            <w:tcW w:w="990" w:type="dxa"/>
            <w:shd w:val="clear" w:color="auto" w:fill="D9D9D9"/>
            <w:vAlign w:val="center"/>
          </w:tcPr>
          <w:p w14:paraId="712B9851"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307F5BA1"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20EB013D" w14:textId="77777777" w:rsidR="006D2265" w:rsidRPr="00D05CC1" w:rsidRDefault="006D2265" w:rsidP="0055799C">
            <w:pPr>
              <w:jc w:val="center"/>
              <w:rPr>
                <w:b/>
                <w:sz w:val="20"/>
                <w:szCs w:val="20"/>
              </w:rPr>
            </w:pPr>
            <w:r w:rsidRPr="00D05CC1">
              <w:rPr>
                <w:b/>
                <w:sz w:val="20"/>
                <w:szCs w:val="20"/>
              </w:rPr>
              <w:t>TC</w:t>
            </w:r>
          </w:p>
        </w:tc>
      </w:tr>
      <w:tr w:rsidR="006D2265" w:rsidRPr="00D05CC1" w14:paraId="58A7F2BD" w14:textId="77777777" w:rsidTr="00DB0DBC">
        <w:trPr>
          <w:trHeight w:val="1785"/>
        </w:trPr>
        <w:tc>
          <w:tcPr>
            <w:tcW w:w="11314" w:type="dxa"/>
          </w:tcPr>
          <w:p w14:paraId="483937A3" w14:textId="77777777" w:rsidR="006D2265" w:rsidRDefault="006D2265" w:rsidP="0055799C">
            <w:pPr>
              <w:rPr>
                <w:b/>
                <w:sz w:val="20"/>
                <w:szCs w:val="20"/>
                <w:u w:val="single"/>
              </w:rPr>
            </w:pPr>
            <w:r w:rsidRPr="00D05CC1">
              <w:rPr>
                <w:b/>
                <w:sz w:val="20"/>
                <w:szCs w:val="20"/>
                <w:u w:val="single"/>
              </w:rPr>
              <w:t>Budgetary Entry</w:t>
            </w:r>
          </w:p>
          <w:p w14:paraId="5618346A" w14:textId="77777777" w:rsidR="006D2265" w:rsidRPr="006D2265" w:rsidRDefault="006D2265" w:rsidP="0055799C">
            <w:pPr>
              <w:rPr>
                <w:sz w:val="20"/>
                <w:szCs w:val="20"/>
              </w:rPr>
            </w:pPr>
          </w:p>
          <w:p w14:paraId="799FBC4B" w14:textId="77777777" w:rsidR="006D2265" w:rsidRDefault="003976FD" w:rsidP="0055799C">
            <w:pPr>
              <w:keepNext/>
              <w:outlineLvl w:val="1"/>
              <w:rPr>
                <w:sz w:val="20"/>
                <w:szCs w:val="20"/>
              </w:rPr>
            </w:pPr>
            <w:r>
              <w:rPr>
                <w:sz w:val="20"/>
                <w:szCs w:val="20"/>
              </w:rPr>
              <w:t>414800  Resources Realized From Borrowing Authority</w:t>
            </w:r>
          </w:p>
          <w:p w14:paraId="000777C5" w14:textId="77777777" w:rsidR="003976FD" w:rsidRDefault="003976FD" w:rsidP="0055799C">
            <w:pPr>
              <w:keepNext/>
              <w:outlineLvl w:val="1"/>
              <w:rPr>
                <w:sz w:val="20"/>
                <w:szCs w:val="20"/>
              </w:rPr>
            </w:pPr>
            <w:r>
              <w:rPr>
                <w:sz w:val="20"/>
                <w:szCs w:val="20"/>
              </w:rPr>
              <w:t xml:space="preserve">    414500  Borrowing Authority Converted to Cash</w:t>
            </w:r>
          </w:p>
          <w:p w14:paraId="398A710C" w14:textId="77777777" w:rsidR="003976FD" w:rsidRDefault="003976FD" w:rsidP="0055799C">
            <w:pPr>
              <w:keepNext/>
              <w:outlineLvl w:val="1"/>
              <w:rPr>
                <w:sz w:val="20"/>
                <w:szCs w:val="20"/>
              </w:rPr>
            </w:pPr>
          </w:p>
          <w:p w14:paraId="0F1FA0D8"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4B6A4A85" w14:textId="77777777" w:rsidR="006D2265" w:rsidRPr="006D2265" w:rsidRDefault="006D2265" w:rsidP="0055799C">
            <w:pPr>
              <w:keepNext/>
              <w:outlineLvl w:val="1"/>
              <w:rPr>
                <w:bCs/>
                <w:sz w:val="20"/>
                <w:szCs w:val="20"/>
              </w:rPr>
            </w:pPr>
          </w:p>
          <w:p w14:paraId="47B9B82B" w14:textId="011D61A0" w:rsidR="006D2265" w:rsidRDefault="003976FD" w:rsidP="0055799C">
            <w:pPr>
              <w:rPr>
                <w:sz w:val="20"/>
                <w:szCs w:val="20"/>
              </w:rPr>
            </w:pPr>
            <w:r>
              <w:rPr>
                <w:sz w:val="20"/>
                <w:szCs w:val="20"/>
              </w:rPr>
              <w:t xml:space="preserve">101000 </w:t>
            </w:r>
            <w:r w:rsidR="00752EF5">
              <w:rPr>
                <w:sz w:val="20"/>
                <w:szCs w:val="20"/>
              </w:rPr>
              <w:t xml:space="preserve">(G) </w:t>
            </w:r>
            <w:r>
              <w:rPr>
                <w:sz w:val="20"/>
                <w:szCs w:val="20"/>
              </w:rPr>
              <w:t>Fund Balance With Treasury</w:t>
            </w:r>
          </w:p>
          <w:p w14:paraId="3ADB1A05" w14:textId="5F36F05E" w:rsidR="003976FD" w:rsidRPr="003976FD" w:rsidRDefault="003976FD" w:rsidP="0055799C">
            <w:pPr>
              <w:rPr>
                <w:sz w:val="20"/>
                <w:szCs w:val="20"/>
              </w:rPr>
            </w:pPr>
            <w:r>
              <w:rPr>
                <w:sz w:val="20"/>
                <w:szCs w:val="20"/>
              </w:rPr>
              <w:t xml:space="preserve">     251000 </w:t>
            </w:r>
            <w:r w:rsidR="00752EF5">
              <w:rPr>
                <w:sz w:val="20"/>
                <w:szCs w:val="20"/>
              </w:rPr>
              <w:t>(N)</w:t>
            </w:r>
            <w:r>
              <w:rPr>
                <w:sz w:val="20"/>
                <w:szCs w:val="20"/>
              </w:rPr>
              <w:t xml:space="preserve"> Principal Payable to the Bureau of the Fiscal Service</w:t>
            </w:r>
          </w:p>
          <w:p w14:paraId="028207D7" w14:textId="77777777" w:rsidR="006D2265" w:rsidRPr="003976FD" w:rsidRDefault="006D2265" w:rsidP="0055799C">
            <w:pPr>
              <w:rPr>
                <w:sz w:val="20"/>
                <w:szCs w:val="20"/>
              </w:rPr>
            </w:pPr>
          </w:p>
        </w:tc>
        <w:tc>
          <w:tcPr>
            <w:tcW w:w="990" w:type="dxa"/>
          </w:tcPr>
          <w:p w14:paraId="5173644C" w14:textId="77777777" w:rsidR="006D2265" w:rsidRPr="00D05CC1" w:rsidRDefault="006D2265" w:rsidP="001E4E72">
            <w:pPr>
              <w:jc w:val="right"/>
              <w:rPr>
                <w:sz w:val="20"/>
                <w:szCs w:val="18"/>
              </w:rPr>
            </w:pPr>
          </w:p>
          <w:p w14:paraId="52DBA35C" w14:textId="77777777" w:rsidR="006D2265" w:rsidRDefault="006D2265" w:rsidP="001E4E72">
            <w:pPr>
              <w:jc w:val="right"/>
              <w:rPr>
                <w:sz w:val="20"/>
                <w:szCs w:val="18"/>
              </w:rPr>
            </w:pPr>
          </w:p>
          <w:p w14:paraId="4F16D28B" w14:textId="77777777" w:rsidR="008A7414" w:rsidRDefault="006340AD" w:rsidP="001E4E72">
            <w:pPr>
              <w:jc w:val="right"/>
              <w:rPr>
                <w:sz w:val="20"/>
                <w:szCs w:val="18"/>
              </w:rPr>
            </w:pPr>
            <w:r>
              <w:rPr>
                <w:sz w:val="20"/>
                <w:szCs w:val="18"/>
              </w:rPr>
              <w:t>300</w:t>
            </w:r>
          </w:p>
          <w:p w14:paraId="3997FB55" w14:textId="77777777" w:rsidR="006D2265" w:rsidRDefault="006D2265" w:rsidP="001E4E72">
            <w:pPr>
              <w:jc w:val="right"/>
              <w:rPr>
                <w:sz w:val="20"/>
                <w:szCs w:val="18"/>
              </w:rPr>
            </w:pPr>
          </w:p>
          <w:p w14:paraId="1691C7BE" w14:textId="77777777" w:rsidR="006D2265" w:rsidRDefault="006D2265" w:rsidP="001E4E72">
            <w:pPr>
              <w:jc w:val="right"/>
              <w:rPr>
                <w:sz w:val="20"/>
                <w:szCs w:val="18"/>
              </w:rPr>
            </w:pPr>
          </w:p>
          <w:p w14:paraId="71A89205" w14:textId="77777777" w:rsidR="006D2265" w:rsidRDefault="006D2265" w:rsidP="001E4E72">
            <w:pPr>
              <w:jc w:val="right"/>
              <w:rPr>
                <w:sz w:val="20"/>
                <w:szCs w:val="18"/>
              </w:rPr>
            </w:pPr>
          </w:p>
          <w:p w14:paraId="6AF6CD63" w14:textId="77777777" w:rsidR="00D651B0" w:rsidRDefault="00D651B0" w:rsidP="001E4E72">
            <w:pPr>
              <w:jc w:val="right"/>
              <w:rPr>
                <w:sz w:val="20"/>
                <w:szCs w:val="18"/>
              </w:rPr>
            </w:pPr>
          </w:p>
          <w:p w14:paraId="19324DAC" w14:textId="77777777" w:rsidR="006340AD" w:rsidRDefault="006340AD" w:rsidP="001E4E72">
            <w:pPr>
              <w:jc w:val="right"/>
              <w:rPr>
                <w:sz w:val="20"/>
                <w:szCs w:val="18"/>
              </w:rPr>
            </w:pPr>
            <w:r>
              <w:rPr>
                <w:sz w:val="20"/>
                <w:szCs w:val="18"/>
              </w:rPr>
              <w:t>300</w:t>
            </w:r>
          </w:p>
          <w:p w14:paraId="39DA78F5" w14:textId="77777777" w:rsidR="00D651B0" w:rsidRPr="00D05CC1" w:rsidRDefault="00D651B0" w:rsidP="001E4E72">
            <w:pPr>
              <w:jc w:val="right"/>
              <w:rPr>
                <w:sz w:val="20"/>
                <w:szCs w:val="18"/>
              </w:rPr>
            </w:pPr>
          </w:p>
        </w:tc>
        <w:tc>
          <w:tcPr>
            <w:tcW w:w="990" w:type="dxa"/>
          </w:tcPr>
          <w:p w14:paraId="0D5F0EB2" w14:textId="77777777" w:rsidR="006D2265" w:rsidRPr="00D05CC1" w:rsidRDefault="006D2265" w:rsidP="001E4E72">
            <w:pPr>
              <w:jc w:val="right"/>
              <w:rPr>
                <w:sz w:val="20"/>
                <w:szCs w:val="18"/>
              </w:rPr>
            </w:pPr>
          </w:p>
          <w:p w14:paraId="12C38547" w14:textId="77777777" w:rsidR="006D2265" w:rsidRDefault="006D2265" w:rsidP="001E4E72">
            <w:pPr>
              <w:jc w:val="right"/>
              <w:rPr>
                <w:sz w:val="20"/>
                <w:szCs w:val="18"/>
              </w:rPr>
            </w:pPr>
          </w:p>
          <w:p w14:paraId="71DCBAA0" w14:textId="77777777" w:rsidR="006D2265" w:rsidRDefault="006D2265" w:rsidP="001E4E72">
            <w:pPr>
              <w:jc w:val="right"/>
              <w:rPr>
                <w:sz w:val="20"/>
                <w:szCs w:val="18"/>
              </w:rPr>
            </w:pPr>
          </w:p>
          <w:p w14:paraId="3BF0710E" w14:textId="77777777" w:rsidR="006340AD" w:rsidRDefault="006340AD" w:rsidP="001E4E72">
            <w:pPr>
              <w:jc w:val="right"/>
              <w:rPr>
                <w:sz w:val="20"/>
                <w:szCs w:val="18"/>
              </w:rPr>
            </w:pPr>
            <w:r>
              <w:rPr>
                <w:sz w:val="20"/>
                <w:szCs w:val="18"/>
              </w:rPr>
              <w:t>300</w:t>
            </w:r>
          </w:p>
          <w:p w14:paraId="122DF357" w14:textId="77777777" w:rsidR="00D651B0" w:rsidRDefault="00D651B0" w:rsidP="001E4E72">
            <w:pPr>
              <w:jc w:val="right"/>
              <w:rPr>
                <w:sz w:val="20"/>
                <w:szCs w:val="18"/>
              </w:rPr>
            </w:pPr>
          </w:p>
          <w:p w14:paraId="07DD0E80" w14:textId="77777777" w:rsidR="00D651B0" w:rsidRDefault="00D651B0" w:rsidP="001E4E72">
            <w:pPr>
              <w:jc w:val="right"/>
              <w:rPr>
                <w:sz w:val="20"/>
                <w:szCs w:val="18"/>
              </w:rPr>
            </w:pPr>
          </w:p>
          <w:p w14:paraId="4681F953" w14:textId="77777777" w:rsidR="00D651B0" w:rsidRDefault="00D651B0" w:rsidP="001E4E72">
            <w:pPr>
              <w:jc w:val="right"/>
              <w:rPr>
                <w:sz w:val="20"/>
                <w:szCs w:val="18"/>
              </w:rPr>
            </w:pPr>
          </w:p>
          <w:p w14:paraId="0346C12B" w14:textId="77777777" w:rsidR="00D651B0" w:rsidRDefault="00D651B0" w:rsidP="001E4E72">
            <w:pPr>
              <w:jc w:val="right"/>
              <w:rPr>
                <w:sz w:val="20"/>
                <w:szCs w:val="18"/>
              </w:rPr>
            </w:pPr>
          </w:p>
          <w:p w14:paraId="4C6D4432" w14:textId="77777777" w:rsidR="006340AD" w:rsidRDefault="006340AD" w:rsidP="001E4E72">
            <w:pPr>
              <w:jc w:val="right"/>
              <w:rPr>
                <w:sz w:val="20"/>
                <w:szCs w:val="18"/>
              </w:rPr>
            </w:pPr>
            <w:r>
              <w:rPr>
                <w:sz w:val="20"/>
                <w:szCs w:val="18"/>
              </w:rPr>
              <w:t>300</w:t>
            </w:r>
          </w:p>
          <w:p w14:paraId="36594C10" w14:textId="77777777" w:rsidR="006D2265" w:rsidRPr="00D05CC1" w:rsidRDefault="006D2265" w:rsidP="001E4E72">
            <w:pPr>
              <w:jc w:val="right"/>
              <w:rPr>
                <w:sz w:val="20"/>
                <w:szCs w:val="18"/>
              </w:rPr>
            </w:pPr>
          </w:p>
        </w:tc>
        <w:tc>
          <w:tcPr>
            <w:tcW w:w="1080" w:type="dxa"/>
            <w:vAlign w:val="center"/>
          </w:tcPr>
          <w:p w14:paraId="1AC7DEE0" w14:textId="77777777" w:rsidR="003976FD" w:rsidRDefault="003976FD" w:rsidP="00596416">
            <w:pPr>
              <w:jc w:val="center"/>
              <w:rPr>
                <w:sz w:val="20"/>
                <w:szCs w:val="18"/>
              </w:rPr>
            </w:pPr>
            <w:r>
              <w:rPr>
                <w:sz w:val="20"/>
                <w:szCs w:val="18"/>
              </w:rPr>
              <w:t>A156</w:t>
            </w:r>
          </w:p>
          <w:p w14:paraId="00BE01C8" w14:textId="77777777" w:rsidR="003976FD" w:rsidRDefault="003976FD" w:rsidP="00596416">
            <w:pPr>
              <w:jc w:val="center"/>
              <w:rPr>
                <w:sz w:val="20"/>
                <w:szCs w:val="18"/>
              </w:rPr>
            </w:pPr>
          </w:p>
          <w:p w14:paraId="1457174C" w14:textId="77777777" w:rsidR="003976FD" w:rsidRDefault="003976FD" w:rsidP="00596416">
            <w:pPr>
              <w:jc w:val="center"/>
              <w:rPr>
                <w:sz w:val="20"/>
                <w:szCs w:val="18"/>
              </w:rPr>
            </w:pPr>
          </w:p>
          <w:p w14:paraId="6C257694" w14:textId="77777777" w:rsidR="003976FD" w:rsidRDefault="003976FD" w:rsidP="00596416">
            <w:pPr>
              <w:jc w:val="center"/>
              <w:rPr>
                <w:sz w:val="20"/>
                <w:szCs w:val="18"/>
              </w:rPr>
            </w:pPr>
          </w:p>
          <w:p w14:paraId="74430B67" w14:textId="77777777" w:rsidR="003976FD" w:rsidRDefault="003976FD" w:rsidP="00596416">
            <w:pPr>
              <w:jc w:val="center"/>
              <w:rPr>
                <w:sz w:val="20"/>
                <w:szCs w:val="18"/>
              </w:rPr>
            </w:pPr>
          </w:p>
          <w:p w14:paraId="4B196BC6" w14:textId="77777777" w:rsidR="00F85CC2" w:rsidRDefault="00F85CC2" w:rsidP="00596416">
            <w:pPr>
              <w:jc w:val="center"/>
              <w:rPr>
                <w:sz w:val="20"/>
                <w:szCs w:val="18"/>
              </w:rPr>
            </w:pPr>
            <w:r>
              <w:rPr>
                <w:sz w:val="20"/>
                <w:szCs w:val="18"/>
              </w:rPr>
              <w:t>A156</w:t>
            </w:r>
          </w:p>
          <w:p w14:paraId="2948606D" w14:textId="77777777" w:rsidR="003976FD" w:rsidRPr="00D05CC1" w:rsidRDefault="003976FD" w:rsidP="00596416">
            <w:pPr>
              <w:jc w:val="center"/>
              <w:rPr>
                <w:sz w:val="20"/>
                <w:szCs w:val="18"/>
              </w:rPr>
            </w:pPr>
          </w:p>
        </w:tc>
      </w:tr>
    </w:tbl>
    <w:p w14:paraId="3E181EE4" w14:textId="77777777" w:rsidR="006D2265" w:rsidRDefault="006D2265" w:rsidP="004E735F">
      <w:pPr>
        <w:rPr>
          <w:b/>
          <w:sz w:val="28"/>
          <w:szCs w:val="28"/>
          <w:u w:val="single"/>
        </w:rPr>
      </w:pPr>
    </w:p>
    <w:p w14:paraId="6E6968B8" w14:textId="77777777" w:rsidR="007B2CA6" w:rsidRDefault="007B2CA6"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4615E" w:rsidRPr="00D05CC1" w14:paraId="6287ED26" w14:textId="77777777" w:rsidTr="003C1EDB">
        <w:trPr>
          <w:trHeight w:val="225"/>
        </w:trPr>
        <w:tc>
          <w:tcPr>
            <w:tcW w:w="14374" w:type="dxa"/>
            <w:gridSpan w:val="4"/>
          </w:tcPr>
          <w:p w14:paraId="612BB144" w14:textId="2761C063" w:rsidR="0064615E" w:rsidRDefault="0064615E" w:rsidP="003631FE">
            <w:pPr>
              <w:autoSpaceDE w:val="0"/>
              <w:autoSpaceDN w:val="0"/>
              <w:adjustRightInd w:val="0"/>
              <w:ind w:left="406" w:hanging="406"/>
              <w:rPr>
                <w:sz w:val="20"/>
                <w:szCs w:val="20"/>
              </w:rPr>
            </w:pPr>
            <w:r>
              <w:rPr>
                <w:b/>
                <w:sz w:val="20"/>
                <w:szCs w:val="20"/>
              </w:rPr>
              <w:t>15</w:t>
            </w:r>
            <w:r w:rsidR="007237C1">
              <w:rPr>
                <w:b/>
                <w:sz w:val="20"/>
                <w:szCs w:val="20"/>
              </w:rPr>
              <w:t>a</w:t>
            </w:r>
            <w:r>
              <w:rPr>
                <w:b/>
                <w:sz w:val="20"/>
                <w:szCs w:val="20"/>
              </w:rPr>
              <w:t>. TV Broadcaster Relocation Fund –</w:t>
            </w:r>
            <w:r>
              <w:rPr>
                <w:sz w:val="20"/>
                <w:szCs w:val="20"/>
              </w:rPr>
              <w:t xml:space="preserve"> To record reimbursements to the eligible TV Broadcasters for their relocation costs. Payments will be made to multiple Broadcasters.</w:t>
            </w:r>
            <w:r w:rsidR="007237C1">
              <w:rPr>
                <w:sz w:val="20"/>
                <w:szCs w:val="20"/>
              </w:rPr>
              <w:t xml:space="preserve"> </w:t>
            </w:r>
            <w:r w:rsidR="00B675AB">
              <w:rPr>
                <w:sz w:val="20"/>
                <w:szCs w:val="20"/>
              </w:rPr>
              <w:t xml:space="preserve"> </w:t>
            </w:r>
            <w:r w:rsidR="007237C1">
              <w:rPr>
                <w:sz w:val="20"/>
                <w:szCs w:val="20"/>
              </w:rPr>
              <w:t>The FCC may “Hold Back” a portion of the payment to the Broadcaster for various reasons such as other outstanding debt with the FCC. Initially only a net payment wi</w:t>
            </w:r>
            <w:r w:rsidR="00716AE0">
              <w:rPr>
                <w:sz w:val="20"/>
                <w:szCs w:val="20"/>
              </w:rPr>
              <w:t>ll be made to the Broadcaster (</w:t>
            </w:r>
            <w:r w:rsidR="0067445C">
              <w:rPr>
                <w:sz w:val="20"/>
                <w:szCs w:val="20"/>
              </w:rPr>
              <w:t>300-75</w:t>
            </w:r>
            <w:r w:rsidR="00716AE0">
              <w:rPr>
                <w:sz w:val="20"/>
                <w:szCs w:val="20"/>
              </w:rPr>
              <w:t>=</w:t>
            </w:r>
            <w:r w:rsidR="0067445C">
              <w:rPr>
                <w:sz w:val="20"/>
                <w:szCs w:val="20"/>
              </w:rPr>
              <w:t>225</w:t>
            </w:r>
            <w:r w:rsidR="007237C1">
              <w:rPr>
                <w:sz w:val="20"/>
                <w:szCs w:val="20"/>
              </w:rPr>
              <w:t xml:space="preserve">). </w:t>
            </w:r>
            <w:r w:rsidR="00B675AB">
              <w:rPr>
                <w:sz w:val="20"/>
                <w:szCs w:val="20"/>
              </w:rPr>
              <w:t xml:space="preserve"> </w:t>
            </w:r>
            <w:r w:rsidR="007237C1">
              <w:rPr>
                <w:sz w:val="20"/>
                <w:szCs w:val="20"/>
              </w:rPr>
              <w:t>In the example</w:t>
            </w:r>
            <w:r w:rsidR="00716AE0">
              <w:rPr>
                <w:sz w:val="20"/>
                <w:szCs w:val="20"/>
              </w:rPr>
              <w:t xml:space="preserve"> below, the Broadcaster owes </w:t>
            </w:r>
            <w:r w:rsidR="00E0096C">
              <w:rPr>
                <w:sz w:val="20"/>
                <w:szCs w:val="20"/>
              </w:rPr>
              <w:t>$</w:t>
            </w:r>
            <w:r w:rsidR="0067445C">
              <w:rPr>
                <w:sz w:val="20"/>
                <w:szCs w:val="20"/>
              </w:rPr>
              <w:t>75</w:t>
            </w:r>
            <w:r w:rsidR="003631FE">
              <w:rPr>
                <w:sz w:val="20"/>
                <w:szCs w:val="20"/>
              </w:rPr>
              <w:t xml:space="preserve"> in outstanding Miscellaneous Receipts </w:t>
            </w:r>
            <w:r w:rsidR="00716AE0">
              <w:rPr>
                <w:sz w:val="20"/>
                <w:szCs w:val="20"/>
              </w:rPr>
              <w:t xml:space="preserve">to the FCC. </w:t>
            </w:r>
            <w:r w:rsidR="00B675AB">
              <w:rPr>
                <w:sz w:val="20"/>
                <w:szCs w:val="20"/>
              </w:rPr>
              <w:t xml:space="preserve"> </w:t>
            </w:r>
            <w:r w:rsidR="00716AE0">
              <w:rPr>
                <w:sz w:val="20"/>
                <w:szCs w:val="20"/>
              </w:rPr>
              <w:t xml:space="preserve">Only </w:t>
            </w:r>
            <w:r w:rsidR="00E0096C">
              <w:rPr>
                <w:sz w:val="20"/>
                <w:szCs w:val="20"/>
              </w:rPr>
              <w:t>$</w:t>
            </w:r>
            <w:r w:rsidR="0067445C">
              <w:rPr>
                <w:sz w:val="20"/>
                <w:szCs w:val="20"/>
              </w:rPr>
              <w:t>225</w:t>
            </w:r>
            <w:r w:rsidR="007237C1">
              <w:rPr>
                <w:sz w:val="20"/>
                <w:szCs w:val="20"/>
              </w:rPr>
              <w:t xml:space="preserve"> will be paid to the B</w:t>
            </w:r>
            <w:r w:rsidR="0067445C">
              <w:rPr>
                <w:sz w:val="20"/>
                <w:szCs w:val="20"/>
              </w:rPr>
              <w:t>roa</w:t>
            </w:r>
            <w:r w:rsidR="00716AE0">
              <w:rPr>
                <w:sz w:val="20"/>
                <w:szCs w:val="20"/>
              </w:rPr>
              <w:t xml:space="preserve">dcaster and the remaining </w:t>
            </w:r>
            <w:r w:rsidR="00E0096C">
              <w:rPr>
                <w:sz w:val="20"/>
                <w:szCs w:val="20"/>
              </w:rPr>
              <w:t>$</w:t>
            </w:r>
            <w:r w:rsidR="0067445C">
              <w:rPr>
                <w:sz w:val="20"/>
                <w:szCs w:val="20"/>
              </w:rPr>
              <w:t>75</w:t>
            </w:r>
            <w:r w:rsidR="007237C1">
              <w:rPr>
                <w:sz w:val="20"/>
                <w:szCs w:val="20"/>
              </w:rPr>
              <w:t xml:space="preserve"> outstanding will be held back by FCC.</w:t>
            </w:r>
          </w:p>
          <w:p w14:paraId="2DE26D4D" w14:textId="68D57D10" w:rsidR="00B675AB" w:rsidRPr="00D05CC1" w:rsidRDefault="00B675AB" w:rsidP="003631FE">
            <w:pPr>
              <w:autoSpaceDE w:val="0"/>
              <w:autoSpaceDN w:val="0"/>
              <w:adjustRightInd w:val="0"/>
              <w:ind w:left="406" w:hanging="406"/>
              <w:rPr>
                <w:sz w:val="20"/>
                <w:szCs w:val="20"/>
              </w:rPr>
            </w:pPr>
          </w:p>
        </w:tc>
      </w:tr>
      <w:tr w:rsidR="0064615E" w:rsidRPr="00D05CC1" w14:paraId="7CCD2244" w14:textId="77777777" w:rsidTr="003C1EDB">
        <w:trPr>
          <w:trHeight w:val="282"/>
        </w:trPr>
        <w:tc>
          <w:tcPr>
            <w:tcW w:w="11314" w:type="dxa"/>
            <w:shd w:val="clear" w:color="auto" w:fill="D9D9D9"/>
            <w:vAlign w:val="center"/>
          </w:tcPr>
          <w:p w14:paraId="13A1C444" w14:textId="59B03DA9" w:rsidR="0064615E" w:rsidRPr="00D05CC1" w:rsidRDefault="0064615E" w:rsidP="003C1EDB">
            <w:pPr>
              <w:jc w:val="center"/>
              <w:rPr>
                <w:b/>
                <w:sz w:val="20"/>
                <w:szCs w:val="20"/>
              </w:rPr>
            </w:pPr>
            <w:r>
              <w:rPr>
                <w:b/>
                <w:sz w:val="20"/>
                <w:szCs w:val="20"/>
              </w:rPr>
              <w:t xml:space="preserve">TAS </w:t>
            </w:r>
            <w:r w:rsidR="00752EF5">
              <w:rPr>
                <w:b/>
                <w:sz w:val="20"/>
                <w:szCs w:val="20"/>
              </w:rPr>
              <w:t>0</w:t>
            </w:r>
            <w:r>
              <w:rPr>
                <w:b/>
                <w:sz w:val="20"/>
                <w:szCs w:val="20"/>
              </w:rPr>
              <w:t>27X5610 (internal fund code TV1)</w:t>
            </w:r>
          </w:p>
        </w:tc>
        <w:tc>
          <w:tcPr>
            <w:tcW w:w="990" w:type="dxa"/>
            <w:shd w:val="clear" w:color="auto" w:fill="D9D9D9"/>
            <w:vAlign w:val="center"/>
          </w:tcPr>
          <w:p w14:paraId="3FF3290A" w14:textId="77777777" w:rsidR="0064615E" w:rsidRPr="00D05CC1" w:rsidRDefault="0064615E" w:rsidP="003C1EDB">
            <w:pPr>
              <w:jc w:val="center"/>
              <w:rPr>
                <w:b/>
                <w:sz w:val="20"/>
                <w:szCs w:val="20"/>
              </w:rPr>
            </w:pPr>
            <w:r w:rsidRPr="00D05CC1">
              <w:rPr>
                <w:b/>
                <w:sz w:val="20"/>
                <w:szCs w:val="20"/>
              </w:rPr>
              <w:t>DR</w:t>
            </w:r>
          </w:p>
        </w:tc>
        <w:tc>
          <w:tcPr>
            <w:tcW w:w="990" w:type="dxa"/>
            <w:shd w:val="clear" w:color="auto" w:fill="D9D9D9"/>
            <w:vAlign w:val="center"/>
          </w:tcPr>
          <w:p w14:paraId="6E7A3148" w14:textId="77777777" w:rsidR="0064615E" w:rsidRPr="00D05CC1" w:rsidRDefault="0064615E" w:rsidP="003C1EDB">
            <w:pPr>
              <w:jc w:val="center"/>
              <w:rPr>
                <w:b/>
                <w:sz w:val="20"/>
                <w:szCs w:val="20"/>
              </w:rPr>
            </w:pPr>
            <w:r w:rsidRPr="00D05CC1">
              <w:rPr>
                <w:b/>
                <w:sz w:val="20"/>
                <w:szCs w:val="20"/>
              </w:rPr>
              <w:t>CR</w:t>
            </w:r>
          </w:p>
        </w:tc>
        <w:tc>
          <w:tcPr>
            <w:tcW w:w="1080" w:type="dxa"/>
            <w:shd w:val="clear" w:color="auto" w:fill="D9D9D9"/>
            <w:vAlign w:val="center"/>
          </w:tcPr>
          <w:p w14:paraId="60C19063" w14:textId="77777777" w:rsidR="0064615E" w:rsidRPr="00D05CC1" w:rsidRDefault="0064615E" w:rsidP="003C1EDB">
            <w:pPr>
              <w:jc w:val="center"/>
              <w:rPr>
                <w:b/>
                <w:sz w:val="20"/>
                <w:szCs w:val="20"/>
              </w:rPr>
            </w:pPr>
            <w:r w:rsidRPr="00D05CC1">
              <w:rPr>
                <w:b/>
                <w:sz w:val="20"/>
                <w:szCs w:val="20"/>
              </w:rPr>
              <w:t>TC</w:t>
            </w:r>
          </w:p>
        </w:tc>
      </w:tr>
      <w:tr w:rsidR="0064615E" w:rsidRPr="00D05CC1" w14:paraId="02106050" w14:textId="77777777" w:rsidTr="003C1EDB">
        <w:trPr>
          <w:trHeight w:val="1845"/>
        </w:trPr>
        <w:tc>
          <w:tcPr>
            <w:tcW w:w="11314" w:type="dxa"/>
          </w:tcPr>
          <w:p w14:paraId="64A89804" w14:textId="77777777" w:rsidR="0064615E" w:rsidRPr="004C0928" w:rsidRDefault="0064615E" w:rsidP="003C1EDB">
            <w:pPr>
              <w:rPr>
                <w:b/>
                <w:sz w:val="20"/>
                <w:szCs w:val="20"/>
                <w:u w:val="single"/>
              </w:rPr>
            </w:pPr>
            <w:r w:rsidRPr="004C0928">
              <w:rPr>
                <w:b/>
                <w:sz w:val="20"/>
                <w:szCs w:val="20"/>
                <w:u w:val="single"/>
              </w:rPr>
              <w:t>Budgetary Entry</w:t>
            </w:r>
          </w:p>
          <w:p w14:paraId="32DCC179" w14:textId="77777777" w:rsidR="0064615E" w:rsidRPr="004C0928" w:rsidRDefault="0064615E" w:rsidP="003C1EDB">
            <w:pPr>
              <w:keepNext/>
              <w:outlineLvl w:val="1"/>
              <w:rPr>
                <w:sz w:val="20"/>
                <w:szCs w:val="20"/>
              </w:rPr>
            </w:pPr>
          </w:p>
          <w:p w14:paraId="59F707A3" w14:textId="336EB1EB" w:rsidR="0064615E" w:rsidRPr="004C0928" w:rsidRDefault="0064615E" w:rsidP="003C1EDB">
            <w:pPr>
              <w:keepNext/>
              <w:outlineLvl w:val="1"/>
              <w:rPr>
                <w:sz w:val="20"/>
                <w:szCs w:val="20"/>
              </w:rPr>
            </w:pPr>
            <w:r w:rsidRPr="004C0928">
              <w:rPr>
                <w:sz w:val="20"/>
                <w:szCs w:val="20"/>
              </w:rPr>
              <w:t xml:space="preserve">490100 </w:t>
            </w:r>
            <w:r w:rsidR="0054731C">
              <w:rPr>
                <w:sz w:val="20"/>
                <w:szCs w:val="20"/>
              </w:rPr>
              <w:t xml:space="preserve"> </w:t>
            </w:r>
            <w:r w:rsidRPr="004C0928">
              <w:rPr>
                <w:sz w:val="20"/>
                <w:szCs w:val="20"/>
              </w:rPr>
              <w:t>Delivered Orders – Obligations, Unpaid</w:t>
            </w:r>
          </w:p>
          <w:p w14:paraId="74ECD965" w14:textId="534C5BE8" w:rsidR="0064615E" w:rsidRPr="004C0928" w:rsidRDefault="0064615E" w:rsidP="003C1EDB">
            <w:pPr>
              <w:keepNext/>
              <w:outlineLvl w:val="1"/>
              <w:rPr>
                <w:sz w:val="20"/>
                <w:szCs w:val="20"/>
              </w:rPr>
            </w:pPr>
            <w:r w:rsidRPr="004C0928">
              <w:rPr>
                <w:sz w:val="20"/>
                <w:szCs w:val="20"/>
              </w:rPr>
              <w:t xml:space="preserve">    490200 </w:t>
            </w:r>
            <w:r w:rsidR="0054731C">
              <w:rPr>
                <w:sz w:val="20"/>
                <w:szCs w:val="20"/>
              </w:rPr>
              <w:t xml:space="preserve"> </w:t>
            </w:r>
            <w:r w:rsidRPr="004C0928">
              <w:rPr>
                <w:sz w:val="20"/>
                <w:szCs w:val="20"/>
              </w:rPr>
              <w:t>Delivered Orders – Obligations, Paid</w:t>
            </w:r>
          </w:p>
          <w:p w14:paraId="3D5CE816" w14:textId="77777777" w:rsidR="0064615E" w:rsidRPr="004C0928" w:rsidRDefault="0064615E" w:rsidP="003C1EDB">
            <w:pPr>
              <w:keepNext/>
              <w:outlineLvl w:val="1"/>
              <w:rPr>
                <w:sz w:val="20"/>
                <w:szCs w:val="20"/>
              </w:rPr>
            </w:pPr>
          </w:p>
          <w:p w14:paraId="30405927" w14:textId="77777777" w:rsidR="0064615E" w:rsidRPr="004C0928" w:rsidRDefault="0064615E" w:rsidP="003C1EDB">
            <w:pPr>
              <w:keepNext/>
              <w:outlineLvl w:val="1"/>
              <w:rPr>
                <w:b/>
                <w:bCs/>
                <w:sz w:val="20"/>
                <w:szCs w:val="20"/>
                <w:u w:val="single"/>
              </w:rPr>
            </w:pPr>
            <w:r w:rsidRPr="004C0928">
              <w:rPr>
                <w:b/>
                <w:bCs/>
                <w:sz w:val="20"/>
                <w:szCs w:val="20"/>
                <w:u w:val="single"/>
              </w:rPr>
              <w:t>Proprietary Entry</w:t>
            </w:r>
          </w:p>
          <w:p w14:paraId="2FA8F9BF" w14:textId="77777777" w:rsidR="0064615E" w:rsidRPr="004C0928" w:rsidRDefault="0064615E" w:rsidP="003C1EDB">
            <w:pPr>
              <w:rPr>
                <w:sz w:val="20"/>
                <w:szCs w:val="20"/>
              </w:rPr>
            </w:pPr>
          </w:p>
          <w:p w14:paraId="0081E04B" w14:textId="593A56D5" w:rsidR="0064615E" w:rsidRPr="004C0928" w:rsidRDefault="0064615E" w:rsidP="003C1EDB">
            <w:pPr>
              <w:rPr>
                <w:sz w:val="20"/>
                <w:szCs w:val="20"/>
              </w:rPr>
            </w:pPr>
            <w:r w:rsidRPr="004C0928">
              <w:rPr>
                <w:sz w:val="20"/>
                <w:szCs w:val="20"/>
              </w:rPr>
              <w:t xml:space="preserve">211000 </w:t>
            </w:r>
            <w:r w:rsidR="00752EF5">
              <w:rPr>
                <w:sz w:val="20"/>
                <w:szCs w:val="20"/>
              </w:rPr>
              <w:t xml:space="preserve">(N) </w:t>
            </w:r>
            <w:r w:rsidRPr="004C0928">
              <w:rPr>
                <w:sz w:val="20"/>
                <w:szCs w:val="20"/>
              </w:rPr>
              <w:t>Accounts Payable</w:t>
            </w:r>
          </w:p>
          <w:p w14:paraId="68D67AC0" w14:textId="694A9CAC" w:rsidR="0064615E" w:rsidRPr="007B2CA6" w:rsidRDefault="0064615E" w:rsidP="003C1EDB">
            <w:pPr>
              <w:rPr>
                <w:sz w:val="20"/>
                <w:szCs w:val="20"/>
              </w:rPr>
            </w:pPr>
            <w:r w:rsidRPr="004C0928">
              <w:rPr>
                <w:sz w:val="20"/>
                <w:szCs w:val="20"/>
              </w:rPr>
              <w:t xml:space="preserve">    101000 </w:t>
            </w:r>
            <w:r w:rsidR="00752EF5">
              <w:rPr>
                <w:sz w:val="20"/>
                <w:szCs w:val="20"/>
              </w:rPr>
              <w:t xml:space="preserve">(G) </w:t>
            </w:r>
            <w:r w:rsidRPr="004C0928">
              <w:rPr>
                <w:sz w:val="20"/>
                <w:szCs w:val="20"/>
              </w:rPr>
              <w:t>Fund Balance With Treasur</w:t>
            </w:r>
            <w:r w:rsidR="007B2CA6">
              <w:rPr>
                <w:sz w:val="20"/>
                <w:szCs w:val="20"/>
              </w:rPr>
              <w:t>y</w:t>
            </w:r>
          </w:p>
        </w:tc>
        <w:tc>
          <w:tcPr>
            <w:tcW w:w="990" w:type="dxa"/>
          </w:tcPr>
          <w:p w14:paraId="072FF886" w14:textId="77777777" w:rsidR="0064615E" w:rsidRPr="004C0928" w:rsidRDefault="0064615E" w:rsidP="001E4E72">
            <w:pPr>
              <w:jc w:val="right"/>
              <w:rPr>
                <w:sz w:val="20"/>
                <w:szCs w:val="18"/>
              </w:rPr>
            </w:pPr>
          </w:p>
          <w:p w14:paraId="565DE387" w14:textId="77777777" w:rsidR="0064615E" w:rsidRPr="004C0928" w:rsidRDefault="0064615E" w:rsidP="001E4E72">
            <w:pPr>
              <w:jc w:val="right"/>
              <w:rPr>
                <w:sz w:val="20"/>
                <w:szCs w:val="18"/>
              </w:rPr>
            </w:pPr>
          </w:p>
          <w:p w14:paraId="6AEE8A62" w14:textId="56681E09" w:rsidR="0064615E" w:rsidRDefault="0067445C" w:rsidP="001E4E72">
            <w:pPr>
              <w:jc w:val="right"/>
              <w:rPr>
                <w:sz w:val="20"/>
                <w:szCs w:val="18"/>
              </w:rPr>
            </w:pPr>
            <w:r>
              <w:rPr>
                <w:sz w:val="20"/>
                <w:szCs w:val="18"/>
              </w:rPr>
              <w:t>225</w:t>
            </w:r>
          </w:p>
          <w:p w14:paraId="5C3FB15C" w14:textId="77777777" w:rsidR="0064615E" w:rsidRPr="004C0928" w:rsidRDefault="0064615E" w:rsidP="001E4E72">
            <w:pPr>
              <w:jc w:val="right"/>
              <w:rPr>
                <w:sz w:val="20"/>
                <w:szCs w:val="18"/>
              </w:rPr>
            </w:pPr>
          </w:p>
          <w:p w14:paraId="1283F5A9" w14:textId="77777777" w:rsidR="0064615E" w:rsidRPr="004C0928" w:rsidRDefault="0064615E" w:rsidP="001E4E72">
            <w:pPr>
              <w:jc w:val="right"/>
              <w:rPr>
                <w:sz w:val="20"/>
                <w:szCs w:val="18"/>
              </w:rPr>
            </w:pPr>
          </w:p>
          <w:p w14:paraId="6B7402B3" w14:textId="77777777" w:rsidR="0064615E" w:rsidRDefault="0064615E" w:rsidP="001E4E72">
            <w:pPr>
              <w:jc w:val="right"/>
              <w:rPr>
                <w:sz w:val="20"/>
                <w:szCs w:val="18"/>
              </w:rPr>
            </w:pPr>
          </w:p>
          <w:p w14:paraId="5C98709B" w14:textId="77777777" w:rsidR="0064615E" w:rsidRPr="004C0928" w:rsidRDefault="0064615E" w:rsidP="001E4E72">
            <w:pPr>
              <w:jc w:val="right"/>
              <w:rPr>
                <w:sz w:val="20"/>
                <w:szCs w:val="18"/>
              </w:rPr>
            </w:pPr>
          </w:p>
          <w:p w14:paraId="22D5DCD6" w14:textId="7355198E" w:rsidR="0064615E" w:rsidRPr="004C0928" w:rsidRDefault="0067445C" w:rsidP="001E4E72">
            <w:pPr>
              <w:jc w:val="right"/>
              <w:rPr>
                <w:sz w:val="20"/>
                <w:szCs w:val="18"/>
              </w:rPr>
            </w:pPr>
            <w:r>
              <w:rPr>
                <w:sz w:val="20"/>
                <w:szCs w:val="18"/>
              </w:rPr>
              <w:t>225</w:t>
            </w:r>
          </w:p>
        </w:tc>
        <w:tc>
          <w:tcPr>
            <w:tcW w:w="990" w:type="dxa"/>
          </w:tcPr>
          <w:p w14:paraId="0185D231" w14:textId="77777777" w:rsidR="0064615E" w:rsidRPr="004C0928" w:rsidRDefault="0064615E" w:rsidP="001E4E72">
            <w:pPr>
              <w:jc w:val="right"/>
              <w:rPr>
                <w:sz w:val="20"/>
                <w:szCs w:val="18"/>
              </w:rPr>
            </w:pPr>
          </w:p>
          <w:p w14:paraId="05DD4A1E" w14:textId="77777777" w:rsidR="0064615E" w:rsidRDefault="0064615E" w:rsidP="001E4E72">
            <w:pPr>
              <w:jc w:val="right"/>
              <w:rPr>
                <w:sz w:val="20"/>
                <w:szCs w:val="18"/>
              </w:rPr>
            </w:pPr>
          </w:p>
          <w:p w14:paraId="157109BD" w14:textId="77777777" w:rsidR="0064615E" w:rsidRPr="004C0928" w:rsidRDefault="0064615E" w:rsidP="001E4E72">
            <w:pPr>
              <w:jc w:val="right"/>
              <w:rPr>
                <w:sz w:val="20"/>
                <w:szCs w:val="18"/>
              </w:rPr>
            </w:pPr>
          </w:p>
          <w:p w14:paraId="2C8F5669" w14:textId="22C25812" w:rsidR="0064615E" w:rsidRDefault="0067445C" w:rsidP="001E4E72">
            <w:pPr>
              <w:jc w:val="right"/>
              <w:rPr>
                <w:sz w:val="20"/>
                <w:szCs w:val="18"/>
              </w:rPr>
            </w:pPr>
            <w:r>
              <w:rPr>
                <w:sz w:val="20"/>
                <w:szCs w:val="18"/>
              </w:rPr>
              <w:t>225</w:t>
            </w:r>
          </w:p>
          <w:p w14:paraId="11F2BDF0" w14:textId="77777777" w:rsidR="0064615E" w:rsidRPr="004C0928" w:rsidRDefault="0064615E" w:rsidP="001E4E72">
            <w:pPr>
              <w:jc w:val="right"/>
              <w:rPr>
                <w:sz w:val="20"/>
                <w:szCs w:val="18"/>
              </w:rPr>
            </w:pPr>
          </w:p>
          <w:p w14:paraId="286D6A4B" w14:textId="77777777" w:rsidR="0064615E" w:rsidRDefault="0064615E" w:rsidP="001E4E72">
            <w:pPr>
              <w:jc w:val="right"/>
              <w:rPr>
                <w:sz w:val="20"/>
                <w:szCs w:val="18"/>
              </w:rPr>
            </w:pPr>
          </w:p>
          <w:p w14:paraId="08938B60" w14:textId="77777777" w:rsidR="0064615E" w:rsidRDefault="0064615E" w:rsidP="001E4E72">
            <w:pPr>
              <w:jc w:val="right"/>
              <w:rPr>
                <w:sz w:val="20"/>
                <w:szCs w:val="18"/>
              </w:rPr>
            </w:pPr>
          </w:p>
          <w:p w14:paraId="1F56AA55" w14:textId="77777777" w:rsidR="0064615E" w:rsidRPr="004C0928" w:rsidRDefault="0064615E" w:rsidP="001E4E72">
            <w:pPr>
              <w:jc w:val="right"/>
              <w:rPr>
                <w:sz w:val="20"/>
                <w:szCs w:val="18"/>
              </w:rPr>
            </w:pPr>
          </w:p>
          <w:p w14:paraId="5AD14B28" w14:textId="14B96B35" w:rsidR="0064615E" w:rsidRDefault="0067445C" w:rsidP="001E4E72">
            <w:pPr>
              <w:jc w:val="right"/>
              <w:rPr>
                <w:sz w:val="20"/>
                <w:szCs w:val="18"/>
              </w:rPr>
            </w:pPr>
            <w:r>
              <w:rPr>
                <w:sz w:val="20"/>
                <w:szCs w:val="18"/>
              </w:rPr>
              <w:t>225</w:t>
            </w:r>
          </w:p>
          <w:p w14:paraId="2A3D13ED" w14:textId="77777777" w:rsidR="0064615E" w:rsidRPr="004C0928" w:rsidRDefault="0064615E" w:rsidP="001E4E72">
            <w:pPr>
              <w:jc w:val="right"/>
              <w:rPr>
                <w:sz w:val="20"/>
                <w:szCs w:val="18"/>
              </w:rPr>
            </w:pPr>
          </w:p>
        </w:tc>
        <w:tc>
          <w:tcPr>
            <w:tcW w:w="1080" w:type="dxa"/>
            <w:vAlign w:val="center"/>
          </w:tcPr>
          <w:p w14:paraId="04322F23" w14:textId="77777777" w:rsidR="0064615E" w:rsidRPr="004C0928" w:rsidRDefault="0064615E" w:rsidP="003C1EDB">
            <w:pPr>
              <w:jc w:val="center"/>
              <w:rPr>
                <w:sz w:val="20"/>
                <w:szCs w:val="18"/>
              </w:rPr>
            </w:pPr>
            <w:r w:rsidRPr="004C0928">
              <w:rPr>
                <w:sz w:val="20"/>
                <w:szCs w:val="18"/>
              </w:rPr>
              <w:t>B110</w:t>
            </w:r>
          </w:p>
          <w:p w14:paraId="1447027F" w14:textId="77777777" w:rsidR="0064615E" w:rsidRPr="004C0928" w:rsidRDefault="0064615E" w:rsidP="003C1EDB">
            <w:pPr>
              <w:jc w:val="center"/>
              <w:rPr>
                <w:sz w:val="20"/>
                <w:szCs w:val="18"/>
              </w:rPr>
            </w:pPr>
          </w:p>
          <w:p w14:paraId="03377F22" w14:textId="77777777" w:rsidR="0064615E" w:rsidRPr="004C0928" w:rsidRDefault="0064615E" w:rsidP="003C1EDB">
            <w:pPr>
              <w:jc w:val="center"/>
              <w:rPr>
                <w:sz w:val="20"/>
                <w:szCs w:val="18"/>
              </w:rPr>
            </w:pPr>
          </w:p>
          <w:p w14:paraId="0314E949" w14:textId="77777777" w:rsidR="0064615E" w:rsidRDefault="0064615E" w:rsidP="003C1EDB">
            <w:pPr>
              <w:jc w:val="center"/>
              <w:rPr>
                <w:sz w:val="20"/>
                <w:szCs w:val="18"/>
              </w:rPr>
            </w:pPr>
          </w:p>
          <w:p w14:paraId="54465642" w14:textId="77777777" w:rsidR="0064615E" w:rsidRPr="004C0928" w:rsidRDefault="0064615E" w:rsidP="003C1EDB">
            <w:pPr>
              <w:jc w:val="center"/>
              <w:rPr>
                <w:sz w:val="20"/>
                <w:szCs w:val="18"/>
              </w:rPr>
            </w:pPr>
          </w:p>
          <w:p w14:paraId="2968106B" w14:textId="77777777" w:rsidR="0064615E" w:rsidRDefault="0064615E" w:rsidP="003C1EDB">
            <w:pPr>
              <w:jc w:val="center"/>
              <w:rPr>
                <w:sz w:val="20"/>
                <w:szCs w:val="18"/>
              </w:rPr>
            </w:pPr>
            <w:r w:rsidRPr="004C0928">
              <w:rPr>
                <w:sz w:val="20"/>
                <w:szCs w:val="18"/>
              </w:rPr>
              <w:t>B110</w:t>
            </w:r>
          </w:p>
          <w:p w14:paraId="184AA108" w14:textId="77777777" w:rsidR="0064615E" w:rsidRPr="004C0928" w:rsidRDefault="0064615E" w:rsidP="003C1EDB">
            <w:pPr>
              <w:jc w:val="center"/>
              <w:rPr>
                <w:sz w:val="20"/>
                <w:szCs w:val="18"/>
              </w:rPr>
            </w:pPr>
          </w:p>
        </w:tc>
      </w:tr>
    </w:tbl>
    <w:p w14:paraId="3E65EFB0" w14:textId="28B7062F" w:rsidR="005475CF" w:rsidRDefault="005475CF" w:rsidP="004E735F">
      <w:pPr>
        <w:rPr>
          <w:b/>
          <w:sz w:val="28"/>
          <w:szCs w:val="28"/>
          <w:u w:val="single"/>
        </w:rPr>
      </w:pPr>
    </w:p>
    <w:p w14:paraId="1074EF8D" w14:textId="7116A9B8" w:rsidR="00B675AB" w:rsidRDefault="00B675AB" w:rsidP="004E735F">
      <w:pPr>
        <w:rPr>
          <w:b/>
          <w:sz w:val="28"/>
          <w:szCs w:val="28"/>
          <w:u w:val="single"/>
        </w:rPr>
      </w:pPr>
    </w:p>
    <w:p w14:paraId="0D79EC36" w14:textId="19678A8B" w:rsidR="00B675AB" w:rsidRDefault="00B675AB" w:rsidP="004E735F">
      <w:pPr>
        <w:rPr>
          <w:b/>
          <w:sz w:val="28"/>
          <w:szCs w:val="28"/>
          <w:u w:val="single"/>
        </w:rPr>
      </w:pPr>
    </w:p>
    <w:p w14:paraId="343AAF71" w14:textId="4A695DB0" w:rsidR="00B675AB" w:rsidRDefault="00B675AB" w:rsidP="004E735F">
      <w:pPr>
        <w:rPr>
          <w:b/>
          <w:sz w:val="28"/>
          <w:szCs w:val="28"/>
          <w:u w:val="single"/>
        </w:rPr>
      </w:pPr>
    </w:p>
    <w:p w14:paraId="473C0865" w14:textId="77777777" w:rsidR="00B675AB" w:rsidRDefault="00B675AB"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67445C" w:rsidRPr="00650C23" w14:paraId="62E27620" w14:textId="77777777" w:rsidTr="00343C82">
        <w:trPr>
          <w:trHeight w:val="966"/>
        </w:trPr>
        <w:tc>
          <w:tcPr>
            <w:tcW w:w="14392" w:type="dxa"/>
            <w:gridSpan w:val="8"/>
            <w:tcBorders>
              <w:bottom w:val="single" w:sz="6" w:space="0" w:color="auto"/>
            </w:tcBorders>
          </w:tcPr>
          <w:p w14:paraId="21189378" w14:textId="222C3DDB" w:rsidR="00716AE0" w:rsidRDefault="0067445C" w:rsidP="00644CCD">
            <w:pPr>
              <w:ind w:left="334" w:hanging="334"/>
              <w:rPr>
                <w:sz w:val="20"/>
                <w:szCs w:val="20"/>
              </w:rPr>
            </w:pPr>
            <w:r>
              <w:rPr>
                <w:b/>
                <w:sz w:val="20"/>
                <w:szCs w:val="20"/>
              </w:rPr>
              <w:t>15b</w:t>
            </w:r>
            <w:r w:rsidRPr="00210C18">
              <w:rPr>
                <w:b/>
                <w:sz w:val="20"/>
                <w:szCs w:val="20"/>
              </w:rPr>
              <w:t xml:space="preserve">. </w:t>
            </w:r>
            <w:r w:rsidRPr="00650C23">
              <w:rPr>
                <w:b/>
                <w:sz w:val="20"/>
                <w:szCs w:val="20"/>
              </w:rPr>
              <w:t xml:space="preserve"> </w:t>
            </w:r>
            <w:r w:rsidR="00731799">
              <w:rPr>
                <w:b/>
                <w:sz w:val="20"/>
                <w:szCs w:val="20"/>
              </w:rPr>
              <w:t>TV Broadcaster Relocation Fund</w:t>
            </w:r>
            <w:r>
              <w:rPr>
                <w:b/>
                <w:sz w:val="20"/>
                <w:szCs w:val="20"/>
              </w:rPr>
              <w:t xml:space="preserve"> – </w:t>
            </w:r>
            <w:r>
              <w:rPr>
                <w:sz w:val="20"/>
                <w:szCs w:val="20"/>
              </w:rPr>
              <w:t>If the “Hold Back” is resolved and the Broadcaster no longer has an outstanding debt owed to FCC, then FCC</w:t>
            </w:r>
            <w:r w:rsidR="00731799">
              <w:rPr>
                <w:sz w:val="20"/>
                <w:szCs w:val="20"/>
              </w:rPr>
              <w:t xml:space="preserve"> </w:t>
            </w:r>
            <w:r w:rsidR="001E4E72">
              <w:rPr>
                <w:sz w:val="20"/>
                <w:szCs w:val="20"/>
              </w:rPr>
              <w:t xml:space="preserve">will disburse the remaining </w:t>
            </w:r>
            <w:r w:rsidR="00E0096C">
              <w:rPr>
                <w:sz w:val="20"/>
                <w:szCs w:val="20"/>
              </w:rPr>
              <w:t>$</w:t>
            </w:r>
            <w:r w:rsidR="00731799">
              <w:rPr>
                <w:sz w:val="20"/>
                <w:szCs w:val="20"/>
              </w:rPr>
              <w:t>75</w:t>
            </w:r>
            <w:r>
              <w:rPr>
                <w:sz w:val="20"/>
                <w:szCs w:val="20"/>
              </w:rPr>
              <w:t xml:space="preserve"> to the Broadcaster using Transact</w:t>
            </w:r>
            <w:r w:rsidR="006D00A1">
              <w:rPr>
                <w:sz w:val="20"/>
                <w:szCs w:val="20"/>
              </w:rPr>
              <w:t>ion 15a</w:t>
            </w:r>
            <w:r w:rsidR="00D83A1B">
              <w:rPr>
                <w:sz w:val="20"/>
                <w:szCs w:val="20"/>
              </w:rPr>
              <w:t xml:space="preserve"> above. </w:t>
            </w:r>
            <w:r w:rsidR="00E0096C">
              <w:rPr>
                <w:sz w:val="20"/>
                <w:szCs w:val="20"/>
              </w:rPr>
              <w:t xml:space="preserve"> </w:t>
            </w:r>
            <w:r w:rsidR="00D83A1B">
              <w:rPr>
                <w:sz w:val="20"/>
                <w:szCs w:val="20"/>
              </w:rPr>
              <w:t xml:space="preserve">However, if the </w:t>
            </w:r>
            <w:r>
              <w:rPr>
                <w:sz w:val="20"/>
                <w:szCs w:val="20"/>
              </w:rPr>
              <w:t>“Hold Back” is not resolved by other means, FCC will then utilize the “Hold Back</w:t>
            </w:r>
            <w:r w:rsidR="001E4E72">
              <w:rPr>
                <w:sz w:val="20"/>
                <w:szCs w:val="20"/>
              </w:rPr>
              <w:t xml:space="preserve">” of </w:t>
            </w:r>
            <w:r w:rsidR="00E0096C">
              <w:rPr>
                <w:sz w:val="20"/>
                <w:szCs w:val="20"/>
              </w:rPr>
              <w:t>$</w:t>
            </w:r>
            <w:r w:rsidR="00731799">
              <w:rPr>
                <w:sz w:val="20"/>
                <w:szCs w:val="20"/>
              </w:rPr>
              <w:t>75</w:t>
            </w:r>
            <w:r>
              <w:rPr>
                <w:sz w:val="20"/>
                <w:szCs w:val="20"/>
              </w:rPr>
              <w:t xml:space="preserve"> to satisfy outstanding debts</w:t>
            </w:r>
            <w:r w:rsidR="00D83A1B">
              <w:rPr>
                <w:sz w:val="20"/>
                <w:szCs w:val="20"/>
              </w:rPr>
              <w:t xml:space="preserve"> owed to FCC by the Broadcaster</w:t>
            </w:r>
            <w:r>
              <w:rPr>
                <w:sz w:val="20"/>
                <w:szCs w:val="20"/>
              </w:rPr>
              <w:t xml:space="preserve"> by posting the following entries. </w:t>
            </w:r>
            <w:r w:rsidR="00E0096C">
              <w:rPr>
                <w:sz w:val="20"/>
                <w:szCs w:val="20"/>
              </w:rPr>
              <w:t xml:space="preserve"> </w:t>
            </w:r>
            <w:r>
              <w:rPr>
                <w:sz w:val="20"/>
                <w:szCs w:val="20"/>
              </w:rPr>
              <w:t xml:space="preserve">A “no-check” will be processed to reduce the </w:t>
            </w:r>
            <w:r w:rsidR="00E0572D">
              <w:rPr>
                <w:sz w:val="20"/>
                <w:szCs w:val="20"/>
              </w:rPr>
              <w:t>accounts payable in TAS 027X5610</w:t>
            </w:r>
            <w:r>
              <w:rPr>
                <w:sz w:val="20"/>
                <w:szCs w:val="20"/>
              </w:rPr>
              <w:t xml:space="preserve"> and the funds will be transferred to FCC</w:t>
            </w:r>
            <w:r w:rsidR="003631FE">
              <w:rPr>
                <w:sz w:val="20"/>
                <w:szCs w:val="20"/>
              </w:rPr>
              <w:t>’s Miscellaneous Recei</w:t>
            </w:r>
            <w:r>
              <w:rPr>
                <w:sz w:val="20"/>
                <w:szCs w:val="20"/>
              </w:rPr>
              <w:t xml:space="preserve">pt Account TAS 0273220 to satisfy the outstanding debt with the FCC. The “no-check” will be completed </w:t>
            </w:r>
            <w:r w:rsidR="00F7168C">
              <w:rPr>
                <w:sz w:val="20"/>
                <w:szCs w:val="20"/>
              </w:rPr>
              <w:t>using an Expenditure Transfer Authorization/Classification Transaction and Accountability (CTA) formerly known as the SF224</w:t>
            </w:r>
            <w:r>
              <w:rPr>
                <w:sz w:val="20"/>
                <w:szCs w:val="20"/>
              </w:rPr>
              <w:t>.</w:t>
            </w:r>
            <w:r w:rsidR="00E0096C">
              <w:rPr>
                <w:sz w:val="20"/>
                <w:szCs w:val="20"/>
              </w:rPr>
              <w:t xml:space="preserve"> </w:t>
            </w:r>
            <w:r>
              <w:rPr>
                <w:sz w:val="20"/>
                <w:szCs w:val="20"/>
              </w:rPr>
              <w:t xml:space="preserve"> </w:t>
            </w:r>
            <w:r w:rsidRPr="00C004CC">
              <w:rPr>
                <w:b/>
                <w:bCs/>
                <w:sz w:val="20"/>
                <w:szCs w:val="20"/>
              </w:rPr>
              <w:t>Note</w:t>
            </w:r>
            <w:r w:rsidR="000D156B">
              <w:rPr>
                <w:b/>
                <w:bCs/>
                <w:sz w:val="20"/>
                <w:szCs w:val="20"/>
              </w:rPr>
              <w:t xml:space="preserve">: </w:t>
            </w:r>
            <w:r>
              <w:rPr>
                <w:sz w:val="20"/>
                <w:szCs w:val="20"/>
              </w:rPr>
              <w:t xml:space="preserve"> </w:t>
            </w:r>
            <w:r w:rsidR="000D156B">
              <w:rPr>
                <w:sz w:val="20"/>
                <w:szCs w:val="20"/>
              </w:rPr>
              <w:t>T</w:t>
            </w:r>
            <w:r>
              <w:rPr>
                <w:sz w:val="20"/>
                <w:szCs w:val="20"/>
              </w:rPr>
              <w:t xml:space="preserve">he “Hold Back” funds could be used to satisfy other debt at the FCC such as </w:t>
            </w:r>
            <w:r w:rsidR="006D00A1">
              <w:rPr>
                <w:sz w:val="20"/>
                <w:szCs w:val="20"/>
              </w:rPr>
              <w:t xml:space="preserve">Penalties and </w:t>
            </w:r>
            <w:r>
              <w:rPr>
                <w:sz w:val="20"/>
                <w:szCs w:val="20"/>
              </w:rPr>
              <w:t xml:space="preserve">Regulatory Fees. </w:t>
            </w:r>
          </w:p>
          <w:p w14:paraId="7DD9D46B" w14:textId="77777777" w:rsidR="00B675AB" w:rsidRDefault="00B675AB" w:rsidP="00644CCD">
            <w:pPr>
              <w:ind w:left="334" w:hanging="334"/>
              <w:rPr>
                <w:sz w:val="20"/>
                <w:szCs w:val="20"/>
              </w:rPr>
            </w:pPr>
          </w:p>
          <w:p w14:paraId="76CF79F6" w14:textId="77777777" w:rsidR="0067445C" w:rsidRDefault="00716AE0" w:rsidP="00343C82">
            <w:pPr>
              <w:ind w:left="334" w:hanging="334"/>
              <w:rPr>
                <w:sz w:val="20"/>
                <w:szCs w:val="20"/>
              </w:rPr>
            </w:pPr>
            <w:r>
              <w:rPr>
                <w:sz w:val="20"/>
                <w:szCs w:val="20"/>
              </w:rPr>
              <w:t xml:space="preserve">       </w:t>
            </w:r>
            <w:r w:rsidR="005645C9" w:rsidRPr="00644CCD">
              <w:rPr>
                <w:b/>
                <w:sz w:val="20"/>
                <w:szCs w:val="20"/>
              </w:rPr>
              <w:t>Note:</w:t>
            </w:r>
            <w:r w:rsidR="005645C9">
              <w:rPr>
                <w:sz w:val="20"/>
                <w:szCs w:val="20"/>
              </w:rPr>
              <w:t xml:space="preserve"> </w:t>
            </w:r>
            <w:r w:rsidR="00B675AB">
              <w:rPr>
                <w:sz w:val="20"/>
                <w:szCs w:val="20"/>
              </w:rPr>
              <w:t xml:space="preserve"> </w:t>
            </w:r>
            <w:r w:rsidR="005645C9">
              <w:rPr>
                <w:sz w:val="20"/>
                <w:szCs w:val="20"/>
              </w:rPr>
              <w:t>For</w:t>
            </w:r>
            <w:r w:rsidR="0067445C">
              <w:rPr>
                <w:sz w:val="20"/>
                <w:szCs w:val="20"/>
              </w:rPr>
              <w:t xml:space="preserve"> purposes of this scenario, the transactions posted by TAS 0273220 will be shown for illustrative purposes only and their effect </w:t>
            </w:r>
            <w:r w:rsidR="00731799">
              <w:rPr>
                <w:sz w:val="20"/>
                <w:szCs w:val="20"/>
              </w:rPr>
              <w:t xml:space="preserve">on the various reporting statements </w:t>
            </w:r>
            <w:r w:rsidR="00387813">
              <w:rPr>
                <w:sz w:val="20"/>
                <w:szCs w:val="20"/>
              </w:rPr>
              <w:t xml:space="preserve">for TAS 0273220 </w:t>
            </w:r>
            <w:r w:rsidR="0067445C">
              <w:rPr>
                <w:sz w:val="20"/>
                <w:szCs w:val="20"/>
              </w:rPr>
              <w:t>will not be demonstrated</w:t>
            </w:r>
            <w:r w:rsidR="00731799">
              <w:rPr>
                <w:sz w:val="20"/>
                <w:szCs w:val="20"/>
              </w:rPr>
              <w:t>.</w:t>
            </w:r>
          </w:p>
          <w:p w14:paraId="4FAE0AD5" w14:textId="77684943" w:rsidR="00B675AB" w:rsidRPr="00650C23" w:rsidRDefault="00B675AB" w:rsidP="00343C82">
            <w:pPr>
              <w:ind w:left="334" w:hanging="334"/>
              <w:rPr>
                <w:sz w:val="20"/>
                <w:szCs w:val="20"/>
              </w:rPr>
            </w:pPr>
          </w:p>
        </w:tc>
      </w:tr>
      <w:tr w:rsidR="0067445C" w:rsidRPr="00DC3C0E" w14:paraId="5D9E3088" w14:textId="77777777" w:rsidTr="00343C82">
        <w:tc>
          <w:tcPr>
            <w:tcW w:w="4312" w:type="dxa"/>
            <w:shd w:val="clear" w:color="auto" w:fill="D9D9D9"/>
            <w:vAlign w:val="center"/>
          </w:tcPr>
          <w:p w14:paraId="24DAA748" w14:textId="5F0D88BB" w:rsidR="0067445C" w:rsidRPr="00DC3C0E" w:rsidRDefault="0067445C" w:rsidP="00343C82">
            <w:pPr>
              <w:jc w:val="center"/>
              <w:rPr>
                <w:b/>
                <w:sz w:val="20"/>
                <w:szCs w:val="20"/>
              </w:rPr>
            </w:pPr>
            <w:r w:rsidRPr="00DC3C0E">
              <w:rPr>
                <w:b/>
                <w:sz w:val="20"/>
                <w:szCs w:val="20"/>
              </w:rPr>
              <w:t>TAS</w:t>
            </w:r>
            <w:r>
              <w:rPr>
                <w:b/>
                <w:sz w:val="20"/>
                <w:szCs w:val="20"/>
              </w:rPr>
              <w:t xml:space="preserve"> </w:t>
            </w:r>
            <w:r w:rsidR="00E0572D">
              <w:rPr>
                <w:b/>
                <w:sz w:val="20"/>
                <w:szCs w:val="20"/>
              </w:rPr>
              <w:t>027X5610 (internal fund code TV1</w:t>
            </w:r>
            <w:r>
              <w:rPr>
                <w:b/>
                <w:sz w:val="20"/>
                <w:szCs w:val="20"/>
              </w:rPr>
              <w:t>)</w:t>
            </w:r>
          </w:p>
        </w:tc>
        <w:tc>
          <w:tcPr>
            <w:tcW w:w="990" w:type="dxa"/>
            <w:shd w:val="clear" w:color="auto" w:fill="D9D9D9"/>
            <w:vAlign w:val="center"/>
          </w:tcPr>
          <w:p w14:paraId="73504015" w14:textId="77777777" w:rsidR="0067445C" w:rsidRPr="00DC3C0E" w:rsidRDefault="0067445C" w:rsidP="00343C82">
            <w:pPr>
              <w:jc w:val="center"/>
              <w:rPr>
                <w:b/>
                <w:sz w:val="20"/>
                <w:szCs w:val="20"/>
              </w:rPr>
            </w:pPr>
            <w:r w:rsidRPr="00DC3C0E">
              <w:rPr>
                <w:b/>
                <w:sz w:val="20"/>
                <w:szCs w:val="20"/>
              </w:rPr>
              <w:t>DR</w:t>
            </w:r>
          </w:p>
        </w:tc>
        <w:tc>
          <w:tcPr>
            <w:tcW w:w="990" w:type="dxa"/>
            <w:shd w:val="clear" w:color="auto" w:fill="D9D9D9"/>
            <w:vAlign w:val="center"/>
          </w:tcPr>
          <w:p w14:paraId="68B7580B" w14:textId="77777777" w:rsidR="0067445C" w:rsidRPr="00DC3C0E" w:rsidRDefault="0067445C" w:rsidP="00343C82">
            <w:pPr>
              <w:jc w:val="center"/>
              <w:rPr>
                <w:b/>
                <w:sz w:val="20"/>
                <w:szCs w:val="20"/>
              </w:rPr>
            </w:pPr>
            <w:r w:rsidRPr="00DC3C0E">
              <w:rPr>
                <w:b/>
                <w:sz w:val="20"/>
                <w:szCs w:val="20"/>
              </w:rPr>
              <w:t>CR</w:t>
            </w:r>
          </w:p>
        </w:tc>
        <w:tc>
          <w:tcPr>
            <w:tcW w:w="990" w:type="dxa"/>
            <w:shd w:val="clear" w:color="auto" w:fill="D9D9D9"/>
            <w:vAlign w:val="center"/>
          </w:tcPr>
          <w:p w14:paraId="5CB985EC" w14:textId="77777777" w:rsidR="0067445C" w:rsidRPr="00DC3C0E" w:rsidRDefault="0067445C" w:rsidP="00343C82">
            <w:pPr>
              <w:jc w:val="center"/>
              <w:rPr>
                <w:b/>
                <w:sz w:val="20"/>
                <w:szCs w:val="20"/>
              </w:rPr>
            </w:pPr>
            <w:r w:rsidRPr="00DC3C0E">
              <w:rPr>
                <w:b/>
                <w:sz w:val="20"/>
                <w:szCs w:val="20"/>
              </w:rPr>
              <w:t>TC</w:t>
            </w:r>
          </w:p>
        </w:tc>
        <w:tc>
          <w:tcPr>
            <w:tcW w:w="4050" w:type="dxa"/>
            <w:shd w:val="clear" w:color="auto" w:fill="D9D9D9"/>
            <w:vAlign w:val="center"/>
          </w:tcPr>
          <w:p w14:paraId="5453861A" w14:textId="54EB562E" w:rsidR="0067445C" w:rsidRPr="00DC3C0E" w:rsidRDefault="0067445C" w:rsidP="00343C82">
            <w:pPr>
              <w:jc w:val="center"/>
              <w:rPr>
                <w:b/>
                <w:sz w:val="20"/>
                <w:szCs w:val="20"/>
              </w:rPr>
            </w:pPr>
            <w:r w:rsidRPr="00DC3C0E">
              <w:rPr>
                <w:b/>
                <w:sz w:val="20"/>
                <w:szCs w:val="20"/>
              </w:rPr>
              <w:t>TAS</w:t>
            </w:r>
            <w:r>
              <w:rPr>
                <w:b/>
                <w:sz w:val="20"/>
                <w:szCs w:val="20"/>
              </w:rPr>
              <w:t xml:space="preserve"> 027</w:t>
            </w:r>
            <w:r w:rsidR="006D00A1">
              <w:rPr>
                <w:b/>
                <w:sz w:val="20"/>
                <w:szCs w:val="20"/>
              </w:rPr>
              <w:t>3220</w:t>
            </w:r>
            <w:r w:rsidR="003631FE">
              <w:rPr>
                <w:b/>
                <w:sz w:val="20"/>
                <w:szCs w:val="20"/>
              </w:rPr>
              <w:t xml:space="preserve"> (</w:t>
            </w:r>
            <w:r>
              <w:rPr>
                <w:b/>
                <w:sz w:val="20"/>
                <w:szCs w:val="20"/>
              </w:rPr>
              <w:t xml:space="preserve">internal fund code </w:t>
            </w:r>
            <w:r w:rsidR="006D00A1">
              <w:rPr>
                <w:b/>
                <w:sz w:val="20"/>
                <w:szCs w:val="20"/>
              </w:rPr>
              <w:t>008</w:t>
            </w:r>
            <w:r>
              <w:rPr>
                <w:b/>
                <w:sz w:val="20"/>
                <w:szCs w:val="20"/>
              </w:rPr>
              <w:t>)</w:t>
            </w:r>
          </w:p>
        </w:tc>
        <w:tc>
          <w:tcPr>
            <w:tcW w:w="990" w:type="dxa"/>
            <w:shd w:val="clear" w:color="auto" w:fill="D9D9D9"/>
            <w:vAlign w:val="center"/>
          </w:tcPr>
          <w:p w14:paraId="234C6558" w14:textId="77777777" w:rsidR="0067445C" w:rsidRPr="00DC3C0E" w:rsidRDefault="0067445C" w:rsidP="00343C82">
            <w:pPr>
              <w:jc w:val="center"/>
              <w:rPr>
                <w:b/>
                <w:sz w:val="20"/>
                <w:szCs w:val="20"/>
              </w:rPr>
            </w:pPr>
            <w:r w:rsidRPr="00DC3C0E">
              <w:rPr>
                <w:b/>
                <w:sz w:val="20"/>
                <w:szCs w:val="20"/>
              </w:rPr>
              <w:t>DR</w:t>
            </w:r>
          </w:p>
        </w:tc>
        <w:tc>
          <w:tcPr>
            <w:tcW w:w="990" w:type="dxa"/>
            <w:shd w:val="clear" w:color="auto" w:fill="D9D9D9"/>
            <w:vAlign w:val="center"/>
          </w:tcPr>
          <w:p w14:paraId="44D8A8E6" w14:textId="77777777" w:rsidR="0067445C" w:rsidRPr="00DC3C0E" w:rsidRDefault="0067445C" w:rsidP="00343C82">
            <w:pPr>
              <w:jc w:val="center"/>
              <w:rPr>
                <w:b/>
                <w:sz w:val="20"/>
                <w:szCs w:val="20"/>
              </w:rPr>
            </w:pPr>
            <w:r w:rsidRPr="00DC3C0E">
              <w:rPr>
                <w:b/>
                <w:sz w:val="20"/>
                <w:szCs w:val="20"/>
              </w:rPr>
              <w:t>CR</w:t>
            </w:r>
          </w:p>
        </w:tc>
        <w:tc>
          <w:tcPr>
            <w:tcW w:w="1080" w:type="dxa"/>
            <w:shd w:val="clear" w:color="auto" w:fill="D9D9D9"/>
            <w:vAlign w:val="center"/>
          </w:tcPr>
          <w:p w14:paraId="46D467C8" w14:textId="77777777" w:rsidR="0067445C" w:rsidRPr="00DC3C0E" w:rsidRDefault="0067445C" w:rsidP="00343C82">
            <w:pPr>
              <w:jc w:val="center"/>
              <w:rPr>
                <w:b/>
                <w:sz w:val="20"/>
                <w:szCs w:val="20"/>
              </w:rPr>
            </w:pPr>
            <w:r w:rsidRPr="00DC3C0E">
              <w:rPr>
                <w:b/>
                <w:sz w:val="20"/>
                <w:szCs w:val="20"/>
              </w:rPr>
              <w:t>TC</w:t>
            </w:r>
          </w:p>
        </w:tc>
      </w:tr>
      <w:tr w:rsidR="0067445C" w:rsidRPr="00DC3C0E" w14:paraId="70AEC8E4" w14:textId="77777777" w:rsidTr="00343C82">
        <w:tc>
          <w:tcPr>
            <w:tcW w:w="4312" w:type="dxa"/>
            <w:tcBorders>
              <w:bottom w:val="single" w:sz="6" w:space="0" w:color="auto"/>
            </w:tcBorders>
          </w:tcPr>
          <w:p w14:paraId="18B8B92F" w14:textId="7C2C1793" w:rsidR="0067445C" w:rsidRPr="00B066B9" w:rsidRDefault="0067445C" w:rsidP="00343C82">
            <w:pPr>
              <w:rPr>
                <w:b/>
                <w:sz w:val="20"/>
                <w:szCs w:val="20"/>
                <w:u w:val="single"/>
              </w:rPr>
            </w:pPr>
            <w:r w:rsidRPr="00DC3C0E">
              <w:rPr>
                <w:b/>
                <w:sz w:val="20"/>
                <w:szCs w:val="20"/>
                <w:u w:val="single"/>
              </w:rPr>
              <w:t>Budgetary Entry</w:t>
            </w:r>
          </w:p>
          <w:p w14:paraId="01A50982" w14:textId="77777777" w:rsidR="0067445C" w:rsidRDefault="0067445C" w:rsidP="00343C82">
            <w:pPr>
              <w:rPr>
                <w:sz w:val="20"/>
                <w:szCs w:val="20"/>
              </w:rPr>
            </w:pPr>
            <w:r>
              <w:rPr>
                <w:sz w:val="20"/>
                <w:szCs w:val="20"/>
              </w:rPr>
              <w:t xml:space="preserve">      </w:t>
            </w:r>
          </w:p>
          <w:p w14:paraId="336A7401" w14:textId="5EB9A6D7" w:rsidR="0067445C" w:rsidRDefault="0067445C" w:rsidP="00343C82">
            <w:pPr>
              <w:rPr>
                <w:sz w:val="20"/>
                <w:szCs w:val="20"/>
              </w:rPr>
            </w:pPr>
            <w:r>
              <w:rPr>
                <w:sz w:val="20"/>
                <w:szCs w:val="20"/>
              </w:rPr>
              <w:t xml:space="preserve">490100 </w:t>
            </w:r>
            <w:r w:rsidR="0054731C">
              <w:rPr>
                <w:sz w:val="20"/>
                <w:szCs w:val="20"/>
              </w:rPr>
              <w:t xml:space="preserve"> </w:t>
            </w:r>
            <w:r>
              <w:rPr>
                <w:sz w:val="20"/>
                <w:szCs w:val="20"/>
              </w:rPr>
              <w:t>Delivered Orders –</w:t>
            </w:r>
            <w:r w:rsidR="00A43C5E">
              <w:rPr>
                <w:sz w:val="20"/>
                <w:szCs w:val="20"/>
              </w:rPr>
              <w:t xml:space="preserve"> </w:t>
            </w:r>
            <w:r>
              <w:rPr>
                <w:sz w:val="20"/>
                <w:szCs w:val="20"/>
              </w:rPr>
              <w:t>Obligations, Unpaid</w:t>
            </w:r>
          </w:p>
          <w:p w14:paraId="7C73A91F" w14:textId="164DBCF3" w:rsidR="0067445C" w:rsidRDefault="0067445C" w:rsidP="00343C82">
            <w:pPr>
              <w:rPr>
                <w:sz w:val="20"/>
                <w:szCs w:val="20"/>
              </w:rPr>
            </w:pPr>
            <w:r>
              <w:rPr>
                <w:sz w:val="20"/>
                <w:szCs w:val="20"/>
              </w:rPr>
              <w:t xml:space="preserve">    490200 </w:t>
            </w:r>
            <w:r w:rsidR="0054731C">
              <w:rPr>
                <w:sz w:val="20"/>
                <w:szCs w:val="20"/>
              </w:rPr>
              <w:t xml:space="preserve"> </w:t>
            </w:r>
            <w:r>
              <w:rPr>
                <w:sz w:val="20"/>
                <w:szCs w:val="20"/>
              </w:rPr>
              <w:t xml:space="preserve">Delivered Orders </w:t>
            </w:r>
            <w:r w:rsidR="00A43C5E" w:rsidRPr="00473ABC">
              <w:rPr>
                <w:sz w:val="20"/>
                <w:szCs w:val="20"/>
              </w:rPr>
              <w:t>–</w:t>
            </w:r>
            <w:r>
              <w:rPr>
                <w:sz w:val="20"/>
                <w:szCs w:val="20"/>
              </w:rPr>
              <w:t xml:space="preserve"> </w:t>
            </w:r>
            <w:r w:rsidR="005645C9">
              <w:rPr>
                <w:sz w:val="20"/>
                <w:szCs w:val="20"/>
              </w:rPr>
              <w:t>Obligations</w:t>
            </w:r>
            <w:r>
              <w:rPr>
                <w:sz w:val="20"/>
                <w:szCs w:val="20"/>
              </w:rPr>
              <w:t>, Paid</w:t>
            </w:r>
          </w:p>
          <w:p w14:paraId="15F1118D" w14:textId="77777777" w:rsidR="0067445C" w:rsidRPr="00DC3C0E" w:rsidRDefault="0067445C" w:rsidP="00343C82">
            <w:pPr>
              <w:rPr>
                <w:sz w:val="20"/>
                <w:szCs w:val="20"/>
              </w:rPr>
            </w:pPr>
          </w:p>
          <w:p w14:paraId="5C3AFC44" w14:textId="77777777" w:rsidR="0067445C" w:rsidRPr="00DC3C0E" w:rsidRDefault="0067445C" w:rsidP="00343C82">
            <w:pPr>
              <w:rPr>
                <w:b/>
                <w:sz w:val="20"/>
                <w:szCs w:val="20"/>
                <w:u w:val="single"/>
              </w:rPr>
            </w:pPr>
            <w:r w:rsidRPr="00DC3C0E">
              <w:rPr>
                <w:b/>
                <w:sz w:val="20"/>
                <w:szCs w:val="20"/>
                <w:u w:val="single"/>
              </w:rPr>
              <w:t>Proprietary Entry</w:t>
            </w:r>
          </w:p>
          <w:p w14:paraId="5DEC9B13" w14:textId="77777777" w:rsidR="0067445C" w:rsidRDefault="0067445C" w:rsidP="00343C82">
            <w:pPr>
              <w:rPr>
                <w:sz w:val="20"/>
                <w:szCs w:val="20"/>
              </w:rPr>
            </w:pPr>
          </w:p>
          <w:p w14:paraId="59060C61" w14:textId="77777777" w:rsidR="0067445C" w:rsidRDefault="0067445C" w:rsidP="00343C82">
            <w:pPr>
              <w:rPr>
                <w:sz w:val="20"/>
                <w:szCs w:val="20"/>
              </w:rPr>
            </w:pPr>
            <w:r>
              <w:rPr>
                <w:sz w:val="20"/>
                <w:szCs w:val="20"/>
              </w:rPr>
              <w:t>211000 (N) Accounts Payable</w:t>
            </w:r>
          </w:p>
          <w:p w14:paraId="5815D554" w14:textId="77777777" w:rsidR="0067445C" w:rsidRPr="00DC3C0E" w:rsidRDefault="0067445C" w:rsidP="00343C82">
            <w:pPr>
              <w:rPr>
                <w:sz w:val="20"/>
                <w:szCs w:val="20"/>
              </w:rPr>
            </w:pPr>
            <w:r>
              <w:rPr>
                <w:sz w:val="20"/>
                <w:szCs w:val="20"/>
              </w:rPr>
              <w:t xml:space="preserve">    101000 (G) Fund Balance With Treasury</w:t>
            </w:r>
          </w:p>
        </w:tc>
        <w:tc>
          <w:tcPr>
            <w:tcW w:w="990" w:type="dxa"/>
            <w:tcBorders>
              <w:bottom w:val="single" w:sz="6" w:space="0" w:color="auto"/>
            </w:tcBorders>
          </w:tcPr>
          <w:p w14:paraId="58A5ED87" w14:textId="61185E50" w:rsidR="0067445C" w:rsidRDefault="0067445C" w:rsidP="00343C82">
            <w:pPr>
              <w:rPr>
                <w:sz w:val="20"/>
                <w:szCs w:val="20"/>
              </w:rPr>
            </w:pPr>
          </w:p>
          <w:p w14:paraId="7EE71600" w14:textId="0243F045" w:rsidR="0067445C" w:rsidRDefault="0067445C" w:rsidP="0067445C">
            <w:pPr>
              <w:rPr>
                <w:sz w:val="20"/>
                <w:szCs w:val="20"/>
              </w:rPr>
            </w:pPr>
          </w:p>
          <w:p w14:paraId="0434C1D6" w14:textId="77777777" w:rsidR="0067445C" w:rsidRDefault="0067445C" w:rsidP="00D83A1B">
            <w:pPr>
              <w:jc w:val="right"/>
              <w:rPr>
                <w:sz w:val="20"/>
                <w:szCs w:val="20"/>
              </w:rPr>
            </w:pPr>
            <w:r>
              <w:rPr>
                <w:sz w:val="20"/>
                <w:szCs w:val="20"/>
              </w:rPr>
              <w:t>75</w:t>
            </w:r>
          </w:p>
          <w:p w14:paraId="76FCD6C0" w14:textId="77777777" w:rsidR="0067445C" w:rsidRDefault="0067445C" w:rsidP="00D83A1B">
            <w:pPr>
              <w:jc w:val="right"/>
              <w:rPr>
                <w:sz w:val="20"/>
                <w:szCs w:val="20"/>
              </w:rPr>
            </w:pPr>
          </w:p>
          <w:p w14:paraId="5CC783CD" w14:textId="77777777" w:rsidR="0067445C" w:rsidRDefault="0067445C" w:rsidP="00D83A1B">
            <w:pPr>
              <w:jc w:val="right"/>
              <w:rPr>
                <w:sz w:val="20"/>
                <w:szCs w:val="20"/>
              </w:rPr>
            </w:pPr>
          </w:p>
          <w:p w14:paraId="6D1839A5" w14:textId="77777777" w:rsidR="0067445C" w:rsidRDefault="0067445C" w:rsidP="00D83A1B">
            <w:pPr>
              <w:jc w:val="right"/>
              <w:rPr>
                <w:sz w:val="20"/>
                <w:szCs w:val="20"/>
              </w:rPr>
            </w:pPr>
          </w:p>
          <w:p w14:paraId="5568578A" w14:textId="77777777" w:rsidR="0067445C" w:rsidRDefault="0067445C" w:rsidP="00D83A1B">
            <w:pPr>
              <w:jc w:val="right"/>
              <w:rPr>
                <w:sz w:val="20"/>
                <w:szCs w:val="20"/>
              </w:rPr>
            </w:pPr>
          </w:p>
          <w:p w14:paraId="03653AB2" w14:textId="1EF338DA" w:rsidR="0067445C" w:rsidRPr="0067445C" w:rsidRDefault="0067445C" w:rsidP="00D83A1B">
            <w:pPr>
              <w:jc w:val="right"/>
              <w:rPr>
                <w:sz w:val="20"/>
                <w:szCs w:val="20"/>
              </w:rPr>
            </w:pPr>
            <w:r>
              <w:rPr>
                <w:sz w:val="20"/>
                <w:szCs w:val="20"/>
              </w:rPr>
              <w:t>75</w:t>
            </w:r>
          </w:p>
        </w:tc>
        <w:tc>
          <w:tcPr>
            <w:tcW w:w="990" w:type="dxa"/>
            <w:tcBorders>
              <w:bottom w:val="single" w:sz="6" w:space="0" w:color="auto"/>
            </w:tcBorders>
          </w:tcPr>
          <w:p w14:paraId="7096311A" w14:textId="77777777" w:rsidR="0067445C" w:rsidRDefault="0067445C" w:rsidP="00343C82">
            <w:pPr>
              <w:jc w:val="center"/>
              <w:rPr>
                <w:sz w:val="20"/>
                <w:szCs w:val="20"/>
              </w:rPr>
            </w:pPr>
          </w:p>
          <w:p w14:paraId="4CE6A336" w14:textId="77777777" w:rsidR="0067445C" w:rsidRDefault="0067445C" w:rsidP="00343C82">
            <w:pPr>
              <w:jc w:val="center"/>
              <w:rPr>
                <w:sz w:val="20"/>
                <w:szCs w:val="20"/>
              </w:rPr>
            </w:pPr>
          </w:p>
          <w:p w14:paraId="471036B1" w14:textId="77777777" w:rsidR="0067445C" w:rsidRDefault="0067445C" w:rsidP="00D83A1B">
            <w:pPr>
              <w:jc w:val="right"/>
              <w:rPr>
                <w:sz w:val="20"/>
                <w:szCs w:val="20"/>
              </w:rPr>
            </w:pPr>
          </w:p>
          <w:p w14:paraId="7DCA0DC9" w14:textId="4B7FE303" w:rsidR="0067445C" w:rsidRDefault="0067445C" w:rsidP="00D83A1B">
            <w:pPr>
              <w:jc w:val="right"/>
              <w:rPr>
                <w:sz w:val="20"/>
                <w:szCs w:val="20"/>
              </w:rPr>
            </w:pPr>
            <w:r>
              <w:rPr>
                <w:sz w:val="20"/>
                <w:szCs w:val="20"/>
              </w:rPr>
              <w:t>75</w:t>
            </w:r>
          </w:p>
          <w:p w14:paraId="540F099A" w14:textId="77777777" w:rsidR="0067445C" w:rsidRDefault="0067445C" w:rsidP="00D83A1B">
            <w:pPr>
              <w:jc w:val="right"/>
              <w:rPr>
                <w:sz w:val="20"/>
                <w:szCs w:val="20"/>
              </w:rPr>
            </w:pPr>
          </w:p>
          <w:p w14:paraId="5FF048F6" w14:textId="77777777" w:rsidR="0067445C" w:rsidRDefault="0067445C" w:rsidP="00343C82">
            <w:pPr>
              <w:jc w:val="center"/>
              <w:rPr>
                <w:sz w:val="20"/>
                <w:szCs w:val="20"/>
              </w:rPr>
            </w:pPr>
          </w:p>
          <w:p w14:paraId="202BF46A" w14:textId="77777777" w:rsidR="0067445C" w:rsidRDefault="0067445C" w:rsidP="00343C82">
            <w:pPr>
              <w:jc w:val="center"/>
              <w:rPr>
                <w:sz w:val="20"/>
                <w:szCs w:val="20"/>
              </w:rPr>
            </w:pPr>
          </w:p>
          <w:p w14:paraId="514C4153" w14:textId="77777777" w:rsidR="0067445C" w:rsidRDefault="0067445C" w:rsidP="00343C82">
            <w:pPr>
              <w:jc w:val="center"/>
              <w:rPr>
                <w:sz w:val="20"/>
                <w:szCs w:val="20"/>
              </w:rPr>
            </w:pPr>
          </w:p>
          <w:p w14:paraId="7572FD8B" w14:textId="7AFE9299" w:rsidR="0067445C" w:rsidRDefault="0067445C" w:rsidP="00343C82">
            <w:pPr>
              <w:jc w:val="right"/>
              <w:rPr>
                <w:sz w:val="20"/>
                <w:szCs w:val="20"/>
              </w:rPr>
            </w:pPr>
            <w:r>
              <w:rPr>
                <w:sz w:val="20"/>
                <w:szCs w:val="20"/>
              </w:rPr>
              <w:t>75</w:t>
            </w:r>
          </w:p>
          <w:p w14:paraId="5775A904" w14:textId="77777777" w:rsidR="0067445C" w:rsidRDefault="0067445C" w:rsidP="00343C82">
            <w:pPr>
              <w:jc w:val="center"/>
              <w:rPr>
                <w:sz w:val="20"/>
                <w:szCs w:val="20"/>
              </w:rPr>
            </w:pPr>
          </w:p>
          <w:p w14:paraId="57E1F178" w14:textId="77777777" w:rsidR="0067445C" w:rsidRDefault="0067445C" w:rsidP="00343C82">
            <w:pPr>
              <w:jc w:val="center"/>
              <w:rPr>
                <w:sz w:val="20"/>
                <w:szCs w:val="20"/>
              </w:rPr>
            </w:pPr>
          </w:p>
          <w:p w14:paraId="1C8B5132" w14:textId="77777777" w:rsidR="0067445C" w:rsidRPr="00DC3C0E" w:rsidRDefault="0067445C" w:rsidP="00644CCD">
            <w:pPr>
              <w:rPr>
                <w:sz w:val="20"/>
                <w:szCs w:val="20"/>
              </w:rPr>
            </w:pPr>
          </w:p>
        </w:tc>
        <w:tc>
          <w:tcPr>
            <w:tcW w:w="990" w:type="dxa"/>
            <w:tcBorders>
              <w:bottom w:val="single" w:sz="6" w:space="0" w:color="auto"/>
            </w:tcBorders>
            <w:vAlign w:val="center"/>
          </w:tcPr>
          <w:p w14:paraId="27B6BCEA" w14:textId="77777777" w:rsidR="0067445C" w:rsidRDefault="0067445C" w:rsidP="00D83A1B">
            <w:pPr>
              <w:rPr>
                <w:sz w:val="20"/>
                <w:szCs w:val="20"/>
              </w:rPr>
            </w:pPr>
          </w:p>
          <w:p w14:paraId="287A1701" w14:textId="610E385C" w:rsidR="0067445C" w:rsidRDefault="0067445C" w:rsidP="00343C82">
            <w:pPr>
              <w:jc w:val="center"/>
              <w:rPr>
                <w:sz w:val="20"/>
                <w:szCs w:val="20"/>
              </w:rPr>
            </w:pPr>
            <w:r>
              <w:rPr>
                <w:sz w:val="20"/>
                <w:szCs w:val="20"/>
              </w:rPr>
              <w:t>B110</w:t>
            </w:r>
          </w:p>
          <w:p w14:paraId="6ED14B77" w14:textId="77777777" w:rsidR="0067445C" w:rsidRDefault="0067445C" w:rsidP="00343C82">
            <w:pPr>
              <w:jc w:val="center"/>
              <w:rPr>
                <w:sz w:val="20"/>
                <w:szCs w:val="20"/>
              </w:rPr>
            </w:pPr>
          </w:p>
          <w:p w14:paraId="6E4906B8" w14:textId="77777777" w:rsidR="0067445C" w:rsidRDefault="0067445C" w:rsidP="00343C82">
            <w:pPr>
              <w:jc w:val="center"/>
              <w:rPr>
                <w:sz w:val="20"/>
                <w:szCs w:val="20"/>
              </w:rPr>
            </w:pPr>
          </w:p>
          <w:p w14:paraId="0293AFAB" w14:textId="77777777" w:rsidR="0067445C" w:rsidRDefault="0067445C" w:rsidP="00343C82">
            <w:pPr>
              <w:jc w:val="center"/>
              <w:rPr>
                <w:sz w:val="20"/>
                <w:szCs w:val="20"/>
              </w:rPr>
            </w:pPr>
          </w:p>
          <w:p w14:paraId="76C6D91B" w14:textId="77777777" w:rsidR="0067445C" w:rsidRDefault="0067445C" w:rsidP="00343C82">
            <w:pPr>
              <w:rPr>
                <w:sz w:val="20"/>
                <w:szCs w:val="20"/>
              </w:rPr>
            </w:pPr>
          </w:p>
          <w:p w14:paraId="4583E489" w14:textId="4637ADAA" w:rsidR="0067445C" w:rsidRDefault="0067445C" w:rsidP="00343C82">
            <w:pPr>
              <w:jc w:val="center"/>
              <w:rPr>
                <w:sz w:val="20"/>
                <w:szCs w:val="20"/>
              </w:rPr>
            </w:pPr>
            <w:r>
              <w:rPr>
                <w:sz w:val="20"/>
                <w:szCs w:val="20"/>
              </w:rPr>
              <w:t>B110</w:t>
            </w:r>
          </w:p>
          <w:p w14:paraId="6FE3329C" w14:textId="77777777" w:rsidR="0067445C" w:rsidRDefault="0067445C" w:rsidP="00343C82">
            <w:pPr>
              <w:jc w:val="center"/>
              <w:rPr>
                <w:sz w:val="20"/>
                <w:szCs w:val="20"/>
              </w:rPr>
            </w:pPr>
          </w:p>
          <w:p w14:paraId="7A197883" w14:textId="77777777" w:rsidR="0067445C" w:rsidRDefault="0067445C" w:rsidP="00343C82">
            <w:pPr>
              <w:jc w:val="center"/>
              <w:rPr>
                <w:sz w:val="20"/>
                <w:szCs w:val="20"/>
              </w:rPr>
            </w:pPr>
          </w:p>
          <w:p w14:paraId="78671C0F" w14:textId="77777777" w:rsidR="0067445C" w:rsidRDefault="0067445C" w:rsidP="00E0572D">
            <w:pPr>
              <w:rPr>
                <w:sz w:val="20"/>
                <w:szCs w:val="20"/>
              </w:rPr>
            </w:pPr>
          </w:p>
          <w:p w14:paraId="26AC6582" w14:textId="77777777" w:rsidR="0067445C" w:rsidRDefault="0067445C" w:rsidP="00343C82">
            <w:pPr>
              <w:jc w:val="center"/>
              <w:rPr>
                <w:sz w:val="20"/>
                <w:szCs w:val="20"/>
              </w:rPr>
            </w:pPr>
          </w:p>
          <w:p w14:paraId="3EBF0205" w14:textId="77777777" w:rsidR="0067445C" w:rsidRPr="00DC3C0E" w:rsidRDefault="0067445C" w:rsidP="00343C82">
            <w:pPr>
              <w:jc w:val="center"/>
              <w:rPr>
                <w:sz w:val="20"/>
                <w:szCs w:val="20"/>
              </w:rPr>
            </w:pPr>
          </w:p>
        </w:tc>
        <w:tc>
          <w:tcPr>
            <w:tcW w:w="4050" w:type="dxa"/>
            <w:tcBorders>
              <w:bottom w:val="single" w:sz="6" w:space="0" w:color="auto"/>
            </w:tcBorders>
          </w:tcPr>
          <w:p w14:paraId="40BD52D5" w14:textId="77777777" w:rsidR="0067445C" w:rsidRPr="00B066B9" w:rsidRDefault="0067445C" w:rsidP="00343C82">
            <w:pPr>
              <w:rPr>
                <w:b/>
                <w:sz w:val="20"/>
                <w:szCs w:val="20"/>
                <w:u w:val="single"/>
              </w:rPr>
            </w:pPr>
            <w:r w:rsidRPr="00DC3C0E">
              <w:rPr>
                <w:b/>
                <w:sz w:val="20"/>
                <w:szCs w:val="20"/>
                <w:u w:val="single"/>
              </w:rPr>
              <w:t>Budgetary Entry</w:t>
            </w:r>
          </w:p>
          <w:p w14:paraId="3A1F8720" w14:textId="77777777" w:rsidR="0067445C" w:rsidRDefault="0067445C" w:rsidP="00343C82">
            <w:pPr>
              <w:rPr>
                <w:sz w:val="20"/>
                <w:szCs w:val="20"/>
              </w:rPr>
            </w:pPr>
            <w:r>
              <w:rPr>
                <w:sz w:val="20"/>
                <w:szCs w:val="20"/>
              </w:rPr>
              <w:t xml:space="preserve">      </w:t>
            </w:r>
          </w:p>
          <w:p w14:paraId="668FB6FB" w14:textId="77777777" w:rsidR="0067445C" w:rsidRDefault="0067445C" w:rsidP="00343C82">
            <w:pPr>
              <w:rPr>
                <w:sz w:val="20"/>
                <w:szCs w:val="20"/>
              </w:rPr>
            </w:pPr>
            <w:r>
              <w:rPr>
                <w:sz w:val="20"/>
                <w:szCs w:val="20"/>
              </w:rPr>
              <w:t>N/A</w:t>
            </w:r>
          </w:p>
          <w:p w14:paraId="326BABA7" w14:textId="77777777" w:rsidR="0067445C" w:rsidRPr="00DC3C0E" w:rsidRDefault="0067445C" w:rsidP="00343C82">
            <w:pPr>
              <w:rPr>
                <w:sz w:val="20"/>
                <w:szCs w:val="20"/>
              </w:rPr>
            </w:pPr>
          </w:p>
          <w:p w14:paraId="39679D0D" w14:textId="77777777" w:rsidR="003631FE" w:rsidRDefault="003631FE" w:rsidP="00343C82">
            <w:pPr>
              <w:rPr>
                <w:b/>
                <w:sz w:val="20"/>
                <w:szCs w:val="20"/>
                <w:u w:val="single"/>
              </w:rPr>
            </w:pPr>
          </w:p>
          <w:p w14:paraId="7C2EE02D" w14:textId="4B10296B" w:rsidR="0067445C" w:rsidRDefault="0067445C" w:rsidP="00343C82">
            <w:pPr>
              <w:rPr>
                <w:b/>
                <w:sz w:val="20"/>
                <w:szCs w:val="20"/>
                <w:u w:val="single"/>
              </w:rPr>
            </w:pPr>
            <w:r w:rsidRPr="00DC3C0E">
              <w:rPr>
                <w:b/>
                <w:sz w:val="20"/>
                <w:szCs w:val="20"/>
                <w:u w:val="single"/>
              </w:rPr>
              <w:t>Proprietary Entry</w:t>
            </w:r>
          </w:p>
          <w:p w14:paraId="4611CBD5" w14:textId="77777777" w:rsidR="00E0572D" w:rsidRPr="00E0572D" w:rsidRDefault="00E0572D" w:rsidP="00343C82">
            <w:pPr>
              <w:rPr>
                <w:b/>
                <w:sz w:val="20"/>
                <w:szCs w:val="20"/>
                <w:u w:val="single"/>
              </w:rPr>
            </w:pPr>
          </w:p>
          <w:p w14:paraId="2D5B1C27" w14:textId="77777777" w:rsidR="0067445C" w:rsidRDefault="0067445C" w:rsidP="00343C82">
            <w:pPr>
              <w:rPr>
                <w:sz w:val="20"/>
                <w:szCs w:val="20"/>
              </w:rPr>
            </w:pPr>
            <w:r>
              <w:rPr>
                <w:sz w:val="20"/>
                <w:szCs w:val="20"/>
              </w:rPr>
              <w:t>101000 (G) Fund Balance With Treasury</w:t>
            </w:r>
          </w:p>
          <w:p w14:paraId="1B53DD1C" w14:textId="77777777" w:rsidR="0067445C" w:rsidRDefault="0067445C" w:rsidP="00343C82">
            <w:pPr>
              <w:rPr>
                <w:sz w:val="20"/>
                <w:szCs w:val="20"/>
              </w:rPr>
            </w:pPr>
            <w:r>
              <w:rPr>
                <w:sz w:val="20"/>
                <w:szCs w:val="20"/>
              </w:rPr>
              <w:t xml:space="preserve">    136000 (N) Penalties and Fines Receivable</w:t>
            </w:r>
          </w:p>
          <w:p w14:paraId="7B5645F2" w14:textId="77777777" w:rsidR="0067445C" w:rsidRDefault="0067445C" w:rsidP="00343C82">
            <w:pPr>
              <w:rPr>
                <w:sz w:val="20"/>
                <w:szCs w:val="20"/>
              </w:rPr>
            </w:pPr>
          </w:p>
          <w:p w14:paraId="37C65FC2" w14:textId="58912FC2" w:rsidR="0067445C" w:rsidRDefault="0067445C" w:rsidP="00343C82">
            <w:pPr>
              <w:rPr>
                <w:sz w:val="20"/>
                <w:szCs w:val="20"/>
              </w:rPr>
            </w:pPr>
            <w:r>
              <w:rPr>
                <w:sz w:val="20"/>
                <w:szCs w:val="20"/>
              </w:rPr>
              <w:t>599000 (</w:t>
            </w:r>
            <w:r w:rsidR="00F7168C">
              <w:rPr>
                <w:sz w:val="20"/>
                <w:szCs w:val="20"/>
              </w:rPr>
              <w:t>G</w:t>
            </w:r>
            <w:r>
              <w:rPr>
                <w:sz w:val="20"/>
                <w:szCs w:val="20"/>
              </w:rPr>
              <w:t>) Collection for Others</w:t>
            </w:r>
          </w:p>
          <w:p w14:paraId="4FD823C6" w14:textId="33C57BAD" w:rsidR="0067445C" w:rsidRPr="00DC3C0E" w:rsidRDefault="0067445C" w:rsidP="00343C82">
            <w:pPr>
              <w:rPr>
                <w:sz w:val="20"/>
                <w:szCs w:val="20"/>
              </w:rPr>
            </w:pPr>
            <w:r>
              <w:rPr>
                <w:sz w:val="20"/>
                <w:szCs w:val="20"/>
              </w:rPr>
              <w:t xml:space="preserve">     298000 (</w:t>
            </w:r>
            <w:r w:rsidR="00F7168C">
              <w:rPr>
                <w:sz w:val="20"/>
                <w:szCs w:val="20"/>
              </w:rPr>
              <w:t>G</w:t>
            </w:r>
            <w:r>
              <w:rPr>
                <w:sz w:val="20"/>
                <w:szCs w:val="20"/>
              </w:rPr>
              <w:t>) Custodial Liability</w:t>
            </w:r>
          </w:p>
        </w:tc>
        <w:tc>
          <w:tcPr>
            <w:tcW w:w="990" w:type="dxa"/>
            <w:tcBorders>
              <w:bottom w:val="single" w:sz="6" w:space="0" w:color="auto"/>
            </w:tcBorders>
          </w:tcPr>
          <w:p w14:paraId="31E13BDF" w14:textId="77777777" w:rsidR="0067445C" w:rsidRDefault="0067445C" w:rsidP="00343C82">
            <w:pPr>
              <w:jc w:val="center"/>
              <w:rPr>
                <w:sz w:val="20"/>
                <w:szCs w:val="20"/>
              </w:rPr>
            </w:pPr>
          </w:p>
          <w:p w14:paraId="28C2A4CB" w14:textId="77777777" w:rsidR="0067445C" w:rsidRDefault="0067445C" w:rsidP="00343C82">
            <w:pPr>
              <w:jc w:val="center"/>
              <w:rPr>
                <w:sz w:val="20"/>
                <w:szCs w:val="20"/>
              </w:rPr>
            </w:pPr>
          </w:p>
          <w:p w14:paraId="4E38BDDC" w14:textId="77777777" w:rsidR="0067445C" w:rsidRDefault="0067445C" w:rsidP="00343C82">
            <w:pPr>
              <w:jc w:val="center"/>
              <w:rPr>
                <w:sz w:val="20"/>
                <w:szCs w:val="20"/>
              </w:rPr>
            </w:pPr>
          </w:p>
          <w:p w14:paraId="71D89103" w14:textId="77777777" w:rsidR="0067445C" w:rsidRDefault="0067445C" w:rsidP="00343C82">
            <w:pPr>
              <w:jc w:val="center"/>
              <w:rPr>
                <w:sz w:val="20"/>
                <w:szCs w:val="20"/>
              </w:rPr>
            </w:pPr>
          </w:p>
          <w:p w14:paraId="1C40161B" w14:textId="77777777" w:rsidR="0067445C" w:rsidRDefault="0067445C" w:rsidP="00343C82">
            <w:pPr>
              <w:jc w:val="center"/>
              <w:rPr>
                <w:sz w:val="20"/>
                <w:szCs w:val="20"/>
              </w:rPr>
            </w:pPr>
          </w:p>
          <w:p w14:paraId="619CC094" w14:textId="77777777" w:rsidR="0067445C" w:rsidRDefault="0067445C" w:rsidP="00343C82">
            <w:pPr>
              <w:jc w:val="center"/>
              <w:rPr>
                <w:sz w:val="20"/>
                <w:szCs w:val="20"/>
              </w:rPr>
            </w:pPr>
          </w:p>
          <w:p w14:paraId="5700C214" w14:textId="77777777" w:rsidR="003631FE" w:rsidRDefault="003631FE" w:rsidP="00343C82">
            <w:pPr>
              <w:jc w:val="right"/>
              <w:rPr>
                <w:sz w:val="20"/>
                <w:szCs w:val="20"/>
              </w:rPr>
            </w:pPr>
          </w:p>
          <w:p w14:paraId="4C354361" w14:textId="04B0A41C" w:rsidR="0067445C" w:rsidRDefault="00731799" w:rsidP="00343C82">
            <w:pPr>
              <w:jc w:val="right"/>
              <w:rPr>
                <w:sz w:val="20"/>
                <w:szCs w:val="20"/>
              </w:rPr>
            </w:pPr>
            <w:r>
              <w:rPr>
                <w:sz w:val="20"/>
                <w:szCs w:val="20"/>
              </w:rPr>
              <w:t>75</w:t>
            </w:r>
          </w:p>
          <w:p w14:paraId="3266BEF3" w14:textId="77777777" w:rsidR="0067445C" w:rsidRDefault="0067445C" w:rsidP="00343C82">
            <w:pPr>
              <w:jc w:val="center"/>
              <w:rPr>
                <w:sz w:val="20"/>
                <w:szCs w:val="20"/>
              </w:rPr>
            </w:pPr>
          </w:p>
          <w:p w14:paraId="2AB83A88" w14:textId="77777777" w:rsidR="0067445C" w:rsidRDefault="0067445C" w:rsidP="00343C82">
            <w:pPr>
              <w:jc w:val="center"/>
              <w:rPr>
                <w:sz w:val="20"/>
                <w:szCs w:val="20"/>
              </w:rPr>
            </w:pPr>
          </w:p>
          <w:p w14:paraId="2DD43E41" w14:textId="4522E1F6" w:rsidR="0067445C" w:rsidRPr="00DC3C0E" w:rsidRDefault="00731799" w:rsidP="003631FE">
            <w:pPr>
              <w:jc w:val="right"/>
              <w:rPr>
                <w:sz w:val="20"/>
                <w:szCs w:val="20"/>
              </w:rPr>
            </w:pPr>
            <w:r>
              <w:rPr>
                <w:sz w:val="20"/>
                <w:szCs w:val="20"/>
              </w:rPr>
              <w:t>75</w:t>
            </w:r>
          </w:p>
        </w:tc>
        <w:tc>
          <w:tcPr>
            <w:tcW w:w="990" w:type="dxa"/>
            <w:tcBorders>
              <w:bottom w:val="single" w:sz="6" w:space="0" w:color="auto"/>
            </w:tcBorders>
          </w:tcPr>
          <w:p w14:paraId="4265003B" w14:textId="77777777" w:rsidR="0067445C" w:rsidRDefault="0067445C" w:rsidP="00343C82">
            <w:pPr>
              <w:jc w:val="center"/>
              <w:rPr>
                <w:sz w:val="20"/>
                <w:szCs w:val="20"/>
              </w:rPr>
            </w:pPr>
          </w:p>
          <w:p w14:paraId="37C6AF40" w14:textId="77777777" w:rsidR="0067445C" w:rsidRDefault="0067445C" w:rsidP="00343C82">
            <w:pPr>
              <w:jc w:val="center"/>
              <w:rPr>
                <w:sz w:val="20"/>
                <w:szCs w:val="20"/>
              </w:rPr>
            </w:pPr>
          </w:p>
          <w:p w14:paraId="5C3DFF98" w14:textId="77777777" w:rsidR="0067445C" w:rsidRDefault="0067445C" w:rsidP="00343C82">
            <w:pPr>
              <w:jc w:val="center"/>
              <w:rPr>
                <w:sz w:val="20"/>
                <w:szCs w:val="20"/>
              </w:rPr>
            </w:pPr>
          </w:p>
          <w:p w14:paraId="3332EC7E" w14:textId="77777777" w:rsidR="0067445C" w:rsidRDefault="0067445C" w:rsidP="00E0572D">
            <w:pPr>
              <w:rPr>
                <w:sz w:val="20"/>
                <w:szCs w:val="20"/>
              </w:rPr>
            </w:pPr>
          </w:p>
          <w:p w14:paraId="43A77BE2" w14:textId="77777777" w:rsidR="0067445C" w:rsidRDefault="0067445C" w:rsidP="00343C82">
            <w:pPr>
              <w:jc w:val="center"/>
              <w:rPr>
                <w:sz w:val="20"/>
                <w:szCs w:val="20"/>
              </w:rPr>
            </w:pPr>
          </w:p>
          <w:p w14:paraId="0B486C57" w14:textId="77777777" w:rsidR="0067445C" w:rsidRDefault="0067445C" w:rsidP="00343C82">
            <w:pPr>
              <w:jc w:val="center"/>
              <w:rPr>
                <w:sz w:val="20"/>
                <w:szCs w:val="20"/>
              </w:rPr>
            </w:pPr>
          </w:p>
          <w:p w14:paraId="7470F3E9" w14:textId="77777777" w:rsidR="0067445C" w:rsidRDefault="0067445C" w:rsidP="00343C82">
            <w:pPr>
              <w:jc w:val="center"/>
              <w:rPr>
                <w:sz w:val="20"/>
                <w:szCs w:val="20"/>
              </w:rPr>
            </w:pPr>
          </w:p>
          <w:p w14:paraId="5322689C" w14:textId="77777777" w:rsidR="003631FE" w:rsidRDefault="003631FE" w:rsidP="00343C82">
            <w:pPr>
              <w:jc w:val="right"/>
              <w:rPr>
                <w:sz w:val="20"/>
                <w:szCs w:val="20"/>
              </w:rPr>
            </w:pPr>
          </w:p>
          <w:p w14:paraId="2C4A153A" w14:textId="2B61F6BD" w:rsidR="0067445C" w:rsidRDefault="00731799" w:rsidP="00343C82">
            <w:pPr>
              <w:jc w:val="right"/>
              <w:rPr>
                <w:sz w:val="20"/>
                <w:szCs w:val="20"/>
              </w:rPr>
            </w:pPr>
            <w:r>
              <w:rPr>
                <w:sz w:val="20"/>
                <w:szCs w:val="20"/>
              </w:rPr>
              <w:t>75</w:t>
            </w:r>
          </w:p>
          <w:p w14:paraId="311D14FC" w14:textId="77777777" w:rsidR="0067445C" w:rsidRDefault="0067445C" w:rsidP="00343C82">
            <w:pPr>
              <w:jc w:val="right"/>
              <w:rPr>
                <w:sz w:val="20"/>
                <w:szCs w:val="20"/>
              </w:rPr>
            </w:pPr>
          </w:p>
          <w:p w14:paraId="43BAC2E4" w14:textId="77777777" w:rsidR="0067445C" w:rsidRDefault="0067445C" w:rsidP="00343C82">
            <w:pPr>
              <w:jc w:val="center"/>
              <w:rPr>
                <w:sz w:val="20"/>
                <w:szCs w:val="20"/>
              </w:rPr>
            </w:pPr>
          </w:p>
          <w:p w14:paraId="5177B40B" w14:textId="5AFD8236" w:rsidR="00731799" w:rsidRPr="00DC3C0E" w:rsidRDefault="00731799" w:rsidP="003631FE">
            <w:pPr>
              <w:jc w:val="right"/>
              <w:rPr>
                <w:sz w:val="20"/>
                <w:szCs w:val="20"/>
              </w:rPr>
            </w:pPr>
            <w:r>
              <w:rPr>
                <w:sz w:val="20"/>
                <w:szCs w:val="20"/>
              </w:rPr>
              <w:t>75</w:t>
            </w:r>
          </w:p>
        </w:tc>
        <w:tc>
          <w:tcPr>
            <w:tcW w:w="1080" w:type="dxa"/>
            <w:tcBorders>
              <w:bottom w:val="single" w:sz="6" w:space="0" w:color="auto"/>
            </w:tcBorders>
            <w:vAlign w:val="center"/>
          </w:tcPr>
          <w:p w14:paraId="3BA69DD5" w14:textId="77777777" w:rsidR="0067445C" w:rsidRDefault="0067445C" w:rsidP="00E0572D">
            <w:pPr>
              <w:rPr>
                <w:sz w:val="20"/>
                <w:szCs w:val="20"/>
              </w:rPr>
            </w:pPr>
          </w:p>
          <w:p w14:paraId="0201D7D0" w14:textId="77777777" w:rsidR="0067445C" w:rsidRDefault="0067445C" w:rsidP="00343C82">
            <w:pPr>
              <w:rPr>
                <w:sz w:val="20"/>
                <w:szCs w:val="20"/>
              </w:rPr>
            </w:pPr>
          </w:p>
          <w:p w14:paraId="1BC0FB77" w14:textId="77777777" w:rsidR="0067445C" w:rsidRDefault="0067445C" w:rsidP="00343C82">
            <w:pPr>
              <w:rPr>
                <w:sz w:val="20"/>
                <w:szCs w:val="20"/>
              </w:rPr>
            </w:pPr>
          </w:p>
          <w:p w14:paraId="557BC0D9" w14:textId="77777777" w:rsidR="0067445C" w:rsidRDefault="0067445C" w:rsidP="00343C82">
            <w:pPr>
              <w:rPr>
                <w:sz w:val="20"/>
                <w:szCs w:val="20"/>
              </w:rPr>
            </w:pPr>
          </w:p>
          <w:p w14:paraId="07A233A8" w14:textId="77777777" w:rsidR="0067445C" w:rsidRDefault="0067445C" w:rsidP="00343C82">
            <w:pPr>
              <w:rPr>
                <w:sz w:val="20"/>
                <w:szCs w:val="20"/>
              </w:rPr>
            </w:pPr>
          </w:p>
          <w:p w14:paraId="74A459F1" w14:textId="77777777" w:rsidR="0067445C" w:rsidRDefault="0067445C" w:rsidP="00343C82">
            <w:pPr>
              <w:rPr>
                <w:sz w:val="20"/>
                <w:szCs w:val="20"/>
              </w:rPr>
            </w:pPr>
          </w:p>
          <w:p w14:paraId="20CC6C86" w14:textId="77777777" w:rsidR="00E6761D" w:rsidRDefault="00E6761D" w:rsidP="00343C82">
            <w:pPr>
              <w:rPr>
                <w:sz w:val="20"/>
                <w:szCs w:val="20"/>
              </w:rPr>
            </w:pPr>
          </w:p>
          <w:p w14:paraId="5D6C117E" w14:textId="77777777" w:rsidR="00E6761D" w:rsidRDefault="00E6761D" w:rsidP="00343C82">
            <w:pPr>
              <w:rPr>
                <w:sz w:val="20"/>
                <w:szCs w:val="20"/>
              </w:rPr>
            </w:pPr>
          </w:p>
          <w:p w14:paraId="601B6F4E" w14:textId="028D4531" w:rsidR="0067445C" w:rsidRDefault="00E6761D" w:rsidP="00343C82">
            <w:pPr>
              <w:jc w:val="center"/>
              <w:rPr>
                <w:sz w:val="20"/>
                <w:szCs w:val="20"/>
              </w:rPr>
            </w:pPr>
            <w:r>
              <w:rPr>
                <w:sz w:val="20"/>
                <w:szCs w:val="20"/>
              </w:rPr>
              <w:t>C143</w:t>
            </w:r>
          </w:p>
          <w:p w14:paraId="0C324654" w14:textId="7FC0C181" w:rsidR="00E6761D" w:rsidRDefault="00E6761D" w:rsidP="00343C82">
            <w:pPr>
              <w:jc w:val="center"/>
              <w:rPr>
                <w:sz w:val="20"/>
                <w:szCs w:val="20"/>
              </w:rPr>
            </w:pPr>
            <w:r>
              <w:rPr>
                <w:sz w:val="20"/>
                <w:szCs w:val="20"/>
              </w:rPr>
              <w:t>C142</w:t>
            </w:r>
          </w:p>
          <w:p w14:paraId="3A2678C2" w14:textId="77777777" w:rsidR="0067445C" w:rsidRDefault="0067445C" w:rsidP="00343C82">
            <w:pPr>
              <w:rPr>
                <w:sz w:val="20"/>
                <w:szCs w:val="20"/>
              </w:rPr>
            </w:pPr>
          </w:p>
          <w:p w14:paraId="70F38D4E" w14:textId="77777777" w:rsidR="00E0572D" w:rsidRDefault="00E0572D" w:rsidP="00343C82">
            <w:pPr>
              <w:rPr>
                <w:sz w:val="20"/>
                <w:szCs w:val="20"/>
              </w:rPr>
            </w:pPr>
          </w:p>
          <w:p w14:paraId="0379BF5B" w14:textId="77777777" w:rsidR="00E0572D" w:rsidRPr="00DC3C0E" w:rsidRDefault="00E0572D" w:rsidP="00343C82">
            <w:pPr>
              <w:rPr>
                <w:sz w:val="20"/>
                <w:szCs w:val="20"/>
              </w:rPr>
            </w:pPr>
          </w:p>
        </w:tc>
      </w:tr>
    </w:tbl>
    <w:p w14:paraId="67A90B20" w14:textId="77777777" w:rsidR="006D2265" w:rsidRDefault="006D2265" w:rsidP="004E735F">
      <w:pPr>
        <w:rPr>
          <w:b/>
          <w:sz w:val="28"/>
          <w:szCs w:val="28"/>
          <w:u w:val="single"/>
        </w:rPr>
      </w:pPr>
    </w:p>
    <w:p w14:paraId="0B133AA6" w14:textId="77777777" w:rsidR="007B2CA6" w:rsidRDefault="007B2CA6" w:rsidP="00E4479B">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E4479B" w:rsidRPr="00D05CC1" w14:paraId="3DA57A9A" w14:textId="77777777" w:rsidTr="002001FC">
        <w:trPr>
          <w:trHeight w:val="238"/>
        </w:trPr>
        <w:tc>
          <w:tcPr>
            <w:tcW w:w="14374" w:type="dxa"/>
            <w:gridSpan w:val="4"/>
          </w:tcPr>
          <w:p w14:paraId="1FB637E0" w14:textId="3F566735" w:rsidR="00E4479B" w:rsidRDefault="00C708B7" w:rsidP="00E4479B">
            <w:pPr>
              <w:autoSpaceDE w:val="0"/>
              <w:autoSpaceDN w:val="0"/>
              <w:adjustRightInd w:val="0"/>
              <w:ind w:left="226" w:hanging="226"/>
              <w:rPr>
                <w:sz w:val="20"/>
                <w:szCs w:val="20"/>
              </w:rPr>
            </w:pPr>
            <w:r>
              <w:rPr>
                <w:b/>
                <w:sz w:val="20"/>
                <w:szCs w:val="20"/>
              </w:rPr>
              <w:t>16</w:t>
            </w:r>
            <w:r w:rsidR="00E4479B" w:rsidRPr="00596416">
              <w:rPr>
                <w:b/>
                <w:sz w:val="20"/>
                <w:szCs w:val="20"/>
              </w:rPr>
              <w:t xml:space="preserve">. TV Broadcaster Relocation Fund </w:t>
            </w:r>
            <w:r w:rsidR="00A43C5E" w:rsidRPr="00473ABC">
              <w:rPr>
                <w:sz w:val="20"/>
                <w:szCs w:val="20"/>
              </w:rPr>
              <w:t>–</w:t>
            </w:r>
            <w:r w:rsidR="00E4479B">
              <w:rPr>
                <w:b/>
                <w:sz w:val="20"/>
                <w:szCs w:val="20"/>
              </w:rPr>
              <w:t xml:space="preserve"> </w:t>
            </w:r>
            <w:r w:rsidR="00E4479B">
              <w:rPr>
                <w:sz w:val="20"/>
                <w:szCs w:val="20"/>
              </w:rPr>
              <w:t xml:space="preserve">To record anticipated transfers </w:t>
            </w:r>
            <w:r w:rsidR="00D52259">
              <w:rPr>
                <w:sz w:val="20"/>
                <w:szCs w:val="20"/>
              </w:rPr>
              <w:t>into the TV Broadcaster Relocation Special Fund Account from the Deposit Fund</w:t>
            </w:r>
            <w:r w:rsidR="00E4479B">
              <w:rPr>
                <w:sz w:val="20"/>
                <w:szCs w:val="20"/>
              </w:rPr>
              <w:t>.</w:t>
            </w:r>
          </w:p>
          <w:p w14:paraId="1D50BE69" w14:textId="1086D56C" w:rsidR="00B675AB" w:rsidRPr="00D05CC1" w:rsidRDefault="00B675AB" w:rsidP="00E4479B">
            <w:pPr>
              <w:autoSpaceDE w:val="0"/>
              <w:autoSpaceDN w:val="0"/>
              <w:adjustRightInd w:val="0"/>
              <w:ind w:left="226" w:hanging="226"/>
              <w:rPr>
                <w:sz w:val="20"/>
                <w:szCs w:val="20"/>
              </w:rPr>
            </w:pPr>
          </w:p>
        </w:tc>
      </w:tr>
      <w:tr w:rsidR="00E4479B" w:rsidRPr="00D05CC1" w14:paraId="53332695" w14:textId="77777777" w:rsidTr="002001FC">
        <w:trPr>
          <w:trHeight w:val="255"/>
        </w:trPr>
        <w:tc>
          <w:tcPr>
            <w:tcW w:w="11314" w:type="dxa"/>
            <w:shd w:val="clear" w:color="auto" w:fill="D9D9D9"/>
            <w:vAlign w:val="center"/>
          </w:tcPr>
          <w:p w14:paraId="105D4DD6" w14:textId="36FD7851" w:rsidR="00E4479B" w:rsidRPr="00D05CC1" w:rsidRDefault="00E4479B" w:rsidP="002001FC">
            <w:pPr>
              <w:jc w:val="center"/>
              <w:rPr>
                <w:b/>
                <w:sz w:val="20"/>
                <w:szCs w:val="20"/>
              </w:rPr>
            </w:pPr>
            <w:r>
              <w:rPr>
                <w:b/>
                <w:sz w:val="20"/>
                <w:szCs w:val="20"/>
              </w:rPr>
              <w:t xml:space="preserve">TAS </w:t>
            </w:r>
            <w:r w:rsidR="00752EF5">
              <w:rPr>
                <w:b/>
                <w:sz w:val="20"/>
                <w:szCs w:val="20"/>
              </w:rPr>
              <w:t>0</w:t>
            </w:r>
            <w:r>
              <w:rPr>
                <w:b/>
                <w:sz w:val="20"/>
                <w:szCs w:val="20"/>
              </w:rPr>
              <w:t>27X5610 (</w:t>
            </w:r>
            <w:r w:rsidR="007B0A3B">
              <w:rPr>
                <w:b/>
                <w:sz w:val="20"/>
                <w:szCs w:val="20"/>
              </w:rPr>
              <w:t>i</w:t>
            </w:r>
            <w:r w:rsidR="008F1DE5">
              <w:rPr>
                <w:b/>
                <w:sz w:val="20"/>
                <w:szCs w:val="20"/>
              </w:rPr>
              <w:t>nternal fund code TV1</w:t>
            </w:r>
            <w:r>
              <w:rPr>
                <w:b/>
                <w:sz w:val="20"/>
                <w:szCs w:val="20"/>
              </w:rPr>
              <w:t>)</w:t>
            </w:r>
          </w:p>
        </w:tc>
        <w:tc>
          <w:tcPr>
            <w:tcW w:w="990" w:type="dxa"/>
            <w:shd w:val="clear" w:color="auto" w:fill="D9D9D9"/>
            <w:vAlign w:val="center"/>
          </w:tcPr>
          <w:p w14:paraId="667FCB7A" w14:textId="77777777" w:rsidR="00E4479B" w:rsidRPr="00D05CC1" w:rsidRDefault="00E4479B" w:rsidP="002001FC">
            <w:pPr>
              <w:jc w:val="center"/>
              <w:rPr>
                <w:b/>
                <w:sz w:val="20"/>
                <w:szCs w:val="20"/>
              </w:rPr>
            </w:pPr>
            <w:r w:rsidRPr="00D05CC1">
              <w:rPr>
                <w:b/>
                <w:sz w:val="20"/>
                <w:szCs w:val="20"/>
              </w:rPr>
              <w:t>DR</w:t>
            </w:r>
          </w:p>
        </w:tc>
        <w:tc>
          <w:tcPr>
            <w:tcW w:w="990" w:type="dxa"/>
            <w:shd w:val="clear" w:color="auto" w:fill="D9D9D9"/>
            <w:vAlign w:val="center"/>
          </w:tcPr>
          <w:p w14:paraId="4FAE0520" w14:textId="77777777" w:rsidR="00E4479B" w:rsidRPr="00D05CC1" w:rsidRDefault="00E4479B" w:rsidP="002001FC">
            <w:pPr>
              <w:jc w:val="center"/>
              <w:rPr>
                <w:b/>
                <w:sz w:val="20"/>
                <w:szCs w:val="20"/>
              </w:rPr>
            </w:pPr>
            <w:r w:rsidRPr="00D05CC1">
              <w:rPr>
                <w:b/>
                <w:sz w:val="20"/>
                <w:szCs w:val="20"/>
              </w:rPr>
              <w:t>CR</w:t>
            </w:r>
          </w:p>
        </w:tc>
        <w:tc>
          <w:tcPr>
            <w:tcW w:w="1080" w:type="dxa"/>
            <w:shd w:val="clear" w:color="auto" w:fill="D9D9D9"/>
            <w:vAlign w:val="center"/>
          </w:tcPr>
          <w:p w14:paraId="6207757D" w14:textId="77777777" w:rsidR="00E4479B" w:rsidRPr="00D05CC1" w:rsidRDefault="00E4479B" w:rsidP="002001FC">
            <w:pPr>
              <w:jc w:val="center"/>
              <w:rPr>
                <w:b/>
                <w:sz w:val="20"/>
                <w:szCs w:val="20"/>
              </w:rPr>
            </w:pPr>
            <w:r w:rsidRPr="00D05CC1">
              <w:rPr>
                <w:b/>
                <w:sz w:val="20"/>
                <w:szCs w:val="20"/>
              </w:rPr>
              <w:t>TC</w:t>
            </w:r>
          </w:p>
        </w:tc>
      </w:tr>
      <w:tr w:rsidR="00E4479B" w:rsidRPr="00D05CC1" w14:paraId="7022E56A" w14:textId="77777777" w:rsidTr="002001FC">
        <w:trPr>
          <w:trHeight w:val="1954"/>
        </w:trPr>
        <w:tc>
          <w:tcPr>
            <w:tcW w:w="11314" w:type="dxa"/>
          </w:tcPr>
          <w:p w14:paraId="6C5C0ABA" w14:textId="77777777" w:rsidR="00E4479B" w:rsidRDefault="00E4479B" w:rsidP="002001FC">
            <w:pPr>
              <w:rPr>
                <w:b/>
                <w:sz w:val="20"/>
                <w:szCs w:val="20"/>
                <w:u w:val="single"/>
              </w:rPr>
            </w:pPr>
            <w:r w:rsidRPr="00D05CC1">
              <w:rPr>
                <w:b/>
                <w:sz w:val="20"/>
                <w:szCs w:val="20"/>
                <w:u w:val="single"/>
              </w:rPr>
              <w:t>Budgetary Entry</w:t>
            </w:r>
          </w:p>
          <w:p w14:paraId="2214714A" w14:textId="77777777" w:rsidR="00E4479B" w:rsidRPr="006D2265" w:rsidRDefault="00E4479B" w:rsidP="002001FC">
            <w:pPr>
              <w:rPr>
                <w:sz w:val="20"/>
                <w:szCs w:val="20"/>
              </w:rPr>
            </w:pPr>
          </w:p>
          <w:p w14:paraId="054AF722" w14:textId="42B819D5" w:rsidR="00E4479B" w:rsidRDefault="00E4479B" w:rsidP="002001FC">
            <w:pPr>
              <w:keepNext/>
              <w:outlineLvl w:val="1"/>
              <w:rPr>
                <w:sz w:val="20"/>
                <w:szCs w:val="20"/>
              </w:rPr>
            </w:pPr>
            <w:r>
              <w:rPr>
                <w:sz w:val="20"/>
                <w:szCs w:val="20"/>
              </w:rPr>
              <w:t>4</w:t>
            </w:r>
            <w:r w:rsidR="00D52259">
              <w:rPr>
                <w:sz w:val="20"/>
                <w:szCs w:val="20"/>
              </w:rPr>
              <w:t>12000</w:t>
            </w:r>
            <w:r>
              <w:rPr>
                <w:sz w:val="20"/>
                <w:szCs w:val="20"/>
              </w:rPr>
              <w:t xml:space="preserve">  </w:t>
            </w:r>
            <w:r w:rsidR="00D52259">
              <w:rPr>
                <w:sz w:val="20"/>
                <w:szCs w:val="20"/>
              </w:rPr>
              <w:t>Anticipated Indefinite Appropriations</w:t>
            </w:r>
          </w:p>
          <w:p w14:paraId="27F77F43" w14:textId="1F20F1D0" w:rsidR="00E4479B" w:rsidRDefault="00E4479B" w:rsidP="002001FC">
            <w:pPr>
              <w:keepNext/>
              <w:outlineLvl w:val="1"/>
              <w:rPr>
                <w:sz w:val="20"/>
                <w:szCs w:val="20"/>
              </w:rPr>
            </w:pPr>
            <w:r>
              <w:rPr>
                <w:sz w:val="20"/>
                <w:szCs w:val="20"/>
              </w:rPr>
              <w:t xml:space="preserve">    4</w:t>
            </w:r>
            <w:r w:rsidR="00D52259">
              <w:rPr>
                <w:sz w:val="20"/>
                <w:szCs w:val="20"/>
              </w:rPr>
              <w:t>450</w:t>
            </w:r>
            <w:r>
              <w:rPr>
                <w:sz w:val="20"/>
                <w:szCs w:val="20"/>
              </w:rPr>
              <w:t xml:space="preserve">00  </w:t>
            </w:r>
            <w:r w:rsidR="00D52259">
              <w:rPr>
                <w:sz w:val="20"/>
                <w:szCs w:val="20"/>
              </w:rPr>
              <w:t>Unapportioned Authority</w:t>
            </w:r>
          </w:p>
          <w:p w14:paraId="5CD9F1BF" w14:textId="77777777" w:rsidR="00E4479B" w:rsidRDefault="00E4479B" w:rsidP="002001FC">
            <w:pPr>
              <w:keepNext/>
              <w:outlineLvl w:val="1"/>
              <w:rPr>
                <w:sz w:val="20"/>
                <w:szCs w:val="20"/>
              </w:rPr>
            </w:pPr>
          </w:p>
          <w:p w14:paraId="301C265F" w14:textId="77777777" w:rsidR="00E4479B" w:rsidRPr="00E208BB" w:rsidRDefault="00E4479B" w:rsidP="002001FC">
            <w:pPr>
              <w:keepNext/>
              <w:outlineLvl w:val="1"/>
              <w:rPr>
                <w:b/>
                <w:bCs/>
                <w:sz w:val="20"/>
                <w:szCs w:val="20"/>
                <w:u w:val="single"/>
              </w:rPr>
            </w:pPr>
            <w:r w:rsidRPr="00E208BB">
              <w:rPr>
                <w:b/>
                <w:bCs/>
                <w:sz w:val="20"/>
                <w:szCs w:val="20"/>
                <w:u w:val="single"/>
              </w:rPr>
              <w:t>Proprietary Entry</w:t>
            </w:r>
          </w:p>
          <w:p w14:paraId="42F8D943" w14:textId="77777777" w:rsidR="00E4479B" w:rsidRPr="006D2265" w:rsidRDefault="00E4479B" w:rsidP="002001FC">
            <w:pPr>
              <w:keepNext/>
              <w:outlineLvl w:val="1"/>
              <w:rPr>
                <w:bCs/>
                <w:sz w:val="20"/>
                <w:szCs w:val="20"/>
              </w:rPr>
            </w:pPr>
          </w:p>
          <w:p w14:paraId="5FB3B581" w14:textId="77777777" w:rsidR="00E4479B" w:rsidRPr="00675BF4" w:rsidRDefault="00E4479B" w:rsidP="002001FC">
            <w:pPr>
              <w:rPr>
                <w:sz w:val="20"/>
                <w:szCs w:val="20"/>
              </w:rPr>
            </w:pPr>
            <w:r>
              <w:rPr>
                <w:sz w:val="20"/>
                <w:szCs w:val="20"/>
              </w:rPr>
              <w:t>N/A</w:t>
            </w:r>
          </w:p>
          <w:p w14:paraId="0C4711B9" w14:textId="77777777" w:rsidR="00E4479B" w:rsidRPr="00675BF4" w:rsidRDefault="00E4479B" w:rsidP="002001FC">
            <w:pPr>
              <w:rPr>
                <w:sz w:val="20"/>
                <w:szCs w:val="20"/>
                <w:u w:val="single"/>
              </w:rPr>
            </w:pPr>
          </w:p>
        </w:tc>
        <w:tc>
          <w:tcPr>
            <w:tcW w:w="990" w:type="dxa"/>
          </w:tcPr>
          <w:p w14:paraId="1D7FA35A" w14:textId="77777777" w:rsidR="00E4479B" w:rsidRPr="00D05CC1" w:rsidRDefault="00E4479B" w:rsidP="00716AE0">
            <w:pPr>
              <w:jc w:val="right"/>
              <w:rPr>
                <w:sz w:val="20"/>
                <w:szCs w:val="18"/>
              </w:rPr>
            </w:pPr>
          </w:p>
          <w:p w14:paraId="44AA6F90" w14:textId="77777777" w:rsidR="00E4479B" w:rsidRDefault="00E4479B" w:rsidP="00716AE0">
            <w:pPr>
              <w:jc w:val="right"/>
              <w:rPr>
                <w:sz w:val="20"/>
                <w:szCs w:val="18"/>
              </w:rPr>
            </w:pPr>
          </w:p>
          <w:p w14:paraId="5986C62C" w14:textId="77777777" w:rsidR="00E4479B" w:rsidRDefault="00E4479B" w:rsidP="00716AE0">
            <w:pPr>
              <w:jc w:val="right"/>
              <w:rPr>
                <w:sz w:val="20"/>
                <w:szCs w:val="18"/>
              </w:rPr>
            </w:pPr>
            <w:r>
              <w:rPr>
                <w:sz w:val="20"/>
                <w:szCs w:val="18"/>
              </w:rPr>
              <w:t>125</w:t>
            </w:r>
          </w:p>
          <w:p w14:paraId="226D5E2D" w14:textId="77777777" w:rsidR="00E4479B" w:rsidRDefault="00E4479B" w:rsidP="00716AE0">
            <w:pPr>
              <w:jc w:val="right"/>
              <w:rPr>
                <w:sz w:val="20"/>
                <w:szCs w:val="18"/>
              </w:rPr>
            </w:pPr>
          </w:p>
          <w:p w14:paraId="58C2B62B" w14:textId="77777777" w:rsidR="00E4479B" w:rsidRDefault="00E4479B" w:rsidP="00716AE0">
            <w:pPr>
              <w:jc w:val="right"/>
              <w:rPr>
                <w:sz w:val="20"/>
                <w:szCs w:val="18"/>
              </w:rPr>
            </w:pPr>
          </w:p>
          <w:p w14:paraId="40D376F3" w14:textId="77777777" w:rsidR="00E4479B" w:rsidRPr="00D05CC1" w:rsidRDefault="00E4479B" w:rsidP="00716AE0">
            <w:pPr>
              <w:jc w:val="right"/>
              <w:rPr>
                <w:sz w:val="20"/>
                <w:szCs w:val="18"/>
              </w:rPr>
            </w:pPr>
          </w:p>
        </w:tc>
        <w:tc>
          <w:tcPr>
            <w:tcW w:w="990" w:type="dxa"/>
          </w:tcPr>
          <w:p w14:paraId="0B870E44" w14:textId="77777777" w:rsidR="00E4479B" w:rsidRPr="00D05CC1" w:rsidRDefault="00E4479B" w:rsidP="00716AE0">
            <w:pPr>
              <w:jc w:val="right"/>
              <w:rPr>
                <w:sz w:val="20"/>
                <w:szCs w:val="18"/>
              </w:rPr>
            </w:pPr>
          </w:p>
          <w:p w14:paraId="573AECD7" w14:textId="77777777" w:rsidR="00E4479B" w:rsidRDefault="00E4479B" w:rsidP="00716AE0">
            <w:pPr>
              <w:jc w:val="right"/>
              <w:rPr>
                <w:sz w:val="20"/>
                <w:szCs w:val="18"/>
              </w:rPr>
            </w:pPr>
          </w:p>
          <w:p w14:paraId="3F335074" w14:textId="77777777" w:rsidR="00E4479B" w:rsidRDefault="00E4479B" w:rsidP="00716AE0">
            <w:pPr>
              <w:rPr>
                <w:sz w:val="20"/>
                <w:szCs w:val="18"/>
              </w:rPr>
            </w:pPr>
          </w:p>
          <w:p w14:paraId="2EA24A68" w14:textId="77777777" w:rsidR="00E4479B" w:rsidRDefault="00E4479B" w:rsidP="00716AE0">
            <w:pPr>
              <w:jc w:val="right"/>
              <w:rPr>
                <w:sz w:val="20"/>
                <w:szCs w:val="18"/>
              </w:rPr>
            </w:pPr>
            <w:r>
              <w:rPr>
                <w:sz w:val="20"/>
                <w:szCs w:val="18"/>
              </w:rPr>
              <w:t>125</w:t>
            </w:r>
          </w:p>
          <w:p w14:paraId="230D5093" w14:textId="77777777" w:rsidR="00E4479B" w:rsidRPr="00D05CC1" w:rsidRDefault="00E4479B" w:rsidP="00716AE0">
            <w:pPr>
              <w:jc w:val="right"/>
              <w:rPr>
                <w:sz w:val="20"/>
                <w:szCs w:val="18"/>
              </w:rPr>
            </w:pPr>
          </w:p>
        </w:tc>
        <w:tc>
          <w:tcPr>
            <w:tcW w:w="1080" w:type="dxa"/>
            <w:vAlign w:val="center"/>
          </w:tcPr>
          <w:p w14:paraId="50D8D43E" w14:textId="0E9210EE" w:rsidR="00E4479B" w:rsidRDefault="00E4479B" w:rsidP="002001FC">
            <w:pPr>
              <w:jc w:val="center"/>
              <w:rPr>
                <w:sz w:val="20"/>
                <w:szCs w:val="18"/>
              </w:rPr>
            </w:pPr>
            <w:r>
              <w:rPr>
                <w:sz w:val="20"/>
                <w:szCs w:val="18"/>
              </w:rPr>
              <w:t>A</w:t>
            </w:r>
            <w:r w:rsidR="00D52259">
              <w:rPr>
                <w:sz w:val="20"/>
                <w:szCs w:val="18"/>
              </w:rPr>
              <w:t>102</w:t>
            </w:r>
          </w:p>
          <w:p w14:paraId="29533B3F" w14:textId="77777777" w:rsidR="00E4479B" w:rsidRDefault="00E4479B" w:rsidP="002001FC">
            <w:pPr>
              <w:rPr>
                <w:sz w:val="20"/>
                <w:szCs w:val="18"/>
              </w:rPr>
            </w:pPr>
          </w:p>
          <w:p w14:paraId="7914A8DD" w14:textId="77777777" w:rsidR="00E4479B" w:rsidRDefault="00E4479B" w:rsidP="002001FC">
            <w:pPr>
              <w:rPr>
                <w:sz w:val="20"/>
                <w:szCs w:val="18"/>
              </w:rPr>
            </w:pPr>
          </w:p>
          <w:p w14:paraId="289F2358" w14:textId="77777777" w:rsidR="00E4479B" w:rsidRDefault="00E4479B" w:rsidP="002001FC">
            <w:pPr>
              <w:rPr>
                <w:sz w:val="20"/>
                <w:szCs w:val="18"/>
              </w:rPr>
            </w:pPr>
          </w:p>
          <w:p w14:paraId="7C1BA096" w14:textId="77777777" w:rsidR="00E4479B" w:rsidRDefault="00E4479B" w:rsidP="002001FC">
            <w:pPr>
              <w:jc w:val="center"/>
              <w:rPr>
                <w:sz w:val="20"/>
                <w:szCs w:val="18"/>
              </w:rPr>
            </w:pPr>
          </w:p>
          <w:p w14:paraId="4AEC8E7B" w14:textId="77777777" w:rsidR="00E4479B" w:rsidRPr="00D05CC1" w:rsidRDefault="00E4479B" w:rsidP="002001FC">
            <w:pPr>
              <w:jc w:val="center"/>
              <w:rPr>
                <w:sz w:val="20"/>
                <w:szCs w:val="18"/>
              </w:rPr>
            </w:pPr>
          </w:p>
        </w:tc>
      </w:tr>
    </w:tbl>
    <w:p w14:paraId="2A893802" w14:textId="77777777" w:rsidR="00455EC9" w:rsidRDefault="00455EC9" w:rsidP="004E735F">
      <w:pPr>
        <w:rPr>
          <w:b/>
          <w:sz w:val="28"/>
          <w:szCs w:val="28"/>
          <w:u w:val="single"/>
        </w:rPr>
      </w:pPr>
    </w:p>
    <w:p w14:paraId="4494D41E" w14:textId="77777777" w:rsidR="00D83A1B" w:rsidRDefault="00D83A1B" w:rsidP="004E735F">
      <w:pPr>
        <w:rPr>
          <w:b/>
          <w:sz w:val="28"/>
          <w:szCs w:val="28"/>
          <w:u w:val="single"/>
        </w:rPr>
      </w:pPr>
    </w:p>
    <w:tbl>
      <w:tblPr>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12"/>
        <w:gridCol w:w="990"/>
        <w:gridCol w:w="990"/>
        <w:gridCol w:w="990"/>
        <w:gridCol w:w="4050"/>
        <w:gridCol w:w="990"/>
        <w:gridCol w:w="990"/>
        <w:gridCol w:w="1080"/>
      </w:tblGrid>
      <w:tr w:rsidR="00A46F11" w:rsidRPr="00DC3C0E" w14:paraId="59724E18" w14:textId="77777777" w:rsidTr="00D83A1B">
        <w:trPr>
          <w:trHeight w:val="966"/>
        </w:trPr>
        <w:tc>
          <w:tcPr>
            <w:tcW w:w="14392" w:type="dxa"/>
            <w:gridSpan w:val="8"/>
            <w:tcBorders>
              <w:bottom w:val="single" w:sz="6" w:space="0" w:color="auto"/>
            </w:tcBorders>
          </w:tcPr>
          <w:p w14:paraId="4F41BA0C" w14:textId="5B6C6D8D" w:rsidR="00A46F11" w:rsidRDefault="00C708B7" w:rsidP="00E756DF">
            <w:pPr>
              <w:ind w:left="334" w:hanging="334"/>
              <w:rPr>
                <w:sz w:val="20"/>
                <w:szCs w:val="20"/>
              </w:rPr>
            </w:pPr>
            <w:r>
              <w:rPr>
                <w:b/>
                <w:sz w:val="20"/>
                <w:szCs w:val="20"/>
              </w:rPr>
              <w:t>17</w:t>
            </w:r>
            <w:r w:rsidR="00C83A5F">
              <w:rPr>
                <w:b/>
                <w:sz w:val="20"/>
                <w:szCs w:val="20"/>
              </w:rPr>
              <w:t>a</w:t>
            </w:r>
            <w:r w:rsidR="00095AFC">
              <w:rPr>
                <w:b/>
                <w:sz w:val="20"/>
                <w:szCs w:val="20"/>
              </w:rPr>
              <w:t>1</w:t>
            </w:r>
            <w:r w:rsidR="00A46F11" w:rsidRPr="00210C18">
              <w:rPr>
                <w:b/>
                <w:sz w:val="20"/>
                <w:szCs w:val="20"/>
              </w:rPr>
              <w:t xml:space="preserve">. </w:t>
            </w:r>
            <w:r w:rsidR="00A46F11">
              <w:rPr>
                <w:b/>
                <w:sz w:val="20"/>
                <w:szCs w:val="20"/>
              </w:rPr>
              <w:t>TV Broadcaster Relocation Fund</w:t>
            </w:r>
            <w:r w:rsidR="00A46F11">
              <w:rPr>
                <w:sz w:val="20"/>
                <w:szCs w:val="20"/>
              </w:rPr>
              <w:t xml:space="preserve"> </w:t>
            </w:r>
            <w:r w:rsidR="00A43C5E" w:rsidRPr="00473ABC">
              <w:rPr>
                <w:sz w:val="20"/>
                <w:szCs w:val="20"/>
              </w:rPr>
              <w:t>–</w:t>
            </w:r>
            <w:r w:rsidR="00A43C5E">
              <w:rPr>
                <w:sz w:val="20"/>
                <w:szCs w:val="20"/>
              </w:rPr>
              <w:t xml:space="preserve"> </w:t>
            </w:r>
            <w:r w:rsidR="00A46F11">
              <w:rPr>
                <w:sz w:val="20"/>
                <w:szCs w:val="20"/>
              </w:rPr>
              <w:t>To record a transfer from the Deposi</w:t>
            </w:r>
            <w:r w:rsidR="007B2CA6">
              <w:rPr>
                <w:sz w:val="20"/>
                <w:szCs w:val="20"/>
              </w:rPr>
              <w:t>t Account to the TV Broadcaster</w:t>
            </w:r>
            <w:r w:rsidR="00A46F11">
              <w:rPr>
                <w:sz w:val="20"/>
                <w:szCs w:val="20"/>
              </w:rPr>
              <w:t xml:space="preserve"> Relocation Special Fund </w:t>
            </w:r>
            <w:r w:rsidR="00714C6D">
              <w:rPr>
                <w:sz w:val="20"/>
                <w:szCs w:val="20"/>
              </w:rPr>
              <w:t xml:space="preserve">Expenditure </w:t>
            </w:r>
            <w:r w:rsidR="00A46F11">
              <w:rPr>
                <w:sz w:val="20"/>
                <w:szCs w:val="20"/>
              </w:rPr>
              <w:t>Account</w:t>
            </w:r>
            <w:r w:rsidR="00714C6D">
              <w:rPr>
                <w:sz w:val="20"/>
                <w:szCs w:val="20"/>
              </w:rPr>
              <w:t xml:space="preserve"> to reimburse TV Broadcasters for repacking costs</w:t>
            </w:r>
            <w:r w:rsidR="00A46F11">
              <w:rPr>
                <w:sz w:val="20"/>
                <w:szCs w:val="20"/>
              </w:rPr>
              <w:t>.  Licenses must be granted from the Forward Auction bef</w:t>
            </w:r>
            <w:r w:rsidR="007B2CA6">
              <w:rPr>
                <w:sz w:val="20"/>
                <w:szCs w:val="20"/>
              </w:rPr>
              <w:t>ore funds</w:t>
            </w:r>
            <w:r w:rsidR="00A46F11">
              <w:rPr>
                <w:sz w:val="20"/>
                <w:szCs w:val="20"/>
              </w:rPr>
              <w:t xml:space="preserve"> are available for transfer</w:t>
            </w:r>
            <w:r w:rsidR="00931538">
              <w:rPr>
                <w:sz w:val="20"/>
                <w:szCs w:val="20"/>
              </w:rPr>
              <w:t xml:space="preserve"> to the Special Fund </w:t>
            </w:r>
            <w:r w:rsidR="00A46F11">
              <w:rPr>
                <w:sz w:val="20"/>
                <w:szCs w:val="20"/>
              </w:rPr>
              <w:t xml:space="preserve">Account.  </w:t>
            </w:r>
            <w:r w:rsidR="00FC2B49" w:rsidRPr="00DB0DBC">
              <w:rPr>
                <w:color w:val="000000" w:themeColor="text1"/>
                <w:sz w:val="20"/>
                <w:szCs w:val="20"/>
              </w:rPr>
              <w:t xml:space="preserve">The transfer is accomplished </w:t>
            </w:r>
            <w:r w:rsidR="00FC2B49">
              <w:rPr>
                <w:color w:val="000000" w:themeColor="text1"/>
                <w:sz w:val="20"/>
                <w:szCs w:val="20"/>
              </w:rPr>
              <w:t>using an Expenditure</w:t>
            </w:r>
            <w:r w:rsidR="00FC2B49" w:rsidRPr="00DB0DBC">
              <w:rPr>
                <w:color w:val="000000" w:themeColor="text1"/>
                <w:sz w:val="20"/>
                <w:szCs w:val="20"/>
              </w:rPr>
              <w:t xml:space="preserve"> Transfer Authorization</w:t>
            </w:r>
            <w:r w:rsidR="00FC2B49">
              <w:rPr>
                <w:color w:val="000000" w:themeColor="text1"/>
                <w:sz w:val="20"/>
                <w:szCs w:val="20"/>
              </w:rPr>
              <w:t>/</w:t>
            </w:r>
            <w:r w:rsidR="00F8642F" w:rsidRPr="00940A9F">
              <w:rPr>
                <w:sz w:val="20"/>
                <w:szCs w:val="20"/>
              </w:rPr>
              <w:t>Classification Transactions and Accountability (CTA)</w:t>
            </w:r>
            <w:r w:rsidR="00F8642F" w:rsidRPr="00F8642F">
              <w:rPr>
                <w:sz w:val="20"/>
                <w:szCs w:val="20"/>
              </w:rPr>
              <w:t xml:space="preserve"> </w:t>
            </w:r>
            <w:r w:rsidR="00F8642F">
              <w:rPr>
                <w:sz w:val="20"/>
                <w:szCs w:val="20"/>
              </w:rPr>
              <w:t>–</w:t>
            </w:r>
            <w:r w:rsidR="00F8642F" w:rsidRPr="00F8642F">
              <w:rPr>
                <w:sz w:val="20"/>
                <w:szCs w:val="20"/>
              </w:rPr>
              <w:t xml:space="preserve"> </w:t>
            </w:r>
            <w:r w:rsidR="00F8642F">
              <w:rPr>
                <w:sz w:val="20"/>
                <w:szCs w:val="20"/>
              </w:rPr>
              <w:t>formerly</w:t>
            </w:r>
            <w:r w:rsidR="00F8642F" w:rsidRPr="00F8642F">
              <w:rPr>
                <w:sz w:val="20"/>
                <w:szCs w:val="20"/>
              </w:rPr>
              <w:t xml:space="preserve"> </w:t>
            </w:r>
            <w:r w:rsidR="00F8642F">
              <w:rPr>
                <w:sz w:val="20"/>
                <w:szCs w:val="20"/>
              </w:rPr>
              <w:t xml:space="preserve">known as the </w:t>
            </w:r>
            <w:r w:rsidR="00F8642F">
              <w:rPr>
                <w:color w:val="000000" w:themeColor="text1"/>
                <w:sz w:val="20"/>
                <w:szCs w:val="20"/>
              </w:rPr>
              <w:t>SF224</w:t>
            </w:r>
            <w:r w:rsidR="00FC2B49" w:rsidRPr="00D83A1B">
              <w:rPr>
                <w:sz w:val="20"/>
                <w:szCs w:val="20"/>
              </w:rPr>
              <w:t>.</w:t>
            </w:r>
            <w:r w:rsidR="00714C6D" w:rsidRPr="00D83A1B">
              <w:rPr>
                <w:sz w:val="20"/>
                <w:szCs w:val="20"/>
              </w:rPr>
              <w:t xml:space="preserve">  </w:t>
            </w:r>
            <w:r w:rsidR="00931538" w:rsidRPr="00C004CC">
              <w:rPr>
                <w:b/>
                <w:bCs/>
                <w:sz w:val="20"/>
                <w:szCs w:val="20"/>
              </w:rPr>
              <w:t>Note</w:t>
            </w:r>
            <w:r w:rsidR="000D156B">
              <w:rPr>
                <w:b/>
                <w:bCs/>
                <w:sz w:val="20"/>
                <w:szCs w:val="20"/>
              </w:rPr>
              <w:t xml:space="preserve">:  </w:t>
            </w:r>
            <w:r w:rsidR="00931538" w:rsidRPr="00D83A1B">
              <w:rPr>
                <w:sz w:val="20"/>
                <w:szCs w:val="20"/>
              </w:rPr>
              <w:t xml:space="preserve">The collections transferred into the Special Fund Account should be reported in TAS </w:t>
            </w:r>
            <w:r w:rsidR="00752EF5" w:rsidRPr="00D83A1B">
              <w:rPr>
                <w:sz w:val="20"/>
                <w:szCs w:val="20"/>
              </w:rPr>
              <w:t>0</w:t>
            </w:r>
            <w:r w:rsidR="00931538" w:rsidRPr="00D83A1B">
              <w:rPr>
                <w:sz w:val="20"/>
                <w:szCs w:val="20"/>
              </w:rPr>
              <w:t>27X5610.001.</w:t>
            </w:r>
          </w:p>
          <w:p w14:paraId="6D365BF2" w14:textId="2C8A4339" w:rsidR="00B675AB" w:rsidRPr="00DC3C0E" w:rsidRDefault="00B675AB" w:rsidP="00E756DF">
            <w:pPr>
              <w:ind w:left="334" w:hanging="334"/>
              <w:rPr>
                <w:sz w:val="20"/>
                <w:szCs w:val="20"/>
              </w:rPr>
            </w:pPr>
          </w:p>
        </w:tc>
      </w:tr>
      <w:tr w:rsidR="00A46F11" w:rsidRPr="00DC3C0E" w14:paraId="708E3678" w14:textId="77777777" w:rsidTr="008A7414">
        <w:tc>
          <w:tcPr>
            <w:tcW w:w="4312" w:type="dxa"/>
            <w:shd w:val="clear" w:color="auto" w:fill="D9D9D9"/>
            <w:vAlign w:val="center"/>
          </w:tcPr>
          <w:p w14:paraId="112AE03D" w14:textId="3E683557" w:rsidR="00A46F11" w:rsidRPr="00DC3C0E" w:rsidRDefault="00A46F11" w:rsidP="008A7414">
            <w:pPr>
              <w:jc w:val="center"/>
              <w:rPr>
                <w:b/>
                <w:sz w:val="20"/>
                <w:szCs w:val="20"/>
              </w:rPr>
            </w:pPr>
            <w:r w:rsidRPr="00DC3C0E">
              <w:rPr>
                <w:b/>
                <w:sz w:val="20"/>
                <w:szCs w:val="20"/>
              </w:rPr>
              <w:t>TAS</w:t>
            </w:r>
            <w:r>
              <w:rPr>
                <w:b/>
                <w:sz w:val="20"/>
                <w:szCs w:val="20"/>
              </w:rPr>
              <w:t xml:space="preserve"> </w:t>
            </w:r>
            <w:r w:rsidR="00752EF5">
              <w:rPr>
                <w:b/>
                <w:sz w:val="20"/>
                <w:szCs w:val="20"/>
              </w:rPr>
              <w:t>0</w:t>
            </w:r>
            <w:r>
              <w:rPr>
                <w:b/>
                <w:sz w:val="20"/>
                <w:szCs w:val="20"/>
              </w:rPr>
              <w:t>27X6725 (internal fund code AUC)</w:t>
            </w:r>
          </w:p>
        </w:tc>
        <w:tc>
          <w:tcPr>
            <w:tcW w:w="990" w:type="dxa"/>
            <w:shd w:val="clear" w:color="auto" w:fill="D9D9D9"/>
            <w:vAlign w:val="center"/>
          </w:tcPr>
          <w:p w14:paraId="34E93EC1" w14:textId="77777777" w:rsidR="00A46F11" w:rsidRPr="00DC3C0E" w:rsidRDefault="00A46F11" w:rsidP="008A7414">
            <w:pPr>
              <w:jc w:val="center"/>
              <w:rPr>
                <w:b/>
                <w:sz w:val="20"/>
                <w:szCs w:val="20"/>
              </w:rPr>
            </w:pPr>
            <w:r w:rsidRPr="00DC3C0E">
              <w:rPr>
                <w:b/>
                <w:sz w:val="20"/>
                <w:szCs w:val="20"/>
              </w:rPr>
              <w:t>DR</w:t>
            </w:r>
          </w:p>
        </w:tc>
        <w:tc>
          <w:tcPr>
            <w:tcW w:w="990" w:type="dxa"/>
            <w:shd w:val="clear" w:color="auto" w:fill="D9D9D9"/>
            <w:vAlign w:val="center"/>
          </w:tcPr>
          <w:p w14:paraId="73194D99" w14:textId="77777777" w:rsidR="00A46F11" w:rsidRPr="00DC3C0E" w:rsidRDefault="00A46F11" w:rsidP="008A7414">
            <w:pPr>
              <w:jc w:val="center"/>
              <w:rPr>
                <w:b/>
                <w:sz w:val="20"/>
                <w:szCs w:val="20"/>
              </w:rPr>
            </w:pPr>
            <w:r w:rsidRPr="00DC3C0E">
              <w:rPr>
                <w:b/>
                <w:sz w:val="20"/>
                <w:szCs w:val="20"/>
              </w:rPr>
              <w:t>CR</w:t>
            </w:r>
          </w:p>
        </w:tc>
        <w:tc>
          <w:tcPr>
            <w:tcW w:w="990" w:type="dxa"/>
            <w:shd w:val="clear" w:color="auto" w:fill="D9D9D9"/>
            <w:vAlign w:val="center"/>
          </w:tcPr>
          <w:p w14:paraId="2CC2DE78" w14:textId="77777777" w:rsidR="00A46F11" w:rsidRPr="00DC3C0E" w:rsidRDefault="00A46F11" w:rsidP="008A7414">
            <w:pPr>
              <w:jc w:val="center"/>
              <w:rPr>
                <w:b/>
                <w:sz w:val="20"/>
                <w:szCs w:val="20"/>
              </w:rPr>
            </w:pPr>
            <w:r w:rsidRPr="00DC3C0E">
              <w:rPr>
                <w:b/>
                <w:sz w:val="20"/>
                <w:szCs w:val="20"/>
              </w:rPr>
              <w:t>TC</w:t>
            </w:r>
          </w:p>
        </w:tc>
        <w:tc>
          <w:tcPr>
            <w:tcW w:w="4050" w:type="dxa"/>
            <w:shd w:val="clear" w:color="auto" w:fill="D9D9D9"/>
            <w:vAlign w:val="center"/>
          </w:tcPr>
          <w:p w14:paraId="4ADD6D0C" w14:textId="44162F18" w:rsidR="00A46F11" w:rsidRPr="00DC3C0E" w:rsidRDefault="00A46F11">
            <w:pPr>
              <w:jc w:val="center"/>
              <w:rPr>
                <w:b/>
                <w:sz w:val="20"/>
                <w:szCs w:val="20"/>
              </w:rPr>
            </w:pPr>
            <w:r w:rsidRPr="00DC3C0E">
              <w:rPr>
                <w:b/>
                <w:sz w:val="20"/>
                <w:szCs w:val="20"/>
              </w:rPr>
              <w:t>TAS</w:t>
            </w:r>
            <w:r>
              <w:rPr>
                <w:b/>
                <w:sz w:val="20"/>
                <w:szCs w:val="20"/>
              </w:rPr>
              <w:t xml:space="preserve"> </w:t>
            </w:r>
            <w:r w:rsidR="00752EF5">
              <w:rPr>
                <w:b/>
                <w:sz w:val="20"/>
                <w:szCs w:val="20"/>
              </w:rPr>
              <w:t>0</w:t>
            </w:r>
            <w:r>
              <w:rPr>
                <w:b/>
                <w:sz w:val="20"/>
                <w:szCs w:val="20"/>
              </w:rPr>
              <w:t>27X</w:t>
            </w:r>
            <w:r w:rsidR="00931538">
              <w:rPr>
                <w:b/>
                <w:sz w:val="20"/>
                <w:szCs w:val="20"/>
              </w:rPr>
              <w:t>5610</w:t>
            </w:r>
            <w:r>
              <w:rPr>
                <w:b/>
                <w:sz w:val="20"/>
                <w:szCs w:val="20"/>
              </w:rPr>
              <w:t xml:space="preserve"> (internal fund code TV</w:t>
            </w:r>
            <w:r w:rsidR="00931538">
              <w:rPr>
                <w:b/>
                <w:sz w:val="20"/>
                <w:szCs w:val="20"/>
              </w:rPr>
              <w:t>1</w:t>
            </w:r>
            <w:r w:rsidR="008F1DE5">
              <w:rPr>
                <w:b/>
                <w:sz w:val="20"/>
                <w:szCs w:val="20"/>
              </w:rPr>
              <w:t>)</w:t>
            </w:r>
          </w:p>
        </w:tc>
        <w:tc>
          <w:tcPr>
            <w:tcW w:w="990" w:type="dxa"/>
            <w:shd w:val="clear" w:color="auto" w:fill="D9D9D9"/>
            <w:vAlign w:val="center"/>
          </w:tcPr>
          <w:p w14:paraId="2BAD3BD4" w14:textId="77777777" w:rsidR="00A46F11" w:rsidRPr="00DC3C0E" w:rsidRDefault="00A46F11" w:rsidP="008A7414">
            <w:pPr>
              <w:jc w:val="center"/>
              <w:rPr>
                <w:b/>
                <w:sz w:val="20"/>
                <w:szCs w:val="20"/>
              </w:rPr>
            </w:pPr>
            <w:r w:rsidRPr="00DC3C0E">
              <w:rPr>
                <w:b/>
                <w:sz w:val="20"/>
                <w:szCs w:val="20"/>
              </w:rPr>
              <w:t>DR</w:t>
            </w:r>
          </w:p>
        </w:tc>
        <w:tc>
          <w:tcPr>
            <w:tcW w:w="990" w:type="dxa"/>
            <w:shd w:val="clear" w:color="auto" w:fill="D9D9D9"/>
            <w:vAlign w:val="center"/>
          </w:tcPr>
          <w:p w14:paraId="2FDCFF05" w14:textId="77777777" w:rsidR="00A46F11" w:rsidRPr="00DC3C0E" w:rsidRDefault="00A46F11" w:rsidP="008A7414">
            <w:pPr>
              <w:jc w:val="center"/>
              <w:rPr>
                <w:b/>
                <w:sz w:val="20"/>
                <w:szCs w:val="20"/>
              </w:rPr>
            </w:pPr>
            <w:r w:rsidRPr="00DC3C0E">
              <w:rPr>
                <w:b/>
                <w:sz w:val="20"/>
                <w:szCs w:val="20"/>
              </w:rPr>
              <w:t>CR</w:t>
            </w:r>
          </w:p>
        </w:tc>
        <w:tc>
          <w:tcPr>
            <w:tcW w:w="1080" w:type="dxa"/>
            <w:shd w:val="clear" w:color="auto" w:fill="D9D9D9"/>
            <w:vAlign w:val="center"/>
          </w:tcPr>
          <w:p w14:paraId="4C3035D6" w14:textId="77777777" w:rsidR="00A46F11" w:rsidRPr="00DC3C0E" w:rsidRDefault="00A46F11" w:rsidP="008A7414">
            <w:pPr>
              <w:jc w:val="center"/>
              <w:rPr>
                <w:b/>
                <w:sz w:val="20"/>
                <w:szCs w:val="20"/>
              </w:rPr>
            </w:pPr>
            <w:r w:rsidRPr="00DC3C0E">
              <w:rPr>
                <w:b/>
                <w:sz w:val="20"/>
                <w:szCs w:val="20"/>
              </w:rPr>
              <w:t>TC</w:t>
            </w:r>
          </w:p>
        </w:tc>
      </w:tr>
      <w:tr w:rsidR="00A46F11" w:rsidRPr="00DC3C0E" w14:paraId="60CB767F" w14:textId="77777777" w:rsidTr="008A7414">
        <w:tc>
          <w:tcPr>
            <w:tcW w:w="4312" w:type="dxa"/>
            <w:tcBorders>
              <w:bottom w:val="single" w:sz="6" w:space="0" w:color="auto"/>
            </w:tcBorders>
          </w:tcPr>
          <w:p w14:paraId="1ACC90BB" w14:textId="77777777" w:rsidR="00A46F11" w:rsidRPr="00B066B9" w:rsidRDefault="00A46F11" w:rsidP="008A7414">
            <w:pPr>
              <w:rPr>
                <w:b/>
                <w:sz w:val="20"/>
                <w:szCs w:val="20"/>
                <w:u w:val="single"/>
              </w:rPr>
            </w:pPr>
            <w:r w:rsidRPr="00DC3C0E">
              <w:rPr>
                <w:b/>
                <w:sz w:val="20"/>
                <w:szCs w:val="20"/>
                <w:u w:val="single"/>
              </w:rPr>
              <w:t>Budgetary Entry</w:t>
            </w:r>
          </w:p>
          <w:p w14:paraId="34D92895" w14:textId="77777777" w:rsidR="00A46F11" w:rsidRDefault="00A46F11" w:rsidP="008A7414">
            <w:pPr>
              <w:rPr>
                <w:sz w:val="20"/>
                <w:szCs w:val="20"/>
              </w:rPr>
            </w:pPr>
            <w:r>
              <w:rPr>
                <w:sz w:val="20"/>
                <w:szCs w:val="20"/>
              </w:rPr>
              <w:t xml:space="preserve">      </w:t>
            </w:r>
          </w:p>
          <w:p w14:paraId="09F69D05" w14:textId="77777777" w:rsidR="00A46F11" w:rsidRDefault="00A46F11" w:rsidP="008A7414">
            <w:pPr>
              <w:rPr>
                <w:sz w:val="20"/>
                <w:szCs w:val="20"/>
              </w:rPr>
            </w:pPr>
            <w:r>
              <w:rPr>
                <w:sz w:val="20"/>
                <w:szCs w:val="20"/>
              </w:rPr>
              <w:t>N/A</w:t>
            </w:r>
          </w:p>
          <w:p w14:paraId="54F287D5" w14:textId="77777777" w:rsidR="00A46F11" w:rsidRPr="00DC3C0E" w:rsidRDefault="00A46F11" w:rsidP="008A7414">
            <w:pPr>
              <w:rPr>
                <w:sz w:val="20"/>
                <w:szCs w:val="20"/>
              </w:rPr>
            </w:pPr>
          </w:p>
          <w:p w14:paraId="7751C700" w14:textId="77777777" w:rsidR="00A46F11" w:rsidRPr="00DC3C0E" w:rsidRDefault="00A46F11" w:rsidP="008A7414">
            <w:pPr>
              <w:rPr>
                <w:b/>
                <w:sz w:val="20"/>
                <w:szCs w:val="20"/>
                <w:u w:val="single"/>
              </w:rPr>
            </w:pPr>
            <w:r w:rsidRPr="00DC3C0E">
              <w:rPr>
                <w:b/>
                <w:sz w:val="20"/>
                <w:szCs w:val="20"/>
                <w:u w:val="single"/>
              </w:rPr>
              <w:t>Proprietary Entry</w:t>
            </w:r>
          </w:p>
          <w:p w14:paraId="174C35ED" w14:textId="77777777" w:rsidR="00A46F11" w:rsidRDefault="00A46F11" w:rsidP="008A7414">
            <w:pPr>
              <w:rPr>
                <w:sz w:val="20"/>
                <w:szCs w:val="20"/>
              </w:rPr>
            </w:pPr>
          </w:p>
          <w:p w14:paraId="4643AE69" w14:textId="77777777" w:rsidR="00752EF5" w:rsidRDefault="00A46F11" w:rsidP="008A7414">
            <w:pPr>
              <w:ind w:left="694" w:hanging="694"/>
              <w:rPr>
                <w:sz w:val="20"/>
                <w:szCs w:val="20"/>
              </w:rPr>
            </w:pPr>
            <w:r>
              <w:rPr>
                <w:sz w:val="20"/>
                <w:szCs w:val="20"/>
              </w:rPr>
              <w:t xml:space="preserve">599800 </w:t>
            </w:r>
            <w:r w:rsidR="00752EF5">
              <w:rPr>
                <w:sz w:val="20"/>
                <w:szCs w:val="20"/>
              </w:rPr>
              <w:t xml:space="preserve">(F) </w:t>
            </w:r>
            <w:r>
              <w:rPr>
                <w:sz w:val="20"/>
                <w:szCs w:val="20"/>
              </w:rPr>
              <w:t xml:space="preserve">Custodial Collections Transferred Out </w:t>
            </w:r>
          </w:p>
          <w:p w14:paraId="6FF93BAB" w14:textId="77777777" w:rsidR="00752EF5" w:rsidRDefault="00752EF5" w:rsidP="008A7414">
            <w:pPr>
              <w:ind w:left="694" w:hanging="694"/>
              <w:rPr>
                <w:sz w:val="20"/>
                <w:szCs w:val="20"/>
              </w:rPr>
            </w:pPr>
            <w:r>
              <w:rPr>
                <w:sz w:val="20"/>
                <w:szCs w:val="20"/>
              </w:rPr>
              <w:t xml:space="preserve">                   to</w:t>
            </w:r>
            <w:r w:rsidR="00A46F11">
              <w:rPr>
                <w:sz w:val="20"/>
                <w:szCs w:val="20"/>
              </w:rPr>
              <w:t xml:space="preserve"> a</w:t>
            </w:r>
            <w:r>
              <w:rPr>
                <w:sz w:val="20"/>
                <w:szCs w:val="20"/>
              </w:rPr>
              <w:t xml:space="preserve"> Treasury Account Symbol Other </w:t>
            </w:r>
          </w:p>
          <w:p w14:paraId="2933FDF6" w14:textId="77777777" w:rsidR="00C800F9" w:rsidRDefault="00752EF5" w:rsidP="008A7414">
            <w:pPr>
              <w:ind w:left="694" w:hanging="694"/>
              <w:rPr>
                <w:sz w:val="20"/>
                <w:szCs w:val="20"/>
              </w:rPr>
            </w:pPr>
            <w:r>
              <w:rPr>
                <w:sz w:val="20"/>
                <w:szCs w:val="20"/>
              </w:rPr>
              <w:t xml:space="preserve">                  T</w:t>
            </w:r>
            <w:r w:rsidR="00A46F11">
              <w:rPr>
                <w:sz w:val="20"/>
                <w:szCs w:val="20"/>
              </w:rPr>
              <w:t xml:space="preserve">han </w:t>
            </w:r>
            <w:r w:rsidR="00C800F9">
              <w:rPr>
                <w:sz w:val="20"/>
                <w:szCs w:val="20"/>
              </w:rPr>
              <w:t xml:space="preserve">the General Fund of the U.S. </w:t>
            </w:r>
          </w:p>
          <w:p w14:paraId="61BD805D" w14:textId="597BFEDC" w:rsidR="00A46F11" w:rsidRDefault="00C800F9" w:rsidP="008A7414">
            <w:pPr>
              <w:ind w:left="694" w:hanging="694"/>
              <w:rPr>
                <w:sz w:val="20"/>
                <w:szCs w:val="20"/>
              </w:rPr>
            </w:pPr>
            <w:r>
              <w:rPr>
                <w:sz w:val="20"/>
                <w:szCs w:val="20"/>
              </w:rPr>
              <w:t xml:space="preserve">                  Government</w:t>
            </w:r>
          </w:p>
          <w:p w14:paraId="3DF263A0" w14:textId="707B4B10" w:rsidR="00A46F11" w:rsidRDefault="00A46F11" w:rsidP="008A7414">
            <w:pPr>
              <w:rPr>
                <w:sz w:val="20"/>
                <w:szCs w:val="20"/>
              </w:rPr>
            </w:pPr>
            <w:r>
              <w:rPr>
                <w:sz w:val="20"/>
                <w:szCs w:val="20"/>
              </w:rPr>
              <w:t xml:space="preserve">    101000</w:t>
            </w:r>
            <w:r w:rsidR="00752EF5">
              <w:rPr>
                <w:sz w:val="20"/>
                <w:szCs w:val="20"/>
              </w:rPr>
              <w:t xml:space="preserve"> (G)</w:t>
            </w:r>
            <w:r>
              <w:rPr>
                <w:sz w:val="20"/>
                <w:szCs w:val="20"/>
              </w:rPr>
              <w:t xml:space="preserve"> Fund Balance With Treasury</w:t>
            </w:r>
          </w:p>
          <w:p w14:paraId="16E4C3EC" w14:textId="77777777" w:rsidR="00A46F11" w:rsidRDefault="00A46F11" w:rsidP="008A7414">
            <w:pPr>
              <w:rPr>
                <w:sz w:val="20"/>
                <w:szCs w:val="20"/>
              </w:rPr>
            </w:pPr>
          </w:p>
          <w:p w14:paraId="2EC5B75E" w14:textId="1EF69770" w:rsidR="00A46F11" w:rsidRDefault="00A46F11" w:rsidP="008A7414">
            <w:pPr>
              <w:rPr>
                <w:sz w:val="20"/>
                <w:szCs w:val="20"/>
              </w:rPr>
            </w:pPr>
          </w:p>
          <w:p w14:paraId="72184ED0" w14:textId="77777777" w:rsidR="00A46F11" w:rsidRPr="00DC3C0E" w:rsidRDefault="00A46F11" w:rsidP="008A7414">
            <w:pPr>
              <w:rPr>
                <w:sz w:val="20"/>
                <w:szCs w:val="20"/>
              </w:rPr>
            </w:pPr>
          </w:p>
        </w:tc>
        <w:tc>
          <w:tcPr>
            <w:tcW w:w="990" w:type="dxa"/>
            <w:tcBorders>
              <w:bottom w:val="single" w:sz="6" w:space="0" w:color="auto"/>
            </w:tcBorders>
          </w:tcPr>
          <w:p w14:paraId="29946E36" w14:textId="77777777" w:rsidR="00A46F11" w:rsidRDefault="00A46F11" w:rsidP="00716AE0">
            <w:pPr>
              <w:jc w:val="right"/>
              <w:rPr>
                <w:sz w:val="20"/>
                <w:szCs w:val="20"/>
              </w:rPr>
            </w:pPr>
          </w:p>
          <w:p w14:paraId="3E54CFC8" w14:textId="77777777" w:rsidR="00A46F11" w:rsidRDefault="00A46F11" w:rsidP="00716AE0">
            <w:pPr>
              <w:jc w:val="right"/>
              <w:rPr>
                <w:sz w:val="20"/>
                <w:szCs w:val="20"/>
              </w:rPr>
            </w:pPr>
          </w:p>
          <w:p w14:paraId="56B3EE0B" w14:textId="77777777" w:rsidR="00A46F11" w:rsidRDefault="00A46F11" w:rsidP="00716AE0">
            <w:pPr>
              <w:jc w:val="right"/>
              <w:rPr>
                <w:sz w:val="20"/>
                <w:szCs w:val="20"/>
              </w:rPr>
            </w:pPr>
          </w:p>
          <w:p w14:paraId="4FBFF349" w14:textId="77777777" w:rsidR="00A46F11" w:rsidRDefault="00A46F11" w:rsidP="00716AE0">
            <w:pPr>
              <w:jc w:val="right"/>
              <w:rPr>
                <w:sz w:val="20"/>
                <w:szCs w:val="20"/>
              </w:rPr>
            </w:pPr>
          </w:p>
          <w:p w14:paraId="11E528D0" w14:textId="77777777" w:rsidR="00A46F11" w:rsidRDefault="00A46F11" w:rsidP="00716AE0">
            <w:pPr>
              <w:jc w:val="right"/>
              <w:rPr>
                <w:sz w:val="20"/>
                <w:szCs w:val="20"/>
              </w:rPr>
            </w:pPr>
          </w:p>
          <w:p w14:paraId="1F5B7F9E" w14:textId="77777777" w:rsidR="00A46F11" w:rsidRDefault="00A46F11" w:rsidP="00716AE0">
            <w:pPr>
              <w:jc w:val="right"/>
              <w:rPr>
                <w:sz w:val="20"/>
                <w:szCs w:val="20"/>
              </w:rPr>
            </w:pPr>
          </w:p>
          <w:p w14:paraId="143B91E4" w14:textId="77777777" w:rsidR="00A46F11" w:rsidRDefault="00A46F11" w:rsidP="00716AE0">
            <w:pPr>
              <w:jc w:val="right"/>
              <w:rPr>
                <w:sz w:val="20"/>
                <w:szCs w:val="20"/>
              </w:rPr>
            </w:pPr>
            <w:r>
              <w:rPr>
                <w:sz w:val="20"/>
                <w:szCs w:val="20"/>
              </w:rPr>
              <w:t>125</w:t>
            </w:r>
          </w:p>
          <w:p w14:paraId="4C5881DD" w14:textId="77777777" w:rsidR="00A46F11" w:rsidRDefault="00A46F11" w:rsidP="00716AE0">
            <w:pPr>
              <w:jc w:val="right"/>
              <w:rPr>
                <w:sz w:val="20"/>
                <w:szCs w:val="20"/>
              </w:rPr>
            </w:pPr>
          </w:p>
          <w:p w14:paraId="7A7AD14D" w14:textId="77777777" w:rsidR="00A46F11" w:rsidRDefault="00A46F11" w:rsidP="00716AE0">
            <w:pPr>
              <w:jc w:val="right"/>
              <w:rPr>
                <w:sz w:val="20"/>
                <w:szCs w:val="20"/>
              </w:rPr>
            </w:pPr>
          </w:p>
          <w:p w14:paraId="54BC64E4" w14:textId="77777777" w:rsidR="00A46F11" w:rsidRDefault="00A46F11" w:rsidP="00716AE0">
            <w:pPr>
              <w:jc w:val="right"/>
              <w:rPr>
                <w:sz w:val="20"/>
                <w:szCs w:val="20"/>
              </w:rPr>
            </w:pPr>
          </w:p>
          <w:p w14:paraId="5A776AA6" w14:textId="77777777" w:rsidR="00A46F11" w:rsidRDefault="00A46F11" w:rsidP="00716AE0">
            <w:pPr>
              <w:jc w:val="right"/>
              <w:rPr>
                <w:sz w:val="20"/>
                <w:szCs w:val="20"/>
              </w:rPr>
            </w:pPr>
          </w:p>
          <w:p w14:paraId="26F195CD" w14:textId="77777777" w:rsidR="00CE3E70" w:rsidRDefault="00CE3E70" w:rsidP="00716AE0">
            <w:pPr>
              <w:jc w:val="right"/>
              <w:rPr>
                <w:sz w:val="20"/>
                <w:szCs w:val="20"/>
              </w:rPr>
            </w:pPr>
          </w:p>
          <w:p w14:paraId="32434AC2" w14:textId="751C5B95" w:rsidR="00A46F11" w:rsidRPr="00DC3C0E" w:rsidRDefault="00A46F11" w:rsidP="00CE3E70">
            <w:pPr>
              <w:jc w:val="right"/>
              <w:rPr>
                <w:sz w:val="20"/>
                <w:szCs w:val="20"/>
              </w:rPr>
            </w:pPr>
          </w:p>
        </w:tc>
        <w:tc>
          <w:tcPr>
            <w:tcW w:w="990" w:type="dxa"/>
            <w:tcBorders>
              <w:bottom w:val="single" w:sz="6" w:space="0" w:color="auto"/>
            </w:tcBorders>
          </w:tcPr>
          <w:p w14:paraId="5A97AFE5" w14:textId="77777777" w:rsidR="00A46F11" w:rsidRDefault="00A46F11" w:rsidP="00716AE0">
            <w:pPr>
              <w:jc w:val="right"/>
              <w:rPr>
                <w:sz w:val="20"/>
                <w:szCs w:val="20"/>
              </w:rPr>
            </w:pPr>
          </w:p>
          <w:p w14:paraId="0843BF9C" w14:textId="77777777" w:rsidR="00A46F11" w:rsidRDefault="00A46F11" w:rsidP="00716AE0">
            <w:pPr>
              <w:jc w:val="right"/>
              <w:rPr>
                <w:sz w:val="20"/>
                <w:szCs w:val="20"/>
              </w:rPr>
            </w:pPr>
          </w:p>
          <w:p w14:paraId="2A1A67DD" w14:textId="77777777" w:rsidR="00A46F11" w:rsidRDefault="00A46F11" w:rsidP="00716AE0">
            <w:pPr>
              <w:jc w:val="right"/>
              <w:rPr>
                <w:sz w:val="20"/>
                <w:szCs w:val="20"/>
              </w:rPr>
            </w:pPr>
          </w:p>
          <w:p w14:paraId="520F58DC" w14:textId="77777777" w:rsidR="00A46F11" w:rsidRDefault="00A46F11" w:rsidP="00716AE0">
            <w:pPr>
              <w:jc w:val="right"/>
              <w:rPr>
                <w:sz w:val="20"/>
                <w:szCs w:val="20"/>
              </w:rPr>
            </w:pPr>
          </w:p>
          <w:p w14:paraId="31D0C604" w14:textId="77777777" w:rsidR="00A46F11" w:rsidRDefault="00A46F11" w:rsidP="00716AE0">
            <w:pPr>
              <w:jc w:val="right"/>
              <w:rPr>
                <w:sz w:val="20"/>
                <w:szCs w:val="20"/>
              </w:rPr>
            </w:pPr>
          </w:p>
          <w:p w14:paraId="314955FB" w14:textId="77777777" w:rsidR="00A46F11" w:rsidRDefault="00A46F11" w:rsidP="00716AE0">
            <w:pPr>
              <w:jc w:val="right"/>
              <w:rPr>
                <w:sz w:val="20"/>
                <w:szCs w:val="20"/>
              </w:rPr>
            </w:pPr>
          </w:p>
          <w:p w14:paraId="65743F72" w14:textId="77777777" w:rsidR="00A46F11" w:rsidRDefault="00A46F11" w:rsidP="00716AE0">
            <w:pPr>
              <w:jc w:val="right"/>
              <w:rPr>
                <w:sz w:val="20"/>
                <w:szCs w:val="20"/>
              </w:rPr>
            </w:pPr>
          </w:p>
          <w:p w14:paraId="37B2DA45" w14:textId="77777777" w:rsidR="00A46F11" w:rsidRDefault="00A46F11" w:rsidP="00716AE0">
            <w:pPr>
              <w:jc w:val="right"/>
              <w:rPr>
                <w:sz w:val="20"/>
                <w:szCs w:val="20"/>
              </w:rPr>
            </w:pPr>
          </w:p>
          <w:p w14:paraId="636C6B72" w14:textId="77777777" w:rsidR="00A46F11" w:rsidRDefault="00A46F11" w:rsidP="00716AE0">
            <w:pPr>
              <w:jc w:val="right"/>
              <w:rPr>
                <w:sz w:val="20"/>
                <w:szCs w:val="20"/>
              </w:rPr>
            </w:pPr>
          </w:p>
          <w:p w14:paraId="5162E136" w14:textId="77777777" w:rsidR="00A46F11" w:rsidRDefault="00A46F11" w:rsidP="00716AE0">
            <w:pPr>
              <w:jc w:val="right"/>
              <w:rPr>
                <w:sz w:val="20"/>
                <w:szCs w:val="20"/>
              </w:rPr>
            </w:pPr>
            <w:r>
              <w:rPr>
                <w:sz w:val="20"/>
                <w:szCs w:val="20"/>
              </w:rPr>
              <w:t>125</w:t>
            </w:r>
          </w:p>
          <w:p w14:paraId="5966A490" w14:textId="77777777" w:rsidR="00A46F11" w:rsidRDefault="00A46F11" w:rsidP="00716AE0">
            <w:pPr>
              <w:jc w:val="right"/>
              <w:rPr>
                <w:sz w:val="20"/>
                <w:szCs w:val="20"/>
              </w:rPr>
            </w:pPr>
          </w:p>
          <w:p w14:paraId="51C4213F" w14:textId="77777777" w:rsidR="00A46F11" w:rsidRDefault="00A46F11" w:rsidP="00716AE0">
            <w:pPr>
              <w:jc w:val="right"/>
              <w:rPr>
                <w:sz w:val="20"/>
                <w:szCs w:val="20"/>
              </w:rPr>
            </w:pPr>
          </w:p>
          <w:p w14:paraId="6267DD74" w14:textId="77777777" w:rsidR="00CE3E70" w:rsidRDefault="00CE3E70" w:rsidP="00716AE0">
            <w:pPr>
              <w:jc w:val="right"/>
              <w:rPr>
                <w:sz w:val="20"/>
                <w:szCs w:val="20"/>
              </w:rPr>
            </w:pPr>
          </w:p>
          <w:p w14:paraId="6C3C4E2B" w14:textId="5BF2504C" w:rsidR="00A46F11" w:rsidRPr="00DC3C0E" w:rsidRDefault="00A46F11" w:rsidP="00716AE0">
            <w:pPr>
              <w:jc w:val="right"/>
              <w:rPr>
                <w:sz w:val="20"/>
                <w:szCs w:val="20"/>
              </w:rPr>
            </w:pPr>
          </w:p>
        </w:tc>
        <w:tc>
          <w:tcPr>
            <w:tcW w:w="990" w:type="dxa"/>
            <w:tcBorders>
              <w:bottom w:val="single" w:sz="6" w:space="0" w:color="auto"/>
            </w:tcBorders>
            <w:vAlign w:val="center"/>
          </w:tcPr>
          <w:p w14:paraId="608FB11E" w14:textId="77777777" w:rsidR="00A46F11" w:rsidRDefault="00A46F11" w:rsidP="008A7414">
            <w:pPr>
              <w:jc w:val="center"/>
              <w:rPr>
                <w:sz w:val="20"/>
                <w:szCs w:val="20"/>
              </w:rPr>
            </w:pPr>
          </w:p>
          <w:p w14:paraId="038AC284" w14:textId="77777777" w:rsidR="00A46F11" w:rsidRDefault="00A46F11" w:rsidP="008A7414">
            <w:pPr>
              <w:jc w:val="center"/>
              <w:rPr>
                <w:sz w:val="20"/>
                <w:szCs w:val="20"/>
              </w:rPr>
            </w:pPr>
          </w:p>
          <w:p w14:paraId="7D54E3AB" w14:textId="77777777" w:rsidR="00A46F11" w:rsidRDefault="00A46F11" w:rsidP="008A7414">
            <w:pPr>
              <w:jc w:val="center"/>
              <w:rPr>
                <w:sz w:val="20"/>
                <w:szCs w:val="20"/>
              </w:rPr>
            </w:pPr>
          </w:p>
          <w:p w14:paraId="3CAF0D49" w14:textId="77777777" w:rsidR="00A46F11" w:rsidRDefault="00A46F11" w:rsidP="008A7414">
            <w:pPr>
              <w:jc w:val="center"/>
              <w:rPr>
                <w:sz w:val="20"/>
                <w:szCs w:val="20"/>
              </w:rPr>
            </w:pPr>
          </w:p>
          <w:p w14:paraId="229D6E3B" w14:textId="77777777" w:rsidR="00A46F11" w:rsidRDefault="00A46F11" w:rsidP="008A7414">
            <w:pPr>
              <w:jc w:val="center"/>
              <w:rPr>
                <w:sz w:val="20"/>
                <w:szCs w:val="20"/>
              </w:rPr>
            </w:pPr>
          </w:p>
          <w:p w14:paraId="0C9A9691" w14:textId="77777777" w:rsidR="00A46F11" w:rsidRDefault="00A46F11" w:rsidP="008A7414">
            <w:pPr>
              <w:rPr>
                <w:sz w:val="20"/>
                <w:szCs w:val="20"/>
              </w:rPr>
            </w:pPr>
          </w:p>
          <w:p w14:paraId="218EF6F2" w14:textId="77777777" w:rsidR="00A46F11" w:rsidRDefault="00A46F11" w:rsidP="008A7414">
            <w:pPr>
              <w:jc w:val="center"/>
              <w:rPr>
                <w:sz w:val="20"/>
                <w:szCs w:val="20"/>
              </w:rPr>
            </w:pPr>
            <w:r>
              <w:rPr>
                <w:sz w:val="20"/>
                <w:szCs w:val="20"/>
              </w:rPr>
              <w:t>A210</w:t>
            </w:r>
          </w:p>
          <w:p w14:paraId="04A45339" w14:textId="77777777" w:rsidR="00A46F11" w:rsidRDefault="00A46F11" w:rsidP="008A7414">
            <w:pPr>
              <w:jc w:val="center"/>
              <w:rPr>
                <w:sz w:val="20"/>
                <w:szCs w:val="20"/>
              </w:rPr>
            </w:pPr>
          </w:p>
          <w:p w14:paraId="2F1952C0" w14:textId="77777777" w:rsidR="00A46F11" w:rsidRDefault="00A46F11" w:rsidP="008A7414">
            <w:pPr>
              <w:jc w:val="center"/>
              <w:rPr>
                <w:sz w:val="20"/>
                <w:szCs w:val="20"/>
              </w:rPr>
            </w:pPr>
          </w:p>
          <w:p w14:paraId="79886D8F" w14:textId="77777777" w:rsidR="00A46F11" w:rsidRDefault="00A46F11" w:rsidP="008A7414">
            <w:pPr>
              <w:jc w:val="center"/>
              <w:rPr>
                <w:sz w:val="20"/>
                <w:szCs w:val="20"/>
              </w:rPr>
            </w:pPr>
          </w:p>
          <w:p w14:paraId="01DFF0AD" w14:textId="77777777" w:rsidR="00A46F11" w:rsidRDefault="00A46F11" w:rsidP="008A7414">
            <w:pPr>
              <w:jc w:val="center"/>
              <w:rPr>
                <w:sz w:val="20"/>
                <w:szCs w:val="20"/>
              </w:rPr>
            </w:pPr>
          </w:p>
          <w:p w14:paraId="1299BE2C" w14:textId="77777777" w:rsidR="00A46F11" w:rsidRDefault="00A46F11" w:rsidP="008A7414">
            <w:pPr>
              <w:jc w:val="center"/>
              <w:rPr>
                <w:sz w:val="20"/>
                <w:szCs w:val="20"/>
              </w:rPr>
            </w:pPr>
          </w:p>
          <w:p w14:paraId="2F215B6B" w14:textId="77777777" w:rsidR="00A46F11" w:rsidRDefault="00A46F11" w:rsidP="008A7414">
            <w:pPr>
              <w:jc w:val="center"/>
              <w:rPr>
                <w:sz w:val="20"/>
                <w:szCs w:val="20"/>
              </w:rPr>
            </w:pPr>
          </w:p>
          <w:p w14:paraId="2DBCE05E" w14:textId="77777777" w:rsidR="00A46F11" w:rsidRPr="00DC3C0E" w:rsidRDefault="00A46F11" w:rsidP="008A7414">
            <w:pPr>
              <w:jc w:val="center"/>
              <w:rPr>
                <w:sz w:val="20"/>
                <w:szCs w:val="20"/>
              </w:rPr>
            </w:pPr>
          </w:p>
        </w:tc>
        <w:tc>
          <w:tcPr>
            <w:tcW w:w="4050" w:type="dxa"/>
            <w:tcBorders>
              <w:bottom w:val="single" w:sz="6" w:space="0" w:color="auto"/>
            </w:tcBorders>
          </w:tcPr>
          <w:p w14:paraId="41F832BA" w14:textId="77777777" w:rsidR="00A46F11" w:rsidRPr="00B066B9" w:rsidRDefault="00A46F11" w:rsidP="008A7414">
            <w:pPr>
              <w:rPr>
                <w:b/>
                <w:sz w:val="20"/>
                <w:szCs w:val="20"/>
                <w:u w:val="single"/>
              </w:rPr>
            </w:pPr>
            <w:r w:rsidRPr="00DC3C0E">
              <w:rPr>
                <w:b/>
                <w:sz w:val="20"/>
                <w:szCs w:val="20"/>
                <w:u w:val="single"/>
              </w:rPr>
              <w:t>Budgetary Entry</w:t>
            </w:r>
          </w:p>
          <w:p w14:paraId="69BEF115" w14:textId="77777777" w:rsidR="00A46F11" w:rsidRDefault="00A46F11" w:rsidP="008A7414">
            <w:pPr>
              <w:rPr>
                <w:sz w:val="20"/>
                <w:szCs w:val="20"/>
              </w:rPr>
            </w:pPr>
            <w:r>
              <w:rPr>
                <w:sz w:val="20"/>
                <w:szCs w:val="20"/>
              </w:rPr>
              <w:t xml:space="preserve">      </w:t>
            </w:r>
          </w:p>
          <w:p w14:paraId="5D339D2D" w14:textId="4637E22F" w:rsidR="00931538" w:rsidRDefault="00931538" w:rsidP="00931538">
            <w:pPr>
              <w:rPr>
                <w:sz w:val="20"/>
                <w:szCs w:val="20"/>
              </w:rPr>
            </w:pPr>
            <w:r w:rsidRPr="00F84A74">
              <w:rPr>
                <w:sz w:val="20"/>
                <w:szCs w:val="20"/>
              </w:rPr>
              <w:t>411</w:t>
            </w:r>
            <w:r w:rsidRPr="00DB0DBC">
              <w:rPr>
                <w:sz w:val="20"/>
                <w:szCs w:val="20"/>
              </w:rPr>
              <w:t>4</w:t>
            </w:r>
            <w:r w:rsidRPr="00F84A74">
              <w:rPr>
                <w:sz w:val="20"/>
                <w:szCs w:val="20"/>
              </w:rPr>
              <w:t xml:space="preserve">00 </w:t>
            </w:r>
            <w:r w:rsidR="0054731C">
              <w:rPr>
                <w:sz w:val="20"/>
                <w:szCs w:val="20"/>
              </w:rPr>
              <w:t xml:space="preserve"> </w:t>
            </w:r>
            <w:r w:rsidRPr="00F84A74">
              <w:rPr>
                <w:sz w:val="20"/>
                <w:szCs w:val="20"/>
              </w:rPr>
              <w:t>A</w:t>
            </w:r>
            <w:r>
              <w:rPr>
                <w:sz w:val="20"/>
                <w:szCs w:val="20"/>
              </w:rPr>
              <w:t xml:space="preserve">ppropriated Receipts Derived from </w:t>
            </w:r>
          </w:p>
          <w:p w14:paraId="2021AC6E" w14:textId="68ECF59F" w:rsidR="00931538" w:rsidRDefault="00931538" w:rsidP="00931538">
            <w:pPr>
              <w:ind w:left="702" w:hanging="702"/>
              <w:rPr>
                <w:sz w:val="20"/>
                <w:szCs w:val="20"/>
              </w:rPr>
            </w:pPr>
            <w:r>
              <w:rPr>
                <w:sz w:val="20"/>
                <w:szCs w:val="20"/>
              </w:rPr>
              <w:t xml:space="preserve">             </w:t>
            </w:r>
            <w:r w:rsidR="0054731C">
              <w:rPr>
                <w:sz w:val="20"/>
                <w:szCs w:val="20"/>
              </w:rPr>
              <w:t xml:space="preserve"> </w:t>
            </w:r>
            <w:r>
              <w:rPr>
                <w:sz w:val="20"/>
                <w:szCs w:val="20"/>
              </w:rPr>
              <w:t>Available Trust or Special Fund receipts</w:t>
            </w:r>
          </w:p>
          <w:p w14:paraId="46E0ACB6" w14:textId="4843A4EF" w:rsidR="00931538" w:rsidRDefault="00931538" w:rsidP="00D52259">
            <w:pPr>
              <w:ind w:left="72"/>
              <w:rPr>
                <w:sz w:val="20"/>
                <w:szCs w:val="20"/>
              </w:rPr>
            </w:pPr>
            <w:r>
              <w:rPr>
                <w:sz w:val="20"/>
                <w:szCs w:val="20"/>
              </w:rPr>
              <w:t xml:space="preserve">   </w:t>
            </w:r>
            <w:r w:rsidR="00D52259">
              <w:rPr>
                <w:sz w:val="20"/>
                <w:szCs w:val="20"/>
              </w:rPr>
              <w:t>412000  Anticipated Indef Appropriations</w:t>
            </w:r>
          </w:p>
          <w:p w14:paraId="344E9729" w14:textId="77777777" w:rsidR="00A46F11" w:rsidRPr="00DC3C0E" w:rsidRDefault="00A46F11" w:rsidP="008A7414">
            <w:pPr>
              <w:rPr>
                <w:sz w:val="20"/>
                <w:szCs w:val="20"/>
              </w:rPr>
            </w:pPr>
          </w:p>
          <w:p w14:paraId="4609DFF4" w14:textId="77777777" w:rsidR="00A46F11" w:rsidRPr="00DC3C0E" w:rsidRDefault="00A46F11" w:rsidP="008A7414">
            <w:pPr>
              <w:rPr>
                <w:b/>
                <w:sz w:val="20"/>
                <w:szCs w:val="20"/>
                <w:u w:val="single"/>
              </w:rPr>
            </w:pPr>
            <w:r w:rsidRPr="00DC3C0E">
              <w:rPr>
                <w:b/>
                <w:sz w:val="20"/>
                <w:szCs w:val="20"/>
                <w:u w:val="single"/>
              </w:rPr>
              <w:t>Proprietary Entry</w:t>
            </w:r>
          </w:p>
          <w:p w14:paraId="03E1683D" w14:textId="77777777" w:rsidR="00A46F11" w:rsidRDefault="00A46F11" w:rsidP="008A7414">
            <w:pPr>
              <w:rPr>
                <w:sz w:val="20"/>
                <w:szCs w:val="20"/>
              </w:rPr>
            </w:pPr>
          </w:p>
          <w:p w14:paraId="7968A268" w14:textId="52D117F3" w:rsidR="00A46F11" w:rsidRDefault="00A46F11" w:rsidP="008A7414">
            <w:pPr>
              <w:rPr>
                <w:sz w:val="20"/>
                <w:szCs w:val="20"/>
              </w:rPr>
            </w:pPr>
            <w:r>
              <w:rPr>
                <w:sz w:val="20"/>
                <w:szCs w:val="20"/>
              </w:rPr>
              <w:t xml:space="preserve">101000 </w:t>
            </w:r>
            <w:r w:rsidR="00752EF5">
              <w:rPr>
                <w:sz w:val="20"/>
                <w:szCs w:val="20"/>
              </w:rPr>
              <w:t xml:space="preserve">(G) </w:t>
            </w:r>
            <w:r>
              <w:rPr>
                <w:sz w:val="20"/>
                <w:szCs w:val="20"/>
              </w:rPr>
              <w:t>Fund Balance With Treasury</w:t>
            </w:r>
          </w:p>
          <w:p w14:paraId="3E2B5D1A" w14:textId="3A90B54C" w:rsidR="00A46F11" w:rsidRDefault="00A46F11" w:rsidP="00B41FF4">
            <w:pPr>
              <w:ind w:left="702" w:hanging="720"/>
              <w:rPr>
                <w:sz w:val="20"/>
                <w:szCs w:val="20"/>
              </w:rPr>
            </w:pPr>
            <w:r>
              <w:rPr>
                <w:sz w:val="20"/>
                <w:szCs w:val="20"/>
              </w:rPr>
              <w:t xml:space="preserve">     59</w:t>
            </w:r>
            <w:r w:rsidR="00B41FF4">
              <w:rPr>
                <w:sz w:val="20"/>
                <w:szCs w:val="20"/>
              </w:rPr>
              <w:t>9700</w:t>
            </w:r>
            <w:r>
              <w:rPr>
                <w:sz w:val="20"/>
                <w:szCs w:val="20"/>
              </w:rPr>
              <w:t xml:space="preserve"> </w:t>
            </w:r>
            <w:r w:rsidR="00752EF5">
              <w:rPr>
                <w:sz w:val="20"/>
                <w:szCs w:val="20"/>
              </w:rPr>
              <w:t>(F)</w:t>
            </w:r>
            <w:r>
              <w:rPr>
                <w:sz w:val="20"/>
                <w:szCs w:val="20"/>
              </w:rPr>
              <w:t xml:space="preserve"> </w:t>
            </w:r>
            <w:r w:rsidR="0038094F">
              <w:rPr>
                <w:sz w:val="20"/>
                <w:szCs w:val="20"/>
              </w:rPr>
              <w:t>Financing Sources Trans</w:t>
            </w:r>
            <w:r w:rsidR="00B41FF4">
              <w:rPr>
                <w:sz w:val="20"/>
                <w:szCs w:val="20"/>
              </w:rPr>
              <w:t>ferred in from Custodial Statement Collections</w:t>
            </w:r>
          </w:p>
          <w:p w14:paraId="485EC251" w14:textId="77777777" w:rsidR="00A46F11" w:rsidRPr="00DC3C0E" w:rsidRDefault="00A46F11" w:rsidP="008A7414">
            <w:pPr>
              <w:rPr>
                <w:sz w:val="20"/>
                <w:szCs w:val="20"/>
              </w:rPr>
            </w:pPr>
          </w:p>
        </w:tc>
        <w:tc>
          <w:tcPr>
            <w:tcW w:w="990" w:type="dxa"/>
            <w:tcBorders>
              <w:bottom w:val="single" w:sz="6" w:space="0" w:color="auto"/>
            </w:tcBorders>
          </w:tcPr>
          <w:p w14:paraId="76516EA5" w14:textId="77777777" w:rsidR="00A46F11" w:rsidRDefault="00A46F11" w:rsidP="00716AE0">
            <w:pPr>
              <w:jc w:val="right"/>
              <w:rPr>
                <w:sz w:val="20"/>
                <w:szCs w:val="20"/>
              </w:rPr>
            </w:pPr>
          </w:p>
          <w:p w14:paraId="2D0EAC40" w14:textId="77777777" w:rsidR="00A46F11" w:rsidRDefault="00A46F11" w:rsidP="00716AE0">
            <w:pPr>
              <w:jc w:val="right"/>
              <w:rPr>
                <w:sz w:val="20"/>
                <w:szCs w:val="20"/>
              </w:rPr>
            </w:pPr>
          </w:p>
          <w:p w14:paraId="26F2D3EA" w14:textId="77777777" w:rsidR="00A46F11" w:rsidRDefault="00931538" w:rsidP="00716AE0">
            <w:pPr>
              <w:jc w:val="right"/>
              <w:rPr>
                <w:sz w:val="20"/>
                <w:szCs w:val="20"/>
              </w:rPr>
            </w:pPr>
            <w:r>
              <w:rPr>
                <w:sz w:val="20"/>
                <w:szCs w:val="20"/>
              </w:rPr>
              <w:t>125</w:t>
            </w:r>
          </w:p>
          <w:p w14:paraId="4CB8887B" w14:textId="77777777" w:rsidR="00A46F11" w:rsidRDefault="00A46F11" w:rsidP="00716AE0">
            <w:pPr>
              <w:jc w:val="right"/>
              <w:rPr>
                <w:sz w:val="20"/>
                <w:szCs w:val="20"/>
              </w:rPr>
            </w:pPr>
          </w:p>
          <w:p w14:paraId="5E58B3AB" w14:textId="77777777" w:rsidR="00A46F11" w:rsidRDefault="00A46F11" w:rsidP="00716AE0">
            <w:pPr>
              <w:jc w:val="right"/>
              <w:rPr>
                <w:sz w:val="20"/>
                <w:szCs w:val="20"/>
              </w:rPr>
            </w:pPr>
          </w:p>
          <w:p w14:paraId="0BF190EC" w14:textId="77777777" w:rsidR="00A46F11" w:rsidRDefault="00A46F11" w:rsidP="00716AE0">
            <w:pPr>
              <w:jc w:val="right"/>
              <w:rPr>
                <w:sz w:val="20"/>
                <w:szCs w:val="20"/>
              </w:rPr>
            </w:pPr>
          </w:p>
          <w:p w14:paraId="4D51737E" w14:textId="77777777" w:rsidR="00931538" w:rsidRDefault="00931538" w:rsidP="00716AE0">
            <w:pPr>
              <w:jc w:val="right"/>
              <w:rPr>
                <w:sz w:val="20"/>
                <w:szCs w:val="20"/>
              </w:rPr>
            </w:pPr>
          </w:p>
          <w:p w14:paraId="48C886BC" w14:textId="77777777" w:rsidR="00931538" w:rsidRDefault="00931538" w:rsidP="00716AE0">
            <w:pPr>
              <w:jc w:val="right"/>
              <w:rPr>
                <w:sz w:val="20"/>
                <w:szCs w:val="20"/>
              </w:rPr>
            </w:pPr>
          </w:p>
          <w:p w14:paraId="4FE5AB98" w14:textId="77777777" w:rsidR="00931538" w:rsidRDefault="00931538" w:rsidP="00716AE0">
            <w:pPr>
              <w:jc w:val="right"/>
              <w:rPr>
                <w:sz w:val="20"/>
                <w:szCs w:val="20"/>
              </w:rPr>
            </w:pPr>
          </w:p>
          <w:p w14:paraId="38F4C321" w14:textId="77777777" w:rsidR="00A46F11" w:rsidRDefault="00A46F11" w:rsidP="00716AE0">
            <w:pPr>
              <w:jc w:val="right"/>
              <w:rPr>
                <w:sz w:val="20"/>
                <w:szCs w:val="20"/>
              </w:rPr>
            </w:pPr>
            <w:r>
              <w:rPr>
                <w:sz w:val="20"/>
                <w:szCs w:val="20"/>
              </w:rPr>
              <w:t>125</w:t>
            </w:r>
          </w:p>
          <w:p w14:paraId="20EEABD2" w14:textId="77777777" w:rsidR="00A46F11" w:rsidRDefault="00A46F11" w:rsidP="00716AE0">
            <w:pPr>
              <w:jc w:val="right"/>
              <w:rPr>
                <w:sz w:val="20"/>
                <w:szCs w:val="20"/>
              </w:rPr>
            </w:pPr>
          </w:p>
          <w:p w14:paraId="7F42612A" w14:textId="77777777" w:rsidR="00A46F11" w:rsidRDefault="00A46F11" w:rsidP="00716AE0">
            <w:pPr>
              <w:jc w:val="right"/>
              <w:rPr>
                <w:sz w:val="20"/>
                <w:szCs w:val="20"/>
              </w:rPr>
            </w:pPr>
          </w:p>
          <w:p w14:paraId="30968C35" w14:textId="77777777" w:rsidR="00A46F11" w:rsidRDefault="00A46F11" w:rsidP="00716AE0">
            <w:pPr>
              <w:jc w:val="right"/>
              <w:rPr>
                <w:sz w:val="20"/>
                <w:szCs w:val="20"/>
              </w:rPr>
            </w:pPr>
          </w:p>
          <w:p w14:paraId="46925DED" w14:textId="77777777" w:rsidR="00A46F11" w:rsidRPr="00DC3C0E" w:rsidRDefault="00A46F11" w:rsidP="00716AE0">
            <w:pPr>
              <w:jc w:val="right"/>
              <w:rPr>
                <w:sz w:val="20"/>
                <w:szCs w:val="20"/>
              </w:rPr>
            </w:pPr>
          </w:p>
        </w:tc>
        <w:tc>
          <w:tcPr>
            <w:tcW w:w="990" w:type="dxa"/>
            <w:tcBorders>
              <w:bottom w:val="single" w:sz="6" w:space="0" w:color="auto"/>
            </w:tcBorders>
          </w:tcPr>
          <w:p w14:paraId="782A29EE" w14:textId="77777777" w:rsidR="00A46F11" w:rsidRDefault="00A46F11" w:rsidP="00716AE0">
            <w:pPr>
              <w:jc w:val="right"/>
              <w:rPr>
                <w:sz w:val="20"/>
                <w:szCs w:val="20"/>
              </w:rPr>
            </w:pPr>
          </w:p>
          <w:p w14:paraId="049791B1" w14:textId="77777777" w:rsidR="00A46F11" w:rsidRDefault="00A46F11" w:rsidP="00716AE0">
            <w:pPr>
              <w:jc w:val="right"/>
              <w:rPr>
                <w:sz w:val="20"/>
                <w:szCs w:val="20"/>
              </w:rPr>
            </w:pPr>
          </w:p>
          <w:p w14:paraId="45BCDB16" w14:textId="77777777" w:rsidR="00A46F11" w:rsidRDefault="00A46F11" w:rsidP="00716AE0">
            <w:pPr>
              <w:jc w:val="right"/>
              <w:rPr>
                <w:sz w:val="20"/>
                <w:szCs w:val="20"/>
              </w:rPr>
            </w:pPr>
          </w:p>
          <w:p w14:paraId="792DC623" w14:textId="77777777" w:rsidR="00A46F11" w:rsidRDefault="00A46F11" w:rsidP="00716AE0">
            <w:pPr>
              <w:jc w:val="right"/>
              <w:rPr>
                <w:sz w:val="20"/>
                <w:szCs w:val="20"/>
              </w:rPr>
            </w:pPr>
          </w:p>
          <w:p w14:paraId="6C17232D" w14:textId="77777777" w:rsidR="00931538" w:rsidRDefault="00931538" w:rsidP="00716AE0">
            <w:pPr>
              <w:jc w:val="right"/>
              <w:rPr>
                <w:sz w:val="20"/>
                <w:szCs w:val="20"/>
              </w:rPr>
            </w:pPr>
          </w:p>
          <w:p w14:paraId="4EAD55EE" w14:textId="77777777" w:rsidR="00A46F11" w:rsidRDefault="00931538" w:rsidP="00716AE0">
            <w:pPr>
              <w:jc w:val="right"/>
              <w:rPr>
                <w:sz w:val="20"/>
                <w:szCs w:val="20"/>
              </w:rPr>
            </w:pPr>
            <w:r>
              <w:rPr>
                <w:sz w:val="20"/>
                <w:szCs w:val="20"/>
              </w:rPr>
              <w:t>125</w:t>
            </w:r>
          </w:p>
          <w:p w14:paraId="6AC66A8B" w14:textId="77777777" w:rsidR="00A46F11" w:rsidRDefault="00A46F11" w:rsidP="00716AE0">
            <w:pPr>
              <w:jc w:val="right"/>
              <w:rPr>
                <w:sz w:val="20"/>
                <w:szCs w:val="20"/>
              </w:rPr>
            </w:pPr>
          </w:p>
          <w:p w14:paraId="58F24397" w14:textId="77777777" w:rsidR="00A46F11" w:rsidRDefault="00A46F11" w:rsidP="00716AE0">
            <w:pPr>
              <w:jc w:val="right"/>
              <w:rPr>
                <w:sz w:val="20"/>
                <w:szCs w:val="20"/>
              </w:rPr>
            </w:pPr>
          </w:p>
          <w:p w14:paraId="6117E3AD" w14:textId="77777777" w:rsidR="00931538" w:rsidRDefault="00931538" w:rsidP="00716AE0">
            <w:pPr>
              <w:jc w:val="right"/>
              <w:rPr>
                <w:sz w:val="20"/>
                <w:szCs w:val="20"/>
              </w:rPr>
            </w:pPr>
          </w:p>
          <w:p w14:paraId="6C864C4C" w14:textId="77777777" w:rsidR="00931538" w:rsidRDefault="00931538" w:rsidP="00716AE0">
            <w:pPr>
              <w:jc w:val="right"/>
              <w:rPr>
                <w:sz w:val="20"/>
                <w:szCs w:val="20"/>
              </w:rPr>
            </w:pPr>
          </w:p>
          <w:p w14:paraId="7729E163" w14:textId="77777777" w:rsidR="00931538" w:rsidRDefault="00931538" w:rsidP="00716AE0">
            <w:pPr>
              <w:jc w:val="right"/>
              <w:rPr>
                <w:sz w:val="20"/>
                <w:szCs w:val="20"/>
              </w:rPr>
            </w:pPr>
          </w:p>
          <w:p w14:paraId="1CB894D1" w14:textId="77777777" w:rsidR="00A46F11" w:rsidRDefault="00A46F11" w:rsidP="00716AE0">
            <w:pPr>
              <w:jc w:val="right"/>
              <w:rPr>
                <w:sz w:val="20"/>
                <w:szCs w:val="20"/>
              </w:rPr>
            </w:pPr>
            <w:r>
              <w:rPr>
                <w:sz w:val="20"/>
                <w:szCs w:val="20"/>
              </w:rPr>
              <w:t>125</w:t>
            </w:r>
          </w:p>
          <w:p w14:paraId="7031E785" w14:textId="77777777" w:rsidR="00A46F11" w:rsidRDefault="00A46F11" w:rsidP="00716AE0">
            <w:pPr>
              <w:jc w:val="right"/>
              <w:rPr>
                <w:sz w:val="20"/>
                <w:szCs w:val="20"/>
              </w:rPr>
            </w:pPr>
          </w:p>
          <w:p w14:paraId="200801CB" w14:textId="77777777" w:rsidR="00A46F11" w:rsidRPr="00DC3C0E" w:rsidRDefault="00A46F11" w:rsidP="00716AE0">
            <w:pPr>
              <w:jc w:val="right"/>
              <w:rPr>
                <w:sz w:val="20"/>
                <w:szCs w:val="20"/>
              </w:rPr>
            </w:pPr>
          </w:p>
        </w:tc>
        <w:tc>
          <w:tcPr>
            <w:tcW w:w="1080" w:type="dxa"/>
            <w:tcBorders>
              <w:bottom w:val="single" w:sz="6" w:space="0" w:color="auto"/>
            </w:tcBorders>
            <w:vAlign w:val="center"/>
          </w:tcPr>
          <w:p w14:paraId="6E39941F" w14:textId="77777777" w:rsidR="00931538" w:rsidRDefault="00931538" w:rsidP="00CD483E">
            <w:pPr>
              <w:rPr>
                <w:sz w:val="20"/>
                <w:szCs w:val="20"/>
              </w:rPr>
            </w:pPr>
          </w:p>
          <w:p w14:paraId="31F45F20" w14:textId="77777777" w:rsidR="00931538" w:rsidRDefault="00931538">
            <w:pPr>
              <w:jc w:val="center"/>
              <w:rPr>
                <w:sz w:val="20"/>
                <w:szCs w:val="20"/>
              </w:rPr>
            </w:pPr>
            <w:r>
              <w:rPr>
                <w:sz w:val="20"/>
                <w:szCs w:val="20"/>
              </w:rPr>
              <w:t>A</w:t>
            </w:r>
            <w:r w:rsidR="00B41FF4">
              <w:rPr>
                <w:sz w:val="20"/>
                <w:szCs w:val="20"/>
              </w:rPr>
              <w:t>212</w:t>
            </w:r>
          </w:p>
          <w:p w14:paraId="06F21DD4" w14:textId="77777777" w:rsidR="00931538" w:rsidRDefault="00931538" w:rsidP="00CD483E">
            <w:pPr>
              <w:rPr>
                <w:sz w:val="20"/>
                <w:szCs w:val="20"/>
              </w:rPr>
            </w:pPr>
          </w:p>
          <w:p w14:paraId="116F0145" w14:textId="77777777" w:rsidR="00931538" w:rsidRDefault="00931538" w:rsidP="00CD483E">
            <w:pPr>
              <w:rPr>
                <w:sz w:val="20"/>
                <w:szCs w:val="20"/>
              </w:rPr>
            </w:pPr>
          </w:p>
          <w:p w14:paraId="6A9070D5" w14:textId="77777777" w:rsidR="00931538" w:rsidRDefault="00931538" w:rsidP="00CD483E">
            <w:pPr>
              <w:rPr>
                <w:sz w:val="20"/>
                <w:szCs w:val="20"/>
              </w:rPr>
            </w:pPr>
          </w:p>
          <w:p w14:paraId="42458122" w14:textId="77777777" w:rsidR="00931538" w:rsidRDefault="00931538" w:rsidP="00CD483E">
            <w:pPr>
              <w:rPr>
                <w:sz w:val="20"/>
                <w:szCs w:val="20"/>
              </w:rPr>
            </w:pPr>
          </w:p>
          <w:p w14:paraId="7F77C273" w14:textId="77777777" w:rsidR="00931538" w:rsidRDefault="00931538" w:rsidP="00CD483E">
            <w:pPr>
              <w:rPr>
                <w:sz w:val="20"/>
                <w:szCs w:val="20"/>
              </w:rPr>
            </w:pPr>
          </w:p>
          <w:p w14:paraId="306BB276" w14:textId="77777777" w:rsidR="00931538" w:rsidRDefault="00931538">
            <w:pPr>
              <w:jc w:val="center"/>
              <w:rPr>
                <w:sz w:val="20"/>
                <w:szCs w:val="20"/>
              </w:rPr>
            </w:pPr>
          </w:p>
          <w:p w14:paraId="2EAA15EF" w14:textId="77777777" w:rsidR="00931538" w:rsidRDefault="00931538">
            <w:pPr>
              <w:jc w:val="center"/>
              <w:rPr>
                <w:sz w:val="20"/>
                <w:szCs w:val="20"/>
              </w:rPr>
            </w:pPr>
            <w:r>
              <w:rPr>
                <w:sz w:val="20"/>
                <w:szCs w:val="20"/>
              </w:rPr>
              <w:t>A</w:t>
            </w:r>
            <w:r w:rsidR="00B41FF4">
              <w:rPr>
                <w:sz w:val="20"/>
                <w:szCs w:val="20"/>
              </w:rPr>
              <w:t>212</w:t>
            </w:r>
          </w:p>
          <w:p w14:paraId="4E184D16" w14:textId="77777777" w:rsidR="00A46F11" w:rsidRDefault="00A46F11" w:rsidP="00CD483E">
            <w:pPr>
              <w:rPr>
                <w:sz w:val="20"/>
                <w:szCs w:val="20"/>
              </w:rPr>
            </w:pPr>
          </w:p>
          <w:p w14:paraId="155227FA" w14:textId="77777777" w:rsidR="00931538" w:rsidRDefault="00931538" w:rsidP="00CD483E">
            <w:pPr>
              <w:rPr>
                <w:sz w:val="20"/>
                <w:szCs w:val="20"/>
              </w:rPr>
            </w:pPr>
          </w:p>
          <w:p w14:paraId="0BD45347" w14:textId="77777777" w:rsidR="00A46F11" w:rsidRDefault="00A46F11" w:rsidP="008A7414">
            <w:pPr>
              <w:rPr>
                <w:sz w:val="20"/>
                <w:szCs w:val="20"/>
              </w:rPr>
            </w:pPr>
          </w:p>
          <w:p w14:paraId="6B8B79C5" w14:textId="77777777" w:rsidR="00A46F11" w:rsidRPr="00DC3C0E" w:rsidRDefault="00A46F11" w:rsidP="008A7414">
            <w:pPr>
              <w:rPr>
                <w:sz w:val="20"/>
                <w:szCs w:val="20"/>
              </w:rPr>
            </w:pPr>
          </w:p>
        </w:tc>
      </w:tr>
    </w:tbl>
    <w:p w14:paraId="788DD0C2" w14:textId="7DAC671D" w:rsidR="00A46F11" w:rsidRDefault="00A46F11" w:rsidP="00A46F11">
      <w:pPr>
        <w:rPr>
          <w:sz w:val="28"/>
          <w:szCs w:val="28"/>
        </w:rPr>
      </w:pPr>
    </w:p>
    <w:p w14:paraId="59FCC9E1" w14:textId="77777777" w:rsidR="007A5DC9" w:rsidRDefault="007A5DC9" w:rsidP="00A46F11">
      <w:pPr>
        <w:rPr>
          <w:sz w:val="28"/>
          <w:szCs w:val="28"/>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095AFC" w:rsidRPr="00D05CC1" w14:paraId="24037846" w14:textId="77777777" w:rsidTr="00302D34">
        <w:trPr>
          <w:trHeight w:val="242"/>
        </w:trPr>
        <w:tc>
          <w:tcPr>
            <w:tcW w:w="14395" w:type="dxa"/>
            <w:gridSpan w:val="6"/>
          </w:tcPr>
          <w:p w14:paraId="2CEB216A" w14:textId="78FFF70B" w:rsidR="00095AFC" w:rsidRDefault="00095AFC" w:rsidP="00B675AB">
            <w:pPr>
              <w:ind w:left="520" w:hanging="520"/>
              <w:rPr>
                <w:sz w:val="20"/>
                <w:szCs w:val="20"/>
              </w:rPr>
            </w:pPr>
            <w:r w:rsidRPr="00B675AB">
              <w:rPr>
                <w:b/>
                <w:bCs/>
                <w:sz w:val="20"/>
                <w:szCs w:val="20"/>
              </w:rPr>
              <w:t>17a2.</w:t>
            </w:r>
            <w:r>
              <w:rPr>
                <w:sz w:val="20"/>
                <w:szCs w:val="20"/>
              </w:rPr>
              <w:t xml:space="preserve"> </w:t>
            </w:r>
            <w:r>
              <w:rPr>
                <w:b/>
                <w:sz w:val="20"/>
                <w:szCs w:val="20"/>
              </w:rPr>
              <w:t>TV Broadcaster Relocation Fund</w:t>
            </w:r>
            <w:r>
              <w:rPr>
                <w:sz w:val="20"/>
                <w:szCs w:val="20"/>
              </w:rPr>
              <w:t xml:space="preserve"> </w:t>
            </w:r>
            <w:r w:rsidR="00A43C5E" w:rsidRPr="00473ABC">
              <w:rPr>
                <w:sz w:val="20"/>
                <w:szCs w:val="20"/>
              </w:rPr>
              <w:t>–</w:t>
            </w:r>
            <w:r>
              <w:rPr>
                <w:sz w:val="20"/>
                <w:szCs w:val="20"/>
              </w:rPr>
              <w:t xml:space="preserve"> To record a transfer from the Deposit Account to the TV Broadcaster Relocation Special Fund Expenditure Account to reimburse TV Broadcasters for repacking costs.  Licenses must be granted from the Forward Auction before funds are available for transfer to the Special Fund Account.  </w:t>
            </w:r>
            <w:r w:rsidRPr="00DB0DBC">
              <w:rPr>
                <w:color w:val="000000" w:themeColor="text1"/>
                <w:sz w:val="20"/>
                <w:szCs w:val="20"/>
              </w:rPr>
              <w:t xml:space="preserve">The transfer is accomplished </w:t>
            </w:r>
            <w:r>
              <w:rPr>
                <w:color w:val="000000" w:themeColor="text1"/>
                <w:sz w:val="20"/>
                <w:szCs w:val="20"/>
              </w:rPr>
              <w:t>using an Expenditure</w:t>
            </w:r>
            <w:r w:rsidRPr="00DB0DBC">
              <w:rPr>
                <w:color w:val="000000" w:themeColor="text1"/>
                <w:sz w:val="20"/>
                <w:szCs w:val="20"/>
              </w:rPr>
              <w:t xml:space="preserve"> Transfer Authorization</w:t>
            </w:r>
            <w:r>
              <w:rPr>
                <w:color w:val="000000" w:themeColor="text1"/>
                <w:sz w:val="20"/>
                <w:szCs w:val="20"/>
              </w:rPr>
              <w:t>/</w:t>
            </w:r>
            <w:r w:rsidRPr="00940A9F">
              <w:rPr>
                <w:sz w:val="20"/>
                <w:szCs w:val="20"/>
              </w:rPr>
              <w:t>Classification Transactions and Accountability (CTA)</w:t>
            </w:r>
            <w:r w:rsidRPr="00F8642F">
              <w:rPr>
                <w:sz w:val="20"/>
                <w:szCs w:val="20"/>
              </w:rPr>
              <w:t xml:space="preserve"> </w:t>
            </w:r>
            <w:r>
              <w:rPr>
                <w:sz w:val="20"/>
                <w:szCs w:val="20"/>
              </w:rPr>
              <w:t>–</w:t>
            </w:r>
            <w:r w:rsidRPr="00F8642F">
              <w:rPr>
                <w:sz w:val="20"/>
                <w:szCs w:val="20"/>
              </w:rPr>
              <w:t xml:space="preserve"> </w:t>
            </w:r>
            <w:r>
              <w:rPr>
                <w:sz w:val="20"/>
                <w:szCs w:val="20"/>
              </w:rPr>
              <w:t>formerly</w:t>
            </w:r>
            <w:r w:rsidRPr="00F8642F">
              <w:rPr>
                <w:sz w:val="20"/>
                <w:szCs w:val="20"/>
              </w:rPr>
              <w:t xml:space="preserve"> </w:t>
            </w:r>
            <w:r>
              <w:rPr>
                <w:sz w:val="20"/>
                <w:szCs w:val="20"/>
              </w:rPr>
              <w:t xml:space="preserve">known as the </w:t>
            </w:r>
            <w:r>
              <w:rPr>
                <w:color w:val="000000" w:themeColor="text1"/>
                <w:sz w:val="20"/>
                <w:szCs w:val="20"/>
              </w:rPr>
              <w:t>SF224</w:t>
            </w:r>
            <w:r w:rsidRPr="00D83A1B">
              <w:rPr>
                <w:sz w:val="20"/>
                <w:szCs w:val="20"/>
              </w:rPr>
              <w:t xml:space="preserve">.  </w:t>
            </w:r>
            <w:r w:rsidRPr="00C004CC">
              <w:rPr>
                <w:b/>
                <w:bCs/>
                <w:sz w:val="20"/>
                <w:szCs w:val="20"/>
              </w:rPr>
              <w:t>Note</w:t>
            </w:r>
            <w:r w:rsidR="000D156B">
              <w:rPr>
                <w:b/>
                <w:bCs/>
                <w:sz w:val="20"/>
                <w:szCs w:val="20"/>
              </w:rPr>
              <w:t xml:space="preserve">: </w:t>
            </w:r>
            <w:r w:rsidRPr="00D83A1B">
              <w:rPr>
                <w:sz w:val="20"/>
                <w:szCs w:val="20"/>
              </w:rPr>
              <w:t xml:space="preserve"> The collections transferred into the Special Fund Account should be reported in TAS 027X5610.001</w:t>
            </w:r>
            <w:r w:rsidR="00B675AB">
              <w:rPr>
                <w:sz w:val="20"/>
                <w:szCs w:val="20"/>
              </w:rPr>
              <w:t>.</w:t>
            </w:r>
            <w:r>
              <w:rPr>
                <w:sz w:val="20"/>
                <w:szCs w:val="20"/>
              </w:rPr>
              <w:t xml:space="preserve"> </w:t>
            </w:r>
            <w:r w:rsidR="00B675AB">
              <w:rPr>
                <w:sz w:val="20"/>
                <w:szCs w:val="20"/>
              </w:rPr>
              <w:t xml:space="preserve"> </w:t>
            </w:r>
            <w:r>
              <w:rPr>
                <w:sz w:val="20"/>
                <w:szCs w:val="20"/>
              </w:rPr>
              <w:t>The following presents the transactions recorded by TAS 027X6725 and reciprocates with TAS 0272474</w:t>
            </w:r>
            <w:r w:rsidR="00B675AB">
              <w:rPr>
                <w:sz w:val="20"/>
                <w:szCs w:val="20"/>
              </w:rPr>
              <w:t>.</w:t>
            </w:r>
          </w:p>
          <w:p w14:paraId="34BBCF10" w14:textId="04DCFD39" w:rsidR="006B19A4" w:rsidRPr="00D05CC1" w:rsidRDefault="006B19A4" w:rsidP="00302D34">
            <w:pPr>
              <w:rPr>
                <w:b/>
                <w:sz w:val="20"/>
                <w:szCs w:val="20"/>
              </w:rPr>
            </w:pPr>
          </w:p>
        </w:tc>
      </w:tr>
      <w:tr w:rsidR="00095AFC" w:rsidRPr="00591E54" w14:paraId="6EB1C756" w14:textId="77777777" w:rsidTr="00E11EFA">
        <w:trPr>
          <w:trHeight w:val="242"/>
        </w:trPr>
        <w:tc>
          <w:tcPr>
            <w:tcW w:w="8940" w:type="dxa"/>
            <w:shd w:val="clear" w:color="auto" w:fill="D0CECE" w:themeFill="background2" w:themeFillShade="E6"/>
          </w:tcPr>
          <w:p w14:paraId="3429D8A4" w14:textId="77777777" w:rsidR="00095AFC" w:rsidRPr="00E11EFA" w:rsidRDefault="00095AFC" w:rsidP="00302D34">
            <w:pPr>
              <w:jc w:val="center"/>
              <w:rPr>
                <w:b/>
                <w:sz w:val="20"/>
                <w:szCs w:val="20"/>
                <w:u w:val="single"/>
              </w:rPr>
            </w:pPr>
            <w:r w:rsidRPr="007A5DC9">
              <w:rPr>
                <w:b/>
                <w:sz w:val="20"/>
                <w:szCs w:val="20"/>
              </w:rPr>
              <w:t>TAS 027X6725 (internal fund code AUC)</w:t>
            </w:r>
          </w:p>
        </w:tc>
        <w:tc>
          <w:tcPr>
            <w:tcW w:w="1319" w:type="dxa"/>
            <w:shd w:val="clear" w:color="auto" w:fill="D0CECE" w:themeFill="background2" w:themeFillShade="E6"/>
          </w:tcPr>
          <w:p w14:paraId="4468E2CB" w14:textId="77777777" w:rsidR="00095AFC" w:rsidRPr="00E11EFA" w:rsidRDefault="00095AFC"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06D17013" w14:textId="77777777" w:rsidR="00095AFC" w:rsidRPr="00E11EFA" w:rsidRDefault="00095AFC"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2BC532B7" w14:textId="77777777" w:rsidR="00095AFC" w:rsidRPr="00E11EFA" w:rsidRDefault="00095AFC"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47375798" w14:textId="77777777" w:rsidR="00095AFC" w:rsidRPr="00E11EFA" w:rsidRDefault="00095AFC"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31283624" w14:textId="77777777" w:rsidR="00095AFC" w:rsidRPr="00E11EFA" w:rsidRDefault="00095AFC" w:rsidP="00302D34">
            <w:pPr>
              <w:jc w:val="center"/>
              <w:rPr>
                <w:b/>
                <w:sz w:val="28"/>
                <w:szCs w:val="28"/>
                <w:u w:val="single"/>
              </w:rPr>
            </w:pPr>
            <w:r w:rsidRPr="007A5DC9">
              <w:rPr>
                <w:b/>
                <w:sz w:val="20"/>
                <w:szCs w:val="20"/>
              </w:rPr>
              <w:t>TC</w:t>
            </w:r>
          </w:p>
        </w:tc>
      </w:tr>
      <w:tr w:rsidR="00095AFC" w:rsidRPr="00591E54" w14:paraId="1BAFCF21" w14:textId="77777777" w:rsidTr="00302D34">
        <w:tc>
          <w:tcPr>
            <w:tcW w:w="8940" w:type="dxa"/>
          </w:tcPr>
          <w:p w14:paraId="35391A4A" w14:textId="77777777" w:rsidR="00095AFC" w:rsidRPr="00FD456C" w:rsidRDefault="00095AFC" w:rsidP="00302D34">
            <w:pPr>
              <w:rPr>
                <w:b/>
                <w:sz w:val="20"/>
                <w:szCs w:val="20"/>
                <w:u w:val="single"/>
              </w:rPr>
            </w:pPr>
            <w:r w:rsidRPr="00FD456C">
              <w:rPr>
                <w:b/>
                <w:sz w:val="20"/>
                <w:szCs w:val="20"/>
                <w:u w:val="single"/>
              </w:rPr>
              <w:t>Budgetary Entry</w:t>
            </w:r>
          </w:p>
          <w:p w14:paraId="6AB26006" w14:textId="77777777" w:rsidR="00095AFC" w:rsidRPr="00FD456C" w:rsidRDefault="00095AFC" w:rsidP="00302D34">
            <w:pPr>
              <w:rPr>
                <w:sz w:val="20"/>
                <w:szCs w:val="20"/>
              </w:rPr>
            </w:pPr>
          </w:p>
          <w:p w14:paraId="581AA989" w14:textId="77777777" w:rsidR="00095AFC" w:rsidRPr="00FD456C" w:rsidRDefault="00095AFC" w:rsidP="00302D34">
            <w:pPr>
              <w:keepNext/>
              <w:outlineLvl w:val="1"/>
              <w:rPr>
                <w:sz w:val="20"/>
                <w:szCs w:val="20"/>
              </w:rPr>
            </w:pPr>
            <w:r w:rsidRPr="00FD456C">
              <w:rPr>
                <w:sz w:val="20"/>
                <w:szCs w:val="20"/>
              </w:rPr>
              <w:t>N/A</w:t>
            </w:r>
          </w:p>
          <w:p w14:paraId="11E6C111" w14:textId="77777777" w:rsidR="00095AFC" w:rsidRPr="00FD456C" w:rsidRDefault="00095AFC" w:rsidP="00302D34">
            <w:pPr>
              <w:keepNext/>
              <w:outlineLvl w:val="1"/>
              <w:rPr>
                <w:sz w:val="20"/>
                <w:szCs w:val="20"/>
              </w:rPr>
            </w:pPr>
          </w:p>
          <w:p w14:paraId="5C8969EA" w14:textId="77777777" w:rsidR="00095AFC" w:rsidRPr="00DD2244" w:rsidRDefault="00095AFC" w:rsidP="00302D34">
            <w:pPr>
              <w:keepNext/>
              <w:outlineLvl w:val="1"/>
              <w:rPr>
                <w:b/>
                <w:bCs/>
                <w:sz w:val="20"/>
                <w:szCs w:val="20"/>
                <w:u w:val="single"/>
              </w:rPr>
            </w:pPr>
            <w:r w:rsidRPr="00FD456C">
              <w:rPr>
                <w:b/>
                <w:bCs/>
                <w:sz w:val="20"/>
                <w:szCs w:val="20"/>
                <w:u w:val="single"/>
              </w:rPr>
              <w:t>Proprietary Entry</w:t>
            </w:r>
          </w:p>
          <w:p w14:paraId="1EB10D74" w14:textId="77777777" w:rsidR="00095AFC" w:rsidRPr="00DD2244" w:rsidRDefault="00095AFC" w:rsidP="00302D34">
            <w:pPr>
              <w:rPr>
                <w:sz w:val="20"/>
                <w:szCs w:val="20"/>
              </w:rPr>
            </w:pPr>
          </w:p>
          <w:p w14:paraId="095DCDA5" w14:textId="6597B8B7" w:rsidR="00095AFC" w:rsidRDefault="00095AFC" w:rsidP="00302D34">
            <w:pPr>
              <w:rPr>
                <w:sz w:val="20"/>
                <w:szCs w:val="20"/>
              </w:rPr>
            </w:pPr>
            <w:r>
              <w:rPr>
                <w:sz w:val="20"/>
                <w:szCs w:val="20"/>
              </w:rPr>
              <w:t xml:space="preserve">298000 (F) Custodial Liability </w:t>
            </w:r>
          </w:p>
          <w:p w14:paraId="6EA6F6C0" w14:textId="31738EA1" w:rsidR="00095AFC" w:rsidRDefault="00095AFC" w:rsidP="00302D34">
            <w:pPr>
              <w:rPr>
                <w:sz w:val="20"/>
                <w:szCs w:val="20"/>
              </w:rPr>
            </w:pPr>
            <w:r>
              <w:rPr>
                <w:sz w:val="20"/>
                <w:szCs w:val="20"/>
              </w:rPr>
              <w:t xml:space="preserve">   599100 (F) </w:t>
            </w:r>
            <w:r>
              <w:rPr>
                <w:bCs/>
                <w:sz w:val="20"/>
                <w:szCs w:val="20"/>
              </w:rPr>
              <w:t xml:space="preserve">Accrued Collections for Others – Statement </w:t>
            </w:r>
            <w:r w:rsidR="00C8137F">
              <w:rPr>
                <w:bCs/>
                <w:sz w:val="20"/>
                <w:szCs w:val="20"/>
              </w:rPr>
              <w:t>of</w:t>
            </w:r>
            <w:r>
              <w:rPr>
                <w:bCs/>
                <w:sz w:val="20"/>
                <w:szCs w:val="20"/>
              </w:rPr>
              <w:t xml:space="preserve"> Custodial Activity</w:t>
            </w:r>
          </w:p>
          <w:p w14:paraId="16550C5A" w14:textId="77777777" w:rsidR="00095AFC" w:rsidRPr="00591E54" w:rsidRDefault="00095AFC" w:rsidP="00302D34">
            <w:pPr>
              <w:rPr>
                <w:b/>
                <w:sz w:val="20"/>
                <w:szCs w:val="20"/>
                <w:u w:val="single"/>
              </w:rPr>
            </w:pPr>
          </w:p>
        </w:tc>
        <w:tc>
          <w:tcPr>
            <w:tcW w:w="1319" w:type="dxa"/>
          </w:tcPr>
          <w:p w14:paraId="57C7A20D" w14:textId="77777777" w:rsidR="00095AFC" w:rsidRDefault="00095AFC" w:rsidP="00302D34">
            <w:pPr>
              <w:rPr>
                <w:b/>
                <w:sz w:val="20"/>
                <w:szCs w:val="20"/>
                <w:u w:val="single"/>
              </w:rPr>
            </w:pPr>
          </w:p>
          <w:p w14:paraId="20A09FE5" w14:textId="77777777" w:rsidR="00095AFC" w:rsidRDefault="00095AFC" w:rsidP="00302D34">
            <w:pPr>
              <w:rPr>
                <w:b/>
                <w:sz w:val="20"/>
                <w:szCs w:val="20"/>
                <w:u w:val="single"/>
              </w:rPr>
            </w:pPr>
          </w:p>
          <w:p w14:paraId="4D22DF7E" w14:textId="77777777" w:rsidR="00095AFC" w:rsidRDefault="00095AFC" w:rsidP="00302D34">
            <w:pPr>
              <w:rPr>
                <w:b/>
                <w:sz w:val="20"/>
                <w:szCs w:val="20"/>
                <w:u w:val="single"/>
              </w:rPr>
            </w:pPr>
          </w:p>
          <w:p w14:paraId="4DE4D3AB" w14:textId="77777777" w:rsidR="00095AFC" w:rsidRDefault="00095AFC" w:rsidP="00302D34">
            <w:pPr>
              <w:rPr>
                <w:b/>
                <w:sz w:val="20"/>
                <w:szCs w:val="20"/>
                <w:u w:val="single"/>
              </w:rPr>
            </w:pPr>
          </w:p>
          <w:p w14:paraId="5E991A5D" w14:textId="77777777" w:rsidR="00095AFC" w:rsidRDefault="00095AFC" w:rsidP="00302D34">
            <w:pPr>
              <w:rPr>
                <w:b/>
                <w:sz w:val="20"/>
                <w:szCs w:val="20"/>
                <w:u w:val="single"/>
              </w:rPr>
            </w:pPr>
          </w:p>
          <w:p w14:paraId="32955A6C" w14:textId="77777777" w:rsidR="00095AFC" w:rsidRDefault="00095AFC" w:rsidP="00302D34">
            <w:pPr>
              <w:rPr>
                <w:b/>
                <w:sz w:val="20"/>
                <w:szCs w:val="20"/>
                <w:u w:val="single"/>
              </w:rPr>
            </w:pPr>
          </w:p>
          <w:p w14:paraId="26BAA5A5" w14:textId="77777777" w:rsidR="00095AFC" w:rsidRDefault="00095AFC" w:rsidP="00302D34">
            <w:pPr>
              <w:rPr>
                <w:bCs/>
                <w:sz w:val="20"/>
                <w:szCs w:val="20"/>
              </w:rPr>
            </w:pPr>
            <w:r w:rsidRPr="00591E54">
              <w:rPr>
                <w:bCs/>
                <w:sz w:val="20"/>
                <w:szCs w:val="20"/>
              </w:rPr>
              <w:t>027247</w:t>
            </w:r>
            <w:r>
              <w:rPr>
                <w:bCs/>
                <w:sz w:val="20"/>
                <w:szCs w:val="20"/>
              </w:rPr>
              <w:t>4</w:t>
            </w:r>
          </w:p>
          <w:p w14:paraId="61717E8F" w14:textId="77777777" w:rsidR="00095AFC" w:rsidRPr="00591E54" w:rsidRDefault="00095AFC" w:rsidP="00302D34">
            <w:pPr>
              <w:rPr>
                <w:b/>
                <w:sz w:val="20"/>
                <w:szCs w:val="20"/>
                <w:u w:val="single"/>
              </w:rPr>
            </w:pPr>
            <w:r>
              <w:rPr>
                <w:bCs/>
                <w:sz w:val="20"/>
                <w:szCs w:val="20"/>
              </w:rPr>
              <w:t>0272474</w:t>
            </w:r>
          </w:p>
        </w:tc>
        <w:tc>
          <w:tcPr>
            <w:tcW w:w="1138" w:type="dxa"/>
          </w:tcPr>
          <w:p w14:paraId="5A112910" w14:textId="77777777" w:rsidR="00095AFC" w:rsidRDefault="00095AFC" w:rsidP="00302D34">
            <w:pPr>
              <w:rPr>
                <w:b/>
                <w:sz w:val="20"/>
                <w:szCs w:val="20"/>
                <w:u w:val="single"/>
              </w:rPr>
            </w:pPr>
          </w:p>
          <w:p w14:paraId="5F6120FA" w14:textId="77777777" w:rsidR="00095AFC" w:rsidRDefault="00095AFC" w:rsidP="00302D34">
            <w:pPr>
              <w:rPr>
                <w:b/>
                <w:sz w:val="20"/>
                <w:szCs w:val="20"/>
                <w:u w:val="single"/>
              </w:rPr>
            </w:pPr>
          </w:p>
          <w:p w14:paraId="2C3B12AE" w14:textId="77777777" w:rsidR="00095AFC" w:rsidRDefault="00095AFC" w:rsidP="00302D34">
            <w:pPr>
              <w:rPr>
                <w:b/>
                <w:sz w:val="20"/>
                <w:szCs w:val="20"/>
                <w:u w:val="single"/>
              </w:rPr>
            </w:pPr>
          </w:p>
          <w:p w14:paraId="71485A5A" w14:textId="77777777" w:rsidR="00095AFC" w:rsidRDefault="00095AFC" w:rsidP="00302D34">
            <w:pPr>
              <w:rPr>
                <w:b/>
                <w:sz w:val="20"/>
                <w:szCs w:val="20"/>
                <w:u w:val="single"/>
              </w:rPr>
            </w:pPr>
          </w:p>
          <w:p w14:paraId="7FBF10EC" w14:textId="77777777" w:rsidR="00095AFC" w:rsidRDefault="00095AFC" w:rsidP="00302D34">
            <w:pPr>
              <w:rPr>
                <w:b/>
                <w:sz w:val="20"/>
                <w:szCs w:val="20"/>
                <w:u w:val="single"/>
              </w:rPr>
            </w:pPr>
          </w:p>
          <w:p w14:paraId="5FF93308" w14:textId="77777777" w:rsidR="00095AFC" w:rsidRDefault="00095AFC" w:rsidP="00302D34">
            <w:pPr>
              <w:rPr>
                <w:b/>
                <w:sz w:val="20"/>
                <w:szCs w:val="20"/>
                <w:u w:val="single"/>
              </w:rPr>
            </w:pPr>
          </w:p>
          <w:p w14:paraId="76279923" w14:textId="45E5B101" w:rsidR="00095AFC" w:rsidRDefault="00095AFC" w:rsidP="00302D34">
            <w:pPr>
              <w:rPr>
                <w:bCs/>
                <w:sz w:val="20"/>
                <w:szCs w:val="20"/>
              </w:rPr>
            </w:pPr>
            <w:r>
              <w:rPr>
                <w:bCs/>
                <w:sz w:val="20"/>
                <w:szCs w:val="20"/>
              </w:rPr>
              <w:t>RC10</w:t>
            </w:r>
          </w:p>
          <w:p w14:paraId="682ACEBF" w14:textId="60963847" w:rsidR="00095AFC" w:rsidRDefault="00095AFC" w:rsidP="00302D34">
            <w:pPr>
              <w:rPr>
                <w:bCs/>
                <w:sz w:val="20"/>
                <w:szCs w:val="20"/>
              </w:rPr>
            </w:pPr>
            <w:r>
              <w:rPr>
                <w:bCs/>
                <w:sz w:val="20"/>
                <w:szCs w:val="20"/>
              </w:rPr>
              <w:t>RC16</w:t>
            </w:r>
          </w:p>
          <w:p w14:paraId="4D4A591E" w14:textId="77777777" w:rsidR="00095AFC" w:rsidRPr="00591E54" w:rsidRDefault="00095AFC" w:rsidP="00302D34">
            <w:pPr>
              <w:rPr>
                <w:b/>
                <w:sz w:val="20"/>
                <w:szCs w:val="20"/>
                <w:u w:val="single"/>
              </w:rPr>
            </w:pPr>
          </w:p>
        </w:tc>
        <w:tc>
          <w:tcPr>
            <w:tcW w:w="970" w:type="dxa"/>
          </w:tcPr>
          <w:p w14:paraId="3849A4AC" w14:textId="77777777" w:rsidR="00095AFC" w:rsidRPr="00591E54" w:rsidRDefault="00095AFC" w:rsidP="00302D34">
            <w:pPr>
              <w:jc w:val="right"/>
              <w:rPr>
                <w:bCs/>
                <w:sz w:val="20"/>
                <w:szCs w:val="20"/>
              </w:rPr>
            </w:pPr>
          </w:p>
          <w:p w14:paraId="7C3F2CFA" w14:textId="77777777" w:rsidR="00095AFC" w:rsidRPr="00591E54" w:rsidRDefault="00095AFC" w:rsidP="00302D34">
            <w:pPr>
              <w:jc w:val="right"/>
              <w:rPr>
                <w:bCs/>
                <w:sz w:val="20"/>
                <w:szCs w:val="20"/>
              </w:rPr>
            </w:pPr>
          </w:p>
          <w:p w14:paraId="1EAD7280" w14:textId="77777777" w:rsidR="00095AFC" w:rsidRPr="00591E54" w:rsidRDefault="00095AFC" w:rsidP="00302D34">
            <w:pPr>
              <w:jc w:val="right"/>
              <w:rPr>
                <w:bCs/>
                <w:sz w:val="20"/>
                <w:szCs w:val="20"/>
              </w:rPr>
            </w:pPr>
          </w:p>
          <w:p w14:paraId="7F0E5FC1" w14:textId="77777777" w:rsidR="00095AFC" w:rsidRPr="00591E54" w:rsidRDefault="00095AFC" w:rsidP="00302D34">
            <w:pPr>
              <w:jc w:val="right"/>
              <w:rPr>
                <w:bCs/>
                <w:sz w:val="20"/>
                <w:szCs w:val="20"/>
              </w:rPr>
            </w:pPr>
          </w:p>
          <w:p w14:paraId="657C6559" w14:textId="77777777" w:rsidR="00095AFC" w:rsidRPr="00591E54" w:rsidRDefault="00095AFC" w:rsidP="00302D34">
            <w:pPr>
              <w:jc w:val="right"/>
              <w:rPr>
                <w:bCs/>
                <w:sz w:val="20"/>
                <w:szCs w:val="20"/>
              </w:rPr>
            </w:pPr>
          </w:p>
          <w:p w14:paraId="7048F972" w14:textId="77777777" w:rsidR="00095AFC" w:rsidRPr="00591E54" w:rsidRDefault="00095AFC" w:rsidP="00302D34">
            <w:pPr>
              <w:jc w:val="right"/>
              <w:rPr>
                <w:bCs/>
                <w:sz w:val="20"/>
                <w:szCs w:val="20"/>
              </w:rPr>
            </w:pPr>
          </w:p>
          <w:p w14:paraId="3A967CC1" w14:textId="5E5258D7" w:rsidR="00095AFC" w:rsidRPr="00591E54" w:rsidRDefault="00095AFC" w:rsidP="00302D34">
            <w:pPr>
              <w:jc w:val="right"/>
              <w:rPr>
                <w:bCs/>
                <w:sz w:val="20"/>
                <w:szCs w:val="20"/>
              </w:rPr>
            </w:pPr>
            <w:r>
              <w:rPr>
                <w:bCs/>
                <w:sz w:val="20"/>
                <w:szCs w:val="20"/>
              </w:rPr>
              <w:t xml:space="preserve"> 125</w:t>
            </w:r>
          </w:p>
          <w:p w14:paraId="3A3CD925" w14:textId="77777777" w:rsidR="00095AFC" w:rsidRPr="00591E54" w:rsidRDefault="00095AFC" w:rsidP="00302D34">
            <w:pPr>
              <w:jc w:val="right"/>
              <w:rPr>
                <w:bCs/>
                <w:sz w:val="20"/>
                <w:szCs w:val="20"/>
              </w:rPr>
            </w:pPr>
          </w:p>
          <w:p w14:paraId="4B6342E6" w14:textId="77777777" w:rsidR="00095AFC" w:rsidRPr="00591E54" w:rsidRDefault="00095AFC" w:rsidP="00302D34">
            <w:pPr>
              <w:jc w:val="right"/>
              <w:rPr>
                <w:bCs/>
                <w:sz w:val="20"/>
                <w:szCs w:val="20"/>
              </w:rPr>
            </w:pPr>
          </w:p>
        </w:tc>
        <w:tc>
          <w:tcPr>
            <w:tcW w:w="970" w:type="dxa"/>
          </w:tcPr>
          <w:p w14:paraId="3A0A3EF5" w14:textId="77777777" w:rsidR="00095AFC" w:rsidRPr="00591E54" w:rsidRDefault="00095AFC" w:rsidP="00302D34">
            <w:pPr>
              <w:rPr>
                <w:bCs/>
                <w:sz w:val="20"/>
                <w:szCs w:val="20"/>
              </w:rPr>
            </w:pPr>
          </w:p>
          <w:p w14:paraId="361E08D5" w14:textId="77777777" w:rsidR="00095AFC" w:rsidRPr="00591E54" w:rsidRDefault="00095AFC" w:rsidP="00302D34">
            <w:pPr>
              <w:rPr>
                <w:bCs/>
                <w:sz w:val="20"/>
                <w:szCs w:val="20"/>
              </w:rPr>
            </w:pPr>
          </w:p>
          <w:p w14:paraId="3945A653" w14:textId="77777777" w:rsidR="00095AFC" w:rsidRPr="00591E54" w:rsidRDefault="00095AFC" w:rsidP="00302D34">
            <w:pPr>
              <w:jc w:val="right"/>
              <w:rPr>
                <w:bCs/>
                <w:sz w:val="20"/>
                <w:szCs w:val="20"/>
              </w:rPr>
            </w:pPr>
          </w:p>
          <w:p w14:paraId="400A9AEA" w14:textId="77777777" w:rsidR="00095AFC" w:rsidRPr="00591E54" w:rsidRDefault="00095AFC" w:rsidP="00302D34">
            <w:pPr>
              <w:jc w:val="right"/>
              <w:rPr>
                <w:bCs/>
                <w:sz w:val="20"/>
                <w:szCs w:val="20"/>
              </w:rPr>
            </w:pPr>
          </w:p>
          <w:p w14:paraId="71E5D7E6" w14:textId="77777777" w:rsidR="00095AFC" w:rsidRPr="00591E54" w:rsidRDefault="00095AFC" w:rsidP="00302D34">
            <w:pPr>
              <w:jc w:val="right"/>
              <w:rPr>
                <w:bCs/>
                <w:sz w:val="20"/>
                <w:szCs w:val="20"/>
              </w:rPr>
            </w:pPr>
          </w:p>
          <w:p w14:paraId="19988B0B" w14:textId="77777777" w:rsidR="00095AFC" w:rsidRPr="00591E54" w:rsidRDefault="00095AFC" w:rsidP="00302D34">
            <w:pPr>
              <w:jc w:val="right"/>
              <w:rPr>
                <w:bCs/>
                <w:sz w:val="20"/>
                <w:szCs w:val="20"/>
              </w:rPr>
            </w:pPr>
          </w:p>
          <w:p w14:paraId="0C1ADB79" w14:textId="77777777" w:rsidR="00095AFC" w:rsidRPr="00591E54" w:rsidRDefault="00095AFC" w:rsidP="00302D34">
            <w:pPr>
              <w:jc w:val="right"/>
              <w:rPr>
                <w:bCs/>
                <w:sz w:val="20"/>
                <w:szCs w:val="20"/>
              </w:rPr>
            </w:pPr>
          </w:p>
          <w:p w14:paraId="7D626674" w14:textId="0094071A" w:rsidR="00095AFC" w:rsidRPr="00591E54" w:rsidRDefault="00095AFC" w:rsidP="00302D34">
            <w:pPr>
              <w:jc w:val="right"/>
              <w:rPr>
                <w:bCs/>
                <w:sz w:val="20"/>
                <w:szCs w:val="20"/>
              </w:rPr>
            </w:pPr>
            <w:r>
              <w:rPr>
                <w:bCs/>
                <w:sz w:val="20"/>
                <w:szCs w:val="20"/>
              </w:rPr>
              <w:t xml:space="preserve"> 125</w:t>
            </w:r>
          </w:p>
        </w:tc>
        <w:tc>
          <w:tcPr>
            <w:tcW w:w="1058" w:type="dxa"/>
          </w:tcPr>
          <w:p w14:paraId="43016481" w14:textId="77777777" w:rsidR="00095AFC" w:rsidRPr="00591E54" w:rsidRDefault="00095AFC" w:rsidP="00302D34">
            <w:pPr>
              <w:rPr>
                <w:bCs/>
                <w:sz w:val="20"/>
                <w:szCs w:val="20"/>
              </w:rPr>
            </w:pPr>
          </w:p>
          <w:p w14:paraId="27798627" w14:textId="77777777" w:rsidR="00095AFC" w:rsidRPr="00591E54" w:rsidRDefault="00095AFC" w:rsidP="00302D34">
            <w:pPr>
              <w:rPr>
                <w:bCs/>
                <w:sz w:val="20"/>
                <w:szCs w:val="20"/>
              </w:rPr>
            </w:pPr>
          </w:p>
          <w:p w14:paraId="7C1C3F1C" w14:textId="77777777" w:rsidR="00095AFC" w:rsidRPr="00591E54" w:rsidRDefault="00095AFC" w:rsidP="00302D34">
            <w:pPr>
              <w:rPr>
                <w:bCs/>
                <w:sz w:val="20"/>
                <w:szCs w:val="20"/>
              </w:rPr>
            </w:pPr>
          </w:p>
          <w:p w14:paraId="62AE172C" w14:textId="77777777" w:rsidR="00095AFC" w:rsidRPr="00591E54" w:rsidRDefault="00095AFC" w:rsidP="00302D34">
            <w:pPr>
              <w:rPr>
                <w:bCs/>
                <w:sz w:val="20"/>
                <w:szCs w:val="20"/>
              </w:rPr>
            </w:pPr>
          </w:p>
          <w:p w14:paraId="4BBBD284" w14:textId="77777777" w:rsidR="00095AFC" w:rsidRPr="00591E54" w:rsidRDefault="00095AFC" w:rsidP="00302D34">
            <w:pPr>
              <w:rPr>
                <w:bCs/>
                <w:sz w:val="20"/>
                <w:szCs w:val="20"/>
              </w:rPr>
            </w:pPr>
          </w:p>
          <w:p w14:paraId="7F88027E" w14:textId="77777777" w:rsidR="00095AFC" w:rsidRPr="00591E54" w:rsidRDefault="00095AFC" w:rsidP="00302D34">
            <w:pPr>
              <w:rPr>
                <w:bCs/>
                <w:sz w:val="20"/>
                <w:szCs w:val="20"/>
              </w:rPr>
            </w:pPr>
          </w:p>
          <w:p w14:paraId="1FD4953C" w14:textId="26058EE2" w:rsidR="00095AFC" w:rsidRPr="00591E54" w:rsidRDefault="00095AFC" w:rsidP="00302D34">
            <w:pPr>
              <w:rPr>
                <w:bCs/>
                <w:sz w:val="20"/>
                <w:szCs w:val="20"/>
              </w:rPr>
            </w:pPr>
            <w:r w:rsidRPr="00591E54">
              <w:rPr>
                <w:bCs/>
                <w:sz w:val="20"/>
                <w:szCs w:val="20"/>
              </w:rPr>
              <w:t>C</w:t>
            </w:r>
            <w:r w:rsidR="006B19A4">
              <w:rPr>
                <w:bCs/>
                <w:sz w:val="20"/>
                <w:szCs w:val="20"/>
              </w:rPr>
              <w:t>404R</w:t>
            </w:r>
          </w:p>
          <w:p w14:paraId="396DE335" w14:textId="77777777" w:rsidR="00095AFC" w:rsidRPr="00591E54" w:rsidRDefault="00095AFC" w:rsidP="00302D34">
            <w:pPr>
              <w:rPr>
                <w:bCs/>
                <w:sz w:val="20"/>
                <w:szCs w:val="20"/>
              </w:rPr>
            </w:pPr>
          </w:p>
          <w:p w14:paraId="47B23BE0" w14:textId="77777777" w:rsidR="00095AFC" w:rsidRPr="00591E54" w:rsidRDefault="00095AFC" w:rsidP="00302D34">
            <w:pPr>
              <w:rPr>
                <w:bCs/>
                <w:sz w:val="20"/>
                <w:szCs w:val="20"/>
              </w:rPr>
            </w:pPr>
          </w:p>
        </w:tc>
      </w:tr>
    </w:tbl>
    <w:p w14:paraId="6977E7E2" w14:textId="3807AE08" w:rsidR="00095AFC" w:rsidRDefault="00095AFC" w:rsidP="00A46F11">
      <w:pPr>
        <w:rPr>
          <w:sz w:val="28"/>
          <w:szCs w:val="28"/>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095AFC" w:rsidRPr="00D05CC1" w14:paraId="6616B6D6" w14:textId="77777777" w:rsidTr="00302D34">
        <w:trPr>
          <w:trHeight w:val="242"/>
        </w:trPr>
        <w:tc>
          <w:tcPr>
            <w:tcW w:w="14395" w:type="dxa"/>
            <w:gridSpan w:val="6"/>
          </w:tcPr>
          <w:p w14:paraId="633BB6B4" w14:textId="5BC6DCA8" w:rsidR="00095AFC" w:rsidRDefault="00095AFC" w:rsidP="00B675AB">
            <w:pPr>
              <w:ind w:left="430" w:hanging="450"/>
              <w:rPr>
                <w:sz w:val="20"/>
                <w:szCs w:val="20"/>
              </w:rPr>
            </w:pPr>
            <w:r w:rsidRPr="00B675AB">
              <w:rPr>
                <w:b/>
                <w:bCs/>
                <w:sz w:val="20"/>
                <w:szCs w:val="20"/>
              </w:rPr>
              <w:t>17a3</w:t>
            </w:r>
            <w:r w:rsidR="00710116" w:rsidRPr="00B675AB">
              <w:rPr>
                <w:b/>
                <w:bCs/>
                <w:sz w:val="20"/>
                <w:szCs w:val="20"/>
              </w:rPr>
              <w:t>.</w:t>
            </w:r>
            <w:r>
              <w:rPr>
                <w:sz w:val="20"/>
                <w:szCs w:val="20"/>
              </w:rPr>
              <w:t xml:space="preserve"> </w:t>
            </w:r>
            <w:r>
              <w:rPr>
                <w:b/>
                <w:sz w:val="20"/>
                <w:szCs w:val="20"/>
              </w:rPr>
              <w:t>TV Broadcaster Relocation Fund</w:t>
            </w:r>
            <w:r>
              <w:rPr>
                <w:sz w:val="20"/>
                <w:szCs w:val="20"/>
              </w:rPr>
              <w:t xml:space="preserve"> </w:t>
            </w:r>
            <w:r w:rsidR="00A43C5E" w:rsidRPr="00473ABC">
              <w:rPr>
                <w:sz w:val="20"/>
                <w:szCs w:val="20"/>
              </w:rPr>
              <w:t>–</w:t>
            </w:r>
            <w:r>
              <w:rPr>
                <w:sz w:val="20"/>
                <w:szCs w:val="20"/>
              </w:rPr>
              <w:t xml:space="preserve"> To record a transfer from the Deposit Account to the TV Broadcaster Relocation Special Fund Expenditure Account to reimburse TV Broadcasters for repacking costs.  Licenses must be granted from the Forward Auction before funds are available for transfer to the Special Fund Account.  </w:t>
            </w:r>
            <w:r w:rsidRPr="00DB0DBC">
              <w:rPr>
                <w:color w:val="000000" w:themeColor="text1"/>
                <w:sz w:val="20"/>
                <w:szCs w:val="20"/>
              </w:rPr>
              <w:t xml:space="preserve">The transfer is accomplished </w:t>
            </w:r>
            <w:r>
              <w:rPr>
                <w:color w:val="000000" w:themeColor="text1"/>
                <w:sz w:val="20"/>
                <w:szCs w:val="20"/>
              </w:rPr>
              <w:t>using an Expenditure</w:t>
            </w:r>
            <w:r w:rsidRPr="00DB0DBC">
              <w:rPr>
                <w:color w:val="000000" w:themeColor="text1"/>
                <w:sz w:val="20"/>
                <w:szCs w:val="20"/>
              </w:rPr>
              <w:t xml:space="preserve"> Transfer Authorization</w:t>
            </w:r>
            <w:r>
              <w:rPr>
                <w:color w:val="000000" w:themeColor="text1"/>
                <w:sz w:val="20"/>
                <w:szCs w:val="20"/>
              </w:rPr>
              <w:t xml:space="preserve">/ </w:t>
            </w:r>
            <w:r w:rsidRPr="00940A9F">
              <w:rPr>
                <w:sz w:val="20"/>
                <w:szCs w:val="20"/>
              </w:rPr>
              <w:t>Classification Transactions and Accountability (CTA)</w:t>
            </w:r>
            <w:r w:rsidRPr="00F8642F">
              <w:rPr>
                <w:sz w:val="20"/>
                <w:szCs w:val="20"/>
              </w:rPr>
              <w:t xml:space="preserve"> </w:t>
            </w:r>
            <w:r>
              <w:rPr>
                <w:sz w:val="20"/>
                <w:szCs w:val="20"/>
              </w:rPr>
              <w:t>–</w:t>
            </w:r>
            <w:r w:rsidRPr="00F8642F">
              <w:rPr>
                <w:sz w:val="20"/>
                <w:szCs w:val="20"/>
              </w:rPr>
              <w:t xml:space="preserve"> </w:t>
            </w:r>
            <w:r>
              <w:rPr>
                <w:sz w:val="20"/>
                <w:szCs w:val="20"/>
              </w:rPr>
              <w:t>formerly</w:t>
            </w:r>
            <w:r w:rsidRPr="00F8642F">
              <w:rPr>
                <w:sz w:val="20"/>
                <w:szCs w:val="20"/>
              </w:rPr>
              <w:t xml:space="preserve"> </w:t>
            </w:r>
            <w:r>
              <w:rPr>
                <w:sz w:val="20"/>
                <w:szCs w:val="20"/>
              </w:rPr>
              <w:t xml:space="preserve">known as the </w:t>
            </w:r>
            <w:r>
              <w:rPr>
                <w:color w:val="000000" w:themeColor="text1"/>
                <w:sz w:val="20"/>
                <w:szCs w:val="20"/>
              </w:rPr>
              <w:t>SF224</w:t>
            </w:r>
            <w:r w:rsidRPr="00D83A1B">
              <w:rPr>
                <w:sz w:val="20"/>
                <w:szCs w:val="20"/>
              </w:rPr>
              <w:t xml:space="preserve">.  </w:t>
            </w:r>
            <w:r w:rsidRPr="00C004CC">
              <w:rPr>
                <w:b/>
                <w:bCs/>
                <w:sz w:val="20"/>
                <w:szCs w:val="20"/>
              </w:rPr>
              <w:t>Note</w:t>
            </w:r>
            <w:r w:rsidR="000D156B">
              <w:rPr>
                <w:b/>
                <w:bCs/>
                <w:sz w:val="20"/>
                <w:szCs w:val="20"/>
              </w:rPr>
              <w:t xml:space="preserve">: </w:t>
            </w:r>
            <w:r w:rsidRPr="00D83A1B">
              <w:rPr>
                <w:sz w:val="20"/>
                <w:szCs w:val="20"/>
              </w:rPr>
              <w:t xml:space="preserve"> The collections transferred into the Special Fund Account should be reported in TAS 027X5610.001</w:t>
            </w:r>
            <w:r>
              <w:rPr>
                <w:sz w:val="20"/>
                <w:szCs w:val="20"/>
              </w:rPr>
              <w:t xml:space="preserve">. </w:t>
            </w:r>
            <w:r w:rsidR="00B675AB">
              <w:rPr>
                <w:sz w:val="20"/>
                <w:szCs w:val="20"/>
              </w:rPr>
              <w:t xml:space="preserve"> </w:t>
            </w:r>
            <w:r>
              <w:rPr>
                <w:sz w:val="20"/>
                <w:szCs w:val="20"/>
              </w:rPr>
              <w:t>The following presents the transactions recorded by TAS 0272474 and reciprocates with TAS 027</w:t>
            </w:r>
            <w:r w:rsidR="001A6905">
              <w:rPr>
                <w:sz w:val="20"/>
                <w:szCs w:val="20"/>
              </w:rPr>
              <w:t>X6725</w:t>
            </w:r>
            <w:r w:rsidR="00E0096C">
              <w:rPr>
                <w:sz w:val="20"/>
                <w:szCs w:val="20"/>
              </w:rPr>
              <w:t xml:space="preserve"> </w:t>
            </w:r>
            <w:r>
              <w:rPr>
                <w:sz w:val="20"/>
                <w:szCs w:val="20"/>
              </w:rPr>
              <w:t>and the General Fund of the U.S. Government.</w:t>
            </w:r>
          </w:p>
          <w:p w14:paraId="4F6B6536" w14:textId="7B7F71BF" w:rsidR="006B19A4" w:rsidRPr="00D05CC1" w:rsidRDefault="006B19A4" w:rsidP="00302D34">
            <w:pPr>
              <w:rPr>
                <w:b/>
                <w:sz w:val="20"/>
                <w:szCs w:val="20"/>
              </w:rPr>
            </w:pPr>
          </w:p>
        </w:tc>
      </w:tr>
      <w:tr w:rsidR="00095AFC" w:rsidRPr="00591E54" w14:paraId="6E155716" w14:textId="77777777" w:rsidTr="00E11EFA">
        <w:trPr>
          <w:trHeight w:val="242"/>
        </w:trPr>
        <w:tc>
          <w:tcPr>
            <w:tcW w:w="8940" w:type="dxa"/>
            <w:shd w:val="clear" w:color="auto" w:fill="D0CECE" w:themeFill="background2" w:themeFillShade="E6"/>
          </w:tcPr>
          <w:p w14:paraId="10711101" w14:textId="77777777" w:rsidR="00095AFC" w:rsidRPr="00E11EFA" w:rsidRDefault="00095AFC" w:rsidP="00302D34">
            <w:pPr>
              <w:jc w:val="center"/>
              <w:rPr>
                <w:b/>
                <w:sz w:val="20"/>
                <w:szCs w:val="20"/>
                <w:u w:val="single"/>
              </w:rPr>
            </w:pPr>
            <w:r w:rsidRPr="007A5DC9">
              <w:rPr>
                <w:b/>
                <w:sz w:val="20"/>
                <w:szCs w:val="20"/>
              </w:rPr>
              <w:t>TAS 0272474 (internal fund code 012)</w:t>
            </w:r>
          </w:p>
        </w:tc>
        <w:tc>
          <w:tcPr>
            <w:tcW w:w="1319" w:type="dxa"/>
            <w:shd w:val="clear" w:color="auto" w:fill="D0CECE" w:themeFill="background2" w:themeFillShade="E6"/>
          </w:tcPr>
          <w:p w14:paraId="5CA5FDFF" w14:textId="77777777" w:rsidR="00095AFC" w:rsidRPr="00E11EFA" w:rsidRDefault="00095AFC"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670E0709" w14:textId="77777777" w:rsidR="00095AFC" w:rsidRPr="00E11EFA" w:rsidRDefault="00095AFC"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2030D796" w14:textId="77777777" w:rsidR="00095AFC" w:rsidRPr="00E11EFA" w:rsidRDefault="00095AFC"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0CCB5DE0" w14:textId="77777777" w:rsidR="00095AFC" w:rsidRPr="00E11EFA" w:rsidRDefault="00095AFC"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70DD1FAE" w14:textId="77777777" w:rsidR="00095AFC" w:rsidRPr="00E11EFA" w:rsidRDefault="00095AFC" w:rsidP="00302D34">
            <w:pPr>
              <w:jc w:val="center"/>
              <w:rPr>
                <w:b/>
                <w:sz w:val="28"/>
                <w:szCs w:val="28"/>
                <w:u w:val="single"/>
              </w:rPr>
            </w:pPr>
            <w:r w:rsidRPr="007A5DC9">
              <w:rPr>
                <w:b/>
                <w:sz w:val="20"/>
                <w:szCs w:val="20"/>
              </w:rPr>
              <w:t>TC</w:t>
            </w:r>
          </w:p>
        </w:tc>
      </w:tr>
      <w:tr w:rsidR="00095AFC" w:rsidRPr="00591E54" w14:paraId="7CBCE70E" w14:textId="77777777" w:rsidTr="00302D34">
        <w:tc>
          <w:tcPr>
            <w:tcW w:w="8940" w:type="dxa"/>
          </w:tcPr>
          <w:p w14:paraId="43BAD104" w14:textId="77777777" w:rsidR="00095AFC" w:rsidRPr="00FD456C" w:rsidRDefault="00095AFC" w:rsidP="00302D34">
            <w:pPr>
              <w:rPr>
                <w:b/>
                <w:sz w:val="20"/>
                <w:szCs w:val="20"/>
                <w:u w:val="single"/>
              </w:rPr>
            </w:pPr>
            <w:r w:rsidRPr="00FD456C">
              <w:rPr>
                <w:b/>
                <w:sz w:val="20"/>
                <w:szCs w:val="20"/>
                <w:u w:val="single"/>
              </w:rPr>
              <w:t>Budgetary Entry</w:t>
            </w:r>
          </w:p>
          <w:p w14:paraId="70F16130" w14:textId="77777777" w:rsidR="00095AFC" w:rsidRPr="00FD456C" w:rsidRDefault="00095AFC" w:rsidP="00302D34">
            <w:pPr>
              <w:rPr>
                <w:sz w:val="20"/>
                <w:szCs w:val="20"/>
              </w:rPr>
            </w:pPr>
          </w:p>
          <w:p w14:paraId="772A6D5D" w14:textId="77777777" w:rsidR="00095AFC" w:rsidRPr="00FD456C" w:rsidRDefault="00095AFC" w:rsidP="00302D34">
            <w:pPr>
              <w:keepNext/>
              <w:outlineLvl w:val="1"/>
              <w:rPr>
                <w:sz w:val="20"/>
                <w:szCs w:val="20"/>
              </w:rPr>
            </w:pPr>
            <w:r w:rsidRPr="00FD456C">
              <w:rPr>
                <w:sz w:val="20"/>
                <w:szCs w:val="20"/>
              </w:rPr>
              <w:t>N/A</w:t>
            </w:r>
          </w:p>
          <w:p w14:paraId="31B27D99" w14:textId="77777777" w:rsidR="00095AFC" w:rsidRPr="00FD456C" w:rsidRDefault="00095AFC" w:rsidP="00302D34">
            <w:pPr>
              <w:keepNext/>
              <w:outlineLvl w:val="1"/>
              <w:rPr>
                <w:sz w:val="20"/>
                <w:szCs w:val="20"/>
              </w:rPr>
            </w:pPr>
          </w:p>
          <w:p w14:paraId="27893751" w14:textId="77777777" w:rsidR="00095AFC" w:rsidRPr="00DD2244" w:rsidRDefault="00095AFC" w:rsidP="00302D34">
            <w:pPr>
              <w:keepNext/>
              <w:outlineLvl w:val="1"/>
              <w:rPr>
                <w:b/>
                <w:bCs/>
                <w:sz w:val="20"/>
                <w:szCs w:val="20"/>
                <w:u w:val="single"/>
              </w:rPr>
            </w:pPr>
            <w:r w:rsidRPr="00FD456C">
              <w:rPr>
                <w:b/>
                <w:bCs/>
                <w:sz w:val="20"/>
                <w:szCs w:val="20"/>
                <w:u w:val="single"/>
              </w:rPr>
              <w:t>Proprietary Entry</w:t>
            </w:r>
          </w:p>
          <w:p w14:paraId="561BE502" w14:textId="77777777" w:rsidR="00095AFC" w:rsidRPr="00DD2244" w:rsidRDefault="00095AFC" w:rsidP="00302D34">
            <w:pPr>
              <w:rPr>
                <w:sz w:val="20"/>
                <w:szCs w:val="20"/>
              </w:rPr>
            </w:pPr>
          </w:p>
          <w:p w14:paraId="52DCE260" w14:textId="3C038505" w:rsidR="006B19A4" w:rsidRDefault="00095AFC" w:rsidP="006B19A4">
            <w:pPr>
              <w:rPr>
                <w:bCs/>
                <w:sz w:val="20"/>
                <w:szCs w:val="20"/>
              </w:rPr>
            </w:pPr>
            <w:r>
              <w:rPr>
                <w:sz w:val="20"/>
                <w:szCs w:val="20"/>
              </w:rPr>
              <w:t>571300 (F</w:t>
            </w:r>
            <w:r w:rsidR="006B19A4">
              <w:rPr>
                <w:sz w:val="20"/>
                <w:szCs w:val="20"/>
              </w:rPr>
              <w:t>)</w:t>
            </w:r>
            <w:r>
              <w:rPr>
                <w:sz w:val="20"/>
                <w:szCs w:val="20"/>
              </w:rPr>
              <w:t>(T)</w:t>
            </w:r>
            <w:r w:rsidR="006B19A4">
              <w:rPr>
                <w:bCs/>
                <w:sz w:val="20"/>
                <w:szCs w:val="20"/>
              </w:rPr>
              <w:t xml:space="preserve"> Accrual of Amounts Receivable from Custodian or Non-Entity Assets Receivable from a </w:t>
            </w:r>
          </w:p>
          <w:p w14:paraId="072D5B9E" w14:textId="3C9AFFAE" w:rsidR="00095AFC" w:rsidRPr="006B19A4" w:rsidRDefault="006B19A4" w:rsidP="00302D34">
            <w:pPr>
              <w:rPr>
                <w:bCs/>
                <w:sz w:val="20"/>
                <w:szCs w:val="20"/>
              </w:rPr>
            </w:pPr>
            <w:r>
              <w:rPr>
                <w:bCs/>
                <w:sz w:val="20"/>
                <w:szCs w:val="20"/>
              </w:rPr>
              <w:t xml:space="preserve">                         Federal Agency – Other Than the General Fund of the U.S. Government</w:t>
            </w:r>
          </w:p>
          <w:p w14:paraId="65281CB4" w14:textId="277B633E" w:rsidR="006B19A4" w:rsidRDefault="00095AFC" w:rsidP="006B19A4">
            <w:pPr>
              <w:rPr>
                <w:bCs/>
                <w:sz w:val="20"/>
                <w:szCs w:val="20"/>
              </w:rPr>
            </w:pPr>
            <w:r>
              <w:rPr>
                <w:sz w:val="20"/>
                <w:szCs w:val="20"/>
              </w:rPr>
              <w:t xml:space="preserve">   198100 (F)</w:t>
            </w:r>
            <w:r w:rsidR="006B19A4">
              <w:rPr>
                <w:sz w:val="20"/>
                <w:szCs w:val="20"/>
              </w:rPr>
              <w:t xml:space="preserve"> </w:t>
            </w:r>
            <w:r w:rsidR="006B19A4">
              <w:rPr>
                <w:bCs/>
                <w:sz w:val="20"/>
                <w:szCs w:val="20"/>
              </w:rPr>
              <w:t xml:space="preserve">Receivable from Custodian or Non-Entity Assets Receivable From a Federal Agency – </w:t>
            </w:r>
          </w:p>
          <w:p w14:paraId="4EE2212C" w14:textId="77777777" w:rsidR="006B19A4" w:rsidRPr="00591E54" w:rsidRDefault="006B19A4" w:rsidP="006B19A4">
            <w:pPr>
              <w:rPr>
                <w:bCs/>
                <w:sz w:val="20"/>
                <w:szCs w:val="20"/>
              </w:rPr>
            </w:pPr>
            <w:r>
              <w:rPr>
                <w:bCs/>
                <w:sz w:val="20"/>
                <w:szCs w:val="20"/>
              </w:rPr>
              <w:t xml:space="preserve">                        Other Than the General Fund of the U.S. Government</w:t>
            </w:r>
          </w:p>
          <w:p w14:paraId="7220605C" w14:textId="541F7185" w:rsidR="00095AFC" w:rsidRDefault="00095AFC" w:rsidP="00302D34">
            <w:pPr>
              <w:rPr>
                <w:sz w:val="20"/>
                <w:szCs w:val="20"/>
              </w:rPr>
            </w:pPr>
          </w:p>
          <w:p w14:paraId="5F1DB0D1" w14:textId="77777777" w:rsidR="00095AFC" w:rsidRDefault="00095AFC" w:rsidP="00302D34">
            <w:pPr>
              <w:rPr>
                <w:b/>
                <w:sz w:val="20"/>
                <w:szCs w:val="20"/>
                <w:u w:val="single"/>
              </w:rPr>
            </w:pPr>
          </w:p>
          <w:p w14:paraId="11152476" w14:textId="03DC2D08" w:rsidR="00095AFC" w:rsidRDefault="00095AFC" w:rsidP="00302D34">
            <w:pPr>
              <w:rPr>
                <w:sz w:val="20"/>
                <w:szCs w:val="20"/>
              </w:rPr>
            </w:pPr>
            <w:r>
              <w:rPr>
                <w:sz w:val="20"/>
                <w:szCs w:val="20"/>
              </w:rPr>
              <w:t xml:space="preserve">298000 (G) Custodial Liability </w:t>
            </w:r>
          </w:p>
          <w:p w14:paraId="732470DF" w14:textId="30B83FFC" w:rsidR="00095AFC" w:rsidRDefault="00095AFC" w:rsidP="00302D34">
            <w:pPr>
              <w:rPr>
                <w:sz w:val="20"/>
                <w:szCs w:val="20"/>
              </w:rPr>
            </w:pPr>
            <w:r>
              <w:rPr>
                <w:sz w:val="20"/>
                <w:szCs w:val="20"/>
              </w:rPr>
              <w:t xml:space="preserve">   599100 (G) </w:t>
            </w:r>
            <w:r>
              <w:rPr>
                <w:bCs/>
                <w:sz w:val="20"/>
                <w:szCs w:val="20"/>
              </w:rPr>
              <w:t xml:space="preserve">Accrued Collections for Others – Statement </w:t>
            </w:r>
            <w:r w:rsidR="006B19A4">
              <w:rPr>
                <w:bCs/>
                <w:sz w:val="20"/>
                <w:szCs w:val="20"/>
              </w:rPr>
              <w:t>of</w:t>
            </w:r>
            <w:r>
              <w:rPr>
                <w:bCs/>
                <w:sz w:val="20"/>
                <w:szCs w:val="20"/>
              </w:rPr>
              <w:t xml:space="preserve"> Custodial Activity</w:t>
            </w:r>
          </w:p>
          <w:p w14:paraId="580B0915" w14:textId="77777777" w:rsidR="00095AFC" w:rsidRPr="00591E54" w:rsidRDefault="00095AFC" w:rsidP="00302D34">
            <w:pPr>
              <w:rPr>
                <w:b/>
                <w:sz w:val="20"/>
                <w:szCs w:val="20"/>
                <w:u w:val="single"/>
              </w:rPr>
            </w:pPr>
          </w:p>
        </w:tc>
        <w:tc>
          <w:tcPr>
            <w:tcW w:w="1319" w:type="dxa"/>
          </w:tcPr>
          <w:p w14:paraId="3A683E06" w14:textId="77777777" w:rsidR="00095AFC" w:rsidRDefault="00095AFC" w:rsidP="00302D34">
            <w:pPr>
              <w:rPr>
                <w:b/>
                <w:sz w:val="20"/>
                <w:szCs w:val="20"/>
                <w:u w:val="single"/>
              </w:rPr>
            </w:pPr>
          </w:p>
          <w:p w14:paraId="4C204C63" w14:textId="77777777" w:rsidR="00095AFC" w:rsidRDefault="00095AFC" w:rsidP="00302D34">
            <w:pPr>
              <w:rPr>
                <w:b/>
                <w:sz w:val="20"/>
                <w:szCs w:val="20"/>
                <w:u w:val="single"/>
              </w:rPr>
            </w:pPr>
          </w:p>
          <w:p w14:paraId="0E1F5480" w14:textId="77777777" w:rsidR="00095AFC" w:rsidRDefault="00095AFC" w:rsidP="00302D34">
            <w:pPr>
              <w:rPr>
                <w:b/>
                <w:sz w:val="20"/>
                <w:szCs w:val="20"/>
                <w:u w:val="single"/>
              </w:rPr>
            </w:pPr>
          </w:p>
          <w:p w14:paraId="62F96081" w14:textId="77777777" w:rsidR="00095AFC" w:rsidRDefault="00095AFC" w:rsidP="00302D34">
            <w:pPr>
              <w:rPr>
                <w:b/>
                <w:sz w:val="20"/>
                <w:szCs w:val="20"/>
                <w:u w:val="single"/>
              </w:rPr>
            </w:pPr>
          </w:p>
          <w:p w14:paraId="13F822F0" w14:textId="77777777" w:rsidR="00095AFC" w:rsidRDefault="00095AFC" w:rsidP="00302D34">
            <w:pPr>
              <w:rPr>
                <w:b/>
                <w:sz w:val="20"/>
                <w:szCs w:val="20"/>
                <w:u w:val="single"/>
              </w:rPr>
            </w:pPr>
          </w:p>
          <w:p w14:paraId="3160FE25" w14:textId="77777777" w:rsidR="00095AFC" w:rsidRDefault="00095AFC" w:rsidP="00302D34">
            <w:pPr>
              <w:rPr>
                <w:b/>
                <w:sz w:val="20"/>
                <w:szCs w:val="20"/>
                <w:u w:val="single"/>
              </w:rPr>
            </w:pPr>
          </w:p>
          <w:p w14:paraId="7102AAAE" w14:textId="03216AA7" w:rsidR="00095AFC" w:rsidRDefault="00095AFC" w:rsidP="00302D34">
            <w:pPr>
              <w:rPr>
                <w:bCs/>
                <w:sz w:val="20"/>
                <w:szCs w:val="20"/>
              </w:rPr>
            </w:pPr>
            <w:r w:rsidRPr="00591E54">
              <w:rPr>
                <w:bCs/>
                <w:sz w:val="20"/>
                <w:szCs w:val="20"/>
              </w:rPr>
              <w:t>027</w:t>
            </w:r>
            <w:r w:rsidR="00F9059C">
              <w:rPr>
                <w:bCs/>
                <w:sz w:val="20"/>
                <w:szCs w:val="20"/>
              </w:rPr>
              <w:t>X</w:t>
            </w:r>
            <w:r w:rsidR="00CF6134">
              <w:rPr>
                <w:bCs/>
                <w:sz w:val="20"/>
                <w:szCs w:val="20"/>
              </w:rPr>
              <w:t>6725</w:t>
            </w:r>
          </w:p>
          <w:p w14:paraId="7A0B0A31" w14:textId="77777777" w:rsidR="006B19A4" w:rsidRDefault="006B19A4" w:rsidP="00302D34">
            <w:pPr>
              <w:rPr>
                <w:bCs/>
                <w:sz w:val="20"/>
                <w:szCs w:val="20"/>
              </w:rPr>
            </w:pPr>
          </w:p>
          <w:p w14:paraId="0E5ABBDE" w14:textId="34053A92" w:rsidR="00095AFC" w:rsidRDefault="00095AFC" w:rsidP="00302D34">
            <w:pPr>
              <w:rPr>
                <w:bCs/>
                <w:sz w:val="20"/>
                <w:szCs w:val="20"/>
              </w:rPr>
            </w:pPr>
            <w:r>
              <w:rPr>
                <w:bCs/>
                <w:sz w:val="20"/>
                <w:szCs w:val="20"/>
              </w:rPr>
              <w:t>027</w:t>
            </w:r>
            <w:r w:rsidR="00F9059C">
              <w:rPr>
                <w:bCs/>
                <w:sz w:val="20"/>
                <w:szCs w:val="20"/>
              </w:rPr>
              <w:t>X</w:t>
            </w:r>
            <w:r w:rsidR="00CF6134">
              <w:rPr>
                <w:bCs/>
                <w:sz w:val="20"/>
                <w:szCs w:val="20"/>
              </w:rPr>
              <w:t>6725</w:t>
            </w:r>
          </w:p>
          <w:p w14:paraId="49E5E16E" w14:textId="32B3D641" w:rsidR="00095AFC" w:rsidRDefault="00095AFC" w:rsidP="00302D34">
            <w:pPr>
              <w:rPr>
                <w:b/>
                <w:bCs/>
                <w:sz w:val="20"/>
                <w:szCs w:val="20"/>
                <w:u w:val="single"/>
              </w:rPr>
            </w:pPr>
          </w:p>
          <w:p w14:paraId="382F3A67" w14:textId="06E06381" w:rsidR="006B19A4" w:rsidRDefault="006B19A4" w:rsidP="00302D34">
            <w:pPr>
              <w:rPr>
                <w:b/>
                <w:bCs/>
                <w:sz w:val="20"/>
                <w:szCs w:val="20"/>
                <w:u w:val="single"/>
              </w:rPr>
            </w:pPr>
          </w:p>
          <w:p w14:paraId="6955F66C" w14:textId="77777777" w:rsidR="006B19A4" w:rsidRDefault="006B19A4" w:rsidP="00302D34">
            <w:pPr>
              <w:rPr>
                <w:b/>
                <w:bCs/>
                <w:sz w:val="20"/>
                <w:szCs w:val="20"/>
                <w:u w:val="single"/>
              </w:rPr>
            </w:pPr>
          </w:p>
          <w:p w14:paraId="13061221" w14:textId="77777777" w:rsidR="00095AFC" w:rsidRDefault="00095AFC" w:rsidP="00302D34">
            <w:pPr>
              <w:rPr>
                <w:bCs/>
                <w:sz w:val="20"/>
                <w:szCs w:val="20"/>
              </w:rPr>
            </w:pPr>
            <w:r>
              <w:rPr>
                <w:bCs/>
                <w:sz w:val="20"/>
                <w:szCs w:val="20"/>
              </w:rPr>
              <w:t>0990000</w:t>
            </w:r>
          </w:p>
          <w:p w14:paraId="6AF2354E" w14:textId="77777777" w:rsidR="00095AFC" w:rsidRPr="00391C83" w:rsidRDefault="00095AFC" w:rsidP="00302D34">
            <w:pPr>
              <w:rPr>
                <w:bCs/>
                <w:sz w:val="20"/>
                <w:szCs w:val="20"/>
              </w:rPr>
            </w:pPr>
            <w:r>
              <w:rPr>
                <w:bCs/>
                <w:sz w:val="20"/>
                <w:szCs w:val="20"/>
              </w:rPr>
              <w:t>0990000</w:t>
            </w:r>
          </w:p>
        </w:tc>
        <w:tc>
          <w:tcPr>
            <w:tcW w:w="1138" w:type="dxa"/>
          </w:tcPr>
          <w:p w14:paraId="68F3EFD0" w14:textId="77777777" w:rsidR="00095AFC" w:rsidRDefault="00095AFC" w:rsidP="00302D34">
            <w:pPr>
              <w:rPr>
                <w:b/>
                <w:sz w:val="20"/>
                <w:szCs w:val="20"/>
                <w:u w:val="single"/>
              </w:rPr>
            </w:pPr>
          </w:p>
          <w:p w14:paraId="7143EFC7" w14:textId="77777777" w:rsidR="00095AFC" w:rsidRDefault="00095AFC" w:rsidP="00302D34">
            <w:pPr>
              <w:rPr>
                <w:b/>
                <w:sz w:val="20"/>
                <w:szCs w:val="20"/>
                <w:u w:val="single"/>
              </w:rPr>
            </w:pPr>
          </w:p>
          <w:p w14:paraId="565290BD" w14:textId="77777777" w:rsidR="00095AFC" w:rsidRDefault="00095AFC" w:rsidP="00302D34">
            <w:pPr>
              <w:rPr>
                <w:b/>
                <w:sz w:val="20"/>
                <w:szCs w:val="20"/>
                <w:u w:val="single"/>
              </w:rPr>
            </w:pPr>
          </w:p>
          <w:p w14:paraId="38878EC8" w14:textId="77777777" w:rsidR="00095AFC" w:rsidRDefault="00095AFC" w:rsidP="00302D34">
            <w:pPr>
              <w:rPr>
                <w:b/>
                <w:sz w:val="20"/>
                <w:szCs w:val="20"/>
                <w:u w:val="single"/>
              </w:rPr>
            </w:pPr>
          </w:p>
          <w:p w14:paraId="437D6C9E" w14:textId="77777777" w:rsidR="00095AFC" w:rsidRDefault="00095AFC" w:rsidP="00302D34">
            <w:pPr>
              <w:rPr>
                <w:b/>
                <w:sz w:val="20"/>
                <w:szCs w:val="20"/>
                <w:u w:val="single"/>
              </w:rPr>
            </w:pPr>
          </w:p>
          <w:p w14:paraId="3DBCBAB2" w14:textId="77777777" w:rsidR="00095AFC" w:rsidRDefault="00095AFC" w:rsidP="00302D34">
            <w:pPr>
              <w:rPr>
                <w:b/>
                <w:sz w:val="20"/>
                <w:szCs w:val="20"/>
                <w:u w:val="single"/>
              </w:rPr>
            </w:pPr>
          </w:p>
          <w:p w14:paraId="0C531B94" w14:textId="1492E82C" w:rsidR="00095AFC" w:rsidRDefault="00095AFC" w:rsidP="00302D34">
            <w:pPr>
              <w:rPr>
                <w:bCs/>
                <w:sz w:val="20"/>
                <w:szCs w:val="20"/>
              </w:rPr>
            </w:pPr>
            <w:r>
              <w:rPr>
                <w:bCs/>
                <w:sz w:val="20"/>
                <w:szCs w:val="20"/>
              </w:rPr>
              <w:t>RC16</w:t>
            </w:r>
          </w:p>
          <w:p w14:paraId="62E1A8E3" w14:textId="77777777" w:rsidR="006B19A4" w:rsidRDefault="006B19A4" w:rsidP="00302D34">
            <w:pPr>
              <w:rPr>
                <w:bCs/>
                <w:sz w:val="20"/>
                <w:szCs w:val="20"/>
              </w:rPr>
            </w:pPr>
          </w:p>
          <w:p w14:paraId="6B55B93B" w14:textId="77777777" w:rsidR="00095AFC" w:rsidRDefault="00095AFC" w:rsidP="00302D34">
            <w:pPr>
              <w:rPr>
                <w:bCs/>
                <w:sz w:val="20"/>
                <w:szCs w:val="20"/>
              </w:rPr>
            </w:pPr>
            <w:r>
              <w:rPr>
                <w:bCs/>
                <w:sz w:val="20"/>
                <w:szCs w:val="20"/>
              </w:rPr>
              <w:t>RC10</w:t>
            </w:r>
          </w:p>
          <w:p w14:paraId="52AFFCAD" w14:textId="607861CF" w:rsidR="00095AFC" w:rsidRDefault="00095AFC" w:rsidP="00302D34">
            <w:pPr>
              <w:rPr>
                <w:b/>
                <w:sz w:val="20"/>
                <w:szCs w:val="20"/>
                <w:u w:val="single"/>
              </w:rPr>
            </w:pPr>
          </w:p>
          <w:p w14:paraId="054D3A50" w14:textId="7EC2C90E" w:rsidR="006B19A4" w:rsidRDefault="006B19A4" w:rsidP="00302D34">
            <w:pPr>
              <w:rPr>
                <w:b/>
                <w:sz w:val="20"/>
                <w:szCs w:val="20"/>
                <w:u w:val="single"/>
              </w:rPr>
            </w:pPr>
          </w:p>
          <w:p w14:paraId="66A6F9CE" w14:textId="77777777" w:rsidR="006B19A4" w:rsidRDefault="006B19A4" w:rsidP="00302D34">
            <w:pPr>
              <w:rPr>
                <w:b/>
                <w:sz w:val="20"/>
                <w:szCs w:val="20"/>
                <w:u w:val="single"/>
              </w:rPr>
            </w:pPr>
          </w:p>
          <w:p w14:paraId="447D5695" w14:textId="77777777" w:rsidR="00095AFC" w:rsidRDefault="00095AFC" w:rsidP="00302D34">
            <w:pPr>
              <w:rPr>
                <w:bCs/>
                <w:sz w:val="20"/>
                <w:szCs w:val="20"/>
              </w:rPr>
            </w:pPr>
            <w:r>
              <w:rPr>
                <w:bCs/>
                <w:sz w:val="20"/>
                <w:szCs w:val="20"/>
              </w:rPr>
              <w:t>RC46</w:t>
            </w:r>
          </w:p>
          <w:p w14:paraId="176F74E3" w14:textId="77777777" w:rsidR="00095AFC" w:rsidRPr="00391C83" w:rsidRDefault="00095AFC" w:rsidP="00302D34">
            <w:pPr>
              <w:rPr>
                <w:bCs/>
                <w:sz w:val="20"/>
                <w:szCs w:val="20"/>
              </w:rPr>
            </w:pPr>
            <w:r>
              <w:rPr>
                <w:bCs/>
                <w:sz w:val="20"/>
                <w:szCs w:val="20"/>
              </w:rPr>
              <w:t>RC48</w:t>
            </w:r>
          </w:p>
        </w:tc>
        <w:tc>
          <w:tcPr>
            <w:tcW w:w="970" w:type="dxa"/>
          </w:tcPr>
          <w:p w14:paraId="29E3EB61" w14:textId="77777777" w:rsidR="00095AFC" w:rsidRPr="00591E54" w:rsidRDefault="00095AFC" w:rsidP="00302D34">
            <w:pPr>
              <w:jc w:val="right"/>
              <w:rPr>
                <w:bCs/>
                <w:sz w:val="20"/>
                <w:szCs w:val="20"/>
              </w:rPr>
            </w:pPr>
          </w:p>
          <w:p w14:paraId="27C9A395" w14:textId="77777777" w:rsidR="00095AFC" w:rsidRPr="00591E54" w:rsidRDefault="00095AFC" w:rsidP="00302D34">
            <w:pPr>
              <w:jc w:val="right"/>
              <w:rPr>
                <w:bCs/>
                <w:sz w:val="20"/>
                <w:szCs w:val="20"/>
              </w:rPr>
            </w:pPr>
          </w:p>
          <w:p w14:paraId="7D955F92" w14:textId="77777777" w:rsidR="00095AFC" w:rsidRPr="00591E54" w:rsidRDefault="00095AFC" w:rsidP="00302D34">
            <w:pPr>
              <w:jc w:val="right"/>
              <w:rPr>
                <w:bCs/>
                <w:sz w:val="20"/>
                <w:szCs w:val="20"/>
              </w:rPr>
            </w:pPr>
          </w:p>
          <w:p w14:paraId="66805913" w14:textId="77777777" w:rsidR="00095AFC" w:rsidRPr="00591E54" w:rsidRDefault="00095AFC" w:rsidP="00302D34">
            <w:pPr>
              <w:jc w:val="right"/>
              <w:rPr>
                <w:bCs/>
                <w:sz w:val="20"/>
                <w:szCs w:val="20"/>
              </w:rPr>
            </w:pPr>
          </w:p>
          <w:p w14:paraId="64E6239D" w14:textId="77777777" w:rsidR="00095AFC" w:rsidRPr="00591E54" w:rsidRDefault="00095AFC" w:rsidP="00302D34">
            <w:pPr>
              <w:jc w:val="right"/>
              <w:rPr>
                <w:bCs/>
                <w:sz w:val="20"/>
                <w:szCs w:val="20"/>
              </w:rPr>
            </w:pPr>
          </w:p>
          <w:p w14:paraId="6BF12595" w14:textId="77777777" w:rsidR="00095AFC" w:rsidRPr="00591E54" w:rsidRDefault="00095AFC" w:rsidP="00302D34">
            <w:pPr>
              <w:jc w:val="right"/>
              <w:rPr>
                <w:bCs/>
                <w:sz w:val="20"/>
                <w:szCs w:val="20"/>
              </w:rPr>
            </w:pPr>
          </w:p>
          <w:p w14:paraId="1D3BC662" w14:textId="43DF8D2E" w:rsidR="00095AFC" w:rsidRPr="00591E54" w:rsidRDefault="00095AFC" w:rsidP="00302D34">
            <w:pPr>
              <w:jc w:val="right"/>
              <w:rPr>
                <w:bCs/>
                <w:sz w:val="20"/>
                <w:szCs w:val="20"/>
              </w:rPr>
            </w:pPr>
            <w:r>
              <w:rPr>
                <w:bCs/>
                <w:sz w:val="20"/>
                <w:szCs w:val="20"/>
              </w:rPr>
              <w:t xml:space="preserve"> 125</w:t>
            </w:r>
          </w:p>
          <w:p w14:paraId="19365DD1" w14:textId="77777777" w:rsidR="00095AFC" w:rsidRPr="00591E54" w:rsidRDefault="00095AFC" w:rsidP="00302D34">
            <w:pPr>
              <w:jc w:val="right"/>
              <w:rPr>
                <w:bCs/>
                <w:sz w:val="20"/>
                <w:szCs w:val="20"/>
              </w:rPr>
            </w:pPr>
          </w:p>
          <w:p w14:paraId="55B9E7F3" w14:textId="414CE6E5" w:rsidR="00095AFC" w:rsidRDefault="00095AFC" w:rsidP="00302D34">
            <w:pPr>
              <w:jc w:val="right"/>
              <w:rPr>
                <w:bCs/>
                <w:sz w:val="20"/>
                <w:szCs w:val="20"/>
              </w:rPr>
            </w:pPr>
          </w:p>
          <w:p w14:paraId="3E42C791" w14:textId="22EEE07E" w:rsidR="006B19A4" w:rsidRDefault="006B19A4" w:rsidP="00302D34">
            <w:pPr>
              <w:jc w:val="right"/>
              <w:rPr>
                <w:bCs/>
                <w:sz w:val="20"/>
                <w:szCs w:val="20"/>
              </w:rPr>
            </w:pPr>
          </w:p>
          <w:p w14:paraId="4126FAF2" w14:textId="0F75E019" w:rsidR="006B19A4" w:rsidRDefault="006B19A4" w:rsidP="00302D34">
            <w:pPr>
              <w:jc w:val="right"/>
              <w:rPr>
                <w:bCs/>
                <w:sz w:val="20"/>
                <w:szCs w:val="20"/>
              </w:rPr>
            </w:pPr>
          </w:p>
          <w:p w14:paraId="3822CBD1" w14:textId="77777777" w:rsidR="006B19A4" w:rsidRDefault="006B19A4" w:rsidP="00302D34">
            <w:pPr>
              <w:jc w:val="right"/>
              <w:rPr>
                <w:bCs/>
                <w:sz w:val="20"/>
                <w:szCs w:val="20"/>
              </w:rPr>
            </w:pPr>
          </w:p>
          <w:p w14:paraId="58044AFD" w14:textId="1C30D458" w:rsidR="00095AFC" w:rsidRPr="00591E54" w:rsidRDefault="00095AFC" w:rsidP="00302D34">
            <w:pPr>
              <w:jc w:val="right"/>
              <w:rPr>
                <w:bCs/>
                <w:sz w:val="20"/>
                <w:szCs w:val="20"/>
              </w:rPr>
            </w:pPr>
            <w:r>
              <w:rPr>
                <w:bCs/>
                <w:sz w:val="20"/>
                <w:szCs w:val="20"/>
              </w:rPr>
              <w:t>125</w:t>
            </w:r>
          </w:p>
        </w:tc>
        <w:tc>
          <w:tcPr>
            <w:tcW w:w="970" w:type="dxa"/>
          </w:tcPr>
          <w:p w14:paraId="37BDB376" w14:textId="77777777" w:rsidR="00095AFC" w:rsidRPr="00591E54" w:rsidRDefault="00095AFC" w:rsidP="00302D34">
            <w:pPr>
              <w:rPr>
                <w:bCs/>
                <w:sz w:val="20"/>
                <w:szCs w:val="20"/>
              </w:rPr>
            </w:pPr>
          </w:p>
          <w:p w14:paraId="039A90C2" w14:textId="77777777" w:rsidR="00095AFC" w:rsidRPr="00591E54" w:rsidRDefault="00095AFC" w:rsidP="00302D34">
            <w:pPr>
              <w:rPr>
                <w:bCs/>
                <w:sz w:val="20"/>
                <w:szCs w:val="20"/>
              </w:rPr>
            </w:pPr>
          </w:p>
          <w:p w14:paraId="5BB0229D" w14:textId="77777777" w:rsidR="00095AFC" w:rsidRPr="00591E54" w:rsidRDefault="00095AFC" w:rsidP="00302D34">
            <w:pPr>
              <w:jc w:val="right"/>
              <w:rPr>
                <w:bCs/>
                <w:sz w:val="20"/>
                <w:szCs w:val="20"/>
              </w:rPr>
            </w:pPr>
          </w:p>
          <w:p w14:paraId="0F2CCD76" w14:textId="77777777" w:rsidR="00095AFC" w:rsidRPr="00591E54" w:rsidRDefault="00095AFC" w:rsidP="00302D34">
            <w:pPr>
              <w:jc w:val="right"/>
              <w:rPr>
                <w:bCs/>
                <w:sz w:val="20"/>
                <w:szCs w:val="20"/>
              </w:rPr>
            </w:pPr>
          </w:p>
          <w:p w14:paraId="44D2D4F9" w14:textId="77777777" w:rsidR="00095AFC" w:rsidRPr="00591E54" w:rsidRDefault="00095AFC" w:rsidP="00302D34">
            <w:pPr>
              <w:jc w:val="right"/>
              <w:rPr>
                <w:bCs/>
                <w:sz w:val="20"/>
                <w:szCs w:val="20"/>
              </w:rPr>
            </w:pPr>
          </w:p>
          <w:p w14:paraId="67413BA2" w14:textId="77777777" w:rsidR="00095AFC" w:rsidRPr="00591E54" w:rsidRDefault="00095AFC" w:rsidP="00302D34">
            <w:pPr>
              <w:jc w:val="right"/>
              <w:rPr>
                <w:bCs/>
                <w:sz w:val="20"/>
                <w:szCs w:val="20"/>
              </w:rPr>
            </w:pPr>
          </w:p>
          <w:p w14:paraId="4C999443" w14:textId="0619028E" w:rsidR="00095AFC" w:rsidRDefault="00095AFC" w:rsidP="00302D34">
            <w:pPr>
              <w:jc w:val="right"/>
              <w:rPr>
                <w:bCs/>
                <w:sz w:val="20"/>
                <w:szCs w:val="20"/>
              </w:rPr>
            </w:pPr>
          </w:p>
          <w:p w14:paraId="0883BF41" w14:textId="77777777" w:rsidR="006B19A4" w:rsidRPr="00591E54" w:rsidRDefault="006B19A4" w:rsidP="00302D34">
            <w:pPr>
              <w:jc w:val="right"/>
              <w:rPr>
                <w:bCs/>
                <w:sz w:val="20"/>
                <w:szCs w:val="20"/>
              </w:rPr>
            </w:pPr>
          </w:p>
          <w:p w14:paraId="3AD9A316" w14:textId="6E83AECC" w:rsidR="00095AFC" w:rsidRDefault="00095AFC" w:rsidP="00302D34">
            <w:pPr>
              <w:jc w:val="right"/>
              <w:rPr>
                <w:bCs/>
                <w:sz w:val="20"/>
                <w:szCs w:val="20"/>
              </w:rPr>
            </w:pPr>
            <w:r>
              <w:rPr>
                <w:bCs/>
                <w:sz w:val="20"/>
                <w:szCs w:val="20"/>
              </w:rPr>
              <w:t xml:space="preserve"> 125</w:t>
            </w:r>
          </w:p>
          <w:p w14:paraId="4A52472D" w14:textId="77777777" w:rsidR="00095AFC" w:rsidRDefault="00095AFC" w:rsidP="00302D34">
            <w:pPr>
              <w:jc w:val="right"/>
              <w:rPr>
                <w:bCs/>
                <w:sz w:val="20"/>
                <w:szCs w:val="20"/>
              </w:rPr>
            </w:pPr>
          </w:p>
          <w:p w14:paraId="51816E6D" w14:textId="29F1D543" w:rsidR="00095AFC" w:rsidRDefault="00095AFC" w:rsidP="00302D34">
            <w:pPr>
              <w:jc w:val="right"/>
              <w:rPr>
                <w:bCs/>
                <w:sz w:val="20"/>
                <w:szCs w:val="20"/>
              </w:rPr>
            </w:pPr>
          </w:p>
          <w:p w14:paraId="3D8F37FE" w14:textId="3A63DE25" w:rsidR="006B19A4" w:rsidRDefault="006B19A4" w:rsidP="00302D34">
            <w:pPr>
              <w:jc w:val="right"/>
              <w:rPr>
                <w:bCs/>
                <w:sz w:val="20"/>
                <w:szCs w:val="20"/>
              </w:rPr>
            </w:pPr>
          </w:p>
          <w:p w14:paraId="244E073C" w14:textId="77777777" w:rsidR="006B19A4" w:rsidRDefault="006B19A4" w:rsidP="00302D34">
            <w:pPr>
              <w:jc w:val="right"/>
              <w:rPr>
                <w:bCs/>
                <w:sz w:val="20"/>
                <w:szCs w:val="20"/>
              </w:rPr>
            </w:pPr>
          </w:p>
          <w:p w14:paraId="6D7626B5" w14:textId="2C7F006B" w:rsidR="00095AFC" w:rsidRPr="00591E54" w:rsidRDefault="00095AFC" w:rsidP="00302D34">
            <w:pPr>
              <w:jc w:val="right"/>
              <w:rPr>
                <w:bCs/>
                <w:sz w:val="20"/>
                <w:szCs w:val="20"/>
              </w:rPr>
            </w:pPr>
            <w:r>
              <w:rPr>
                <w:bCs/>
                <w:sz w:val="20"/>
                <w:szCs w:val="20"/>
              </w:rPr>
              <w:t>125</w:t>
            </w:r>
          </w:p>
        </w:tc>
        <w:tc>
          <w:tcPr>
            <w:tcW w:w="1058" w:type="dxa"/>
          </w:tcPr>
          <w:p w14:paraId="68B7E929" w14:textId="77777777" w:rsidR="00095AFC" w:rsidRPr="00591E54" w:rsidRDefault="00095AFC" w:rsidP="00302D34">
            <w:pPr>
              <w:rPr>
                <w:bCs/>
                <w:sz w:val="20"/>
                <w:szCs w:val="20"/>
              </w:rPr>
            </w:pPr>
          </w:p>
          <w:p w14:paraId="7278AA06" w14:textId="77777777" w:rsidR="00095AFC" w:rsidRPr="00591E54" w:rsidRDefault="00095AFC" w:rsidP="00302D34">
            <w:pPr>
              <w:rPr>
                <w:bCs/>
                <w:sz w:val="20"/>
                <w:szCs w:val="20"/>
              </w:rPr>
            </w:pPr>
          </w:p>
          <w:p w14:paraId="1A1FAA1C" w14:textId="77777777" w:rsidR="00095AFC" w:rsidRPr="00591E54" w:rsidRDefault="00095AFC" w:rsidP="00302D34">
            <w:pPr>
              <w:rPr>
                <w:bCs/>
                <w:sz w:val="20"/>
                <w:szCs w:val="20"/>
              </w:rPr>
            </w:pPr>
          </w:p>
          <w:p w14:paraId="4BCDA673" w14:textId="77777777" w:rsidR="00095AFC" w:rsidRPr="00591E54" w:rsidRDefault="00095AFC" w:rsidP="00302D34">
            <w:pPr>
              <w:rPr>
                <w:bCs/>
                <w:sz w:val="20"/>
                <w:szCs w:val="20"/>
              </w:rPr>
            </w:pPr>
          </w:p>
          <w:p w14:paraId="2B775F0C" w14:textId="77777777" w:rsidR="00095AFC" w:rsidRPr="00591E54" w:rsidRDefault="00095AFC" w:rsidP="00302D34">
            <w:pPr>
              <w:rPr>
                <w:bCs/>
                <w:sz w:val="20"/>
                <w:szCs w:val="20"/>
              </w:rPr>
            </w:pPr>
          </w:p>
          <w:p w14:paraId="1D861DF6" w14:textId="77777777" w:rsidR="00095AFC" w:rsidRPr="00591E54" w:rsidRDefault="00095AFC" w:rsidP="00302D34">
            <w:pPr>
              <w:rPr>
                <w:bCs/>
                <w:sz w:val="20"/>
                <w:szCs w:val="20"/>
              </w:rPr>
            </w:pPr>
          </w:p>
          <w:p w14:paraId="3D382E99" w14:textId="77777777" w:rsidR="00095AFC" w:rsidRPr="00591E54" w:rsidRDefault="00095AFC" w:rsidP="00302D34">
            <w:pPr>
              <w:rPr>
                <w:bCs/>
                <w:sz w:val="20"/>
                <w:szCs w:val="20"/>
              </w:rPr>
            </w:pPr>
          </w:p>
          <w:p w14:paraId="2F608152" w14:textId="090505BC" w:rsidR="00095AFC" w:rsidRDefault="006B19A4" w:rsidP="00302D34">
            <w:pPr>
              <w:rPr>
                <w:bCs/>
                <w:sz w:val="20"/>
                <w:szCs w:val="20"/>
              </w:rPr>
            </w:pPr>
            <w:r>
              <w:rPr>
                <w:bCs/>
                <w:sz w:val="20"/>
                <w:szCs w:val="20"/>
              </w:rPr>
              <w:t>C133R</w:t>
            </w:r>
          </w:p>
          <w:p w14:paraId="20B9AC94" w14:textId="0E1E74D9" w:rsidR="006B19A4" w:rsidRDefault="006B19A4" w:rsidP="00302D34">
            <w:pPr>
              <w:rPr>
                <w:bCs/>
                <w:sz w:val="20"/>
                <w:szCs w:val="20"/>
              </w:rPr>
            </w:pPr>
          </w:p>
          <w:p w14:paraId="41755C75" w14:textId="2ECA425B" w:rsidR="006B19A4" w:rsidRDefault="006B19A4" w:rsidP="00302D34">
            <w:pPr>
              <w:rPr>
                <w:bCs/>
                <w:sz w:val="20"/>
                <w:szCs w:val="20"/>
              </w:rPr>
            </w:pPr>
          </w:p>
          <w:p w14:paraId="206073D4" w14:textId="2F484C88" w:rsidR="006B19A4" w:rsidRDefault="006B19A4" w:rsidP="00302D34">
            <w:pPr>
              <w:rPr>
                <w:bCs/>
                <w:sz w:val="20"/>
                <w:szCs w:val="20"/>
              </w:rPr>
            </w:pPr>
          </w:p>
          <w:p w14:paraId="03ACBFF2" w14:textId="77777777" w:rsidR="006B19A4" w:rsidRDefault="006B19A4" w:rsidP="00302D34">
            <w:pPr>
              <w:rPr>
                <w:bCs/>
                <w:sz w:val="20"/>
                <w:szCs w:val="20"/>
              </w:rPr>
            </w:pPr>
          </w:p>
          <w:p w14:paraId="269E2DAF" w14:textId="6497E833" w:rsidR="006B19A4" w:rsidRDefault="006B19A4" w:rsidP="00302D34">
            <w:pPr>
              <w:rPr>
                <w:bCs/>
                <w:sz w:val="20"/>
                <w:szCs w:val="20"/>
              </w:rPr>
            </w:pPr>
            <w:r>
              <w:rPr>
                <w:bCs/>
                <w:sz w:val="20"/>
                <w:szCs w:val="20"/>
              </w:rPr>
              <w:t>C404R</w:t>
            </w:r>
          </w:p>
          <w:p w14:paraId="244DE32F" w14:textId="77777777" w:rsidR="00095AFC" w:rsidRDefault="00095AFC" w:rsidP="00302D34">
            <w:pPr>
              <w:rPr>
                <w:bCs/>
                <w:sz w:val="20"/>
                <w:szCs w:val="20"/>
              </w:rPr>
            </w:pPr>
          </w:p>
          <w:p w14:paraId="40905941" w14:textId="77777777" w:rsidR="00095AFC" w:rsidRPr="00591E54" w:rsidRDefault="00095AFC" w:rsidP="00302D34">
            <w:pPr>
              <w:rPr>
                <w:bCs/>
                <w:sz w:val="20"/>
                <w:szCs w:val="20"/>
              </w:rPr>
            </w:pPr>
          </w:p>
        </w:tc>
      </w:tr>
    </w:tbl>
    <w:p w14:paraId="19AC3616" w14:textId="49E11948" w:rsidR="00095AFC" w:rsidRDefault="00095AFC" w:rsidP="00A46F11">
      <w:pPr>
        <w:rPr>
          <w:sz w:val="28"/>
          <w:szCs w:val="28"/>
        </w:rPr>
      </w:pPr>
    </w:p>
    <w:p w14:paraId="5B93C445" w14:textId="6884D67F" w:rsidR="00095AFC" w:rsidRDefault="00095AFC" w:rsidP="00A46F11">
      <w:pPr>
        <w:rPr>
          <w:sz w:val="28"/>
          <w:szCs w:val="28"/>
        </w:rPr>
      </w:pPr>
    </w:p>
    <w:p w14:paraId="4B25BB79" w14:textId="0195FC09" w:rsidR="00B675AB" w:rsidRDefault="00B675AB" w:rsidP="00A46F11">
      <w:pPr>
        <w:rPr>
          <w:sz w:val="28"/>
          <w:szCs w:val="28"/>
        </w:rPr>
      </w:pPr>
    </w:p>
    <w:p w14:paraId="71F28809" w14:textId="0059A5E7" w:rsidR="00B675AB" w:rsidRDefault="00B675AB" w:rsidP="00A46F11">
      <w:pPr>
        <w:rPr>
          <w:sz w:val="28"/>
          <w:szCs w:val="28"/>
        </w:rPr>
      </w:pPr>
    </w:p>
    <w:p w14:paraId="0A3E4BD7" w14:textId="12F01E13" w:rsidR="00B675AB" w:rsidRDefault="00B675AB" w:rsidP="00A46F11">
      <w:pPr>
        <w:rPr>
          <w:sz w:val="28"/>
          <w:szCs w:val="28"/>
        </w:rPr>
      </w:pPr>
    </w:p>
    <w:p w14:paraId="20BE6BC7" w14:textId="44397451" w:rsidR="00B675AB" w:rsidRDefault="00B675AB" w:rsidP="00A46F11">
      <w:pPr>
        <w:rPr>
          <w:sz w:val="28"/>
          <w:szCs w:val="28"/>
        </w:rPr>
      </w:pPr>
    </w:p>
    <w:p w14:paraId="6B302067" w14:textId="3057F0D3" w:rsidR="00B675AB" w:rsidRDefault="00B675AB" w:rsidP="00A46F11">
      <w:pPr>
        <w:rPr>
          <w:sz w:val="28"/>
          <w:szCs w:val="28"/>
        </w:rPr>
      </w:pPr>
    </w:p>
    <w:p w14:paraId="38BEAD96" w14:textId="061632A8" w:rsidR="00B675AB" w:rsidRDefault="00B675AB" w:rsidP="00A46F11">
      <w:pPr>
        <w:rPr>
          <w:sz w:val="28"/>
          <w:szCs w:val="28"/>
        </w:rPr>
      </w:pPr>
    </w:p>
    <w:p w14:paraId="1CA1FE5F" w14:textId="0DA843DA" w:rsidR="00B675AB" w:rsidRDefault="00B675AB" w:rsidP="00A46F11">
      <w:pPr>
        <w:rPr>
          <w:sz w:val="28"/>
          <w:szCs w:val="28"/>
        </w:rPr>
      </w:pPr>
    </w:p>
    <w:p w14:paraId="0B3FC4A9" w14:textId="28683F4B" w:rsidR="00B675AB" w:rsidRDefault="00B675AB" w:rsidP="00A46F11">
      <w:pPr>
        <w:rPr>
          <w:sz w:val="28"/>
          <w:szCs w:val="28"/>
        </w:rPr>
      </w:pPr>
    </w:p>
    <w:p w14:paraId="4250E70E" w14:textId="34BCD084" w:rsidR="00B675AB" w:rsidRDefault="00B675AB" w:rsidP="00A46F11">
      <w:pPr>
        <w:rPr>
          <w:sz w:val="28"/>
          <w:szCs w:val="28"/>
        </w:rPr>
      </w:pPr>
    </w:p>
    <w:p w14:paraId="4A9815EB" w14:textId="478DBA87" w:rsidR="00B675AB" w:rsidRDefault="00B675AB" w:rsidP="00A46F11">
      <w:pPr>
        <w:rPr>
          <w:sz w:val="28"/>
          <w:szCs w:val="28"/>
        </w:rPr>
      </w:pPr>
    </w:p>
    <w:p w14:paraId="2339A4F0" w14:textId="77777777" w:rsidR="00B675AB" w:rsidRDefault="00B675AB" w:rsidP="00A46F11">
      <w:pPr>
        <w:rPr>
          <w:sz w:val="28"/>
          <w:szCs w:val="28"/>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095AFC" w:rsidRPr="00D05CC1" w14:paraId="2E06A460" w14:textId="77777777" w:rsidTr="00302D34">
        <w:trPr>
          <w:trHeight w:val="242"/>
        </w:trPr>
        <w:tc>
          <w:tcPr>
            <w:tcW w:w="14395" w:type="dxa"/>
            <w:gridSpan w:val="6"/>
          </w:tcPr>
          <w:p w14:paraId="0BE06097" w14:textId="2393229B" w:rsidR="00095AFC" w:rsidRDefault="00095AFC" w:rsidP="00B675AB">
            <w:pPr>
              <w:ind w:left="520" w:hanging="540"/>
              <w:rPr>
                <w:sz w:val="20"/>
                <w:szCs w:val="20"/>
              </w:rPr>
            </w:pPr>
            <w:r w:rsidRPr="00B675AB">
              <w:rPr>
                <w:b/>
                <w:bCs/>
                <w:sz w:val="20"/>
                <w:szCs w:val="20"/>
              </w:rPr>
              <w:t>17a4</w:t>
            </w:r>
            <w:r w:rsidR="00710116">
              <w:rPr>
                <w:sz w:val="20"/>
                <w:szCs w:val="20"/>
              </w:rPr>
              <w:t>.</w:t>
            </w:r>
            <w:r>
              <w:rPr>
                <w:sz w:val="20"/>
                <w:szCs w:val="20"/>
              </w:rPr>
              <w:t xml:space="preserve"> </w:t>
            </w:r>
            <w:r>
              <w:rPr>
                <w:b/>
                <w:sz w:val="20"/>
                <w:szCs w:val="20"/>
              </w:rPr>
              <w:t>TV Broadcaster Relocation Fund</w:t>
            </w:r>
            <w:r>
              <w:rPr>
                <w:sz w:val="20"/>
                <w:szCs w:val="20"/>
              </w:rPr>
              <w:t xml:space="preserve"> </w:t>
            </w:r>
            <w:r w:rsidR="00A43C5E" w:rsidRPr="00473ABC">
              <w:rPr>
                <w:sz w:val="20"/>
                <w:szCs w:val="20"/>
              </w:rPr>
              <w:t>–</w:t>
            </w:r>
            <w:r>
              <w:rPr>
                <w:sz w:val="20"/>
                <w:szCs w:val="20"/>
              </w:rPr>
              <w:t xml:space="preserve"> To record a transfer from the Deposit Account to the TV Broadcaster Relocation Special Fund Expenditure Account to reimburse TV Broadcasters for repacking costs.  Licenses must be granted from the Forward Auction before funds are available for transfer to the Special Fund Account.  </w:t>
            </w:r>
            <w:r w:rsidRPr="00DB0DBC">
              <w:rPr>
                <w:color w:val="000000" w:themeColor="text1"/>
                <w:sz w:val="20"/>
                <w:szCs w:val="20"/>
              </w:rPr>
              <w:t xml:space="preserve">The transfer is accomplished </w:t>
            </w:r>
            <w:r>
              <w:rPr>
                <w:color w:val="000000" w:themeColor="text1"/>
                <w:sz w:val="20"/>
                <w:szCs w:val="20"/>
              </w:rPr>
              <w:t>using an Expenditure</w:t>
            </w:r>
            <w:r w:rsidRPr="00DB0DBC">
              <w:rPr>
                <w:color w:val="000000" w:themeColor="text1"/>
                <w:sz w:val="20"/>
                <w:szCs w:val="20"/>
              </w:rPr>
              <w:t xml:space="preserve"> Transfer Authorization</w:t>
            </w:r>
            <w:r>
              <w:rPr>
                <w:color w:val="000000" w:themeColor="text1"/>
                <w:sz w:val="20"/>
                <w:szCs w:val="20"/>
              </w:rPr>
              <w:t xml:space="preserve">/ </w:t>
            </w:r>
            <w:r w:rsidRPr="00940A9F">
              <w:rPr>
                <w:sz w:val="20"/>
                <w:szCs w:val="20"/>
              </w:rPr>
              <w:t>Classification Transactions and Accountability (CTA)</w:t>
            </w:r>
            <w:r w:rsidRPr="00F8642F">
              <w:rPr>
                <w:sz w:val="20"/>
                <w:szCs w:val="20"/>
              </w:rPr>
              <w:t xml:space="preserve"> </w:t>
            </w:r>
            <w:r>
              <w:rPr>
                <w:sz w:val="20"/>
                <w:szCs w:val="20"/>
              </w:rPr>
              <w:t>–</w:t>
            </w:r>
            <w:r w:rsidRPr="00F8642F">
              <w:rPr>
                <w:sz w:val="20"/>
                <w:szCs w:val="20"/>
              </w:rPr>
              <w:t xml:space="preserve"> </w:t>
            </w:r>
            <w:r>
              <w:rPr>
                <w:sz w:val="20"/>
                <w:szCs w:val="20"/>
              </w:rPr>
              <w:t>formerly</w:t>
            </w:r>
            <w:r w:rsidRPr="00F8642F">
              <w:rPr>
                <w:sz w:val="20"/>
                <w:szCs w:val="20"/>
              </w:rPr>
              <w:t xml:space="preserve"> </w:t>
            </w:r>
            <w:r>
              <w:rPr>
                <w:sz w:val="20"/>
                <w:szCs w:val="20"/>
              </w:rPr>
              <w:t xml:space="preserve">known as the </w:t>
            </w:r>
            <w:r>
              <w:rPr>
                <w:color w:val="000000" w:themeColor="text1"/>
                <w:sz w:val="20"/>
                <w:szCs w:val="20"/>
              </w:rPr>
              <w:t>SF224</w:t>
            </w:r>
            <w:r w:rsidRPr="00D83A1B">
              <w:rPr>
                <w:sz w:val="20"/>
                <w:szCs w:val="20"/>
              </w:rPr>
              <w:t xml:space="preserve">.  </w:t>
            </w:r>
            <w:r w:rsidRPr="00C004CC">
              <w:rPr>
                <w:b/>
                <w:bCs/>
                <w:sz w:val="20"/>
                <w:szCs w:val="20"/>
              </w:rPr>
              <w:t>Note</w:t>
            </w:r>
            <w:r w:rsidR="00433A37">
              <w:rPr>
                <w:b/>
                <w:bCs/>
                <w:sz w:val="20"/>
                <w:szCs w:val="20"/>
              </w:rPr>
              <w:t xml:space="preserve">: </w:t>
            </w:r>
            <w:r w:rsidRPr="00D83A1B">
              <w:rPr>
                <w:sz w:val="20"/>
                <w:szCs w:val="20"/>
              </w:rPr>
              <w:t xml:space="preserve"> The collections transferred into the Special Fund Account should be reported in TAS 027X5610.001</w:t>
            </w:r>
            <w:r>
              <w:rPr>
                <w:sz w:val="20"/>
                <w:szCs w:val="20"/>
              </w:rPr>
              <w:t>.  The following presents the transactions recorded by the General Fund of the U.S. Government</w:t>
            </w:r>
            <w:r w:rsidR="006B19A4">
              <w:rPr>
                <w:sz w:val="20"/>
                <w:szCs w:val="20"/>
              </w:rPr>
              <w:t xml:space="preserve"> and reciprocated with TAS 0272474.</w:t>
            </w:r>
          </w:p>
          <w:p w14:paraId="0AC4769A" w14:textId="33CAF331" w:rsidR="006B19A4" w:rsidRPr="00D05CC1" w:rsidRDefault="006B19A4" w:rsidP="00302D34">
            <w:pPr>
              <w:rPr>
                <w:b/>
                <w:sz w:val="20"/>
                <w:szCs w:val="20"/>
              </w:rPr>
            </w:pPr>
          </w:p>
        </w:tc>
      </w:tr>
      <w:tr w:rsidR="00095AFC" w:rsidRPr="00591E54" w14:paraId="14AC9E58" w14:textId="77777777" w:rsidTr="00E11EFA">
        <w:trPr>
          <w:trHeight w:val="242"/>
        </w:trPr>
        <w:tc>
          <w:tcPr>
            <w:tcW w:w="8940" w:type="dxa"/>
            <w:shd w:val="clear" w:color="auto" w:fill="D0CECE" w:themeFill="background2" w:themeFillShade="E6"/>
          </w:tcPr>
          <w:p w14:paraId="4FDCB3B7" w14:textId="77777777" w:rsidR="00095AFC" w:rsidRPr="00E11EFA" w:rsidRDefault="00095AFC" w:rsidP="00302D34">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60E76033" w14:textId="77777777" w:rsidR="00095AFC" w:rsidRPr="00E11EFA" w:rsidRDefault="00095AFC"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276273DF" w14:textId="77777777" w:rsidR="00095AFC" w:rsidRPr="00E11EFA" w:rsidRDefault="00095AFC"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070408B5" w14:textId="77777777" w:rsidR="00095AFC" w:rsidRPr="00E11EFA" w:rsidRDefault="00095AFC"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40CEC14D" w14:textId="77777777" w:rsidR="00095AFC" w:rsidRPr="00E11EFA" w:rsidRDefault="00095AFC"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56DA6DA1" w14:textId="77777777" w:rsidR="00095AFC" w:rsidRPr="00E11EFA" w:rsidRDefault="00095AFC" w:rsidP="00302D34">
            <w:pPr>
              <w:jc w:val="center"/>
              <w:rPr>
                <w:b/>
                <w:sz w:val="28"/>
                <w:szCs w:val="28"/>
                <w:u w:val="single"/>
              </w:rPr>
            </w:pPr>
            <w:r w:rsidRPr="007A5DC9">
              <w:rPr>
                <w:b/>
                <w:sz w:val="20"/>
                <w:szCs w:val="20"/>
              </w:rPr>
              <w:t>TC</w:t>
            </w:r>
          </w:p>
        </w:tc>
      </w:tr>
      <w:tr w:rsidR="00095AFC" w:rsidRPr="00591E54" w14:paraId="4EB16552" w14:textId="77777777" w:rsidTr="00302D34">
        <w:tc>
          <w:tcPr>
            <w:tcW w:w="8940" w:type="dxa"/>
          </w:tcPr>
          <w:p w14:paraId="3D435C2D" w14:textId="77777777" w:rsidR="00095AFC" w:rsidRPr="00FD456C" w:rsidRDefault="00095AFC" w:rsidP="00302D34">
            <w:pPr>
              <w:rPr>
                <w:b/>
                <w:sz w:val="20"/>
                <w:szCs w:val="20"/>
                <w:u w:val="single"/>
              </w:rPr>
            </w:pPr>
            <w:r w:rsidRPr="00FD456C">
              <w:rPr>
                <w:b/>
                <w:sz w:val="20"/>
                <w:szCs w:val="20"/>
                <w:u w:val="single"/>
              </w:rPr>
              <w:t>Budgetary Entry</w:t>
            </w:r>
          </w:p>
          <w:p w14:paraId="5C340BC1" w14:textId="77777777" w:rsidR="00095AFC" w:rsidRPr="00FD456C" w:rsidRDefault="00095AFC" w:rsidP="00302D34">
            <w:pPr>
              <w:rPr>
                <w:sz w:val="20"/>
                <w:szCs w:val="20"/>
              </w:rPr>
            </w:pPr>
          </w:p>
          <w:p w14:paraId="53B3CA0C" w14:textId="77777777" w:rsidR="00095AFC" w:rsidRPr="00FD456C" w:rsidRDefault="00095AFC" w:rsidP="00302D34">
            <w:pPr>
              <w:keepNext/>
              <w:outlineLvl w:val="1"/>
              <w:rPr>
                <w:sz w:val="20"/>
                <w:szCs w:val="20"/>
              </w:rPr>
            </w:pPr>
            <w:r w:rsidRPr="00FD456C">
              <w:rPr>
                <w:sz w:val="20"/>
                <w:szCs w:val="20"/>
              </w:rPr>
              <w:t>N/A</w:t>
            </w:r>
          </w:p>
          <w:p w14:paraId="335B0D85" w14:textId="77777777" w:rsidR="00095AFC" w:rsidRPr="00FD456C" w:rsidRDefault="00095AFC" w:rsidP="00302D34">
            <w:pPr>
              <w:keepNext/>
              <w:outlineLvl w:val="1"/>
              <w:rPr>
                <w:sz w:val="20"/>
                <w:szCs w:val="20"/>
              </w:rPr>
            </w:pPr>
          </w:p>
          <w:p w14:paraId="47227504" w14:textId="77777777" w:rsidR="00095AFC" w:rsidRPr="00591E54" w:rsidRDefault="00095AFC" w:rsidP="00302D34">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0FF00228" w14:textId="1425A9A9" w:rsidR="00095AFC" w:rsidRDefault="00095AFC" w:rsidP="00302D34">
            <w:pPr>
              <w:rPr>
                <w:sz w:val="20"/>
                <w:szCs w:val="20"/>
              </w:rPr>
            </w:pPr>
          </w:p>
          <w:p w14:paraId="53A2BCA9" w14:textId="77777777" w:rsidR="006B19A4" w:rsidRDefault="006B19A4" w:rsidP="006B19A4">
            <w:pPr>
              <w:rPr>
                <w:sz w:val="20"/>
                <w:szCs w:val="20"/>
              </w:rPr>
            </w:pPr>
            <w:r>
              <w:rPr>
                <w:sz w:val="20"/>
                <w:szCs w:val="20"/>
              </w:rPr>
              <w:t xml:space="preserve">571200 (F) Accrual of Agency Amount To Be Collected – Custodial and Non-Entity – General Fund of </w:t>
            </w:r>
          </w:p>
          <w:p w14:paraId="252C9350" w14:textId="77777777" w:rsidR="006B19A4" w:rsidRDefault="006B19A4" w:rsidP="006B19A4">
            <w:pPr>
              <w:rPr>
                <w:sz w:val="20"/>
                <w:szCs w:val="20"/>
              </w:rPr>
            </w:pPr>
            <w:r>
              <w:rPr>
                <w:sz w:val="20"/>
                <w:szCs w:val="20"/>
              </w:rPr>
              <w:t xml:space="preserve">                    the U.S. Government       </w:t>
            </w:r>
          </w:p>
          <w:p w14:paraId="3A1C1777" w14:textId="77777777" w:rsidR="006B19A4" w:rsidRDefault="006B19A4" w:rsidP="006B19A4">
            <w:pPr>
              <w:rPr>
                <w:sz w:val="20"/>
                <w:szCs w:val="20"/>
              </w:rPr>
            </w:pPr>
            <w:r>
              <w:rPr>
                <w:sz w:val="20"/>
                <w:szCs w:val="20"/>
              </w:rPr>
              <w:t xml:space="preserve">     198000 (F) Asset for Agency’s Custodial and Non-Entity Liabilities – General Fund of the U.S. </w:t>
            </w:r>
          </w:p>
          <w:p w14:paraId="62BCFAEF" w14:textId="77777777" w:rsidR="006B19A4" w:rsidRDefault="006B19A4" w:rsidP="006B19A4">
            <w:pPr>
              <w:rPr>
                <w:sz w:val="20"/>
                <w:szCs w:val="20"/>
              </w:rPr>
            </w:pPr>
            <w:r>
              <w:rPr>
                <w:sz w:val="20"/>
                <w:szCs w:val="20"/>
              </w:rPr>
              <w:t xml:space="preserve">                        Government      </w:t>
            </w:r>
          </w:p>
          <w:p w14:paraId="6C6E4088" w14:textId="0D775097" w:rsidR="00095AFC" w:rsidRPr="00591E54" w:rsidRDefault="006B19A4" w:rsidP="00302D34">
            <w:pPr>
              <w:rPr>
                <w:sz w:val="20"/>
                <w:szCs w:val="20"/>
              </w:rPr>
            </w:pPr>
            <w:r>
              <w:rPr>
                <w:sz w:val="20"/>
                <w:szCs w:val="20"/>
              </w:rPr>
              <w:t xml:space="preserve">                        </w:t>
            </w:r>
            <w:r w:rsidR="00095AFC">
              <w:rPr>
                <w:sz w:val="20"/>
                <w:szCs w:val="20"/>
              </w:rPr>
              <w:t xml:space="preserve">                            </w:t>
            </w:r>
          </w:p>
        </w:tc>
        <w:tc>
          <w:tcPr>
            <w:tcW w:w="1319" w:type="dxa"/>
          </w:tcPr>
          <w:p w14:paraId="5CAE8E93" w14:textId="77777777" w:rsidR="00095AFC" w:rsidRPr="00591E54" w:rsidRDefault="00095AFC" w:rsidP="00302D34">
            <w:pPr>
              <w:rPr>
                <w:bCs/>
                <w:sz w:val="20"/>
                <w:szCs w:val="20"/>
              </w:rPr>
            </w:pPr>
          </w:p>
          <w:p w14:paraId="2FA09045" w14:textId="77777777" w:rsidR="00095AFC" w:rsidRPr="00591E54" w:rsidRDefault="00095AFC" w:rsidP="00302D34">
            <w:pPr>
              <w:rPr>
                <w:bCs/>
                <w:sz w:val="20"/>
                <w:szCs w:val="20"/>
              </w:rPr>
            </w:pPr>
          </w:p>
          <w:p w14:paraId="3DCB6C00" w14:textId="77777777" w:rsidR="00095AFC" w:rsidRPr="00591E54" w:rsidRDefault="00095AFC" w:rsidP="00302D34">
            <w:pPr>
              <w:rPr>
                <w:bCs/>
                <w:sz w:val="20"/>
                <w:szCs w:val="20"/>
              </w:rPr>
            </w:pPr>
          </w:p>
          <w:p w14:paraId="3FFB1A09" w14:textId="77777777" w:rsidR="00095AFC" w:rsidRPr="00591E54" w:rsidRDefault="00095AFC" w:rsidP="00302D34">
            <w:pPr>
              <w:rPr>
                <w:bCs/>
                <w:sz w:val="20"/>
                <w:szCs w:val="20"/>
              </w:rPr>
            </w:pPr>
          </w:p>
          <w:p w14:paraId="1F22A38A" w14:textId="77777777" w:rsidR="00095AFC" w:rsidRPr="00591E54" w:rsidRDefault="00095AFC" w:rsidP="00302D34">
            <w:pPr>
              <w:rPr>
                <w:bCs/>
                <w:sz w:val="20"/>
                <w:szCs w:val="20"/>
              </w:rPr>
            </w:pPr>
          </w:p>
          <w:p w14:paraId="0EE89790" w14:textId="77777777" w:rsidR="00095AFC" w:rsidRPr="00591E54" w:rsidRDefault="00095AFC" w:rsidP="00302D34">
            <w:pPr>
              <w:rPr>
                <w:bCs/>
                <w:sz w:val="20"/>
                <w:szCs w:val="20"/>
              </w:rPr>
            </w:pPr>
          </w:p>
          <w:p w14:paraId="0C0B2C28" w14:textId="355B68D4" w:rsidR="00095AFC" w:rsidRDefault="00095AFC" w:rsidP="00302D34">
            <w:pPr>
              <w:rPr>
                <w:bCs/>
                <w:sz w:val="20"/>
                <w:szCs w:val="20"/>
              </w:rPr>
            </w:pPr>
            <w:r>
              <w:rPr>
                <w:bCs/>
                <w:sz w:val="20"/>
                <w:szCs w:val="20"/>
              </w:rPr>
              <w:t>0272474</w:t>
            </w:r>
          </w:p>
          <w:p w14:paraId="0ED15ACB" w14:textId="77777777" w:rsidR="006B19A4" w:rsidRDefault="006B19A4" w:rsidP="00302D34">
            <w:pPr>
              <w:rPr>
                <w:bCs/>
                <w:sz w:val="20"/>
                <w:szCs w:val="20"/>
              </w:rPr>
            </w:pPr>
          </w:p>
          <w:p w14:paraId="23A9C0E4" w14:textId="77777777" w:rsidR="00095AFC" w:rsidRPr="00591E54" w:rsidRDefault="00095AFC" w:rsidP="00302D34">
            <w:pPr>
              <w:rPr>
                <w:bCs/>
                <w:sz w:val="20"/>
                <w:szCs w:val="20"/>
              </w:rPr>
            </w:pPr>
            <w:r>
              <w:rPr>
                <w:bCs/>
                <w:sz w:val="20"/>
                <w:szCs w:val="20"/>
              </w:rPr>
              <w:t>0272474</w:t>
            </w:r>
          </w:p>
        </w:tc>
        <w:tc>
          <w:tcPr>
            <w:tcW w:w="1138" w:type="dxa"/>
          </w:tcPr>
          <w:p w14:paraId="4259B3CF" w14:textId="77777777" w:rsidR="00095AFC" w:rsidRDefault="00095AFC" w:rsidP="00302D34">
            <w:pPr>
              <w:rPr>
                <w:bCs/>
                <w:sz w:val="20"/>
                <w:szCs w:val="20"/>
              </w:rPr>
            </w:pPr>
          </w:p>
          <w:p w14:paraId="0653E2E5" w14:textId="77777777" w:rsidR="00095AFC" w:rsidRDefault="00095AFC" w:rsidP="00302D34">
            <w:pPr>
              <w:rPr>
                <w:bCs/>
                <w:sz w:val="20"/>
                <w:szCs w:val="20"/>
              </w:rPr>
            </w:pPr>
          </w:p>
          <w:p w14:paraId="5B3424BC" w14:textId="77777777" w:rsidR="00095AFC" w:rsidRDefault="00095AFC" w:rsidP="00302D34">
            <w:pPr>
              <w:rPr>
                <w:bCs/>
                <w:sz w:val="20"/>
                <w:szCs w:val="20"/>
              </w:rPr>
            </w:pPr>
          </w:p>
          <w:p w14:paraId="7A722D50" w14:textId="77777777" w:rsidR="00095AFC" w:rsidRDefault="00095AFC" w:rsidP="00302D34">
            <w:pPr>
              <w:rPr>
                <w:bCs/>
                <w:sz w:val="20"/>
                <w:szCs w:val="20"/>
              </w:rPr>
            </w:pPr>
          </w:p>
          <w:p w14:paraId="09416148" w14:textId="77777777" w:rsidR="00095AFC" w:rsidRDefault="00095AFC" w:rsidP="00302D34">
            <w:pPr>
              <w:rPr>
                <w:bCs/>
                <w:sz w:val="20"/>
                <w:szCs w:val="20"/>
              </w:rPr>
            </w:pPr>
          </w:p>
          <w:p w14:paraId="2C3DCD84" w14:textId="77777777" w:rsidR="00095AFC" w:rsidRDefault="00095AFC" w:rsidP="00302D34">
            <w:pPr>
              <w:rPr>
                <w:bCs/>
                <w:sz w:val="20"/>
                <w:szCs w:val="20"/>
              </w:rPr>
            </w:pPr>
          </w:p>
          <w:p w14:paraId="5A0209EF" w14:textId="1094E60E" w:rsidR="00095AFC" w:rsidRDefault="00095AFC" w:rsidP="00302D34">
            <w:pPr>
              <w:rPr>
                <w:bCs/>
                <w:sz w:val="20"/>
                <w:szCs w:val="20"/>
              </w:rPr>
            </w:pPr>
            <w:r>
              <w:rPr>
                <w:bCs/>
                <w:sz w:val="20"/>
                <w:szCs w:val="20"/>
              </w:rPr>
              <w:t>RC48</w:t>
            </w:r>
          </w:p>
          <w:p w14:paraId="3B4A656D" w14:textId="77777777" w:rsidR="006B19A4" w:rsidRDefault="006B19A4" w:rsidP="00302D34">
            <w:pPr>
              <w:rPr>
                <w:bCs/>
                <w:sz w:val="20"/>
                <w:szCs w:val="20"/>
              </w:rPr>
            </w:pPr>
          </w:p>
          <w:p w14:paraId="1B43EC85" w14:textId="77777777" w:rsidR="00095AFC" w:rsidRPr="00591E54" w:rsidRDefault="00095AFC" w:rsidP="00302D34">
            <w:pPr>
              <w:rPr>
                <w:bCs/>
                <w:sz w:val="20"/>
                <w:szCs w:val="20"/>
              </w:rPr>
            </w:pPr>
            <w:r>
              <w:rPr>
                <w:bCs/>
                <w:sz w:val="20"/>
                <w:szCs w:val="20"/>
              </w:rPr>
              <w:t>RC46</w:t>
            </w:r>
          </w:p>
        </w:tc>
        <w:tc>
          <w:tcPr>
            <w:tcW w:w="970" w:type="dxa"/>
          </w:tcPr>
          <w:p w14:paraId="17D563DD" w14:textId="77777777" w:rsidR="00095AFC" w:rsidRPr="00591E54" w:rsidRDefault="00095AFC" w:rsidP="00302D34">
            <w:pPr>
              <w:jc w:val="right"/>
              <w:rPr>
                <w:bCs/>
                <w:sz w:val="20"/>
                <w:szCs w:val="20"/>
              </w:rPr>
            </w:pPr>
          </w:p>
          <w:p w14:paraId="7064DBF1" w14:textId="77777777" w:rsidR="00095AFC" w:rsidRPr="00591E54" w:rsidRDefault="00095AFC" w:rsidP="00302D34">
            <w:pPr>
              <w:jc w:val="right"/>
              <w:rPr>
                <w:bCs/>
                <w:sz w:val="20"/>
                <w:szCs w:val="20"/>
              </w:rPr>
            </w:pPr>
          </w:p>
          <w:p w14:paraId="68569167" w14:textId="77777777" w:rsidR="00095AFC" w:rsidRPr="00591E54" w:rsidRDefault="00095AFC" w:rsidP="00302D34">
            <w:pPr>
              <w:jc w:val="right"/>
              <w:rPr>
                <w:bCs/>
                <w:sz w:val="20"/>
                <w:szCs w:val="20"/>
              </w:rPr>
            </w:pPr>
          </w:p>
          <w:p w14:paraId="5C150923" w14:textId="77777777" w:rsidR="00095AFC" w:rsidRPr="00591E54" w:rsidRDefault="00095AFC" w:rsidP="00302D34">
            <w:pPr>
              <w:jc w:val="right"/>
              <w:rPr>
                <w:bCs/>
                <w:sz w:val="20"/>
                <w:szCs w:val="20"/>
              </w:rPr>
            </w:pPr>
          </w:p>
          <w:p w14:paraId="2E0C730F" w14:textId="77777777" w:rsidR="00095AFC" w:rsidRPr="00591E54" w:rsidRDefault="00095AFC" w:rsidP="00302D34">
            <w:pPr>
              <w:jc w:val="right"/>
              <w:rPr>
                <w:bCs/>
                <w:sz w:val="20"/>
                <w:szCs w:val="20"/>
              </w:rPr>
            </w:pPr>
          </w:p>
          <w:p w14:paraId="2EA6DD25" w14:textId="77777777" w:rsidR="00095AFC" w:rsidRPr="00591E54" w:rsidRDefault="00095AFC" w:rsidP="00302D34">
            <w:pPr>
              <w:jc w:val="right"/>
              <w:rPr>
                <w:bCs/>
                <w:sz w:val="20"/>
                <w:szCs w:val="20"/>
              </w:rPr>
            </w:pPr>
          </w:p>
          <w:p w14:paraId="527E8DFC" w14:textId="308D3682" w:rsidR="00095AFC" w:rsidRPr="00591E54" w:rsidRDefault="00095AFC" w:rsidP="00302D34">
            <w:pPr>
              <w:jc w:val="right"/>
              <w:rPr>
                <w:bCs/>
                <w:sz w:val="20"/>
                <w:szCs w:val="20"/>
              </w:rPr>
            </w:pPr>
            <w:r>
              <w:rPr>
                <w:bCs/>
                <w:sz w:val="20"/>
                <w:szCs w:val="20"/>
              </w:rPr>
              <w:t xml:space="preserve"> 125</w:t>
            </w:r>
          </w:p>
          <w:p w14:paraId="5C19E991" w14:textId="77777777" w:rsidR="00095AFC" w:rsidRPr="00591E54" w:rsidRDefault="00095AFC" w:rsidP="00302D34">
            <w:pPr>
              <w:jc w:val="right"/>
              <w:rPr>
                <w:bCs/>
                <w:sz w:val="20"/>
                <w:szCs w:val="20"/>
              </w:rPr>
            </w:pPr>
          </w:p>
          <w:p w14:paraId="69224487" w14:textId="77777777" w:rsidR="00095AFC" w:rsidRPr="00591E54" w:rsidRDefault="00095AFC" w:rsidP="00302D34">
            <w:pPr>
              <w:jc w:val="right"/>
              <w:rPr>
                <w:bCs/>
                <w:sz w:val="20"/>
                <w:szCs w:val="20"/>
              </w:rPr>
            </w:pPr>
          </w:p>
        </w:tc>
        <w:tc>
          <w:tcPr>
            <w:tcW w:w="970" w:type="dxa"/>
          </w:tcPr>
          <w:p w14:paraId="62ABDB9D" w14:textId="77777777" w:rsidR="00095AFC" w:rsidRPr="00591E54" w:rsidRDefault="00095AFC" w:rsidP="00302D34">
            <w:pPr>
              <w:rPr>
                <w:bCs/>
                <w:sz w:val="20"/>
                <w:szCs w:val="20"/>
              </w:rPr>
            </w:pPr>
          </w:p>
          <w:p w14:paraId="7614F770" w14:textId="77777777" w:rsidR="00095AFC" w:rsidRPr="00591E54" w:rsidRDefault="00095AFC" w:rsidP="00302D34">
            <w:pPr>
              <w:rPr>
                <w:bCs/>
                <w:sz w:val="20"/>
                <w:szCs w:val="20"/>
              </w:rPr>
            </w:pPr>
          </w:p>
          <w:p w14:paraId="1D6588FD" w14:textId="77777777" w:rsidR="00095AFC" w:rsidRPr="00591E54" w:rsidRDefault="00095AFC" w:rsidP="00302D34">
            <w:pPr>
              <w:jc w:val="right"/>
              <w:rPr>
                <w:bCs/>
                <w:sz w:val="20"/>
                <w:szCs w:val="20"/>
              </w:rPr>
            </w:pPr>
          </w:p>
          <w:p w14:paraId="5B450AC8" w14:textId="77777777" w:rsidR="00095AFC" w:rsidRPr="00591E54" w:rsidRDefault="00095AFC" w:rsidP="00302D34">
            <w:pPr>
              <w:jc w:val="right"/>
              <w:rPr>
                <w:bCs/>
                <w:sz w:val="20"/>
                <w:szCs w:val="20"/>
              </w:rPr>
            </w:pPr>
          </w:p>
          <w:p w14:paraId="02BB6F54" w14:textId="77777777" w:rsidR="00095AFC" w:rsidRPr="00591E54" w:rsidRDefault="00095AFC" w:rsidP="00302D34">
            <w:pPr>
              <w:jc w:val="right"/>
              <w:rPr>
                <w:bCs/>
                <w:sz w:val="20"/>
                <w:szCs w:val="20"/>
              </w:rPr>
            </w:pPr>
          </w:p>
          <w:p w14:paraId="6BAAA6BB" w14:textId="77777777" w:rsidR="00095AFC" w:rsidRPr="00591E54" w:rsidRDefault="00095AFC" w:rsidP="00302D34">
            <w:pPr>
              <w:jc w:val="right"/>
              <w:rPr>
                <w:bCs/>
                <w:sz w:val="20"/>
                <w:szCs w:val="20"/>
              </w:rPr>
            </w:pPr>
          </w:p>
          <w:p w14:paraId="0CCB3D24" w14:textId="3021E53C" w:rsidR="00095AFC" w:rsidRDefault="00095AFC" w:rsidP="00302D34">
            <w:pPr>
              <w:jc w:val="right"/>
              <w:rPr>
                <w:bCs/>
                <w:sz w:val="20"/>
                <w:szCs w:val="20"/>
              </w:rPr>
            </w:pPr>
          </w:p>
          <w:p w14:paraId="1F63F216" w14:textId="77777777" w:rsidR="006B19A4" w:rsidRPr="00591E54" w:rsidRDefault="006B19A4" w:rsidP="00302D34">
            <w:pPr>
              <w:jc w:val="right"/>
              <w:rPr>
                <w:bCs/>
                <w:sz w:val="20"/>
                <w:szCs w:val="20"/>
              </w:rPr>
            </w:pPr>
          </w:p>
          <w:p w14:paraId="6BF5332A" w14:textId="10B4C13D" w:rsidR="00095AFC" w:rsidRPr="00591E54" w:rsidRDefault="00095AFC" w:rsidP="00302D34">
            <w:pPr>
              <w:jc w:val="right"/>
              <w:rPr>
                <w:bCs/>
                <w:sz w:val="20"/>
                <w:szCs w:val="20"/>
              </w:rPr>
            </w:pPr>
            <w:r>
              <w:rPr>
                <w:bCs/>
                <w:sz w:val="20"/>
                <w:szCs w:val="20"/>
              </w:rPr>
              <w:t>125</w:t>
            </w:r>
          </w:p>
          <w:p w14:paraId="38B8CF17" w14:textId="77777777" w:rsidR="00095AFC" w:rsidRPr="00591E54" w:rsidRDefault="00095AFC" w:rsidP="00302D34">
            <w:pPr>
              <w:jc w:val="right"/>
              <w:rPr>
                <w:bCs/>
                <w:sz w:val="20"/>
                <w:szCs w:val="20"/>
              </w:rPr>
            </w:pPr>
          </w:p>
        </w:tc>
        <w:tc>
          <w:tcPr>
            <w:tcW w:w="1058" w:type="dxa"/>
          </w:tcPr>
          <w:p w14:paraId="24ED7083" w14:textId="77777777" w:rsidR="00095AFC" w:rsidRPr="00591E54" w:rsidRDefault="00095AFC" w:rsidP="00302D34">
            <w:pPr>
              <w:rPr>
                <w:bCs/>
                <w:sz w:val="20"/>
                <w:szCs w:val="20"/>
              </w:rPr>
            </w:pPr>
          </w:p>
          <w:p w14:paraId="44020C2F" w14:textId="77777777" w:rsidR="00095AFC" w:rsidRPr="00591E54" w:rsidRDefault="00095AFC" w:rsidP="00302D34">
            <w:pPr>
              <w:rPr>
                <w:bCs/>
                <w:sz w:val="20"/>
                <w:szCs w:val="20"/>
              </w:rPr>
            </w:pPr>
          </w:p>
          <w:p w14:paraId="1D9A4290" w14:textId="77777777" w:rsidR="00095AFC" w:rsidRPr="00591E54" w:rsidRDefault="00095AFC" w:rsidP="00302D34">
            <w:pPr>
              <w:rPr>
                <w:bCs/>
                <w:sz w:val="20"/>
                <w:szCs w:val="20"/>
              </w:rPr>
            </w:pPr>
          </w:p>
          <w:p w14:paraId="41F85FD6" w14:textId="77777777" w:rsidR="00095AFC" w:rsidRPr="00591E54" w:rsidRDefault="00095AFC" w:rsidP="00302D34">
            <w:pPr>
              <w:rPr>
                <w:bCs/>
                <w:sz w:val="20"/>
                <w:szCs w:val="20"/>
              </w:rPr>
            </w:pPr>
          </w:p>
          <w:p w14:paraId="70816031" w14:textId="584AEDD0" w:rsidR="00095AFC" w:rsidRDefault="00095AFC" w:rsidP="00302D34">
            <w:pPr>
              <w:rPr>
                <w:bCs/>
                <w:sz w:val="20"/>
                <w:szCs w:val="20"/>
              </w:rPr>
            </w:pPr>
          </w:p>
          <w:p w14:paraId="4D922AC4" w14:textId="77777777" w:rsidR="006B19A4" w:rsidRPr="00591E54" w:rsidRDefault="006B19A4" w:rsidP="00302D34">
            <w:pPr>
              <w:rPr>
                <w:bCs/>
                <w:sz w:val="20"/>
                <w:szCs w:val="20"/>
              </w:rPr>
            </w:pPr>
          </w:p>
          <w:p w14:paraId="2E5434A2" w14:textId="77777777" w:rsidR="00095AFC" w:rsidRPr="00591E54" w:rsidRDefault="00095AFC" w:rsidP="00302D34">
            <w:pPr>
              <w:rPr>
                <w:bCs/>
                <w:sz w:val="20"/>
                <w:szCs w:val="20"/>
              </w:rPr>
            </w:pPr>
          </w:p>
          <w:p w14:paraId="6F73F601" w14:textId="77777777" w:rsidR="00095AFC" w:rsidRPr="00591E54" w:rsidRDefault="00095AFC" w:rsidP="00302D34">
            <w:pPr>
              <w:rPr>
                <w:bCs/>
                <w:sz w:val="20"/>
                <w:szCs w:val="20"/>
              </w:rPr>
            </w:pPr>
            <w:r>
              <w:rPr>
                <w:bCs/>
                <w:sz w:val="20"/>
                <w:szCs w:val="20"/>
              </w:rPr>
              <w:t>N/A</w:t>
            </w:r>
          </w:p>
        </w:tc>
      </w:tr>
    </w:tbl>
    <w:p w14:paraId="12F0A313" w14:textId="77777777" w:rsidR="00095AFC" w:rsidRDefault="00095AFC" w:rsidP="00A46F11">
      <w:pPr>
        <w:rPr>
          <w:sz w:val="28"/>
          <w:szCs w:val="28"/>
        </w:rPr>
      </w:pPr>
    </w:p>
    <w:p w14:paraId="1E9A4846" w14:textId="77777777" w:rsidR="00095AFC" w:rsidRDefault="00095AFC" w:rsidP="00A46F11">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83A5F" w:rsidRPr="00D05CC1" w14:paraId="710D3AB1" w14:textId="77777777" w:rsidTr="00C83A5F">
        <w:trPr>
          <w:trHeight w:val="225"/>
        </w:trPr>
        <w:tc>
          <w:tcPr>
            <w:tcW w:w="14374" w:type="dxa"/>
            <w:gridSpan w:val="4"/>
          </w:tcPr>
          <w:p w14:paraId="4BD2A527" w14:textId="7ABE7198" w:rsidR="00C83A5F" w:rsidRDefault="00C708B7" w:rsidP="00B675AB">
            <w:pPr>
              <w:ind w:left="399" w:hanging="399"/>
              <w:rPr>
                <w:color w:val="000000"/>
                <w:sz w:val="22"/>
                <w:szCs w:val="22"/>
              </w:rPr>
            </w:pPr>
            <w:r>
              <w:rPr>
                <w:b/>
                <w:sz w:val="20"/>
                <w:szCs w:val="20"/>
              </w:rPr>
              <w:t>17</w:t>
            </w:r>
            <w:r w:rsidR="00C83A5F">
              <w:rPr>
                <w:b/>
                <w:sz w:val="20"/>
                <w:szCs w:val="20"/>
              </w:rPr>
              <w:t>b</w:t>
            </w:r>
            <w:r w:rsidR="00C83A5F" w:rsidRPr="00596416">
              <w:rPr>
                <w:b/>
                <w:sz w:val="20"/>
                <w:szCs w:val="20"/>
              </w:rPr>
              <w:t>. TV Broadcaster Relocation</w:t>
            </w:r>
            <w:r w:rsidR="00C83A5F" w:rsidRPr="00EC1168">
              <w:rPr>
                <w:b/>
                <w:sz w:val="20"/>
                <w:szCs w:val="20"/>
              </w:rPr>
              <w:t xml:space="preserve"> </w:t>
            </w:r>
            <w:r w:rsidR="00C83A5F">
              <w:rPr>
                <w:b/>
                <w:sz w:val="20"/>
                <w:szCs w:val="20"/>
              </w:rPr>
              <w:t>Fund</w:t>
            </w:r>
            <w:r w:rsidR="00C83A5F" w:rsidRPr="00EC1168">
              <w:rPr>
                <w:b/>
                <w:sz w:val="20"/>
                <w:szCs w:val="20"/>
              </w:rPr>
              <w:t xml:space="preserve"> </w:t>
            </w:r>
            <w:r w:rsidR="00A43C5E" w:rsidRPr="00473ABC">
              <w:rPr>
                <w:sz w:val="20"/>
                <w:szCs w:val="20"/>
              </w:rPr>
              <w:t>–</w:t>
            </w:r>
            <w:r w:rsidR="00A43C5E">
              <w:rPr>
                <w:sz w:val="20"/>
                <w:szCs w:val="20"/>
              </w:rPr>
              <w:t xml:space="preserve"> </w:t>
            </w:r>
            <w:r w:rsidR="005645C9" w:rsidRPr="00406959">
              <w:rPr>
                <w:color w:val="000000"/>
                <w:sz w:val="20"/>
                <w:szCs w:val="20"/>
              </w:rPr>
              <w:t>To</w:t>
            </w:r>
            <w:r w:rsidR="007B2CA6" w:rsidRPr="00406959">
              <w:rPr>
                <w:color w:val="000000"/>
                <w:sz w:val="20"/>
                <w:szCs w:val="20"/>
              </w:rPr>
              <w:t xml:space="preserve"> record the sequestration amount on Budget Authority associated with Appropriated Receipts. </w:t>
            </w:r>
            <w:r w:rsidR="00B675AB">
              <w:rPr>
                <w:color w:val="000000"/>
                <w:sz w:val="20"/>
                <w:szCs w:val="20"/>
              </w:rPr>
              <w:t xml:space="preserve"> </w:t>
            </w:r>
            <w:r w:rsidR="007B2CA6" w:rsidRPr="00406959">
              <w:rPr>
                <w:color w:val="000000"/>
                <w:sz w:val="20"/>
                <w:szCs w:val="20"/>
              </w:rPr>
              <w:t xml:space="preserve">The sequestered amount is based upon the Sequestration Order issued by the President and prepared by OMB. In this exhibit 6.9% of BA is used </w:t>
            </w:r>
            <w:r w:rsidR="00A43C5E" w:rsidRPr="00473ABC">
              <w:rPr>
                <w:sz w:val="20"/>
                <w:szCs w:val="20"/>
              </w:rPr>
              <w:t>–</w:t>
            </w:r>
            <w:r w:rsidR="007B2CA6" w:rsidRPr="00406959">
              <w:rPr>
                <w:color w:val="000000"/>
                <w:sz w:val="20"/>
                <w:szCs w:val="20"/>
              </w:rPr>
              <w:t xml:space="preserve"> the 2017 rate for on-exempt nondefense mandatory programs per the OMB Report to the Congress on the Joint Committee Reductions for Fiscal Year 2017</w:t>
            </w:r>
            <w:r w:rsidR="00406959" w:rsidRPr="00406959">
              <w:rPr>
                <w:color w:val="000000"/>
                <w:sz w:val="20"/>
                <w:szCs w:val="20"/>
              </w:rPr>
              <w:t>.</w:t>
            </w:r>
            <w:r w:rsidR="00C83A5F" w:rsidRPr="00C83A5F">
              <w:rPr>
                <w:color w:val="000000"/>
                <w:sz w:val="22"/>
                <w:szCs w:val="22"/>
              </w:rPr>
              <w:t xml:space="preserve"> </w:t>
            </w:r>
          </w:p>
          <w:p w14:paraId="586D3814" w14:textId="676FEC8C" w:rsidR="00B675AB" w:rsidRPr="00D05CC1" w:rsidRDefault="00B675AB" w:rsidP="00B675AB">
            <w:pPr>
              <w:ind w:left="399" w:hanging="399"/>
              <w:rPr>
                <w:sz w:val="20"/>
                <w:szCs w:val="20"/>
              </w:rPr>
            </w:pPr>
          </w:p>
        </w:tc>
      </w:tr>
      <w:tr w:rsidR="00C83A5F" w:rsidRPr="00D05CC1" w14:paraId="2BB6536F" w14:textId="77777777" w:rsidTr="00C83A5F">
        <w:trPr>
          <w:trHeight w:val="264"/>
        </w:trPr>
        <w:tc>
          <w:tcPr>
            <w:tcW w:w="11314" w:type="dxa"/>
            <w:shd w:val="clear" w:color="auto" w:fill="D9D9D9"/>
          </w:tcPr>
          <w:p w14:paraId="239199EE" w14:textId="77777777" w:rsidR="00C83A5F" w:rsidRPr="00D05CC1" w:rsidRDefault="00C83A5F" w:rsidP="00C83A5F">
            <w:pPr>
              <w:jc w:val="center"/>
              <w:rPr>
                <w:b/>
                <w:sz w:val="20"/>
                <w:szCs w:val="20"/>
              </w:rPr>
            </w:pPr>
            <w:r>
              <w:rPr>
                <w:b/>
                <w:sz w:val="20"/>
                <w:szCs w:val="20"/>
              </w:rPr>
              <w:t>TAS 027X5610 (internal fund code TV1)</w:t>
            </w:r>
          </w:p>
        </w:tc>
        <w:tc>
          <w:tcPr>
            <w:tcW w:w="990" w:type="dxa"/>
            <w:shd w:val="clear" w:color="auto" w:fill="D9D9D9"/>
          </w:tcPr>
          <w:p w14:paraId="23CAFC3B" w14:textId="77777777" w:rsidR="00C83A5F" w:rsidRPr="00D05CC1" w:rsidRDefault="00C83A5F" w:rsidP="00C83A5F">
            <w:pPr>
              <w:jc w:val="center"/>
              <w:rPr>
                <w:b/>
                <w:sz w:val="20"/>
                <w:szCs w:val="20"/>
              </w:rPr>
            </w:pPr>
            <w:r w:rsidRPr="00D05CC1">
              <w:rPr>
                <w:b/>
                <w:sz w:val="20"/>
                <w:szCs w:val="20"/>
              </w:rPr>
              <w:t>DR</w:t>
            </w:r>
          </w:p>
        </w:tc>
        <w:tc>
          <w:tcPr>
            <w:tcW w:w="990" w:type="dxa"/>
            <w:shd w:val="clear" w:color="auto" w:fill="D9D9D9"/>
          </w:tcPr>
          <w:p w14:paraId="3D3B22D3" w14:textId="77777777" w:rsidR="00C83A5F" w:rsidRPr="00D05CC1" w:rsidRDefault="00C83A5F" w:rsidP="00C83A5F">
            <w:pPr>
              <w:jc w:val="center"/>
              <w:rPr>
                <w:b/>
                <w:sz w:val="20"/>
                <w:szCs w:val="20"/>
              </w:rPr>
            </w:pPr>
            <w:r w:rsidRPr="00D05CC1">
              <w:rPr>
                <w:b/>
                <w:sz w:val="20"/>
                <w:szCs w:val="20"/>
              </w:rPr>
              <w:t>CR</w:t>
            </w:r>
          </w:p>
        </w:tc>
        <w:tc>
          <w:tcPr>
            <w:tcW w:w="1080" w:type="dxa"/>
            <w:shd w:val="clear" w:color="auto" w:fill="D9D9D9"/>
          </w:tcPr>
          <w:p w14:paraId="20B3C5C1" w14:textId="77777777" w:rsidR="00C83A5F" w:rsidRPr="00D05CC1" w:rsidRDefault="00C83A5F" w:rsidP="00C83A5F">
            <w:pPr>
              <w:jc w:val="center"/>
              <w:rPr>
                <w:b/>
                <w:sz w:val="20"/>
                <w:szCs w:val="20"/>
              </w:rPr>
            </w:pPr>
            <w:r w:rsidRPr="00D05CC1">
              <w:rPr>
                <w:b/>
                <w:sz w:val="20"/>
                <w:szCs w:val="20"/>
              </w:rPr>
              <w:t>TC</w:t>
            </w:r>
          </w:p>
        </w:tc>
      </w:tr>
      <w:tr w:rsidR="00C83A5F" w:rsidRPr="00D05CC1" w14:paraId="06C09633" w14:textId="77777777" w:rsidTr="00C83A5F">
        <w:trPr>
          <w:trHeight w:val="1845"/>
        </w:trPr>
        <w:tc>
          <w:tcPr>
            <w:tcW w:w="11314" w:type="dxa"/>
          </w:tcPr>
          <w:p w14:paraId="0CAB8665" w14:textId="77777777" w:rsidR="00C83A5F" w:rsidRDefault="00C83A5F" w:rsidP="00C83A5F">
            <w:pPr>
              <w:rPr>
                <w:b/>
                <w:sz w:val="20"/>
                <w:szCs w:val="20"/>
                <w:u w:val="single"/>
              </w:rPr>
            </w:pPr>
            <w:r w:rsidRPr="00D05CC1">
              <w:rPr>
                <w:b/>
                <w:sz w:val="20"/>
                <w:szCs w:val="20"/>
                <w:u w:val="single"/>
              </w:rPr>
              <w:t>Budgetary Entry</w:t>
            </w:r>
          </w:p>
          <w:p w14:paraId="2B4F8598" w14:textId="77777777" w:rsidR="00C83A5F" w:rsidRPr="006D2265" w:rsidRDefault="00C83A5F" w:rsidP="00C83A5F">
            <w:pPr>
              <w:rPr>
                <w:sz w:val="20"/>
                <w:szCs w:val="20"/>
              </w:rPr>
            </w:pPr>
          </w:p>
          <w:p w14:paraId="24C4D4D6" w14:textId="0A694733" w:rsidR="00C83A5F" w:rsidRDefault="00C83A5F" w:rsidP="00C83A5F">
            <w:pPr>
              <w:keepNext/>
              <w:outlineLvl w:val="1"/>
              <w:rPr>
                <w:sz w:val="20"/>
                <w:szCs w:val="20"/>
              </w:rPr>
            </w:pPr>
            <w:r>
              <w:rPr>
                <w:sz w:val="20"/>
                <w:szCs w:val="20"/>
              </w:rPr>
              <w:t xml:space="preserve">445000 </w:t>
            </w:r>
            <w:r w:rsidR="001C09F1">
              <w:rPr>
                <w:sz w:val="20"/>
                <w:szCs w:val="20"/>
              </w:rPr>
              <w:t xml:space="preserve"> </w:t>
            </w:r>
            <w:r w:rsidR="005645C9">
              <w:rPr>
                <w:sz w:val="20"/>
                <w:szCs w:val="20"/>
              </w:rPr>
              <w:t>Unapportioned</w:t>
            </w:r>
            <w:r>
              <w:rPr>
                <w:sz w:val="20"/>
                <w:szCs w:val="20"/>
              </w:rPr>
              <w:t xml:space="preserve"> Authority</w:t>
            </w:r>
          </w:p>
          <w:p w14:paraId="2E25ED8F" w14:textId="77777777" w:rsidR="00C83A5F" w:rsidRDefault="00C83A5F" w:rsidP="00C83A5F">
            <w:pPr>
              <w:keepNext/>
              <w:outlineLvl w:val="1"/>
              <w:rPr>
                <w:sz w:val="20"/>
                <w:szCs w:val="20"/>
              </w:rPr>
            </w:pPr>
            <w:r>
              <w:rPr>
                <w:sz w:val="20"/>
                <w:szCs w:val="20"/>
              </w:rPr>
              <w:t xml:space="preserve">    438200  Temporary Reduction – New Budget Authority</w:t>
            </w:r>
          </w:p>
          <w:p w14:paraId="00175C4C" w14:textId="77777777" w:rsidR="00C83A5F" w:rsidRDefault="00C83A5F" w:rsidP="00C83A5F">
            <w:pPr>
              <w:keepNext/>
              <w:outlineLvl w:val="1"/>
              <w:rPr>
                <w:sz w:val="20"/>
                <w:szCs w:val="20"/>
              </w:rPr>
            </w:pPr>
          </w:p>
          <w:p w14:paraId="1B3C7ED1" w14:textId="77777777" w:rsidR="00C83A5F" w:rsidRPr="00E208BB" w:rsidRDefault="00C83A5F" w:rsidP="00C83A5F">
            <w:pPr>
              <w:keepNext/>
              <w:outlineLvl w:val="1"/>
              <w:rPr>
                <w:b/>
                <w:bCs/>
                <w:sz w:val="20"/>
                <w:szCs w:val="20"/>
                <w:u w:val="single"/>
              </w:rPr>
            </w:pPr>
            <w:r w:rsidRPr="00E208BB">
              <w:rPr>
                <w:b/>
                <w:bCs/>
                <w:sz w:val="20"/>
                <w:szCs w:val="20"/>
                <w:u w:val="single"/>
              </w:rPr>
              <w:t>Proprietary Entry</w:t>
            </w:r>
          </w:p>
          <w:p w14:paraId="7AD9DC09" w14:textId="77777777" w:rsidR="00C83A5F" w:rsidRPr="006D2265" w:rsidRDefault="00C83A5F" w:rsidP="00C83A5F">
            <w:pPr>
              <w:keepNext/>
              <w:outlineLvl w:val="1"/>
              <w:rPr>
                <w:bCs/>
                <w:sz w:val="20"/>
                <w:szCs w:val="20"/>
              </w:rPr>
            </w:pPr>
          </w:p>
          <w:p w14:paraId="12DB3105" w14:textId="77777777" w:rsidR="00C83A5F" w:rsidRPr="00675BF4" w:rsidRDefault="00C83A5F" w:rsidP="00C83A5F">
            <w:pPr>
              <w:rPr>
                <w:sz w:val="20"/>
                <w:szCs w:val="20"/>
              </w:rPr>
            </w:pPr>
            <w:r>
              <w:rPr>
                <w:sz w:val="20"/>
                <w:szCs w:val="20"/>
              </w:rPr>
              <w:t>N/A</w:t>
            </w:r>
          </w:p>
          <w:p w14:paraId="7DF44815" w14:textId="77777777" w:rsidR="00C83A5F" w:rsidRPr="00675BF4" w:rsidRDefault="00C83A5F" w:rsidP="00C83A5F">
            <w:pPr>
              <w:rPr>
                <w:sz w:val="20"/>
                <w:szCs w:val="20"/>
              </w:rPr>
            </w:pPr>
          </w:p>
        </w:tc>
        <w:tc>
          <w:tcPr>
            <w:tcW w:w="990" w:type="dxa"/>
          </w:tcPr>
          <w:p w14:paraId="1F7E4178" w14:textId="77777777" w:rsidR="00C83A5F" w:rsidRPr="00D05CC1" w:rsidRDefault="00C83A5F" w:rsidP="00406959">
            <w:pPr>
              <w:jc w:val="right"/>
              <w:rPr>
                <w:sz w:val="20"/>
                <w:szCs w:val="18"/>
              </w:rPr>
            </w:pPr>
          </w:p>
          <w:p w14:paraId="49A26B8A" w14:textId="77777777" w:rsidR="00C83A5F" w:rsidRDefault="00C83A5F" w:rsidP="00406959">
            <w:pPr>
              <w:jc w:val="right"/>
              <w:rPr>
                <w:sz w:val="20"/>
                <w:szCs w:val="18"/>
              </w:rPr>
            </w:pPr>
          </w:p>
          <w:p w14:paraId="770469E4" w14:textId="6C089E71" w:rsidR="00C83A5F" w:rsidRDefault="00C83A5F" w:rsidP="00406959">
            <w:pPr>
              <w:jc w:val="right"/>
              <w:rPr>
                <w:sz w:val="20"/>
                <w:szCs w:val="18"/>
              </w:rPr>
            </w:pPr>
            <w:r>
              <w:rPr>
                <w:sz w:val="20"/>
                <w:szCs w:val="18"/>
              </w:rPr>
              <w:t>9</w:t>
            </w:r>
          </w:p>
          <w:p w14:paraId="7F5F4B15" w14:textId="77777777" w:rsidR="00C83A5F" w:rsidRDefault="00C83A5F" w:rsidP="00406959">
            <w:pPr>
              <w:jc w:val="right"/>
              <w:rPr>
                <w:sz w:val="20"/>
                <w:szCs w:val="18"/>
              </w:rPr>
            </w:pPr>
          </w:p>
          <w:p w14:paraId="05D05D31" w14:textId="77777777" w:rsidR="00C83A5F" w:rsidRDefault="00C83A5F" w:rsidP="00406959">
            <w:pPr>
              <w:jc w:val="right"/>
              <w:rPr>
                <w:sz w:val="20"/>
                <w:szCs w:val="18"/>
              </w:rPr>
            </w:pPr>
          </w:p>
          <w:p w14:paraId="2593DE52" w14:textId="77777777" w:rsidR="00C83A5F" w:rsidRPr="00D05CC1" w:rsidRDefault="00C83A5F" w:rsidP="00406959">
            <w:pPr>
              <w:jc w:val="right"/>
              <w:rPr>
                <w:sz w:val="20"/>
                <w:szCs w:val="18"/>
              </w:rPr>
            </w:pPr>
          </w:p>
        </w:tc>
        <w:tc>
          <w:tcPr>
            <w:tcW w:w="990" w:type="dxa"/>
          </w:tcPr>
          <w:p w14:paraId="34C4A823" w14:textId="77777777" w:rsidR="00C83A5F" w:rsidRPr="00D05CC1" w:rsidRDefault="00C83A5F" w:rsidP="00406959">
            <w:pPr>
              <w:jc w:val="right"/>
              <w:rPr>
                <w:sz w:val="20"/>
                <w:szCs w:val="18"/>
              </w:rPr>
            </w:pPr>
          </w:p>
          <w:p w14:paraId="777310F7" w14:textId="77777777" w:rsidR="00C83A5F" w:rsidRDefault="00C83A5F" w:rsidP="00406959">
            <w:pPr>
              <w:jc w:val="right"/>
              <w:rPr>
                <w:sz w:val="20"/>
                <w:szCs w:val="18"/>
              </w:rPr>
            </w:pPr>
          </w:p>
          <w:p w14:paraId="145ED429" w14:textId="77777777" w:rsidR="00C83A5F" w:rsidRDefault="00C83A5F" w:rsidP="00406959">
            <w:pPr>
              <w:jc w:val="right"/>
              <w:rPr>
                <w:sz w:val="20"/>
                <w:szCs w:val="18"/>
              </w:rPr>
            </w:pPr>
          </w:p>
          <w:p w14:paraId="14FDE943" w14:textId="21B35555" w:rsidR="00C83A5F" w:rsidRDefault="00C83A5F" w:rsidP="00406959">
            <w:pPr>
              <w:jc w:val="right"/>
              <w:rPr>
                <w:sz w:val="20"/>
                <w:szCs w:val="18"/>
              </w:rPr>
            </w:pPr>
            <w:r>
              <w:rPr>
                <w:sz w:val="20"/>
                <w:szCs w:val="18"/>
              </w:rPr>
              <w:t>9</w:t>
            </w:r>
          </w:p>
          <w:p w14:paraId="6BEA63F0" w14:textId="77777777" w:rsidR="00C83A5F" w:rsidRDefault="00C83A5F" w:rsidP="00406959">
            <w:pPr>
              <w:jc w:val="right"/>
              <w:rPr>
                <w:sz w:val="20"/>
                <w:szCs w:val="18"/>
              </w:rPr>
            </w:pPr>
          </w:p>
          <w:p w14:paraId="1A08DBA9" w14:textId="77777777" w:rsidR="00C83A5F" w:rsidRPr="00D05CC1" w:rsidRDefault="00C83A5F" w:rsidP="00406959">
            <w:pPr>
              <w:jc w:val="right"/>
              <w:rPr>
                <w:sz w:val="20"/>
                <w:szCs w:val="18"/>
              </w:rPr>
            </w:pPr>
          </w:p>
        </w:tc>
        <w:tc>
          <w:tcPr>
            <w:tcW w:w="1080" w:type="dxa"/>
            <w:vAlign w:val="center"/>
          </w:tcPr>
          <w:p w14:paraId="60DFA468" w14:textId="77777777" w:rsidR="00C83A5F" w:rsidRDefault="00C83A5F" w:rsidP="00C83A5F">
            <w:pPr>
              <w:jc w:val="center"/>
              <w:rPr>
                <w:sz w:val="20"/>
                <w:szCs w:val="18"/>
              </w:rPr>
            </w:pPr>
            <w:r>
              <w:rPr>
                <w:sz w:val="20"/>
                <w:szCs w:val="18"/>
              </w:rPr>
              <w:t>A135</w:t>
            </w:r>
          </w:p>
          <w:p w14:paraId="7EB30497" w14:textId="77777777" w:rsidR="00C83A5F" w:rsidRDefault="00C83A5F" w:rsidP="00C83A5F">
            <w:pPr>
              <w:jc w:val="center"/>
              <w:rPr>
                <w:sz w:val="20"/>
                <w:szCs w:val="18"/>
              </w:rPr>
            </w:pPr>
          </w:p>
          <w:p w14:paraId="34C41AC1" w14:textId="77777777" w:rsidR="00C83A5F" w:rsidRDefault="00C83A5F" w:rsidP="00C83A5F">
            <w:pPr>
              <w:jc w:val="center"/>
              <w:rPr>
                <w:sz w:val="20"/>
                <w:szCs w:val="18"/>
              </w:rPr>
            </w:pPr>
          </w:p>
          <w:p w14:paraId="6243285E" w14:textId="77777777" w:rsidR="00C83A5F" w:rsidRDefault="00C83A5F" w:rsidP="00C83A5F">
            <w:pPr>
              <w:jc w:val="center"/>
              <w:rPr>
                <w:sz w:val="20"/>
                <w:szCs w:val="18"/>
              </w:rPr>
            </w:pPr>
          </w:p>
          <w:p w14:paraId="45707836" w14:textId="77777777" w:rsidR="00C83A5F" w:rsidRPr="00D05CC1" w:rsidRDefault="00C83A5F" w:rsidP="00C83A5F">
            <w:pPr>
              <w:jc w:val="center"/>
              <w:rPr>
                <w:sz w:val="20"/>
                <w:szCs w:val="18"/>
              </w:rPr>
            </w:pPr>
          </w:p>
        </w:tc>
      </w:tr>
    </w:tbl>
    <w:p w14:paraId="738E8E85" w14:textId="77777777" w:rsidR="00455EC9" w:rsidRDefault="00455EC9" w:rsidP="004E735F">
      <w:pPr>
        <w:rPr>
          <w:b/>
          <w:sz w:val="28"/>
          <w:szCs w:val="28"/>
          <w:u w:val="single"/>
        </w:rPr>
      </w:pPr>
    </w:p>
    <w:p w14:paraId="2F752D29" w14:textId="77777777" w:rsidR="00C83A5F" w:rsidRDefault="00C83A5F" w:rsidP="004E735F">
      <w:pPr>
        <w:rPr>
          <w:b/>
          <w:sz w:val="28"/>
          <w:szCs w:val="28"/>
          <w:u w:val="single"/>
        </w:rPr>
      </w:pPr>
    </w:p>
    <w:p w14:paraId="02ED7E08" w14:textId="77777777" w:rsidR="00406959" w:rsidRDefault="00406959"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83A5F" w:rsidRPr="00D05CC1" w14:paraId="3FB01E8E" w14:textId="77777777" w:rsidTr="00C83A5F">
        <w:trPr>
          <w:trHeight w:val="225"/>
        </w:trPr>
        <w:tc>
          <w:tcPr>
            <w:tcW w:w="14374" w:type="dxa"/>
            <w:gridSpan w:val="4"/>
          </w:tcPr>
          <w:p w14:paraId="3B3C434D" w14:textId="7718CC8D" w:rsidR="00732EA9" w:rsidRDefault="00C708B7" w:rsidP="00B675AB">
            <w:pPr>
              <w:ind w:left="399" w:hanging="399"/>
              <w:rPr>
                <w:sz w:val="20"/>
                <w:szCs w:val="20"/>
              </w:rPr>
            </w:pPr>
            <w:r>
              <w:rPr>
                <w:b/>
                <w:sz w:val="20"/>
                <w:szCs w:val="20"/>
              </w:rPr>
              <w:t>17</w:t>
            </w:r>
            <w:r w:rsidR="00C83A5F">
              <w:rPr>
                <w:b/>
                <w:sz w:val="20"/>
                <w:szCs w:val="20"/>
              </w:rPr>
              <w:t>c</w:t>
            </w:r>
            <w:r w:rsidR="00C83A5F" w:rsidRPr="00596416">
              <w:rPr>
                <w:b/>
                <w:sz w:val="20"/>
                <w:szCs w:val="20"/>
              </w:rPr>
              <w:t>. TV Broadcaster Relocation</w:t>
            </w:r>
            <w:r w:rsidR="00C83A5F" w:rsidRPr="00EC1168">
              <w:rPr>
                <w:b/>
                <w:sz w:val="20"/>
                <w:szCs w:val="20"/>
              </w:rPr>
              <w:t xml:space="preserve"> </w:t>
            </w:r>
            <w:r w:rsidR="00C83A5F">
              <w:rPr>
                <w:b/>
                <w:sz w:val="20"/>
                <w:szCs w:val="20"/>
              </w:rPr>
              <w:t>Fund</w:t>
            </w:r>
            <w:r w:rsidR="00C83A5F" w:rsidRPr="00EC1168">
              <w:rPr>
                <w:b/>
                <w:sz w:val="20"/>
                <w:szCs w:val="20"/>
              </w:rPr>
              <w:t xml:space="preserve"> </w:t>
            </w:r>
            <w:r w:rsidR="00A43C5E" w:rsidRPr="00473ABC">
              <w:rPr>
                <w:sz w:val="20"/>
                <w:szCs w:val="20"/>
              </w:rPr>
              <w:t>–</w:t>
            </w:r>
            <w:r w:rsidR="00C83A5F">
              <w:rPr>
                <w:sz w:val="20"/>
                <w:szCs w:val="20"/>
              </w:rPr>
              <w:t xml:space="preserve"> To record </w:t>
            </w:r>
            <w:r w:rsidR="005645C9">
              <w:rPr>
                <w:sz w:val="20"/>
                <w:szCs w:val="20"/>
              </w:rPr>
              <w:t>the “</w:t>
            </w:r>
            <w:r w:rsidR="00E34981">
              <w:rPr>
                <w:sz w:val="20"/>
                <w:szCs w:val="20"/>
              </w:rPr>
              <w:t xml:space="preserve">pop-up BA” </w:t>
            </w:r>
            <w:r w:rsidR="005645C9">
              <w:rPr>
                <w:sz w:val="20"/>
                <w:szCs w:val="20"/>
              </w:rPr>
              <w:t>of budgetary</w:t>
            </w:r>
            <w:r w:rsidR="00E34981">
              <w:rPr>
                <w:sz w:val="20"/>
                <w:szCs w:val="20"/>
              </w:rPr>
              <w:t xml:space="preserve"> </w:t>
            </w:r>
            <w:r w:rsidR="00732EA9">
              <w:rPr>
                <w:sz w:val="20"/>
                <w:szCs w:val="20"/>
              </w:rPr>
              <w:t xml:space="preserve">resources sequestered in the prior year. </w:t>
            </w:r>
            <w:r w:rsidR="00E0096C">
              <w:rPr>
                <w:sz w:val="20"/>
                <w:szCs w:val="20"/>
              </w:rPr>
              <w:t xml:space="preserve"> </w:t>
            </w:r>
            <w:r w:rsidR="00732EA9">
              <w:rPr>
                <w:sz w:val="20"/>
                <w:szCs w:val="20"/>
              </w:rPr>
              <w:t xml:space="preserve">The “pop-up BA” will only become available in the subsequent year based upon the </w:t>
            </w:r>
            <w:r w:rsidR="005645C9">
              <w:rPr>
                <w:sz w:val="20"/>
                <w:szCs w:val="20"/>
              </w:rPr>
              <w:t>appropriation or</w:t>
            </w:r>
            <w:r w:rsidR="00732EA9">
              <w:rPr>
                <w:sz w:val="20"/>
                <w:szCs w:val="20"/>
              </w:rPr>
              <w:t xml:space="preserve"> authorizing language. </w:t>
            </w:r>
            <w:r w:rsidR="00C83A5F">
              <w:rPr>
                <w:sz w:val="20"/>
                <w:szCs w:val="20"/>
              </w:rPr>
              <w:t xml:space="preserve"> Record only if the Office of Management and Budget </w:t>
            </w:r>
            <w:r w:rsidR="00732EA9">
              <w:rPr>
                <w:sz w:val="20"/>
                <w:szCs w:val="20"/>
              </w:rPr>
              <w:t xml:space="preserve">in </w:t>
            </w:r>
            <w:r w:rsidR="005645C9">
              <w:rPr>
                <w:sz w:val="20"/>
                <w:szCs w:val="20"/>
              </w:rPr>
              <w:t>conjunction</w:t>
            </w:r>
            <w:r w:rsidR="00732EA9">
              <w:rPr>
                <w:sz w:val="20"/>
                <w:szCs w:val="20"/>
              </w:rPr>
              <w:t xml:space="preserve"> with the agencies has determined the “pop-up </w:t>
            </w:r>
            <w:r w:rsidR="005645C9">
              <w:rPr>
                <w:sz w:val="20"/>
                <w:szCs w:val="20"/>
              </w:rPr>
              <w:t>BA” becomes</w:t>
            </w:r>
            <w:r w:rsidR="00C83A5F">
              <w:rPr>
                <w:sz w:val="20"/>
                <w:szCs w:val="20"/>
              </w:rPr>
              <w:t xml:space="preserve"> available for obligation in the subsequent fiscal year. </w:t>
            </w:r>
          </w:p>
          <w:p w14:paraId="0BDB2DC2" w14:textId="77777777" w:rsidR="00732EA9" w:rsidRDefault="00732EA9" w:rsidP="00C83A5F">
            <w:pPr>
              <w:rPr>
                <w:sz w:val="20"/>
                <w:szCs w:val="20"/>
              </w:rPr>
            </w:pPr>
          </w:p>
          <w:p w14:paraId="03BC2072" w14:textId="563CE5A8" w:rsidR="00406959" w:rsidRPr="00D05CC1" w:rsidRDefault="00732EA9" w:rsidP="00B675AB">
            <w:pPr>
              <w:ind w:left="579" w:hanging="579"/>
              <w:rPr>
                <w:sz w:val="20"/>
                <w:szCs w:val="20"/>
              </w:rPr>
            </w:pPr>
            <w:r w:rsidRPr="00072041">
              <w:rPr>
                <w:b/>
                <w:bCs/>
                <w:sz w:val="20"/>
                <w:szCs w:val="20"/>
              </w:rPr>
              <w:t>Note:</w:t>
            </w:r>
            <w:r>
              <w:rPr>
                <w:sz w:val="20"/>
                <w:szCs w:val="20"/>
              </w:rPr>
              <w:t xml:space="preserve"> </w:t>
            </w:r>
            <w:r w:rsidR="00B675AB">
              <w:rPr>
                <w:sz w:val="20"/>
                <w:szCs w:val="20"/>
              </w:rPr>
              <w:t xml:space="preserve"> </w:t>
            </w:r>
            <w:r w:rsidR="00C83A5F">
              <w:rPr>
                <w:sz w:val="20"/>
                <w:szCs w:val="20"/>
              </w:rPr>
              <w:t>This transact</w:t>
            </w:r>
            <w:r>
              <w:rPr>
                <w:sz w:val="20"/>
                <w:szCs w:val="20"/>
              </w:rPr>
              <w:t>ion is only being presented</w:t>
            </w:r>
            <w:r w:rsidR="00C83A5F">
              <w:rPr>
                <w:sz w:val="20"/>
                <w:szCs w:val="20"/>
              </w:rPr>
              <w:t xml:space="preserve"> to illustrate the presentation of the sequestered amount that </w:t>
            </w:r>
            <w:r>
              <w:rPr>
                <w:sz w:val="20"/>
                <w:szCs w:val="20"/>
              </w:rPr>
              <w:t>may become available in the subsequent</w:t>
            </w:r>
            <w:r w:rsidR="00C83A5F">
              <w:rPr>
                <w:sz w:val="20"/>
                <w:szCs w:val="20"/>
              </w:rPr>
              <w:t xml:space="preserve"> fiscal year. </w:t>
            </w:r>
            <w:r w:rsidR="00A43C5E">
              <w:rPr>
                <w:sz w:val="20"/>
                <w:szCs w:val="20"/>
              </w:rPr>
              <w:t xml:space="preserve"> </w:t>
            </w:r>
            <w:r w:rsidR="00C83A5F">
              <w:rPr>
                <w:sz w:val="20"/>
                <w:szCs w:val="20"/>
              </w:rPr>
              <w:t>This transaction will not be reflected in statement presentations</w:t>
            </w:r>
            <w:r>
              <w:rPr>
                <w:sz w:val="20"/>
                <w:szCs w:val="20"/>
              </w:rPr>
              <w:t xml:space="preserve"> that follow</w:t>
            </w:r>
            <w:r w:rsidR="00C83A5F">
              <w:rPr>
                <w:sz w:val="20"/>
                <w:szCs w:val="20"/>
              </w:rPr>
              <w:t xml:space="preserve"> because we are only demonstrating activity in Year 1, </w:t>
            </w:r>
            <w:r w:rsidR="00C83A5F" w:rsidRPr="00072041">
              <w:rPr>
                <w:sz w:val="20"/>
                <w:szCs w:val="20"/>
                <w:u w:val="single"/>
              </w:rPr>
              <w:t>this transaction would occur in Year 2.</w:t>
            </w:r>
            <w:r w:rsidR="00406959">
              <w:rPr>
                <w:sz w:val="20"/>
                <w:szCs w:val="20"/>
              </w:rPr>
              <w:t xml:space="preserve">  </w:t>
            </w:r>
          </w:p>
          <w:tbl>
            <w:tblPr>
              <w:tblW w:w="12365" w:type="dxa"/>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20"/>
              <w:gridCol w:w="11139"/>
              <w:gridCol w:w="1026"/>
            </w:tblGrid>
            <w:tr w:rsidR="00732EA9" w:rsidRPr="00406959" w14:paraId="65DDBD80" w14:textId="77777777" w:rsidTr="00732EA9">
              <w:trPr>
                <w:trHeight w:val="300"/>
              </w:trPr>
              <w:tc>
                <w:tcPr>
                  <w:tcW w:w="20" w:type="dxa"/>
                  <w:vAlign w:val="center"/>
                  <w:hideMark/>
                </w:tcPr>
                <w:p w14:paraId="2362DCB6" w14:textId="77777777" w:rsidR="00732EA9" w:rsidRPr="00406959" w:rsidRDefault="00732EA9" w:rsidP="00406959">
                  <w:pPr>
                    <w:rPr>
                      <w:sz w:val="20"/>
                      <w:szCs w:val="20"/>
                    </w:rPr>
                  </w:pPr>
                </w:p>
              </w:tc>
              <w:tc>
                <w:tcPr>
                  <w:tcW w:w="20" w:type="dxa"/>
                  <w:vAlign w:val="center"/>
                  <w:hideMark/>
                </w:tcPr>
                <w:p w14:paraId="22B9E96B" w14:textId="77777777" w:rsidR="00732EA9" w:rsidRPr="00406959" w:rsidRDefault="00732EA9" w:rsidP="00406959">
                  <w:pPr>
                    <w:rPr>
                      <w:sz w:val="20"/>
                      <w:szCs w:val="20"/>
                    </w:rPr>
                  </w:pPr>
                </w:p>
              </w:tc>
              <w:tc>
                <w:tcPr>
                  <w:tcW w:w="20" w:type="dxa"/>
                  <w:vAlign w:val="center"/>
                  <w:hideMark/>
                </w:tcPr>
                <w:p w14:paraId="513C634B" w14:textId="77777777" w:rsidR="00732EA9" w:rsidRPr="00406959" w:rsidRDefault="00732EA9" w:rsidP="00406959">
                  <w:pPr>
                    <w:rPr>
                      <w:sz w:val="20"/>
                      <w:szCs w:val="20"/>
                    </w:rPr>
                  </w:pPr>
                </w:p>
              </w:tc>
              <w:tc>
                <w:tcPr>
                  <w:tcW w:w="20" w:type="dxa"/>
                  <w:vAlign w:val="center"/>
                  <w:hideMark/>
                </w:tcPr>
                <w:p w14:paraId="14BA21A5" w14:textId="77777777" w:rsidR="00732EA9" w:rsidRPr="00406959" w:rsidRDefault="00732EA9" w:rsidP="00406959">
                  <w:pPr>
                    <w:rPr>
                      <w:sz w:val="20"/>
                      <w:szCs w:val="20"/>
                    </w:rPr>
                  </w:pPr>
                </w:p>
              </w:tc>
              <w:tc>
                <w:tcPr>
                  <w:tcW w:w="20" w:type="dxa"/>
                  <w:vAlign w:val="center"/>
                  <w:hideMark/>
                </w:tcPr>
                <w:p w14:paraId="43A971E9" w14:textId="77777777" w:rsidR="00732EA9" w:rsidRPr="00406959" w:rsidRDefault="00732EA9" w:rsidP="00406959">
                  <w:pPr>
                    <w:rPr>
                      <w:sz w:val="20"/>
                      <w:szCs w:val="20"/>
                    </w:rPr>
                  </w:pPr>
                </w:p>
              </w:tc>
              <w:tc>
                <w:tcPr>
                  <w:tcW w:w="20" w:type="dxa"/>
                  <w:vAlign w:val="center"/>
                  <w:hideMark/>
                </w:tcPr>
                <w:p w14:paraId="5683CF9C" w14:textId="77777777" w:rsidR="00732EA9" w:rsidRPr="00406959" w:rsidRDefault="00732EA9" w:rsidP="00406959">
                  <w:pPr>
                    <w:rPr>
                      <w:sz w:val="20"/>
                      <w:szCs w:val="20"/>
                    </w:rPr>
                  </w:pPr>
                </w:p>
              </w:tc>
              <w:tc>
                <w:tcPr>
                  <w:tcW w:w="20" w:type="dxa"/>
                  <w:vAlign w:val="center"/>
                  <w:hideMark/>
                </w:tcPr>
                <w:p w14:paraId="19C076F4" w14:textId="77777777" w:rsidR="00732EA9" w:rsidRPr="00406959" w:rsidRDefault="00732EA9" w:rsidP="00406959">
                  <w:pPr>
                    <w:rPr>
                      <w:sz w:val="20"/>
                      <w:szCs w:val="20"/>
                    </w:rPr>
                  </w:pPr>
                </w:p>
              </w:tc>
              <w:tc>
                <w:tcPr>
                  <w:tcW w:w="20" w:type="dxa"/>
                  <w:vAlign w:val="center"/>
                  <w:hideMark/>
                </w:tcPr>
                <w:p w14:paraId="07A03BF8" w14:textId="77777777" w:rsidR="00732EA9" w:rsidRPr="00406959" w:rsidRDefault="00732EA9" w:rsidP="00406959">
                  <w:pPr>
                    <w:rPr>
                      <w:sz w:val="20"/>
                      <w:szCs w:val="20"/>
                    </w:rPr>
                  </w:pPr>
                </w:p>
              </w:tc>
              <w:tc>
                <w:tcPr>
                  <w:tcW w:w="20" w:type="dxa"/>
                  <w:vAlign w:val="center"/>
                  <w:hideMark/>
                </w:tcPr>
                <w:p w14:paraId="29295DF4" w14:textId="77777777" w:rsidR="00732EA9" w:rsidRPr="00406959" w:rsidRDefault="00732EA9" w:rsidP="00406959">
                  <w:pPr>
                    <w:rPr>
                      <w:sz w:val="20"/>
                      <w:szCs w:val="20"/>
                    </w:rPr>
                  </w:pPr>
                </w:p>
              </w:tc>
              <w:tc>
                <w:tcPr>
                  <w:tcW w:w="20" w:type="dxa"/>
                  <w:vAlign w:val="center"/>
                  <w:hideMark/>
                </w:tcPr>
                <w:p w14:paraId="330630B5" w14:textId="77777777" w:rsidR="00732EA9" w:rsidRPr="00406959" w:rsidRDefault="00732EA9" w:rsidP="00406959">
                  <w:pPr>
                    <w:rPr>
                      <w:sz w:val="20"/>
                      <w:szCs w:val="20"/>
                    </w:rPr>
                  </w:pPr>
                </w:p>
              </w:tc>
              <w:tc>
                <w:tcPr>
                  <w:tcW w:w="11139" w:type="dxa"/>
                  <w:vAlign w:val="center"/>
                  <w:hideMark/>
                </w:tcPr>
                <w:p w14:paraId="0F876C25" w14:textId="77777777" w:rsidR="00732EA9" w:rsidRPr="00406959" w:rsidRDefault="00732EA9" w:rsidP="00406959">
                  <w:pPr>
                    <w:rPr>
                      <w:sz w:val="20"/>
                      <w:szCs w:val="20"/>
                    </w:rPr>
                  </w:pPr>
                </w:p>
              </w:tc>
              <w:tc>
                <w:tcPr>
                  <w:tcW w:w="1026" w:type="dxa"/>
                  <w:vAlign w:val="center"/>
                  <w:hideMark/>
                </w:tcPr>
                <w:p w14:paraId="594C797E" w14:textId="77777777" w:rsidR="00732EA9" w:rsidRPr="00406959" w:rsidRDefault="00732EA9" w:rsidP="00406959">
                  <w:pPr>
                    <w:rPr>
                      <w:sz w:val="20"/>
                      <w:szCs w:val="20"/>
                    </w:rPr>
                  </w:pPr>
                </w:p>
              </w:tc>
            </w:tr>
          </w:tbl>
          <w:p w14:paraId="7FD8EAAE" w14:textId="228C844C" w:rsidR="00C83A5F" w:rsidRPr="00D05CC1" w:rsidRDefault="00C83A5F" w:rsidP="00C83A5F">
            <w:pPr>
              <w:rPr>
                <w:sz w:val="20"/>
                <w:szCs w:val="20"/>
              </w:rPr>
            </w:pPr>
          </w:p>
        </w:tc>
      </w:tr>
      <w:tr w:rsidR="00C83A5F" w:rsidRPr="00D05CC1" w14:paraId="228539F7" w14:textId="77777777" w:rsidTr="00C83A5F">
        <w:trPr>
          <w:trHeight w:val="264"/>
        </w:trPr>
        <w:tc>
          <w:tcPr>
            <w:tcW w:w="11314" w:type="dxa"/>
            <w:shd w:val="clear" w:color="auto" w:fill="D9D9D9"/>
          </w:tcPr>
          <w:p w14:paraId="6291057A" w14:textId="77777777" w:rsidR="00C83A5F" w:rsidRPr="00D05CC1" w:rsidRDefault="00C83A5F" w:rsidP="00C83A5F">
            <w:pPr>
              <w:jc w:val="center"/>
              <w:rPr>
                <w:b/>
                <w:sz w:val="20"/>
                <w:szCs w:val="20"/>
              </w:rPr>
            </w:pPr>
            <w:r>
              <w:rPr>
                <w:b/>
                <w:sz w:val="20"/>
                <w:szCs w:val="20"/>
              </w:rPr>
              <w:t>TAS 027X5610 (internal fund code TV1)</w:t>
            </w:r>
          </w:p>
        </w:tc>
        <w:tc>
          <w:tcPr>
            <w:tcW w:w="990" w:type="dxa"/>
            <w:shd w:val="clear" w:color="auto" w:fill="D9D9D9"/>
          </w:tcPr>
          <w:p w14:paraId="708BF5A1" w14:textId="77777777" w:rsidR="00C83A5F" w:rsidRPr="00D05CC1" w:rsidRDefault="00C83A5F" w:rsidP="00C83A5F">
            <w:pPr>
              <w:jc w:val="center"/>
              <w:rPr>
                <w:b/>
                <w:sz w:val="20"/>
                <w:szCs w:val="20"/>
              </w:rPr>
            </w:pPr>
            <w:r w:rsidRPr="00D05CC1">
              <w:rPr>
                <w:b/>
                <w:sz w:val="20"/>
                <w:szCs w:val="20"/>
              </w:rPr>
              <w:t>DR</w:t>
            </w:r>
          </w:p>
        </w:tc>
        <w:tc>
          <w:tcPr>
            <w:tcW w:w="990" w:type="dxa"/>
            <w:shd w:val="clear" w:color="auto" w:fill="D9D9D9"/>
          </w:tcPr>
          <w:p w14:paraId="445B194C" w14:textId="77777777" w:rsidR="00C83A5F" w:rsidRPr="00D05CC1" w:rsidRDefault="00C83A5F" w:rsidP="00C83A5F">
            <w:pPr>
              <w:jc w:val="center"/>
              <w:rPr>
                <w:b/>
                <w:sz w:val="20"/>
                <w:szCs w:val="20"/>
              </w:rPr>
            </w:pPr>
            <w:r w:rsidRPr="00D05CC1">
              <w:rPr>
                <w:b/>
                <w:sz w:val="20"/>
                <w:szCs w:val="20"/>
              </w:rPr>
              <w:t>CR</w:t>
            </w:r>
          </w:p>
        </w:tc>
        <w:tc>
          <w:tcPr>
            <w:tcW w:w="1080" w:type="dxa"/>
            <w:shd w:val="clear" w:color="auto" w:fill="D9D9D9"/>
          </w:tcPr>
          <w:p w14:paraId="75E66387" w14:textId="77777777" w:rsidR="00C83A5F" w:rsidRPr="00D05CC1" w:rsidRDefault="00C83A5F" w:rsidP="00C83A5F">
            <w:pPr>
              <w:jc w:val="center"/>
              <w:rPr>
                <w:b/>
                <w:sz w:val="20"/>
                <w:szCs w:val="20"/>
              </w:rPr>
            </w:pPr>
            <w:r w:rsidRPr="00D05CC1">
              <w:rPr>
                <w:b/>
                <w:sz w:val="20"/>
                <w:szCs w:val="20"/>
              </w:rPr>
              <w:t>TC</w:t>
            </w:r>
          </w:p>
        </w:tc>
      </w:tr>
      <w:tr w:rsidR="00C83A5F" w:rsidRPr="00D05CC1" w14:paraId="15F1E857" w14:textId="77777777" w:rsidTr="00C83A5F">
        <w:trPr>
          <w:trHeight w:val="1845"/>
        </w:trPr>
        <w:tc>
          <w:tcPr>
            <w:tcW w:w="11314" w:type="dxa"/>
          </w:tcPr>
          <w:p w14:paraId="6C0D7F63" w14:textId="77777777" w:rsidR="00C83A5F" w:rsidRDefault="00C83A5F" w:rsidP="00C83A5F">
            <w:pPr>
              <w:rPr>
                <w:b/>
                <w:sz w:val="20"/>
                <w:szCs w:val="20"/>
                <w:u w:val="single"/>
              </w:rPr>
            </w:pPr>
            <w:r w:rsidRPr="00D05CC1">
              <w:rPr>
                <w:b/>
                <w:sz w:val="20"/>
                <w:szCs w:val="20"/>
                <w:u w:val="single"/>
              </w:rPr>
              <w:t>Budgetary Entry</w:t>
            </w:r>
          </w:p>
          <w:p w14:paraId="5CDCDDD1" w14:textId="77777777" w:rsidR="00C83A5F" w:rsidRPr="006D2265" w:rsidRDefault="00C83A5F" w:rsidP="00C83A5F">
            <w:pPr>
              <w:rPr>
                <w:sz w:val="20"/>
                <w:szCs w:val="20"/>
              </w:rPr>
            </w:pPr>
          </w:p>
          <w:p w14:paraId="203687A6" w14:textId="53F3E1C9" w:rsidR="00C83A5F" w:rsidRDefault="00C83A5F" w:rsidP="00C83A5F">
            <w:pPr>
              <w:keepNext/>
              <w:outlineLvl w:val="1"/>
              <w:rPr>
                <w:sz w:val="20"/>
                <w:szCs w:val="20"/>
              </w:rPr>
            </w:pPr>
            <w:r>
              <w:rPr>
                <w:sz w:val="20"/>
                <w:szCs w:val="20"/>
              </w:rPr>
              <w:t xml:space="preserve">438400 </w:t>
            </w:r>
            <w:r w:rsidR="001C09F1">
              <w:rPr>
                <w:sz w:val="20"/>
                <w:szCs w:val="20"/>
              </w:rPr>
              <w:t xml:space="preserve"> </w:t>
            </w:r>
            <w:r>
              <w:rPr>
                <w:sz w:val="20"/>
                <w:szCs w:val="20"/>
              </w:rPr>
              <w:t>Temporary Reduction/Cancellation Returned by Appropriation</w:t>
            </w:r>
          </w:p>
          <w:p w14:paraId="66FEB448" w14:textId="03DD1824" w:rsidR="00C83A5F" w:rsidRDefault="00C83A5F" w:rsidP="00C83A5F">
            <w:pPr>
              <w:keepNext/>
              <w:outlineLvl w:val="1"/>
              <w:rPr>
                <w:sz w:val="20"/>
                <w:szCs w:val="20"/>
              </w:rPr>
            </w:pPr>
            <w:r>
              <w:rPr>
                <w:sz w:val="20"/>
                <w:szCs w:val="20"/>
              </w:rPr>
              <w:t xml:space="preserve">    445000 </w:t>
            </w:r>
            <w:r w:rsidR="001C09F1">
              <w:rPr>
                <w:sz w:val="20"/>
                <w:szCs w:val="20"/>
              </w:rPr>
              <w:t xml:space="preserve"> </w:t>
            </w:r>
            <w:r>
              <w:rPr>
                <w:sz w:val="20"/>
                <w:szCs w:val="20"/>
              </w:rPr>
              <w:t>Unapportioned Authority</w:t>
            </w:r>
          </w:p>
          <w:p w14:paraId="54572B36" w14:textId="77777777" w:rsidR="00C83A5F" w:rsidRDefault="00C83A5F" w:rsidP="00C83A5F">
            <w:pPr>
              <w:keepNext/>
              <w:outlineLvl w:val="1"/>
              <w:rPr>
                <w:sz w:val="20"/>
                <w:szCs w:val="20"/>
              </w:rPr>
            </w:pPr>
          </w:p>
          <w:p w14:paraId="2F219687" w14:textId="77777777" w:rsidR="00C83A5F" w:rsidRPr="00E208BB" w:rsidRDefault="00C83A5F" w:rsidP="00C83A5F">
            <w:pPr>
              <w:keepNext/>
              <w:outlineLvl w:val="1"/>
              <w:rPr>
                <w:b/>
                <w:bCs/>
                <w:sz w:val="20"/>
                <w:szCs w:val="20"/>
                <w:u w:val="single"/>
              </w:rPr>
            </w:pPr>
            <w:r w:rsidRPr="00E208BB">
              <w:rPr>
                <w:b/>
                <w:bCs/>
                <w:sz w:val="20"/>
                <w:szCs w:val="20"/>
                <w:u w:val="single"/>
              </w:rPr>
              <w:t>Proprietary Entry</w:t>
            </w:r>
          </w:p>
          <w:p w14:paraId="36987FB4" w14:textId="77777777" w:rsidR="00C83A5F" w:rsidRPr="006D2265" w:rsidRDefault="00C83A5F" w:rsidP="00C83A5F">
            <w:pPr>
              <w:keepNext/>
              <w:outlineLvl w:val="1"/>
              <w:rPr>
                <w:bCs/>
                <w:sz w:val="20"/>
                <w:szCs w:val="20"/>
              </w:rPr>
            </w:pPr>
          </w:p>
          <w:p w14:paraId="1367DAE2" w14:textId="77777777" w:rsidR="00C83A5F" w:rsidRDefault="00C83A5F" w:rsidP="00C83A5F">
            <w:pPr>
              <w:rPr>
                <w:sz w:val="20"/>
                <w:szCs w:val="20"/>
              </w:rPr>
            </w:pPr>
            <w:r>
              <w:rPr>
                <w:sz w:val="20"/>
                <w:szCs w:val="20"/>
              </w:rPr>
              <w:t>N/A</w:t>
            </w:r>
          </w:p>
          <w:p w14:paraId="1244D650" w14:textId="77777777" w:rsidR="00C83A5F" w:rsidRPr="00675BF4" w:rsidRDefault="00C83A5F" w:rsidP="00C83A5F">
            <w:pPr>
              <w:rPr>
                <w:sz w:val="20"/>
                <w:szCs w:val="20"/>
              </w:rPr>
            </w:pPr>
          </w:p>
        </w:tc>
        <w:tc>
          <w:tcPr>
            <w:tcW w:w="990" w:type="dxa"/>
          </w:tcPr>
          <w:p w14:paraId="75DE761A" w14:textId="77777777" w:rsidR="00C83A5F" w:rsidRPr="00D05CC1" w:rsidRDefault="00C83A5F" w:rsidP="00732EA9">
            <w:pPr>
              <w:jc w:val="right"/>
              <w:rPr>
                <w:sz w:val="20"/>
                <w:szCs w:val="18"/>
              </w:rPr>
            </w:pPr>
          </w:p>
          <w:p w14:paraId="7265C8BD" w14:textId="77777777" w:rsidR="00C83A5F" w:rsidRDefault="00C83A5F" w:rsidP="00732EA9">
            <w:pPr>
              <w:jc w:val="right"/>
              <w:rPr>
                <w:sz w:val="20"/>
                <w:szCs w:val="18"/>
              </w:rPr>
            </w:pPr>
          </w:p>
          <w:p w14:paraId="45D30042" w14:textId="06A53E9E" w:rsidR="00C83A5F" w:rsidRDefault="00C83A5F" w:rsidP="00732EA9">
            <w:pPr>
              <w:jc w:val="right"/>
              <w:rPr>
                <w:sz w:val="20"/>
                <w:szCs w:val="18"/>
              </w:rPr>
            </w:pPr>
            <w:r>
              <w:rPr>
                <w:sz w:val="20"/>
                <w:szCs w:val="18"/>
              </w:rPr>
              <w:t>9</w:t>
            </w:r>
          </w:p>
          <w:p w14:paraId="4ABDB8B8" w14:textId="77777777" w:rsidR="00C83A5F" w:rsidRDefault="00C83A5F" w:rsidP="00732EA9">
            <w:pPr>
              <w:jc w:val="right"/>
              <w:rPr>
                <w:sz w:val="20"/>
                <w:szCs w:val="18"/>
              </w:rPr>
            </w:pPr>
          </w:p>
          <w:p w14:paraId="6B645564" w14:textId="77777777" w:rsidR="00C83A5F" w:rsidRDefault="00C83A5F" w:rsidP="00732EA9">
            <w:pPr>
              <w:jc w:val="right"/>
              <w:rPr>
                <w:sz w:val="20"/>
                <w:szCs w:val="18"/>
              </w:rPr>
            </w:pPr>
          </w:p>
          <w:p w14:paraId="032CC269" w14:textId="77777777" w:rsidR="00C83A5F" w:rsidRPr="00D05CC1" w:rsidRDefault="00C83A5F" w:rsidP="00732EA9">
            <w:pPr>
              <w:jc w:val="right"/>
              <w:rPr>
                <w:sz w:val="20"/>
                <w:szCs w:val="18"/>
              </w:rPr>
            </w:pPr>
          </w:p>
        </w:tc>
        <w:tc>
          <w:tcPr>
            <w:tcW w:w="990" w:type="dxa"/>
          </w:tcPr>
          <w:p w14:paraId="672AEAF8" w14:textId="77777777" w:rsidR="00C83A5F" w:rsidRPr="00D05CC1" w:rsidRDefault="00C83A5F" w:rsidP="00732EA9">
            <w:pPr>
              <w:jc w:val="right"/>
              <w:rPr>
                <w:sz w:val="20"/>
                <w:szCs w:val="18"/>
              </w:rPr>
            </w:pPr>
          </w:p>
          <w:p w14:paraId="7485081B" w14:textId="77777777" w:rsidR="00C83A5F" w:rsidRDefault="00C83A5F" w:rsidP="00732EA9">
            <w:pPr>
              <w:jc w:val="right"/>
              <w:rPr>
                <w:sz w:val="20"/>
                <w:szCs w:val="18"/>
              </w:rPr>
            </w:pPr>
          </w:p>
          <w:p w14:paraId="2E94E6C0" w14:textId="77777777" w:rsidR="00C83A5F" w:rsidRDefault="00C83A5F" w:rsidP="00732EA9">
            <w:pPr>
              <w:jc w:val="right"/>
              <w:rPr>
                <w:sz w:val="20"/>
                <w:szCs w:val="18"/>
              </w:rPr>
            </w:pPr>
          </w:p>
          <w:p w14:paraId="21651FCE" w14:textId="0C5FDA37" w:rsidR="00C83A5F" w:rsidRDefault="00C83A5F" w:rsidP="00732EA9">
            <w:pPr>
              <w:jc w:val="right"/>
              <w:rPr>
                <w:sz w:val="20"/>
                <w:szCs w:val="18"/>
              </w:rPr>
            </w:pPr>
            <w:r>
              <w:rPr>
                <w:sz w:val="20"/>
                <w:szCs w:val="18"/>
              </w:rPr>
              <w:t>9</w:t>
            </w:r>
          </w:p>
          <w:p w14:paraId="3F81E353" w14:textId="77777777" w:rsidR="00C83A5F" w:rsidRDefault="00C83A5F" w:rsidP="00732EA9">
            <w:pPr>
              <w:jc w:val="right"/>
              <w:rPr>
                <w:sz w:val="20"/>
                <w:szCs w:val="18"/>
              </w:rPr>
            </w:pPr>
          </w:p>
          <w:p w14:paraId="74FAB78C" w14:textId="77777777" w:rsidR="00C83A5F" w:rsidRPr="00D05CC1" w:rsidRDefault="00C83A5F" w:rsidP="00732EA9">
            <w:pPr>
              <w:jc w:val="right"/>
              <w:rPr>
                <w:sz w:val="20"/>
                <w:szCs w:val="18"/>
              </w:rPr>
            </w:pPr>
          </w:p>
        </w:tc>
        <w:tc>
          <w:tcPr>
            <w:tcW w:w="1080" w:type="dxa"/>
            <w:vAlign w:val="center"/>
          </w:tcPr>
          <w:p w14:paraId="5160723D" w14:textId="77777777" w:rsidR="00C83A5F" w:rsidRDefault="00C83A5F" w:rsidP="00C83A5F">
            <w:pPr>
              <w:jc w:val="center"/>
              <w:rPr>
                <w:sz w:val="20"/>
                <w:szCs w:val="18"/>
              </w:rPr>
            </w:pPr>
          </w:p>
          <w:p w14:paraId="7C0B7C14" w14:textId="77777777" w:rsidR="00C83A5F" w:rsidRDefault="00C83A5F" w:rsidP="00C83A5F">
            <w:pPr>
              <w:jc w:val="center"/>
              <w:rPr>
                <w:sz w:val="20"/>
                <w:szCs w:val="18"/>
              </w:rPr>
            </w:pPr>
            <w:r>
              <w:rPr>
                <w:sz w:val="20"/>
                <w:szCs w:val="18"/>
              </w:rPr>
              <w:t>A108</w:t>
            </w:r>
          </w:p>
          <w:p w14:paraId="5FA3F703" w14:textId="77777777" w:rsidR="00C83A5F" w:rsidRDefault="00C83A5F" w:rsidP="00C83A5F">
            <w:pPr>
              <w:jc w:val="center"/>
              <w:rPr>
                <w:sz w:val="20"/>
                <w:szCs w:val="18"/>
              </w:rPr>
            </w:pPr>
          </w:p>
          <w:p w14:paraId="30480FB9" w14:textId="77777777" w:rsidR="00C83A5F" w:rsidRDefault="00C83A5F" w:rsidP="00C83A5F">
            <w:pPr>
              <w:jc w:val="center"/>
              <w:rPr>
                <w:sz w:val="20"/>
                <w:szCs w:val="18"/>
              </w:rPr>
            </w:pPr>
          </w:p>
          <w:p w14:paraId="578FF9AF" w14:textId="77777777" w:rsidR="00C83A5F" w:rsidRDefault="00C83A5F" w:rsidP="00C83A5F">
            <w:pPr>
              <w:jc w:val="center"/>
              <w:rPr>
                <w:sz w:val="20"/>
                <w:szCs w:val="18"/>
              </w:rPr>
            </w:pPr>
          </w:p>
          <w:p w14:paraId="496A815F" w14:textId="77777777" w:rsidR="00C83A5F" w:rsidRPr="00D05CC1" w:rsidRDefault="00C83A5F" w:rsidP="00C83A5F">
            <w:pPr>
              <w:jc w:val="center"/>
              <w:rPr>
                <w:sz w:val="20"/>
                <w:szCs w:val="18"/>
              </w:rPr>
            </w:pPr>
          </w:p>
        </w:tc>
      </w:tr>
    </w:tbl>
    <w:p w14:paraId="3EFE81D2" w14:textId="77777777" w:rsidR="00455EC9" w:rsidRDefault="00455EC9" w:rsidP="004E735F">
      <w:pPr>
        <w:rPr>
          <w:b/>
          <w:sz w:val="28"/>
          <w:szCs w:val="28"/>
          <w:u w:val="single"/>
        </w:rPr>
      </w:pPr>
    </w:p>
    <w:p w14:paraId="39EB3641" w14:textId="77777777" w:rsidR="00C708B7" w:rsidRDefault="00C708B7"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708B7" w:rsidRPr="00D05CC1" w14:paraId="3BD682D2" w14:textId="77777777" w:rsidTr="00243FD7">
        <w:trPr>
          <w:trHeight w:val="238"/>
        </w:trPr>
        <w:tc>
          <w:tcPr>
            <w:tcW w:w="14374" w:type="dxa"/>
            <w:gridSpan w:val="4"/>
          </w:tcPr>
          <w:p w14:paraId="6DEF1FDE" w14:textId="0D6C32A4" w:rsidR="00C708B7" w:rsidRDefault="00C708B7" w:rsidP="00243FD7">
            <w:pPr>
              <w:autoSpaceDE w:val="0"/>
              <w:autoSpaceDN w:val="0"/>
              <w:adjustRightInd w:val="0"/>
              <w:ind w:left="226" w:hanging="226"/>
              <w:rPr>
                <w:sz w:val="20"/>
                <w:szCs w:val="20"/>
              </w:rPr>
            </w:pPr>
            <w:r>
              <w:rPr>
                <w:b/>
                <w:sz w:val="20"/>
                <w:szCs w:val="20"/>
              </w:rPr>
              <w:t>18</w:t>
            </w:r>
            <w:r w:rsidRPr="00596416">
              <w:rPr>
                <w:b/>
                <w:sz w:val="20"/>
                <w:szCs w:val="20"/>
              </w:rPr>
              <w:t xml:space="preserve">. TV Broadcaster Relocation Fund </w:t>
            </w:r>
            <w:r w:rsidR="00E0096C" w:rsidRPr="00473ABC">
              <w:rPr>
                <w:sz w:val="20"/>
                <w:szCs w:val="20"/>
              </w:rPr>
              <w:t>–</w:t>
            </w:r>
            <w:r>
              <w:rPr>
                <w:b/>
                <w:sz w:val="20"/>
                <w:szCs w:val="20"/>
              </w:rPr>
              <w:t xml:space="preserve"> </w:t>
            </w:r>
            <w:r>
              <w:rPr>
                <w:sz w:val="20"/>
                <w:szCs w:val="20"/>
              </w:rPr>
              <w:t>To record anticipated non-expenditure transfers for redemption of debt.</w:t>
            </w:r>
          </w:p>
          <w:p w14:paraId="4B4F49FE" w14:textId="7C6947A9" w:rsidR="00E5365B" w:rsidRPr="00D05CC1" w:rsidRDefault="00E5365B" w:rsidP="00243FD7">
            <w:pPr>
              <w:autoSpaceDE w:val="0"/>
              <w:autoSpaceDN w:val="0"/>
              <w:adjustRightInd w:val="0"/>
              <w:ind w:left="226" w:hanging="226"/>
              <w:rPr>
                <w:sz w:val="20"/>
                <w:szCs w:val="20"/>
              </w:rPr>
            </w:pPr>
          </w:p>
        </w:tc>
      </w:tr>
      <w:tr w:rsidR="00C708B7" w:rsidRPr="00D05CC1" w14:paraId="003EDB40" w14:textId="77777777" w:rsidTr="00243FD7">
        <w:trPr>
          <w:trHeight w:val="255"/>
        </w:trPr>
        <w:tc>
          <w:tcPr>
            <w:tcW w:w="11314" w:type="dxa"/>
            <w:shd w:val="clear" w:color="auto" w:fill="D9D9D9"/>
            <w:vAlign w:val="center"/>
          </w:tcPr>
          <w:p w14:paraId="2F657B32" w14:textId="77777777" w:rsidR="00C708B7" w:rsidRPr="00D05CC1" w:rsidRDefault="00C708B7" w:rsidP="00243FD7">
            <w:pPr>
              <w:jc w:val="center"/>
              <w:rPr>
                <w:b/>
                <w:sz w:val="20"/>
                <w:szCs w:val="20"/>
              </w:rPr>
            </w:pPr>
            <w:r>
              <w:rPr>
                <w:b/>
                <w:sz w:val="20"/>
                <w:szCs w:val="20"/>
              </w:rPr>
              <w:t>TAS 027X5610 (internal fund code TV1)</w:t>
            </w:r>
          </w:p>
        </w:tc>
        <w:tc>
          <w:tcPr>
            <w:tcW w:w="990" w:type="dxa"/>
            <w:shd w:val="clear" w:color="auto" w:fill="D9D9D9"/>
            <w:vAlign w:val="center"/>
          </w:tcPr>
          <w:p w14:paraId="6333FCE3" w14:textId="77777777" w:rsidR="00C708B7" w:rsidRPr="00D05CC1" w:rsidRDefault="00C708B7" w:rsidP="00243FD7">
            <w:pPr>
              <w:jc w:val="center"/>
              <w:rPr>
                <w:b/>
                <w:sz w:val="20"/>
                <w:szCs w:val="20"/>
              </w:rPr>
            </w:pPr>
            <w:r w:rsidRPr="00D05CC1">
              <w:rPr>
                <w:b/>
                <w:sz w:val="20"/>
                <w:szCs w:val="20"/>
              </w:rPr>
              <w:t>DR</w:t>
            </w:r>
          </w:p>
        </w:tc>
        <w:tc>
          <w:tcPr>
            <w:tcW w:w="990" w:type="dxa"/>
            <w:shd w:val="clear" w:color="auto" w:fill="D9D9D9"/>
            <w:vAlign w:val="center"/>
          </w:tcPr>
          <w:p w14:paraId="5C79747E" w14:textId="77777777" w:rsidR="00C708B7" w:rsidRPr="00D05CC1" w:rsidRDefault="00C708B7" w:rsidP="00243FD7">
            <w:pPr>
              <w:jc w:val="center"/>
              <w:rPr>
                <w:b/>
                <w:sz w:val="20"/>
                <w:szCs w:val="20"/>
              </w:rPr>
            </w:pPr>
            <w:r w:rsidRPr="00D05CC1">
              <w:rPr>
                <w:b/>
                <w:sz w:val="20"/>
                <w:szCs w:val="20"/>
              </w:rPr>
              <w:t>CR</w:t>
            </w:r>
          </w:p>
        </w:tc>
        <w:tc>
          <w:tcPr>
            <w:tcW w:w="1080" w:type="dxa"/>
            <w:shd w:val="clear" w:color="auto" w:fill="D9D9D9"/>
            <w:vAlign w:val="center"/>
          </w:tcPr>
          <w:p w14:paraId="3A76F26C" w14:textId="77777777" w:rsidR="00C708B7" w:rsidRPr="00D05CC1" w:rsidRDefault="00C708B7" w:rsidP="00243FD7">
            <w:pPr>
              <w:jc w:val="center"/>
              <w:rPr>
                <w:b/>
                <w:sz w:val="20"/>
                <w:szCs w:val="20"/>
              </w:rPr>
            </w:pPr>
            <w:r w:rsidRPr="00D05CC1">
              <w:rPr>
                <w:b/>
                <w:sz w:val="20"/>
                <w:szCs w:val="20"/>
              </w:rPr>
              <w:t>TC</w:t>
            </w:r>
          </w:p>
        </w:tc>
      </w:tr>
      <w:tr w:rsidR="00C708B7" w:rsidRPr="00D05CC1" w14:paraId="438F3700" w14:textId="77777777" w:rsidTr="00243FD7">
        <w:trPr>
          <w:trHeight w:val="1954"/>
        </w:trPr>
        <w:tc>
          <w:tcPr>
            <w:tcW w:w="11314" w:type="dxa"/>
          </w:tcPr>
          <w:p w14:paraId="066DDAB4" w14:textId="77777777" w:rsidR="00C708B7" w:rsidRDefault="00C708B7" w:rsidP="00243FD7">
            <w:pPr>
              <w:rPr>
                <w:b/>
                <w:sz w:val="20"/>
                <w:szCs w:val="20"/>
                <w:u w:val="single"/>
              </w:rPr>
            </w:pPr>
            <w:r w:rsidRPr="00D05CC1">
              <w:rPr>
                <w:b/>
                <w:sz w:val="20"/>
                <w:szCs w:val="20"/>
                <w:u w:val="single"/>
              </w:rPr>
              <w:t>Budgetary Entry</w:t>
            </w:r>
          </w:p>
          <w:p w14:paraId="3F6BE490" w14:textId="77777777" w:rsidR="00C708B7" w:rsidRPr="006D2265" w:rsidRDefault="00C708B7" w:rsidP="00243FD7">
            <w:pPr>
              <w:rPr>
                <w:sz w:val="20"/>
                <w:szCs w:val="20"/>
              </w:rPr>
            </w:pPr>
          </w:p>
          <w:p w14:paraId="292C40DE" w14:textId="77777777" w:rsidR="00C708B7" w:rsidRDefault="00C708B7" w:rsidP="00243FD7">
            <w:pPr>
              <w:keepNext/>
              <w:outlineLvl w:val="1"/>
              <w:rPr>
                <w:sz w:val="20"/>
                <w:szCs w:val="20"/>
              </w:rPr>
            </w:pPr>
            <w:r>
              <w:rPr>
                <w:sz w:val="20"/>
                <w:szCs w:val="20"/>
              </w:rPr>
              <w:t>445000  Unapportioned Authority</w:t>
            </w:r>
          </w:p>
          <w:p w14:paraId="21C13C19" w14:textId="36E49012" w:rsidR="00C708B7" w:rsidRDefault="00C708B7" w:rsidP="00243FD7">
            <w:pPr>
              <w:keepNext/>
              <w:outlineLvl w:val="1"/>
              <w:rPr>
                <w:sz w:val="20"/>
                <w:szCs w:val="20"/>
              </w:rPr>
            </w:pPr>
            <w:r>
              <w:rPr>
                <w:sz w:val="20"/>
                <w:szCs w:val="20"/>
              </w:rPr>
              <w:t xml:space="preserve">    404700  Anticipated Transfer to the General Fund of the U.S. Government – Current</w:t>
            </w:r>
            <w:r w:rsidR="00751561">
              <w:rPr>
                <w:sz w:val="20"/>
                <w:szCs w:val="20"/>
              </w:rPr>
              <w:t>-</w:t>
            </w:r>
            <w:r>
              <w:rPr>
                <w:sz w:val="20"/>
                <w:szCs w:val="20"/>
              </w:rPr>
              <w:t>Year Authority</w:t>
            </w:r>
          </w:p>
          <w:p w14:paraId="0D2B4E72" w14:textId="77777777" w:rsidR="00C708B7" w:rsidRDefault="00C708B7" w:rsidP="00243FD7">
            <w:pPr>
              <w:keepNext/>
              <w:outlineLvl w:val="1"/>
              <w:rPr>
                <w:sz w:val="20"/>
                <w:szCs w:val="20"/>
              </w:rPr>
            </w:pPr>
          </w:p>
          <w:p w14:paraId="516D2A34" w14:textId="77777777" w:rsidR="00C708B7" w:rsidRPr="00E208BB" w:rsidRDefault="00C708B7" w:rsidP="00243FD7">
            <w:pPr>
              <w:keepNext/>
              <w:outlineLvl w:val="1"/>
              <w:rPr>
                <w:b/>
                <w:bCs/>
                <w:sz w:val="20"/>
                <w:szCs w:val="20"/>
                <w:u w:val="single"/>
              </w:rPr>
            </w:pPr>
            <w:r w:rsidRPr="00E208BB">
              <w:rPr>
                <w:b/>
                <w:bCs/>
                <w:sz w:val="20"/>
                <w:szCs w:val="20"/>
                <w:u w:val="single"/>
              </w:rPr>
              <w:t>Proprietary Entry</w:t>
            </w:r>
          </w:p>
          <w:p w14:paraId="63F8EEF8" w14:textId="77777777" w:rsidR="00C708B7" w:rsidRPr="006D2265" w:rsidRDefault="00C708B7" w:rsidP="00243FD7">
            <w:pPr>
              <w:keepNext/>
              <w:outlineLvl w:val="1"/>
              <w:rPr>
                <w:bCs/>
                <w:sz w:val="20"/>
                <w:szCs w:val="20"/>
              </w:rPr>
            </w:pPr>
          </w:p>
          <w:p w14:paraId="5FF49761" w14:textId="77777777" w:rsidR="00C708B7" w:rsidRPr="00675BF4" w:rsidRDefault="00C708B7" w:rsidP="00243FD7">
            <w:pPr>
              <w:rPr>
                <w:sz w:val="20"/>
                <w:szCs w:val="20"/>
              </w:rPr>
            </w:pPr>
            <w:r>
              <w:rPr>
                <w:sz w:val="20"/>
                <w:szCs w:val="20"/>
              </w:rPr>
              <w:t>N/A</w:t>
            </w:r>
          </w:p>
          <w:p w14:paraId="456044AC" w14:textId="77777777" w:rsidR="00C708B7" w:rsidRPr="00675BF4" w:rsidRDefault="00C708B7" w:rsidP="00243FD7">
            <w:pPr>
              <w:rPr>
                <w:sz w:val="20"/>
                <w:szCs w:val="20"/>
                <w:u w:val="single"/>
              </w:rPr>
            </w:pPr>
          </w:p>
        </w:tc>
        <w:tc>
          <w:tcPr>
            <w:tcW w:w="990" w:type="dxa"/>
          </w:tcPr>
          <w:p w14:paraId="19374B8F" w14:textId="77777777" w:rsidR="00C708B7" w:rsidRPr="00D05CC1" w:rsidRDefault="00C708B7" w:rsidP="00243FD7">
            <w:pPr>
              <w:jc w:val="right"/>
              <w:rPr>
                <w:sz w:val="20"/>
                <w:szCs w:val="18"/>
              </w:rPr>
            </w:pPr>
          </w:p>
          <w:p w14:paraId="795A74F4" w14:textId="77777777" w:rsidR="00C708B7" w:rsidRDefault="00C708B7" w:rsidP="00243FD7">
            <w:pPr>
              <w:jc w:val="right"/>
              <w:rPr>
                <w:sz w:val="20"/>
                <w:szCs w:val="18"/>
              </w:rPr>
            </w:pPr>
          </w:p>
          <w:p w14:paraId="1E45A3D6" w14:textId="752C147A" w:rsidR="00C708B7" w:rsidRDefault="00C708B7" w:rsidP="00243FD7">
            <w:pPr>
              <w:jc w:val="right"/>
              <w:rPr>
                <w:sz w:val="20"/>
                <w:szCs w:val="18"/>
              </w:rPr>
            </w:pPr>
            <w:r>
              <w:rPr>
                <w:sz w:val="20"/>
                <w:szCs w:val="18"/>
              </w:rPr>
              <w:t>116</w:t>
            </w:r>
          </w:p>
          <w:p w14:paraId="70AB117F" w14:textId="77777777" w:rsidR="00C708B7" w:rsidRDefault="00C708B7" w:rsidP="00243FD7">
            <w:pPr>
              <w:jc w:val="right"/>
              <w:rPr>
                <w:sz w:val="20"/>
                <w:szCs w:val="18"/>
              </w:rPr>
            </w:pPr>
          </w:p>
          <w:p w14:paraId="6DCB1D49" w14:textId="77777777" w:rsidR="00C708B7" w:rsidRDefault="00C708B7" w:rsidP="00243FD7">
            <w:pPr>
              <w:jc w:val="right"/>
              <w:rPr>
                <w:sz w:val="20"/>
                <w:szCs w:val="18"/>
              </w:rPr>
            </w:pPr>
          </w:p>
          <w:p w14:paraId="242F65F1" w14:textId="77777777" w:rsidR="00C708B7" w:rsidRPr="00D05CC1" w:rsidRDefault="00C708B7" w:rsidP="00243FD7">
            <w:pPr>
              <w:jc w:val="right"/>
              <w:rPr>
                <w:sz w:val="20"/>
                <w:szCs w:val="18"/>
              </w:rPr>
            </w:pPr>
          </w:p>
        </w:tc>
        <w:tc>
          <w:tcPr>
            <w:tcW w:w="990" w:type="dxa"/>
          </w:tcPr>
          <w:p w14:paraId="4966A218" w14:textId="77777777" w:rsidR="00C708B7" w:rsidRPr="00D05CC1" w:rsidRDefault="00C708B7" w:rsidP="00243FD7">
            <w:pPr>
              <w:jc w:val="right"/>
              <w:rPr>
                <w:sz w:val="20"/>
                <w:szCs w:val="18"/>
              </w:rPr>
            </w:pPr>
          </w:p>
          <w:p w14:paraId="016560DE" w14:textId="77777777" w:rsidR="00C708B7" w:rsidRDefault="00C708B7" w:rsidP="00243FD7">
            <w:pPr>
              <w:jc w:val="right"/>
              <w:rPr>
                <w:sz w:val="20"/>
                <w:szCs w:val="18"/>
              </w:rPr>
            </w:pPr>
          </w:p>
          <w:p w14:paraId="2941D893" w14:textId="77777777" w:rsidR="00C708B7" w:rsidRDefault="00C708B7" w:rsidP="00243FD7">
            <w:pPr>
              <w:rPr>
                <w:sz w:val="20"/>
                <w:szCs w:val="18"/>
              </w:rPr>
            </w:pPr>
          </w:p>
          <w:p w14:paraId="5E1E5485" w14:textId="25C65EF7" w:rsidR="00C708B7" w:rsidRDefault="00C708B7" w:rsidP="00243FD7">
            <w:pPr>
              <w:jc w:val="right"/>
              <w:rPr>
                <w:sz w:val="20"/>
                <w:szCs w:val="18"/>
              </w:rPr>
            </w:pPr>
            <w:r>
              <w:rPr>
                <w:sz w:val="20"/>
                <w:szCs w:val="18"/>
              </w:rPr>
              <w:t>116</w:t>
            </w:r>
          </w:p>
          <w:p w14:paraId="4C9D64D8" w14:textId="77777777" w:rsidR="00C708B7" w:rsidRPr="00D05CC1" w:rsidRDefault="00C708B7" w:rsidP="00243FD7">
            <w:pPr>
              <w:jc w:val="right"/>
              <w:rPr>
                <w:sz w:val="20"/>
                <w:szCs w:val="18"/>
              </w:rPr>
            </w:pPr>
          </w:p>
        </w:tc>
        <w:tc>
          <w:tcPr>
            <w:tcW w:w="1080" w:type="dxa"/>
            <w:vAlign w:val="center"/>
          </w:tcPr>
          <w:p w14:paraId="4D3291A1" w14:textId="77777777" w:rsidR="00C708B7" w:rsidRDefault="00C708B7" w:rsidP="00243FD7">
            <w:pPr>
              <w:jc w:val="center"/>
              <w:rPr>
                <w:sz w:val="20"/>
                <w:szCs w:val="18"/>
              </w:rPr>
            </w:pPr>
            <w:r>
              <w:rPr>
                <w:sz w:val="20"/>
                <w:szCs w:val="18"/>
              </w:rPr>
              <w:t>A142</w:t>
            </w:r>
          </w:p>
          <w:p w14:paraId="28099B31" w14:textId="77777777" w:rsidR="00C708B7" w:rsidRDefault="00C708B7" w:rsidP="00243FD7">
            <w:pPr>
              <w:rPr>
                <w:sz w:val="20"/>
                <w:szCs w:val="18"/>
              </w:rPr>
            </w:pPr>
          </w:p>
          <w:p w14:paraId="13936824" w14:textId="77777777" w:rsidR="00C708B7" w:rsidRDefault="00C708B7" w:rsidP="00243FD7">
            <w:pPr>
              <w:rPr>
                <w:sz w:val="20"/>
                <w:szCs w:val="18"/>
              </w:rPr>
            </w:pPr>
          </w:p>
          <w:p w14:paraId="190EEF8B" w14:textId="77777777" w:rsidR="00C708B7" w:rsidRDefault="00C708B7" w:rsidP="00243FD7">
            <w:pPr>
              <w:rPr>
                <w:sz w:val="20"/>
                <w:szCs w:val="18"/>
              </w:rPr>
            </w:pPr>
          </w:p>
          <w:p w14:paraId="6D085F64" w14:textId="77777777" w:rsidR="00C708B7" w:rsidRDefault="00C708B7" w:rsidP="00243FD7">
            <w:pPr>
              <w:jc w:val="center"/>
              <w:rPr>
                <w:sz w:val="20"/>
                <w:szCs w:val="18"/>
              </w:rPr>
            </w:pPr>
          </w:p>
          <w:p w14:paraId="75406C7F" w14:textId="77777777" w:rsidR="00C708B7" w:rsidRPr="00D05CC1" w:rsidRDefault="00C708B7" w:rsidP="00243FD7">
            <w:pPr>
              <w:jc w:val="center"/>
              <w:rPr>
                <w:sz w:val="20"/>
                <w:szCs w:val="18"/>
              </w:rPr>
            </w:pPr>
          </w:p>
        </w:tc>
      </w:tr>
    </w:tbl>
    <w:p w14:paraId="5AA01B97" w14:textId="77777777" w:rsidR="00C708B7" w:rsidRDefault="00C708B7" w:rsidP="004E735F">
      <w:pPr>
        <w:rPr>
          <w:b/>
          <w:sz w:val="28"/>
          <w:szCs w:val="28"/>
          <w:u w:val="single"/>
        </w:rPr>
      </w:pPr>
    </w:p>
    <w:p w14:paraId="44C738B8" w14:textId="67EF8FE7" w:rsidR="00455EC9" w:rsidRDefault="00455EC9" w:rsidP="004E735F">
      <w:pPr>
        <w:rPr>
          <w:b/>
          <w:sz w:val="28"/>
          <w:szCs w:val="28"/>
          <w:u w:val="single"/>
        </w:rPr>
      </w:pPr>
    </w:p>
    <w:p w14:paraId="6C708FC5" w14:textId="35486643" w:rsidR="00E5365B" w:rsidRDefault="00E5365B" w:rsidP="004E735F">
      <w:pPr>
        <w:rPr>
          <w:b/>
          <w:sz w:val="28"/>
          <w:szCs w:val="28"/>
          <w:u w:val="single"/>
        </w:rPr>
      </w:pPr>
    </w:p>
    <w:p w14:paraId="3587EF2F" w14:textId="3AEFA58E" w:rsidR="00E5365B" w:rsidRDefault="00E5365B" w:rsidP="004E735F">
      <w:pPr>
        <w:rPr>
          <w:b/>
          <w:sz w:val="28"/>
          <w:szCs w:val="28"/>
          <w:u w:val="single"/>
        </w:rPr>
      </w:pPr>
    </w:p>
    <w:p w14:paraId="16AF1D5E" w14:textId="57065E63" w:rsidR="00E5365B" w:rsidRDefault="00E5365B" w:rsidP="004E735F">
      <w:pPr>
        <w:rPr>
          <w:b/>
          <w:sz w:val="28"/>
          <w:szCs w:val="28"/>
          <w:u w:val="single"/>
        </w:rPr>
      </w:pPr>
    </w:p>
    <w:p w14:paraId="2A5FE17F" w14:textId="77777777" w:rsidR="00E5365B" w:rsidRDefault="00E5365B" w:rsidP="004E735F">
      <w:pPr>
        <w:rPr>
          <w:b/>
          <w:sz w:val="28"/>
          <w:szCs w:val="28"/>
          <w:u w:val="single"/>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D2265" w:rsidRPr="00D05CC1" w14:paraId="55D7DCCA" w14:textId="77777777" w:rsidTr="00DB0DBC">
        <w:trPr>
          <w:trHeight w:val="225"/>
        </w:trPr>
        <w:tc>
          <w:tcPr>
            <w:tcW w:w="14374" w:type="dxa"/>
            <w:gridSpan w:val="4"/>
          </w:tcPr>
          <w:p w14:paraId="53FE9038" w14:textId="7977E36B" w:rsidR="007D219F" w:rsidRDefault="002745AD" w:rsidP="00714C6D">
            <w:pPr>
              <w:autoSpaceDE w:val="0"/>
              <w:autoSpaceDN w:val="0"/>
              <w:adjustRightInd w:val="0"/>
              <w:ind w:left="316" w:hanging="316"/>
              <w:rPr>
                <w:sz w:val="20"/>
                <w:szCs w:val="20"/>
              </w:rPr>
            </w:pPr>
            <w:r>
              <w:rPr>
                <w:b/>
                <w:sz w:val="20"/>
                <w:szCs w:val="20"/>
              </w:rPr>
              <w:t>19</w:t>
            </w:r>
            <w:r w:rsidR="007D219F" w:rsidRPr="00596416">
              <w:rPr>
                <w:b/>
                <w:sz w:val="20"/>
                <w:szCs w:val="20"/>
              </w:rPr>
              <w:t>. TV Broadcaster Relocation Fund</w:t>
            </w:r>
            <w:r w:rsidR="007D219F" w:rsidRPr="007D219F">
              <w:rPr>
                <w:b/>
                <w:sz w:val="20"/>
                <w:szCs w:val="20"/>
              </w:rPr>
              <w:t xml:space="preserve"> </w:t>
            </w:r>
            <w:r w:rsidR="00A43C5E" w:rsidRPr="00473ABC">
              <w:rPr>
                <w:sz w:val="20"/>
                <w:szCs w:val="20"/>
              </w:rPr>
              <w:t>–</w:t>
            </w:r>
            <w:r w:rsidR="007D219F">
              <w:rPr>
                <w:b/>
                <w:sz w:val="20"/>
                <w:szCs w:val="20"/>
              </w:rPr>
              <w:t xml:space="preserve"> </w:t>
            </w:r>
            <w:r w:rsidR="00ED1F1E">
              <w:rPr>
                <w:sz w:val="20"/>
                <w:szCs w:val="20"/>
              </w:rPr>
              <w:t xml:space="preserve">To record </w:t>
            </w:r>
            <w:r w:rsidR="006734AD">
              <w:rPr>
                <w:sz w:val="20"/>
                <w:szCs w:val="20"/>
              </w:rPr>
              <w:t xml:space="preserve">actual </w:t>
            </w:r>
            <w:r w:rsidR="00283FF9">
              <w:rPr>
                <w:sz w:val="20"/>
                <w:szCs w:val="20"/>
              </w:rPr>
              <w:t xml:space="preserve">(partial) </w:t>
            </w:r>
            <w:r w:rsidR="00D52259">
              <w:rPr>
                <w:sz w:val="20"/>
                <w:szCs w:val="20"/>
              </w:rPr>
              <w:t>repayment</w:t>
            </w:r>
            <w:r w:rsidR="006734AD">
              <w:rPr>
                <w:sz w:val="20"/>
                <w:szCs w:val="20"/>
              </w:rPr>
              <w:t xml:space="preserve"> of </w:t>
            </w:r>
            <w:r w:rsidR="00D76BE8">
              <w:rPr>
                <w:sz w:val="20"/>
                <w:szCs w:val="20"/>
              </w:rPr>
              <w:t>debt</w:t>
            </w:r>
            <w:r w:rsidR="00D52259">
              <w:rPr>
                <w:sz w:val="20"/>
                <w:szCs w:val="20"/>
              </w:rPr>
              <w:t xml:space="preserve"> borrowed in Transaction </w:t>
            </w:r>
            <w:r w:rsidR="00D92F60">
              <w:rPr>
                <w:sz w:val="20"/>
                <w:szCs w:val="20"/>
              </w:rPr>
              <w:t>14.  The repayment occurs</w:t>
            </w:r>
            <w:r w:rsidR="00D52259">
              <w:rPr>
                <w:sz w:val="20"/>
                <w:szCs w:val="20"/>
              </w:rPr>
              <w:t xml:space="preserve"> after earning revenue from granted licenses in Transaction 5</w:t>
            </w:r>
            <w:r w:rsidR="006734AD" w:rsidRPr="008D0E69">
              <w:rPr>
                <w:color w:val="000000" w:themeColor="text1"/>
                <w:sz w:val="20"/>
                <w:szCs w:val="20"/>
              </w:rPr>
              <w:t xml:space="preserve">. </w:t>
            </w:r>
            <w:r w:rsidR="008D0E69">
              <w:rPr>
                <w:color w:val="000000" w:themeColor="text1"/>
                <w:sz w:val="20"/>
                <w:szCs w:val="20"/>
              </w:rPr>
              <w:t xml:space="preserve"> This is </w:t>
            </w:r>
            <w:r w:rsidR="006734AD" w:rsidRPr="008D0E69">
              <w:rPr>
                <w:color w:val="000000" w:themeColor="text1"/>
                <w:sz w:val="20"/>
                <w:szCs w:val="20"/>
              </w:rPr>
              <w:t xml:space="preserve">accomplished </w:t>
            </w:r>
            <w:r w:rsidR="008D0E69">
              <w:rPr>
                <w:color w:val="000000" w:themeColor="text1"/>
                <w:sz w:val="20"/>
                <w:szCs w:val="20"/>
              </w:rPr>
              <w:t xml:space="preserve">using </w:t>
            </w:r>
            <w:r w:rsidR="006734AD" w:rsidRPr="008D0E69">
              <w:rPr>
                <w:color w:val="000000" w:themeColor="text1"/>
                <w:sz w:val="20"/>
                <w:szCs w:val="20"/>
              </w:rPr>
              <w:t>SF 1151: Non-Expenditure Transfer</w:t>
            </w:r>
            <w:r w:rsidR="008D0E69">
              <w:rPr>
                <w:color w:val="000000" w:themeColor="text1"/>
                <w:sz w:val="20"/>
                <w:szCs w:val="20"/>
              </w:rPr>
              <w:t xml:space="preserve">.  </w:t>
            </w:r>
            <w:r w:rsidR="00ED1F1E" w:rsidRPr="008D0E69">
              <w:rPr>
                <w:color w:val="000000" w:themeColor="text1"/>
                <w:sz w:val="20"/>
                <w:szCs w:val="20"/>
              </w:rPr>
              <w:t xml:space="preserve">The </w:t>
            </w:r>
            <w:r w:rsidR="00ED1F1E" w:rsidRPr="00ED1F1E">
              <w:rPr>
                <w:sz w:val="20"/>
                <w:szCs w:val="20"/>
              </w:rPr>
              <w:t>Middle Class Tax Relief and Job Creation Act of 2012 (Public Law 112-96)</w:t>
            </w:r>
            <w:r w:rsidR="00ED1F1E">
              <w:rPr>
                <w:sz w:val="20"/>
                <w:szCs w:val="20"/>
              </w:rPr>
              <w:t xml:space="preserve"> states that no interest will be charged for </w:t>
            </w:r>
            <w:r w:rsidR="00F930A3">
              <w:rPr>
                <w:sz w:val="20"/>
                <w:szCs w:val="20"/>
              </w:rPr>
              <w:t xml:space="preserve">debt </w:t>
            </w:r>
            <w:r w:rsidR="00BE1DFE">
              <w:rPr>
                <w:sz w:val="20"/>
                <w:szCs w:val="20"/>
              </w:rPr>
              <w:t xml:space="preserve">from </w:t>
            </w:r>
            <w:r w:rsidR="00F930A3">
              <w:rPr>
                <w:sz w:val="20"/>
                <w:szCs w:val="20"/>
              </w:rPr>
              <w:t>the Fiscal Service</w:t>
            </w:r>
            <w:r w:rsidR="00ED1F1E">
              <w:rPr>
                <w:sz w:val="20"/>
                <w:szCs w:val="20"/>
              </w:rPr>
              <w:t>.</w:t>
            </w:r>
          </w:p>
          <w:p w14:paraId="29D7C61C" w14:textId="09A6830F" w:rsidR="00E5365B" w:rsidRPr="00D05CC1" w:rsidRDefault="00E5365B" w:rsidP="00714C6D">
            <w:pPr>
              <w:autoSpaceDE w:val="0"/>
              <w:autoSpaceDN w:val="0"/>
              <w:adjustRightInd w:val="0"/>
              <w:ind w:left="316" w:hanging="316"/>
              <w:rPr>
                <w:sz w:val="20"/>
                <w:szCs w:val="20"/>
              </w:rPr>
            </w:pPr>
          </w:p>
        </w:tc>
      </w:tr>
      <w:tr w:rsidR="006D2265" w:rsidRPr="00D05CC1" w14:paraId="5728B058" w14:textId="77777777" w:rsidTr="00DA29E8">
        <w:trPr>
          <w:trHeight w:val="309"/>
        </w:trPr>
        <w:tc>
          <w:tcPr>
            <w:tcW w:w="11314" w:type="dxa"/>
            <w:shd w:val="clear" w:color="auto" w:fill="D9D9D9"/>
            <w:vAlign w:val="center"/>
          </w:tcPr>
          <w:p w14:paraId="553E0933" w14:textId="7FA49FC0" w:rsidR="006D2265" w:rsidRPr="00D05CC1" w:rsidRDefault="004156FB">
            <w:pPr>
              <w:jc w:val="center"/>
              <w:rPr>
                <w:b/>
                <w:sz w:val="20"/>
                <w:szCs w:val="20"/>
              </w:rPr>
            </w:pPr>
            <w:r>
              <w:rPr>
                <w:b/>
                <w:sz w:val="20"/>
                <w:szCs w:val="20"/>
              </w:rPr>
              <w:t xml:space="preserve">TAS </w:t>
            </w:r>
            <w:r w:rsidR="00752EF5">
              <w:rPr>
                <w:b/>
                <w:sz w:val="20"/>
                <w:szCs w:val="20"/>
              </w:rPr>
              <w:t>0</w:t>
            </w:r>
            <w:r>
              <w:rPr>
                <w:b/>
                <w:sz w:val="20"/>
                <w:szCs w:val="20"/>
              </w:rPr>
              <w:t>27X5610 (</w:t>
            </w:r>
            <w:r w:rsidR="007B0A3B">
              <w:rPr>
                <w:b/>
                <w:sz w:val="20"/>
                <w:szCs w:val="20"/>
              </w:rPr>
              <w:t>i</w:t>
            </w:r>
            <w:r w:rsidR="005E7F79">
              <w:rPr>
                <w:b/>
                <w:sz w:val="20"/>
                <w:szCs w:val="20"/>
              </w:rPr>
              <w:t>nternal fund code TV1</w:t>
            </w:r>
            <w:r>
              <w:rPr>
                <w:b/>
                <w:sz w:val="20"/>
                <w:szCs w:val="20"/>
              </w:rPr>
              <w:t>)</w:t>
            </w:r>
          </w:p>
        </w:tc>
        <w:tc>
          <w:tcPr>
            <w:tcW w:w="990" w:type="dxa"/>
            <w:shd w:val="clear" w:color="auto" w:fill="D9D9D9"/>
            <w:vAlign w:val="center"/>
          </w:tcPr>
          <w:p w14:paraId="47F3BEDF" w14:textId="77777777" w:rsidR="006D2265" w:rsidRPr="00D05CC1" w:rsidRDefault="006D2265" w:rsidP="0055799C">
            <w:pPr>
              <w:jc w:val="center"/>
              <w:rPr>
                <w:b/>
                <w:sz w:val="20"/>
                <w:szCs w:val="20"/>
              </w:rPr>
            </w:pPr>
            <w:r w:rsidRPr="00D05CC1">
              <w:rPr>
                <w:b/>
                <w:sz w:val="20"/>
                <w:szCs w:val="20"/>
              </w:rPr>
              <w:t>DR</w:t>
            </w:r>
          </w:p>
        </w:tc>
        <w:tc>
          <w:tcPr>
            <w:tcW w:w="990" w:type="dxa"/>
            <w:shd w:val="clear" w:color="auto" w:fill="D9D9D9"/>
            <w:vAlign w:val="center"/>
          </w:tcPr>
          <w:p w14:paraId="6CEE4694" w14:textId="77777777" w:rsidR="006D2265" w:rsidRPr="00D05CC1" w:rsidRDefault="006D2265" w:rsidP="0055799C">
            <w:pPr>
              <w:jc w:val="center"/>
              <w:rPr>
                <w:b/>
                <w:sz w:val="20"/>
                <w:szCs w:val="20"/>
              </w:rPr>
            </w:pPr>
            <w:r w:rsidRPr="00D05CC1">
              <w:rPr>
                <w:b/>
                <w:sz w:val="20"/>
                <w:szCs w:val="20"/>
              </w:rPr>
              <w:t>CR</w:t>
            </w:r>
          </w:p>
        </w:tc>
        <w:tc>
          <w:tcPr>
            <w:tcW w:w="1080" w:type="dxa"/>
            <w:shd w:val="clear" w:color="auto" w:fill="D9D9D9"/>
            <w:vAlign w:val="center"/>
          </w:tcPr>
          <w:p w14:paraId="0C16863E" w14:textId="77777777" w:rsidR="006D2265" w:rsidRPr="00D05CC1" w:rsidRDefault="006D2265" w:rsidP="0055799C">
            <w:pPr>
              <w:jc w:val="center"/>
              <w:rPr>
                <w:b/>
                <w:sz w:val="20"/>
                <w:szCs w:val="20"/>
              </w:rPr>
            </w:pPr>
            <w:r w:rsidRPr="00D05CC1">
              <w:rPr>
                <w:b/>
                <w:sz w:val="20"/>
                <w:szCs w:val="20"/>
              </w:rPr>
              <w:t>TC</w:t>
            </w:r>
          </w:p>
        </w:tc>
      </w:tr>
      <w:tr w:rsidR="006D2265" w:rsidRPr="00D05CC1" w14:paraId="0CB20C9F" w14:textId="77777777" w:rsidTr="00DB0DBC">
        <w:trPr>
          <w:trHeight w:val="1845"/>
        </w:trPr>
        <w:tc>
          <w:tcPr>
            <w:tcW w:w="11314" w:type="dxa"/>
          </w:tcPr>
          <w:p w14:paraId="4F02062C" w14:textId="77777777" w:rsidR="006D2265" w:rsidRDefault="006D2265" w:rsidP="0055799C">
            <w:pPr>
              <w:rPr>
                <w:b/>
                <w:sz w:val="20"/>
                <w:szCs w:val="20"/>
                <w:u w:val="single"/>
              </w:rPr>
            </w:pPr>
            <w:r w:rsidRPr="00D05CC1">
              <w:rPr>
                <w:b/>
                <w:sz w:val="20"/>
                <w:szCs w:val="20"/>
                <w:u w:val="single"/>
              </w:rPr>
              <w:t>Budgetary Entry</w:t>
            </w:r>
          </w:p>
          <w:p w14:paraId="1BB39689" w14:textId="77777777" w:rsidR="006D2265" w:rsidRPr="006D2265" w:rsidRDefault="006D2265" w:rsidP="0055799C">
            <w:pPr>
              <w:rPr>
                <w:sz w:val="20"/>
                <w:szCs w:val="20"/>
              </w:rPr>
            </w:pPr>
          </w:p>
          <w:p w14:paraId="53A2C35C" w14:textId="075C7AC2" w:rsidR="006D2265" w:rsidRDefault="00675BF4" w:rsidP="0055799C">
            <w:pPr>
              <w:keepNext/>
              <w:outlineLvl w:val="1"/>
              <w:rPr>
                <w:sz w:val="20"/>
                <w:szCs w:val="20"/>
              </w:rPr>
            </w:pPr>
            <w:r>
              <w:rPr>
                <w:sz w:val="20"/>
                <w:szCs w:val="20"/>
              </w:rPr>
              <w:t xml:space="preserve">404700 </w:t>
            </w:r>
            <w:r w:rsidR="001C09F1">
              <w:rPr>
                <w:sz w:val="20"/>
                <w:szCs w:val="20"/>
              </w:rPr>
              <w:t xml:space="preserve"> </w:t>
            </w:r>
            <w:r>
              <w:rPr>
                <w:sz w:val="20"/>
                <w:szCs w:val="20"/>
              </w:rPr>
              <w:t>Anticipated Transfer to the General Fun</w:t>
            </w:r>
            <w:r w:rsidR="00A5457F">
              <w:rPr>
                <w:sz w:val="20"/>
                <w:szCs w:val="20"/>
              </w:rPr>
              <w:t>d of the U.S Government</w:t>
            </w:r>
            <w:r>
              <w:rPr>
                <w:sz w:val="20"/>
                <w:szCs w:val="20"/>
              </w:rPr>
              <w:t xml:space="preserve"> – Current-Year Authority</w:t>
            </w:r>
          </w:p>
          <w:p w14:paraId="262D861A" w14:textId="01DE13C3" w:rsidR="00CC4D0C" w:rsidRDefault="00CC4D0C" w:rsidP="0055799C">
            <w:pPr>
              <w:keepNext/>
              <w:outlineLvl w:val="1"/>
              <w:rPr>
                <w:sz w:val="20"/>
                <w:szCs w:val="20"/>
              </w:rPr>
            </w:pPr>
            <w:r>
              <w:rPr>
                <w:sz w:val="20"/>
                <w:szCs w:val="20"/>
              </w:rPr>
              <w:t xml:space="preserve">    414600 </w:t>
            </w:r>
            <w:r w:rsidR="001C09F1">
              <w:rPr>
                <w:sz w:val="20"/>
                <w:szCs w:val="20"/>
              </w:rPr>
              <w:t xml:space="preserve"> </w:t>
            </w:r>
            <w:r>
              <w:rPr>
                <w:sz w:val="20"/>
                <w:szCs w:val="20"/>
              </w:rPr>
              <w:t>Actual Repayments of Debt, Current</w:t>
            </w:r>
            <w:r w:rsidR="00433A37">
              <w:rPr>
                <w:sz w:val="20"/>
                <w:szCs w:val="20"/>
              </w:rPr>
              <w:t>-Year</w:t>
            </w:r>
            <w:r>
              <w:rPr>
                <w:sz w:val="20"/>
                <w:szCs w:val="20"/>
              </w:rPr>
              <w:t xml:space="preserve"> </w:t>
            </w:r>
            <w:r w:rsidR="005715E3">
              <w:rPr>
                <w:sz w:val="20"/>
                <w:szCs w:val="20"/>
              </w:rPr>
              <w:t>-</w:t>
            </w:r>
            <w:r>
              <w:rPr>
                <w:sz w:val="20"/>
                <w:szCs w:val="20"/>
              </w:rPr>
              <w:t>Authority</w:t>
            </w:r>
          </w:p>
          <w:p w14:paraId="3B7E5994" w14:textId="77777777" w:rsidR="00675BF4" w:rsidRDefault="00675BF4" w:rsidP="0055799C">
            <w:pPr>
              <w:keepNext/>
              <w:outlineLvl w:val="1"/>
              <w:rPr>
                <w:sz w:val="20"/>
                <w:szCs w:val="20"/>
              </w:rPr>
            </w:pPr>
          </w:p>
          <w:p w14:paraId="793F5D33" w14:textId="77777777" w:rsidR="006D2265" w:rsidRPr="00E208BB" w:rsidRDefault="006D2265" w:rsidP="0055799C">
            <w:pPr>
              <w:keepNext/>
              <w:outlineLvl w:val="1"/>
              <w:rPr>
                <w:b/>
                <w:bCs/>
                <w:sz w:val="20"/>
                <w:szCs w:val="20"/>
                <w:u w:val="single"/>
              </w:rPr>
            </w:pPr>
            <w:r w:rsidRPr="00E208BB">
              <w:rPr>
                <w:b/>
                <w:bCs/>
                <w:sz w:val="20"/>
                <w:szCs w:val="20"/>
                <w:u w:val="single"/>
              </w:rPr>
              <w:t>Proprietary Entry</w:t>
            </w:r>
          </w:p>
          <w:p w14:paraId="0EE776F3" w14:textId="77777777" w:rsidR="006D2265" w:rsidRPr="006D2265" w:rsidRDefault="006D2265" w:rsidP="0055799C">
            <w:pPr>
              <w:keepNext/>
              <w:outlineLvl w:val="1"/>
              <w:rPr>
                <w:bCs/>
                <w:sz w:val="20"/>
                <w:szCs w:val="20"/>
              </w:rPr>
            </w:pPr>
          </w:p>
          <w:p w14:paraId="60CB00D9" w14:textId="78794D02" w:rsidR="006D2265" w:rsidRDefault="00CC4D0C" w:rsidP="0055799C">
            <w:pPr>
              <w:rPr>
                <w:sz w:val="20"/>
                <w:szCs w:val="20"/>
              </w:rPr>
            </w:pPr>
            <w:r>
              <w:rPr>
                <w:sz w:val="20"/>
                <w:szCs w:val="20"/>
              </w:rPr>
              <w:t>251000</w:t>
            </w:r>
            <w:r w:rsidR="00752EF5">
              <w:rPr>
                <w:sz w:val="20"/>
                <w:szCs w:val="20"/>
              </w:rPr>
              <w:t xml:space="preserve"> (N)</w:t>
            </w:r>
            <w:r>
              <w:rPr>
                <w:sz w:val="20"/>
                <w:szCs w:val="20"/>
              </w:rPr>
              <w:t xml:space="preserve"> Principal Payable to the Bureau of the Fiscal Service</w:t>
            </w:r>
          </w:p>
          <w:p w14:paraId="66EC63FD" w14:textId="608C337F" w:rsidR="00CC4D0C" w:rsidRPr="00CC4D0C" w:rsidRDefault="00CC4D0C" w:rsidP="0055799C">
            <w:pPr>
              <w:rPr>
                <w:sz w:val="20"/>
                <w:szCs w:val="20"/>
              </w:rPr>
            </w:pPr>
            <w:r>
              <w:rPr>
                <w:sz w:val="20"/>
                <w:szCs w:val="20"/>
              </w:rPr>
              <w:t xml:space="preserve">   101000</w:t>
            </w:r>
            <w:r w:rsidR="00752EF5">
              <w:rPr>
                <w:sz w:val="20"/>
                <w:szCs w:val="20"/>
              </w:rPr>
              <w:t xml:space="preserve"> (G)</w:t>
            </w:r>
            <w:r>
              <w:rPr>
                <w:sz w:val="20"/>
                <w:szCs w:val="20"/>
              </w:rPr>
              <w:t xml:space="preserve"> Fund Balance With Treasury</w:t>
            </w:r>
          </w:p>
          <w:p w14:paraId="15C4D4FA" w14:textId="77777777" w:rsidR="006D2265" w:rsidRPr="00CC4D0C" w:rsidRDefault="006D2265" w:rsidP="0055799C">
            <w:pPr>
              <w:rPr>
                <w:sz w:val="20"/>
                <w:szCs w:val="20"/>
              </w:rPr>
            </w:pPr>
          </w:p>
        </w:tc>
        <w:tc>
          <w:tcPr>
            <w:tcW w:w="990" w:type="dxa"/>
          </w:tcPr>
          <w:p w14:paraId="3B2B3C29" w14:textId="77777777" w:rsidR="006D2265" w:rsidRPr="00D05CC1" w:rsidRDefault="006D2265" w:rsidP="00716AE0">
            <w:pPr>
              <w:jc w:val="right"/>
              <w:rPr>
                <w:sz w:val="20"/>
                <w:szCs w:val="18"/>
              </w:rPr>
            </w:pPr>
          </w:p>
          <w:p w14:paraId="04AFB35C" w14:textId="77777777" w:rsidR="006D2265" w:rsidRDefault="006D2265" w:rsidP="00716AE0">
            <w:pPr>
              <w:jc w:val="right"/>
              <w:rPr>
                <w:sz w:val="20"/>
                <w:szCs w:val="18"/>
              </w:rPr>
            </w:pPr>
          </w:p>
          <w:p w14:paraId="63808851" w14:textId="118FDB18" w:rsidR="006D2265" w:rsidRDefault="00C708B7" w:rsidP="00716AE0">
            <w:pPr>
              <w:jc w:val="right"/>
              <w:rPr>
                <w:sz w:val="20"/>
                <w:szCs w:val="18"/>
              </w:rPr>
            </w:pPr>
            <w:r>
              <w:rPr>
                <w:sz w:val="20"/>
                <w:szCs w:val="18"/>
              </w:rPr>
              <w:t>116</w:t>
            </w:r>
          </w:p>
          <w:p w14:paraId="54FA7898" w14:textId="77777777" w:rsidR="006D2265" w:rsidRDefault="006D2265" w:rsidP="00716AE0">
            <w:pPr>
              <w:jc w:val="right"/>
              <w:rPr>
                <w:sz w:val="20"/>
                <w:szCs w:val="18"/>
              </w:rPr>
            </w:pPr>
          </w:p>
          <w:p w14:paraId="27F15203" w14:textId="77777777" w:rsidR="006D2265" w:rsidRDefault="006D2265" w:rsidP="00716AE0">
            <w:pPr>
              <w:jc w:val="right"/>
              <w:rPr>
                <w:sz w:val="20"/>
                <w:szCs w:val="18"/>
              </w:rPr>
            </w:pPr>
          </w:p>
          <w:p w14:paraId="6FE3FB0E" w14:textId="77777777" w:rsidR="006D2265" w:rsidRDefault="006D2265" w:rsidP="00716AE0">
            <w:pPr>
              <w:jc w:val="right"/>
              <w:rPr>
                <w:sz w:val="20"/>
                <w:szCs w:val="18"/>
              </w:rPr>
            </w:pPr>
          </w:p>
          <w:p w14:paraId="18232A3F" w14:textId="77777777" w:rsidR="00BE1DFE" w:rsidRDefault="00BE1DFE" w:rsidP="00716AE0">
            <w:pPr>
              <w:jc w:val="right"/>
              <w:rPr>
                <w:sz w:val="20"/>
                <w:szCs w:val="18"/>
              </w:rPr>
            </w:pPr>
          </w:p>
          <w:p w14:paraId="18186491" w14:textId="38BE23BB" w:rsidR="00BE1DFE" w:rsidRPr="00D05CC1" w:rsidRDefault="00596416" w:rsidP="00716AE0">
            <w:pPr>
              <w:jc w:val="right"/>
              <w:rPr>
                <w:sz w:val="20"/>
                <w:szCs w:val="18"/>
              </w:rPr>
            </w:pPr>
            <w:r>
              <w:rPr>
                <w:sz w:val="20"/>
                <w:szCs w:val="18"/>
              </w:rPr>
              <w:t>1</w:t>
            </w:r>
            <w:r w:rsidR="00C708B7">
              <w:rPr>
                <w:sz w:val="20"/>
                <w:szCs w:val="18"/>
              </w:rPr>
              <w:t>16</w:t>
            </w:r>
          </w:p>
        </w:tc>
        <w:tc>
          <w:tcPr>
            <w:tcW w:w="990" w:type="dxa"/>
          </w:tcPr>
          <w:p w14:paraId="7AD6D28F" w14:textId="77777777" w:rsidR="006D2265" w:rsidRPr="00D05CC1" w:rsidRDefault="006D2265" w:rsidP="00716AE0">
            <w:pPr>
              <w:jc w:val="right"/>
              <w:rPr>
                <w:sz w:val="20"/>
                <w:szCs w:val="18"/>
              </w:rPr>
            </w:pPr>
          </w:p>
          <w:p w14:paraId="1E58A785" w14:textId="77777777" w:rsidR="006D2265" w:rsidRDefault="006D2265" w:rsidP="00716AE0">
            <w:pPr>
              <w:jc w:val="right"/>
              <w:rPr>
                <w:sz w:val="20"/>
                <w:szCs w:val="18"/>
              </w:rPr>
            </w:pPr>
          </w:p>
          <w:p w14:paraId="4A1F5EA0" w14:textId="77777777" w:rsidR="006D2265" w:rsidRDefault="006D2265" w:rsidP="00716AE0">
            <w:pPr>
              <w:jc w:val="right"/>
              <w:rPr>
                <w:sz w:val="20"/>
                <w:szCs w:val="18"/>
              </w:rPr>
            </w:pPr>
          </w:p>
          <w:p w14:paraId="307DFAA4" w14:textId="77777777" w:rsidR="006D2265" w:rsidRDefault="006D2265" w:rsidP="00716AE0">
            <w:pPr>
              <w:jc w:val="right"/>
              <w:rPr>
                <w:sz w:val="20"/>
                <w:szCs w:val="18"/>
              </w:rPr>
            </w:pPr>
          </w:p>
          <w:p w14:paraId="6C05293C" w14:textId="699517C8" w:rsidR="006D2265" w:rsidRDefault="00C708B7" w:rsidP="00716AE0">
            <w:pPr>
              <w:jc w:val="right"/>
              <w:rPr>
                <w:sz w:val="20"/>
                <w:szCs w:val="18"/>
              </w:rPr>
            </w:pPr>
            <w:r>
              <w:rPr>
                <w:sz w:val="20"/>
                <w:szCs w:val="18"/>
              </w:rPr>
              <w:t>116</w:t>
            </w:r>
          </w:p>
          <w:p w14:paraId="1D0BE3D3" w14:textId="77777777" w:rsidR="006D2265" w:rsidRDefault="006D2265" w:rsidP="00716AE0">
            <w:pPr>
              <w:jc w:val="right"/>
              <w:rPr>
                <w:sz w:val="20"/>
                <w:szCs w:val="18"/>
              </w:rPr>
            </w:pPr>
          </w:p>
          <w:p w14:paraId="6C2FE766" w14:textId="77777777" w:rsidR="00BE1DFE" w:rsidRDefault="00BE1DFE" w:rsidP="00716AE0">
            <w:pPr>
              <w:jc w:val="right"/>
              <w:rPr>
                <w:sz w:val="20"/>
                <w:szCs w:val="18"/>
              </w:rPr>
            </w:pPr>
          </w:p>
          <w:p w14:paraId="04CD146B" w14:textId="77777777" w:rsidR="00BE1DFE" w:rsidRDefault="00BE1DFE" w:rsidP="00716AE0">
            <w:pPr>
              <w:jc w:val="right"/>
              <w:rPr>
                <w:sz w:val="20"/>
                <w:szCs w:val="18"/>
              </w:rPr>
            </w:pPr>
          </w:p>
          <w:p w14:paraId="4A94F0C3" w14:textId="5D57D1C7" w:rsidR="00BE1DFE" w:rsidRPr="00D05CC1" w:rsidRDefault="00596416" w:rsidP="00716AE0">
            <w:pPr>
              <w:jc w:val="right"/>
              <w:rPr>
                <w:sz w:val="20"/>
                <w:szCs w:val="18"/>
              </w:rPr>
            </w:pPr>
            <w:r>
              <w:rPr>
                <w:sz w:val="20"/>
                <w:szCs w:val="18"/>
              </w:rPr>
              <w:t>1</w:t>
            </w:r>
            <w:r w:rsidR="00C708B7">
              <w:rPr>
                <w:sz w:val="20"/>
                <w:szCs w:val="18"/>
              </w:rPr>
              <w:t>16</w:t>
            </w:r>
          </w:p>
        </w:tc>
        <w:tc>
          <w:tcPr>
            <w:tcW w:w="1080" w:type="dxa"/>
            <w:vAlign w:val="center"/>
          </w:tcPr>
          <w:p w14:paraId="4EE542E7" w14:textId="77777777" w:rsidR="00F85CC2" w:rsidRDefault="00F85CC2" w:rsidP="00F85CC2">
            <w:pPr>
              <w:jc w:val="center"/>
              <w:rPr>
                <w:sz w:val="20"/>
                <w:szCs w:val="18"/>
              </w:rPr>
            </w:pPr>
          </w:p>
          <w:p w14:paraId="4C447E7F" w14:textId="77777777" w:rsidR="006D2265" w:rsidRDefault="00CC4D0C" w:rsidP="00F85CC2">
            <w:pPr>
              <w:jc w:val="center"/>
              <w:rPr>
                <w:sz w:val="20"/>
                <w:szCs w:val="18"/>
              </w:rPr>
            </w:pPr>
            <w:r>
              <w:rPr>
                <w:sz w:val="20"/>
                <w:szCs w:val="18"/>
              </w:rPr>
              <w:t>B120</w:t>
            </w:r>
          </w:p>
          <w:p w14:paraId="7AB59B29" w14:textId="77777777" w:rsidR="00F85CC2" w:rsidRDefault="00F85CC2" w:rsidP="00F85CC2">
            <w:pPr>
              <w:jc w:val="center"/>
              <w:rPr>
                <w:sz w:val="20"/>
                <w:szCs w:val="18"/>
              </w:rPr>
            </w:pPr>
          </w:p>
          <w:p w14:paraId="240E699C" w14:textId="77777777" w:rsidR="00F85CC2" w:rsidRDefault="00F85CC2" w:rsidP="00F85CC2">
            <w:pPr>
              <w:jc w:val="center"/>
              <w:rPr>
                <w:sz w:val="20"/>
                <w:szCs w:val="18"/>
              </w:rPr>
            </w:pPr>
          </w:p>
          <w:p w14:paraId="57F646EF" w14:textId="77777777" w:rsidR="00F85CC2" w:rsidRDefault="00F85CC2" w:rsidP="00F85CC2">
            <w:pPr>
              <w:jc w:val="center"/>
              <w:rPr>
                <w:sz w:val="20"/>
                <w:szCs w:val="18"/>
              </w:rPr>
            </w:pPr>
          </w:p>
          <w:p w14:paraId="1E0C20AF" w14:textId="77777777" w:rsidR="00F85CC2" w:rsidRDefault="00F85CC2" w:rsidP="00F85CC2">
            <w:pPr>
              <w:jc w:val="center"/>
              <w:rPr>
                <w:sz w:val="20"/>
                <w:szCs w:val="18"/>
              </w:rPr>
            </w:pPr>
          </w:p>
          <w:p w14:paraId="524E9597" w14:textId="77777777" w:rsidR="00F85CC2" w:rsidRDefault="00F85CC2" w:rsidP="00F85CC2">
            <w:pPr>
              <w:jc w:val="center"/>
              <w:rPr>
                <w:sz w:val="20"/>
                <w:szCs w:val="18"/>
              </w:rPr>
            </w:pPr>
            <w:r>
              <w:rPr>
                <w:sz w:val="20"/>
                <w:szCs w:val="18"/>
              </w:rPr>
              <w:t>B120</w:t>
            </w:r>
          </w:p>
          <w:p w14:paraId="2BCDAEA7" w14:textId="77777777" w:rsidR="00F85CC2" w:rsidRPr="00D05CC1" w:rsidRDefault="00F85CC2" w:rsidP="00F85CC2">
            <w:pPr>
              <w:jc w:val="center"/>
              <w:rPr>
                <w:sz w:val="20"/>
                <w:szCs w:val="18"/>
              </w:rPr>
            </w:pPr>
          </w:p>
        </w:tc>
      </w:tr>
    </w:tbl>
    <w:p w14:paraId="6F5BE7E5" w14:textId="77777777" w:rsidR="00473DF0" w:rsidRDefault="00473DF0" w:rsidP="004E735F">
      <w:pPr>
        <w:rPr>
          <w:b/>
          <w:sz w:val="28"/>
          <w:szCs w:val="28"/>
          <w:u w:val="single"/>
        </w:rPr>
      </w:pPr>
    </w:p>
    <w:p w14:paraId="61F49D5A" w14:textId="57A5B1C9" w:rsidR="001C3D81" w:rsidRDefault="001C3D81" w:rsidP="004E735F">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935CFB" w:rsidRPr="00D05CC1" w14:paraId="28F74212" w14:textId="77777777" w:rsidTr="00302D34">
        <w:trPr>
          <w:trHeight w:val="242"/>
        </w:trPr>
        <w:tc>
          <w:tcPr>
            <w:tcW w:w="14395" w:type="dxa"/>
            <w:gridSpan w:val="6"/>
          </w:tcPr>
          <w:p w14:paraId="214EC2D6" w14:textId="3FA8C48E" w:rsidR="00935CFB" w:rsidRDefault="00935CFB" w:rsidP="00E5365B">
            <w:pPr>
              <w:ind w:left="520" w:hanging="520"/>
              <w:rPr>
                <w:sz w:val="20"/>
                <w:szCs w:val="20"/>
              </w:rPr>
            </w:pPr>
            <w:r w:rsidRPr="00E5365B">
              <w:rPr>
                <w:b/>
                <w:bCs/>
                <w:sz w:val="20"/>
                <w:szCs w:val="20"/>
              </w:rPr>
              <w:t>20a1.</w:t>
            </w:r>
            <w:r>
              <w:rPr>
                <w:sz w:val="20"/>
                <w:szCs w:val="20"/>
              </w:rPr>
              <w:t xml:space="preserve">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E756DF">
              <w:rPr>
                <w:b/>
                <w:sz w:val="20"/>
                <w:szCs w:val="20"/>
              </w:rPr>
              <w:t xml:space="preserve"> </w:t>
            </w:r>
            <w:r>
              <w:rPr>
                <w:b/>
                <w:sz w:val="20"/>
                <w:szCs w:val="20"/>
              </w:rPr>
              <w:t>(Transfers to Other Federal Agencies)</w:t>
            </w:r>
            <w:r w:rsidR="00A43C5E">
              <w:rPr>
                <w:b/>
                <w:sz w:val="20"/>
                <w:szCs w:val="20"/>
              </w:rPr>
              <w:t xml:space="preserve"> </w:t>
            </w:r>
            <w:r w:rsidR="00A43C5E" w:rsidRPr="00473ABC">
              <w:rPr>
                <w:sz w:val="20"/>
                <w:szCs w:val="20"/>
              </w:rPr>
              <w:t>–</w:t>
            </w:r>
            <w:r>
              <w:rPr>
                <w:b/>
                <w:sz w:val="20"/>
                <w:szCs w:val="20"/>
              </w:rPr>
              <w:t xml:space="preserve"> </w:t>
            </w:r>
            <w:r>
              <w:rPr>
                <w:sz w:val="20"/>
                <w:szCs w:val="20"/>
              </w:rPr>
              <w:t>To record the transfer of earned auction revenue from the deposit fund to outside federal agencies’ Receipt Accounts other than Treasury (i.e., Public Safety Trust Fund and Spectrum Relocation Fund) as required by Public Law.  The budgetary entry must be made by the receiving agency since the funds transferred are their budgetary resources and not the FCC’s.  The following presents the transactions recorded by TAS 027X6725 and reciprocates with TAS 0272474</w:t>
            </w:r>
            <w:r w:rsidR="00E5365B">
              <w:rPr>
                <w:sz w:val="20"/>
                <w:szCs w:val="20"/>
              </w:rPr>
              <w:t>.</w:t>
            </w:r>
          </w:p>
          <w:p w14:paraId="550481E0" w14:textId="59B21EA7" w:rsidR="008B4936" w:rsidRPr="00D05CC1" w:rsidRDefault="008B4936" w:rsidP="00302D34">
            <w:pPr>
              <w:rPr>
                <w:b/>
                <w:sz w:val="20"/>
                <w:szCs w:val="20"/>
              </w:rPr>
            </w:pPr>
          </w:p>
        </w:tc>
      </w:tr>
      <w:tr w:rsidR="00935CFB" w:rsidRPr="00591E54" w14:paraId="64FCAF39" w14:textId="77777777" w:rsidTr="00E11EFA">
        <w:trPr>
          <w:trHeight w:val="242"/>
        </w:trPr>
        <w:tc>
          <w:tcPr>
            <w:tcW w:w="8940" w:type="dxa"/>
            <w:shd w:val="clear" w:color="auto" w:fill="D0CECE" w:themeFill="background2" w:themeFillShade="E6"/>
          </w:tcPr>
          <w:p w14:paraId="30AE8242" w14:textId="77777777" w:rsidR="00935CFB" w:rsidRPr="00E11EFA" w:rsidRDefault="00935CFB" w:rsidP="00302D34">
            <w:pPr>
              <w:jc w:val="center"/>
              <w:rPr>
                <w:b/>
                <w:sz w:val="20"/>
                <w:szCs w:val="20"/>
                <w:u w:val="single"/>
              </w:rPr>
            </w:pPr>
            <w:r w:rsidRPr="007A5DC9">
              <w:rPr>
                <w:b/>
                <w:sz w:val="20"/>
                <w:szCs w:val="20"/>
              </w:rPr>
              <w:t>TAS 027X6725 (internal fund code AUC)</w:t>
            </w:r>
          </w:p>
        </w:tc>
        <w:tc>
          <w:tcPr>
            <w:tcW w:w="1319" w:type="dxa"/>
            <w:shd w:val="clear" w:color="auto" w:fill="D0CECE" w:themeFill="background2" w:themeFillShade="E6"/>
          </w:tcPr>
          <w:p w14:paraId="31C7F006" w14:textId="77777777" w:rsidR="00935CFB" w:rsidRPr="00E11EFA" w:rsidRDefault="00935CFB"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5E4FEC0C" w14:textId="77777777" w:rsidR="00935CFB" w:rsidRPr="00E11EFA" w:rsidRDefault="00935CFB"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3B1F6858" w14:textId="77777777" w:rsidR="00935CFB" w:rsidRPr="00E11EFA" w:rsidRDefault="00935CFB"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3EF2C598" w14:textId="77777777" w:rsidR="00935CFB" w:rsidRPr="00E11EFA" w:rsidRDefault="00935CFB"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029338F5" w14:textId="77777777" w:rsidR="00935CFB" w:rsidRPr="00E11EFA" w:rsidRDefault="00935CFB" w:rsidP="00302D34">
            <w:pPr>
              <w:jc w:val="center"/>
              <w:rPr>
                <w:b/>
                <w:sz w:val="28"/>
                <w:szCs w:val="28"/>
                <w:u w:val="single"/>
              </w:rPr>
            </w:pPr>
            <w:r w:rsidRPr="007A5DC9">
              <w:rPr>
                <w:b/>
                <w:sz w:val="20"/>
                <w:szCs w:val="20"/>
              </w:rPr>
              <w:t>TC</w:t>
            </w:r>
          </w:p>
        </w:tc>
      </w:tr>
      <w:tr w:rsidR="00935CFB" w:rsidRPr="00591E54" w14:paraId="525AC6E6" w14:textId="77777777" w:rsidTr="00302D34">
        <w:tc>
          <w:tcPr>
            <w:tcW w:w="8940" w:type="dxa"/>
          </w:tcPr>
          <w:p w14:paraId="4CDAFB98" w14:textId="77777777" w:rsidR="00935CFB" w:rsidRPr="00FD456C" w:rsidRDefault="00935CFB" w:rsidP="00302D34">
            <w:pPr>
              <w:rPr>
                <w:b/>
                <w:sz w:val="20"/>
                <w:szCs w:val="20"/>
                <w:u w:val="single"/>
              </w:rPr>
            </w:pPr>
            <w:r w:rsidRPr="00FD456C">
              <w:rPr>
                <w:b/>
                <w:sz w:val="20"/>
                <w:szCs w:val="20"/>
                <w:u w:val="single"/>
              </w:rPr>
              <w:t>Budgetary Entry</w:t>
            </w:r>
          </w:p>
          <w:p w14:paraId="07F2D78E" w14:textId="77777777" w:rsidR="00935CFB" w:rsidRPr="00FD456C" w:rsidRDefault="00935CFB" w:rsidP="00302D34">
            <w:pPr>
              <w:rPr>
                <w:sz w:val="20"/>
                <w:szCs w:val="20"/>
              </w:rPr>
            </w:pPr>
          </w:p>
          <w:p w14:paraId="0A441431" w14:textId="77777777" w:rsidR="00935CFB" w:rsidRPr="00FD456C" w:rsidRDefault="00935CFB" w:rsidP="00302D34">
            <w:pPr>
              <w:keepNext/>
              <w:outlineLvl w:val="1"/>
              <w:rPr>
                <w:sz w:val="20"/>
                <w:szCs w:val="20"/>
              </w:rPr>
            </w:pPr>
            <w:r w:rsidRPr="00FD456C">
              <w:rPr>
                <w:sz w:val="20"/>
                <w:szCs w:val="20"/>
              </w:rPr>
              <w:t>N/A</w:t>
            </w:r>
          </w:p>
          <w:p w14:paraId="70C758B7" w14:textId="77777777" w:rsidR="00935CFB" w:rsidRPr="00FD456C" w:rsidRDefault="00935CFB" w:rsidP="00302D34">
            <w:pPr>
              <w:keepNext/>
              <w:outlineLvl w:val="1"/>
              <w:rPr>
                <w:sz w:val="20"/>
                <w:szCs w:val="20"/>
              </w:rPr>
            </w:pPr>
          </w:p>
          <w:p w14:paraId="2AA3582C" w14:textId="77777777" w:rsidR="00935CFB" w:rsidRPr="00DD2244" w:rsidRDefault="00935CFB" w:rsidP="00302D34">
            <w:pPr>
              <w:keepNext/>
              <w:outlineLvl w:val="1"/>
              <w:rPr>
                <w:b/>
                <w:bCs/>
                <w:sz w:val="20"/>
                <w:szCs w:val="20"/>
                <w:u w:val="single"/>
              </w:rPr>
            </w:pPr>
            <w:r w:rsidRPr="00FD456C">
              <w:rPr>
                <w:b/>
                <w:bCs/>
                <w:sz w:val="20"/>
                <w:szCs w:val="20"/>
                <w:u w:val="single"/>
              </w:rPr>
              <w:t>Proprietary Entry</w:t>
            </w:r>
          </w:p>
          <w:p w14:paraId="577A54D8" w14:textId="77777777" w:rsidR="00935CFB" w:rsidRDefault="00935CFB" w:rsidP="00302D34">
            <w:pPr>
              <w:rPr>
                <w:sz w:val="20"/>
                <w:szCs w:val="20"/>
              </w:rPr>
            </w:pPr>
          </w:p>
          <w:p w14:paraId="16B455A0" w14:textId="77777777" w:rsidR="00BC1D66" w:rsidRDefault="00935CFB" w:rsidP="00935CFB">
            <w:pPr>
              <w:rPr>
                <w:sz w:val="20"/>
                <w:szCs w:val="20"/>
              </w:rPr>
            </w:pPr>
            <w:r>
              <w:rPr>
                <w:sz w:val="20"/>
                <w:szCs w:val="20"/>
              </w:rPr>
              <w:t xml:space="preserve">599800 (F) Custodial Collections Transferred Out to a Treasury Account Symbol Other Than the General </w:t>
            </w:r>
          </w:p>
          <w:p w14:paraId="4B6EE1B8" w14:textId="235BC3B4" w:rsidR="00935CFB" w:rsidRDefault="00BC1D66" w:rsidP="00935CFB">
            <w:pPr>
              <w:rPr>
                <w:sz w:val="20"/>
                <w:szCs w:val="20"/>
              </w:rPr>
            </w:pPr>
            <w:r>
              <w:rPr>
                <w:sz w:val="20"/>
                <w:szCs w:val="20"/>
              </w:rPr>
              <w:t xml:space="preserve">                    </w:t>
            </w:r>
            <w:r w:rsidR="00935CFB">
              <w:rPr>
                <w:sz w:val="20"/>
                <w:szCs w:val="20"/>
              </w:rPr>
              <w:t>Fund of the U.S. Government</w:t>
            </w:r>
          </w:p>
          <w:p w14:paraId="77D623D6" w14:textId="0E834983" w:rsidR="00935CFB" w:rsidRPr="00CC4D0C" w:rsidRDefault="00935CFB" w:rsidP="00935CFB">
            <w:pPr>
              <w:rPr>
                <w:sz w:val="20"/>
                <w:szCs w:val="20"/>
              </w:rPr>
            </w:pPr>
            <w:r>
              <w:rPr>
                <w:sz w:val="20"/>
                <w:szCs w:val="20"/>
              </w:rPr>
              <w:t xml:space="preserve">    101000 (G) Fund Balance With Treasury</w:t>
            </w:r>
          </w:p>
          <w:p w14:paraId="74DE36CD" w14:textId="77777777" w:rsidR="00935CFB" w:rsidRPr="00DD2244" w:rsidRDefault="00935CFB" w:rsidP="00302D34">
            <w:pPr>
              <w:rPr>
                <w:sz w:val="20"/>
                <w:szCs w:val="20"/>
              </w:rPr>
            </w:pPr>
          </w:p>
          <w:p w14:paraId="77CD09A3" w14:textId="5DA7E142" w:rsidR="00935CFB" w:rsidRDefault="00935CFB" w:rsidP="00302D34">
            <w:pPr>
              <w:rPr>
                <w:sz w:val="20"/>
                <w:szCs w:val="20"/>
              </w:rPr>
            </w:pPr>
            <w:r>
              <w:rPr>
                <w:sz w:val="20"/>
                <w:szCs w:val="20"/>
              </w:rPr>
              <w:t xml:space="preserve">298000 (F) Custodial Liability </w:t>
            </w:r>
          </w:p>
          <w:p w14:paraId="0FF7B38B" w14:textId="0C798370" w:rsidR="00935CFB" w:rsidRDefault="00935CFB" w:rsidP="00302D34">
            <w:pPr>
              <w:rPr>
                <w:sz w:val="20"/>
                <w:szCs w:val="20"/>
              </w:rPr>
            </w:pPr>
            <w:r>
              <w:rPr>
                <w:sz w:val="20"/>
                <w:szCs w:val="20"/>
              </w:rPr>
              <w:t xml:space="preserve">   599100 (F)(T) </w:t>
            </w:r>
            <w:r>
              <w:rPr>
                <w:bCs/>
                <w:sz w:val="20"/>
                <w:szCs w:val="20"/>
              </w:rPr>
              <w:t xml:space="preserve">Accrued Collections for Others – Statement </w:t>
            </w:r>
            <w:r w:rsidR="008B4936">
              <w:rPr>
                <w:bCs/>
                <w:sz w:val="20"/>
                <w:szCs w:val="20"/>
              </w:rPr>
              <w:t>of</w:t>
            </w:r>
            <w:r>
              <w:rPr>
                <w:bCs/>
                <w:sz w:val="20"/>
                <w:szCs w:val="20"/>
              </w:rPr>
              <w:t xml:space="preserve"> Custodial Activity</w:t>
            </w:r>
          </w:p>
          <w:p w14:paraId="2CAFA2C1" w14:textId="77777777" w:rsidR="00935CFB" w:rsidRPr="00591E54" w:rsidRDefault="00935CFB" w:rsidP="00302D34">
            <w:pPr>
              <w:rPr>
                <w:b/>
                <w:sz w:val="20"/>
                <w:szCs w:val="20"/>
                <w:u w:val="single"/>
              </w:rPr>
            </w:pPr>
          </w:p>
        </w:tc>
        <w:tc>
          <w:tcPr>
            <w:tcW w:w="1319" w:type="dxa"/>
          </w:tcPr>
          <w:p w14:paraId="690395FC" w14:textId="77777777" w:rsidR="00935CFB" w:rsidRDefault="00935CFB" w:rsidP="00302D34">
            <w:pPr>
              <w:rPr>
                <w:b/>
                <w:sz w:val="20"/>
                <w:szCs w:val="20"/>
                <w:u w:val="single"/>
              </w:rPr>
            </w:pPr>
          </w:p>
          <w:p w14:paraId="499DD683" w14:textId="77777777" w:rsidR="00935CFB" w:rsidRDefault="00935CFB" w:rsidP="00302D34">
            <w:pPr>
              <w:rPr>
                <w:b/>
                <w:sz w:val="20"/>
                <w:szCs w:val="20"/>
                <w:u w:val="single"/>
              </w:rPr>
            </w:pPr>
          </w:p>
          <w:p w14:paraId="473B43FE" w14:textId="77777777" w:rsidR="00935CFB" w:rsidRDefault="00935CFB" w:rsidP="00302D34">
            <w:pPr>
              <w:rPr>
                <w:b/>
                <w:sz w:val="20"/>
                <w:szCs w:val="20"/>
                <w:u w:val="single"/>
              </w:rPr>
            </w:pPr>
          </w:p>
          <w:p w14:paraId="47AC5066" w14:textId="77777777" w:rsidR="00935CFB" w:rsidRDefault="00935CFB" w:rsidP="00302D34">
            <w:pPr>
              <w:rPr>
                <w:b/>
                <w:sz w:val="20"/>
                <w:szCs w:val="20"/>
                <w:u w:val="single"/>
              </w:rPr>
            </w:pPr>
          </w:p>
          <w:p w14:paraId="38952CD3" w14:textId="77777777" w:rsidR="00935CFB" w:rsidRDefault="00935CFB" w:rsidP="00302D34">
            <w:pPr>
              <w:rPr>
                <w:b/>
                <w:sz w:val="20"/>
                <w:szCs w:val="20"/>
                <w:u w:val="single"/>
              </w:rPr>
            </w:pPr>
          </w:p>
          <w:p w14:paraId="4DE57757" w14:textId="77777777" w:rsidR="00935CFB" w:rsidRDefault="00935CFB" w:rsidP="00302D34">
            <w:pPr>
              <w:rPr>
                <w:b/>
                <w:sz w:val="20"/>
                <w:szCs w:val="20"/>
                <w:u w:val="single"/>
              </w:rPr>
            </w:pPr>
          </w:p>
          <w:p w14:paraId="77201287" w14:textId="77777777" w:rsidR="00935CFB" w:rsidRDefault="00935CFB" w:rsidP="00302D34">
            <w:pPr>
              <w:rPr>
                <w:b/>
                <w:sz w:val="20"/>
                <w:szCs w:val="20"/>
                <w:u w:val="single"/>
              </w:rPr>
            </w:pPr>
          </w:p>
          <w:p w14:paraId="2473C1A7" w14:textId="3A3735C4" w:rsidR="00935CFB" w:rsidRDefault="00935CFB" w:rsidP="00302D34">
            <w:pPr>
              <w:rPr>
                <w:b/>
                <w:sz w:val="20"/>
                <w:szCs w:val="20"/>
                <w:u w:val="single"/>
              </w:rPr>
            </w:pPr>
          </w:p>
          <w:p w14:paraId="73167B3D" w14:textId="77777777" w:rsidR="008B4936" w:rsidRDefault="008B4936" w:rsidP="00302D34">
            <w:pPr>
              <w:rPr>
                <w:b/>
                <w:sz w:val="20"/>
                <w:szCs w:val="20"/>
                <w:u w:val="single"/>
              </w:rPr>
            </w:pPr>
          </w:p>
          <w:p w14:paraId="07D8D9D8" w14:textId="77777777" w:rsidR="00935CFB" w:rsidRDefault="00935CFB" w:rsidP="00302D34">
            <w:pPr>
              <w:rPr>
                <w:b/>
                <w:sz w:val="20"/>
                <w:szCs w:val="20"/>
                <w:u w:val="single"/>
              </w:rPr>
            </w:pPr>
          </w:p>
          <w:p w14:paraId="2529F376" w14:textId="77777777" w:rsidR="00935CFB" w:rsidRDefault="00935CFB" w:rsidP="00302D34">
            <w:pPr>
              <w:rPr>
                <w:bCs/>
                <w:sz w:val="20"/>
                <w:szCs w:val="20"/>
              </w:rPr>
            </w:pPr>
            <w:r w:rsidRPr="00591E54">
              <w:rPr>
                <w:bCs/>
                <w:sz w:val="20"/>
                <w:szCs w:val="20"/>
              </w:rPr>
              <w:t>027</w:t>
            </w:r>
            <w:r>
              <w:rPr>
                <w:bCs/>
                <w:sz w:val="20"/>
                <w:szCs w:val="20"/>
              </w:rPr>
              <w:t>2474</w:t>
            </w:r>
          </w:p>
          <w:p w14:paraId="556DADFD" w14:textId="77777777" w:rsidR="00935CFB" w:rsidRPr="00591E54" w:rsidRDefault="00935CFB" w:rsidP="00302D34">
            <w:pPr>
              <w:rPr>
                <w:b/>
                <w:sz w:val="20"/>
                <w:szCs w:val="20"/>
                <w:u w:val="single"/>
              </w:rPr>
            </w:pPr>
            <w:r>
              <w:rPr>
                <w:bCs/>
                <w:sz w:val="20"/>
                <w:szCs w:val="20"/>
              </w:rPr>
              <w:t>0272474</w:t>
            </w:r>
          </w:p>
        </w:tc>
        <w:tc>
          <w:tcPr>
            <w:tcW w:w="1138" w:type="dxa"/>
          </w:tcPr>
          <w:p w14:paraId="6BB89E9F" w14:textId="77777777" w:rsidR="00935CFB" w:rsidRDefault="00935CFB" w:rsidP="00302D34">
            <w:pPr>
              <w:rPr>
                <w:b/>
                <w:sz w:val="20"/>
                <w:szCs w:val="20"/>
                <w:u w:val="single"/>
              </w:rPr>
            </w:pPr>
          </w:p>
          <w:p w14:paraId="24AA2031" w14:textId="77777777" w:rsidR="00935CFB" w:rsidRDefault="00935CFB" w:rsidP="00302D34">
            <w:pPr>
              <w:rPr>
                <w:b/>
                <w:sz w:val="20"/>
                <w:szCs w:val="20"/>
                <w:u w:val="single"/>
              </w:rPr>
            </w:pPr>
          </w:p>
          <w:p w14:paraId="2DA1B6F7" w14:textId="77777777" w:rsidR="00935CFB" w:rsidRDefault="00935CFB" w:rsidP="00302D34">
            <w:pPr>
              <w:rPr>
                <w:b/>
                <w:sz w:val="20"/>
                <w:szCs w:val="20"/>
                <w:u w:val="single"/>
              </w:rPr>
            </w:pPr>
          </w:p>
          <w:p w14:paraId="2FF5004B" w14:textId="77777777" w:rsidR="00935CFB" w:rsidRDefault="00935CFB" w:rsidP="00302D34">
            <w:pPr>
              <w:rPr>
                <w:b/>
                <w:sz w:val="20"/>
                <w:szCs w:val="20"/>
                <w:u w:val="single"/>
              </w:rPr>
            </w:pPr>
          </w:p>
          <w:p w14:paraId="6518F990" w14:textId="77777777" w:rsidR="00935CFB" w:rsidRDefault="00935CFB" w:rsidP="00302D34">
            <w:pPr>
              <w:rPr>
                <w:b/>
                <w:sz w:val="20"/>
                <w:szCs w:val="20"/>
                <w:u w:val="single"/>
              </w:rPr>
            </w:pPr>
          </w:p>
          <w:p w14:paraId="0A2AEB9F" w14:textId="77777777" w:rsidR="00935CFB" w:rsidRDefault="00935CFB" w:rsidP="00302D34">
            <w:pPr>
              <w:rPr>
                <w:b/>
                <w:sz w:val="20"/>
                <w:szCs w:val="20"/>
                <w:u w:val="single"/>
              </w:rPr>
            </w:pPr>
          </w:p>
          <w:p w14:paraId="2B9DF23A" w14:textId="77777777" w:rsidR="00935CFB" w:rsidRDefault="00935CFB" w:rsidP="00302D34">
            <w:pPr>
              <w:rPr>
                <w:b/>
                <w:sz w:val="20"/>
                <w:szCs w:val="20"/>
                <w:u w:val="single"/>
              </w:rPr>
            </w:pPr>
          </w:p>
          <w:p w14:paraId="65626F23" w14:textId="633466D1" w:rsidR="00935CFB" w:rsidRDefault="00935CFB" w:rsidP="00302D34">
            <w:pPr>
              <w:rPr>
                <w:b/>
                <w:sz w:val="20"/>
                <w:szCs w:val="20"/>
                <w:u w:val="single"/>
              </w:rPr>
            </w:pPr>
          </w:p>
          <w:p w14:paraId="6C5955A3" w14:textId="77777777" w:rsidR="008B4936" w:rsidRDefault="008B4936" w:rsidP="00302D34">
            <w:pPr>
              <w:rPr>
                <w:b/>
                <w:sz w:val="20"/>
                <w:szCs w:val="20"/>
                <w:u w:val="single"/>
              </w:rPr>
            </w:pPr>
          </w:p>
          <w:p w14:paraId="0C4E8A47" w14:textId="77777777" w:rsidR="00935CFB" w:rsidRDefault="00935CFB" w:rsidP="00302D34">
            <w:pPr>
              <w:rPr>
                <w:b/>
                <w:sz w:val="20"/>
                <w:szCs w:val="20"/>
                <w:u w:val="single"/>
              </w:rPr>
            </w:pPr>
          </w:p>
          <w:p w14:paraId="3C1B833C" w14:textId="77777777" w:rsidR="00935CFB" w:rsidRDefault="00935CFB" w:rsidP="00302D34">
            <w:pPr>
              <w:rPr>
                <w:bCs/>
                <w:sz w:val="20"/>
                <w:szCs w:val="20"/>
              </w:rPr>
            </w:pPr>
            <w:r>
              <w:rPr>
                <w:bCs/>
                <w:sz w:val="20"/>
                <w:szCs w:val="20"/>
              </w:rPr>
              <w:t>RC10</w:t>
            </w:r>
          </w:p>
          <w:p w14:paraId="06866C8B" w14:textId="77777777" w:rsidR="00935CFB" w:rsidRDefault="00935CFB" w:rsidP="00302D34">
            <w:pPr>
              <w:rPr>
                <w:bCs/>
                <w:sz w:val="20"/>
                <w:szCs w:val="20"/>
              </w:rPr>
            </w:pPr>
            <w:r>
              <w:rPr>
                <w:bCs/>
                <w:sz w:val="20"/>
                <w:szCs w:val="20"/>
              </w:rPr>
              <w:t>RC16</w:t>
            </w:r>
          </w:p>
          <w:p w14:paraId="6DFEB881" w14:textId="77777777" w:rsidR="00935CFB" w:rsidRPr="00591E54" w:rsidRDefault="00935CFB" w:rsidP="00302D34">
            <w:pPr>
              <w:rPr>
                <w:b/>
                <w:sz w:val="20"/>
                <w:szCs w:val="20"/>
                <w:u w:val="single"/>
              </w:rPr>
            </w:pPr>
          </w:p>
        </w:tc>
        <w:tc>
          <w:tcPr>
            <w:tcW w:w="970" w:type="dxa"/>
          </w:tcPr>
          <w:p w14:paraId="5FF92CEA" w14:textId="77777777" w:rsidR="00935CFB" w:rsidRPr="00591E54" w:rsidRDefault="00935CFB" w:rsidP="00302D34">
            <w:pPr>
              <w:jc w:val="right"/>
              <w:rPr>
                <w:bCs/>
                <w:sz w:val="20"/>
                <w:szCs w:val="20"/>
              </w:rPr>
            </w:pPr>
          </w:p>
          <w:p w14:paraId="753CF72E" w14:textId="77777777" w:rsidR="00935CFB" w:rsidRPr="00591E54" w:rsidRDefault="00935CFB" w:rsidP="00302D34">
            <w:pPr>
              <w:jc w:val="right"/>
              <w:rPr>
                <w:bCs/>
                <w:sz w:val="20"/>
                <w:szCs w:val="20"/>
              </w:rPr>
            </w:pPr>
          </w:p>
          <w:p w14:paraId="3EE38850" w14:textId="77777777" w:rsidR="00935CFB" w:rsidRPr="00591E54" w:rsidRDefault="00935CFB" w:rsidP="00302D34">
            <w:pPr>
              <w:jc w:val="right"/>
              <w:rPr>
                <w:bCs/>
                <w:sz w:val="20"/>
                <w:szCs w:val="20"/>
              </w:rPr>
            </w:pPr>
          </w:p>
          <w:p w14:paraId="39F12E6B" w14:textId="77777777" w:rsidR="00935CFB" w:rsidRPr="00591E54" w:rsidRDefault="00935CFB" w:rsidP="00302D34">
            <w:pPr>
              <w:jc w:val="right"/>
              <w:rPr>
                <w:bCs/>
                <w:sz w:val="20"/>
                <w:szCs w:val="20"/>
              </w:rPr>
            </w:pPr>
          </w:p>
          <w:p w14:paraId="748E920A" w14:textId="5DA2654F" w:rsidR="00935CFB" w:rsidRDefault="00935CFB" w:rsidP="00302D34">
            <w:pPr>
              <w:jc w:val="right"/>
              <w:rPr>
                <w:bCs/>
                <w:sz w:val="20"/>
                <w:szCs w:val="20"/>
              </w:rPr>
            </w:pPr>
          </w:p>
          <w:p w14:paraId="3A156E47" w14:textId="77777777" w:rsidR="008B4936" w:rsidRPr="00591E54" w:rsidRDefault="008B4936" w:rsidP="00302D34">
            <w:pPr>
              <w:jc w:val="right"/>
              <w:rPr>
                <w:bCs/>
                <w:sz w:val="20"/>
                <w:szCs w:val="20"/>
              </w:rPr>
            </w:pPr>
          </w:p>
          <w:p w14:paraId="1C857B4D" w14:textId="77777777" w:rsidR="00935CFB" w:rsidRPr="00591E54" w:rsidRDefault="00935CFB" w:rsidP="00302D34">
            <w:pPr>
              <w:jc w:val="right"/>
              <w:rPr>
                <w:bCs/>
                <w:sz w:val="20"/>
                <w:szCs w:val="20"/>
              </w:rPr>
            </w:pPr>
          </w:p>
          <w:p w14:paraId="47D80194" w14:textId="384FF713" w:rsidR="00935CFB" w:rsidRPr="00591E54" w:rsidRDefault="00935CFB" w:rsidP="00302D34">
            <w:pPr>
              <w:jc w:val="right"/>
              <w:rPr>
                <w:bCs/>
                <w:sz w:val="20"/>
                <w:szCs w:val="20"/>
              </w:rPr>
            </w:pPr>
            <w:r>
              <w:rPr>
                <w:bCs/>
                <w:sz w:val="20"/>
                <w:szCs w:val="20"/>
              </w:rPr>
              <w:t xml:space="preserve"> 5</w:t>
            </w:r>
            <w:r w:rsidRPr="00591E54">
              <w:rPr>
                <w:bCs/>
                <w:sz w:val="20"/>
                <w:szCs w:val="20"/>
              </w:rPr>
              <w:t>0</w:t>
            </w:r>
          </w:p>
          <w:p w14:paraId="44C164FB" w14:textId="77777777" w:rsidR="00935CFB" w:rsidRPr="00591E54" w:rsidRDefault="00935CFB" w:rsidP="00302D34">
            <w:pPr>
              <w:jc w:val="right"/>
              <w:rPr>
                <w:bCs/>
                <w:sz w:val="20"/>
                <w:szCs w:val="20"/>
              </w:rPr>
            </w:pPr>
          </w:p>
          <w:p w14:paraId="4A4BBF55" w14:textId="77777777" w:rsidR="00935CFB" w:rsidRDefault="00935CFB" w:rsidP="00302D34">
            <w:pPr>
              <w:jc w:val="right"/>
              <w:rPr>
                <w:bCs/>
                <w:sz w:val="20"/>
                <w:szCs w:val="20"/>
              </w:rPr>
            </w:pPr>
          </w:p>
          <w:p w14:paraId="56F80B06" w14:textId="4D4A16AB" w:rsidR="00935CFB" w:rsidRPr="00591E54" w:rsidRDefault="00935CFB" w:rsidP="00302D34">
            <w:pPr>
              <w:jc w:val="right"/>
              <w:rPr>
                <w:bCs/>
                <w:sz w:val="20"/>
                <w:szCs w:val="20"/>
              </w:rPr>
            </w:pPr>
            <w:r>
              <w:rPr>
                <w:bCs/>
                <w:sz w:val="20"/>
                <w:szCs w:val="20"/>
              </w:rPr>
              <w:t>50</w:t>
            </w:r>
          </w:p>
        </w:tc>
        <w:tc>
          <w:tcPr>
            <w:tcW w:w="970" w:type="dxa"/>
          </w:tcPr>
          <w:p w14:paraId="04CBDBA5" w14:textId="77777777" w:rsidR="00935CFB" w:rsidRPr="00591E54" w:rsidRDefault="00935CFB" w:rsidP="00302D34">
            <w:pPr>
              <w:rPr>
                <w:bCs/>
                <w:sz w:val="20"/>
                <w:szCs w:val="20"/>
              </w:rPr>
            </w:pPr>
          </w:p>
          <w:p w14:paraId="1BB60317" w14:textId="77777777" w:rsidR="00935CFB" w:rsidRPr="00591E54" w:rsidRDefault="00935CFB" w:rsidP="00302D34">
            <w:pPr>
              <w:rPr>
                <w:bCs/>
                <w:sz w:val="20"/>
                <w:szCs w:val="20"/>
              </w:rPr>
            </w:pPr>
          </w:p>
          <w:p w14:paraId="30A13B09" w14:textId="77777777" w:rsidR="00935CFB" w:rsidRPr="00591E54" w:rsidRDefault="00935CFB" w:rsidP="00302D34">
            <w:pPr>
              <w:jc w:val="right"/>
              <w:rPr>
                <w:bCs/>
                <w:sz w:val="20"/>
                <w:szCs w:val="20"/>
              </w:rPr>
            </w:pPr>
          </w:p>
          <w:p w14:paraId="34628C28" w14:textId="77777777" w:rsidR="00935CFB" w:rsidRPr="00591E54" w:rsidRDefault="00935CFB" w:rsidP="00302D34">
            <w:pPr>
              <w:jc w:val="right"/>
              <w:rPr>
                <w:bCs/>
                <w:sz w:val="20"/>
                <w:szCs w:val="20"/>
              </w:rPr>
            </w:pPr>
          </w:p>
          <w:p w14:paraId="43A7A3BC" w14:textId="77777777" w:rsidR="00935CFB" w:rsidRPr="00591E54" w:rsidRDefault="00935CFB" w:rsidP="00302D34">
            <w:pPr>
              <w:jc w:val="right"/>
              <w:rPr>
                <w:bCs/>
                <w:sz w:val="20"/>
                <w:szCs w:val="20"/>
              </w:rPr>
            </w:pPr>
          </w:p>
          <w:p w14:paraId="11414EE6" w14:textId="72ECB92C" w:rsidR="00935CFB" w:rsidRDefault="00935CFB" w:rsidP="00302D34">
            <w:pPr>
              <w:jc w:val="right"/>
              <w:rPr>
                <w:bCs/>
                <w:sz w:val="20"/>
                <w:szCs w:val="20"/>
              </w:rPr>
            </w:pPr>
          </w:p>
          <w:p w14:paraId="7E88B55B" w14:textId="77777777" w:rsidR="008B4936" w:rsidRPr="00591E54" w:rsidRDefault="008B4936" w:rsidP="00302D34">
            <w:pPr>
              <w:jc w:val="right"/>
              <w:rPr>
                <w:bCs/>
                <w:sz w:val="20"/>
                <w:szCs w:val="20"/>
              </w:rPr>
            </w:pPr>
          </w:p>
          <w:p w14:paraId="117C7ABD" w14:textId="77777777" w:rsidR="00935CFB" w:rsidRPr="00591E54" w:rsidRDefault="00935CFB" w:rsidP="00302D34">
            <w:pPr>
              <w:jc w:val="right"/>
              <w:rPr>
                <w:bCs/>
                <w:sz w:val="20"/>
                <w:szCs w:val="20"/>
              </w:rPr>
            </w:pPr>
          </w:p>
          <w:p w14:paraId="6F7D6C70" w14:textId="7A72CF36" w:rsidR="00935CFB" w:rsidRDefault="00935CFB" w:rsidP="00302D34">
            <w:pPr>
              <w:jc w:val="right"/>
              <w:rPr>
                <w:bCs/>
                <w:sz w:val="20"/>
                <w:szCs w:val="20"/>
              </w:rPr>
            </w:pPr>
            <w:r>
              <w:rPr>
                <w:bCs/>
                <w:sz w:val="20"/>
                <w:szCs w:val="20"/>
              </w:rPr>
              <w:t xml:space="preserve"> 5</w:t>
            </w:r>
            <w:r w:rsidRPr="00591E54">
              <w:rPr>
                <w:bCs/>
                <w:sz w:val="20"/>
                <w:szCs w:val="20"/>
              </w:rPr>
              <w:t>0</w:t>
            </w:r>
          </w:p>
          <w:p w14:paraId="39B60557" w14:textId="77777777" w:rsidR="00935CFB" w:rsidRDefault="00935CFB" w:rsidP="00302D34">
            <w:pPr>
              <w:jc w:val="right"/>
              <w:rPr>
                <w:bCs/>
                <w:sz w:val="20"/>
                <w:szCs w:val="20"/>
              </w:rPr>
            </w:pPr>
          </w:p>
          <w:p w14:paraId="54664833" w14:textId="77777777" w:rsidR="008B4936" w:rsidRDefault="008B4936" w:rsidP="00302D34">
            <w:pPr>
              <w:jc w:val="right"/>
              <w:rPr>
                <w:bCs/>
                <w:sz w:val="20"/>
                <w:szCs w:val="20"/>
              </w:rPr>
            </w:pPr>
          </w:p>
          <w:p w14:paraId="3720131B" w14:textId="07745DF3" w:rsidR="00935CFB" w:rsidRPr="00591E54" w:rsidRDefault="00935CFB" w:rsidP="00302D34">
            <w:pPr>
              <w:jc w:val="right"/>
              <w:rPr>
                <w:bCs/>
                <w:sz w:val="20"/>
                <w:szCs w:val="20"/>
              </w:rPr>
            </w:pPr>
            <w:r>
              <w:rPr>
                <w:bCs/>
                <w:sz w:val="20"/>
                <w:szCs w:val="20"/>
              </w:rPr>
              <w:t>50</w:t>
            </w:r>
          </w:p>
        </w:tc>
        <w:tc>
          <w:tcPr>
            <w:tcW w:w="1058" w:type="dxa"/>
          </w:tcPr>
          <w:p w14:paraId="6489BF29" w14:textId="77777777" w:rsidR="00935CFB" w:rsidRPr="00591E54" w:rsidRDefault="00935CFB" w:rsidP="00302D34">
            <w:pPr>
              <w:rPr>
                <w:bCs/>
                <w:sz w:val="20"/>
                <w:szCs w:val="20"/>
              </w:rPr>
            </w:pPr>
          </w:p>
          <w:p w14:paraId="13776542" w14:textId="77777777" w:rsidR="00935CFB" w:rsidRPr="00591E54" w:rsidRDefault="00935CFB" w:rsidP="00302D34">
            <w:pPr>
              <w:rPr>
                <w:bCs/>
                <w:sz w:val="20"/>
                <w:szCs w:val="20"/>
              </w:rPr>
            </w:pPr>
          </w:p>
          <w:p w14:paraId="667454E3" w14:textId="77777777" w:rsidR="00935CFB" w:rsidRPr="00591E54" w:rsidRDefault="00935CFB" w:rsidP="00302D34">
            <w:pPr>
              <w:rPr>
                <w:bCs/>
                <w:sz w:val="20"/>
                <w:szCs w:val="20"/>
              </w:rPr>
            </w:pPr>
          </w:p>
          <w:p w14:paraId="17E98659" w14:textId="77777777" w:rsidR="00935CFB" w:rsidRPr="00591E54" w:rsidRDefault="00935CFB" w:rsidP="00302D34">
            <w:pPr>
              <w:rPr>
                <w:bCs/>
                <w:sz w:val="20"/>
                <w:szCs w:val="20"/>
              </w:rPr>
            </w:pPr>
          </w:p>
          <w:p w14:paraId="74D3BDCD" w14:textId="77777777" w:rsidR="00935CFB" w:rsidRDefault="00935CFB" w:rsidP="00302D34">
            <w:pPr>
              <w:rPr>
                <w:bCs/>
                <w:sz w:val="20"/>
                <w:szCs w:val="20"/>
              </w:rPr>
            </w:pPr>
          </w:p>
          <w:p w14:paraId="0335C8CF" w14:textId="4DC025F5" w:rsidR="00935CFB" w:rsidRDefault="00935CFB" w:rsidP="00302D34">
            <w:pPr>
              <w:rPr>
                <w:bCs/>
                <w:sz w:val="20"/>
                <w:szCs w:val="20"/>
              </w:rPr>
            </w:pPr>
          </w:p>
          <w:p w14:paraId="5F7D06A3" w14:textId="668DD757" w:rsidR="00935CFB" w:rsidRDefault="00935CFB" w:rsidP="00302D34">
            <w:pPr>
              <w:rPr>
                <w:bCs/>
                <w:sz w:val="20"/>
                <w:szCs w:val="20"/>
              </w:rPr>
            </w:pPr>
            <w:r>
              <w:rPr>
                <w:bCs/>
                <w:sz w:val="20"/>
                <w:szCs w:val="20"/>
              </w:rPr>
              <w:t>A210</w:t>
            </w:r>
          </w:p>
          <w:p w14:paraId="41655AAE" w14:textId="77777777" w:rsidR="00935CFB" w:rsidRPr="00591E54" w:rsidRDefault="00935CFB" w:rsidP="00302D34">
            <w:pPr>
              <w:rPr>
                <w:bCs/>
                <w:sz w:val="20"/>
                <w:szCs w:val="20"/>
              </w:rPr>
            </w:pPr>
          </w:p>
          <w:p w14:paraId="6854A8DE" w14:textId="1FDA64F1" w:rsidR="00935CFB" w:rsidRDefault="00935CFB" w:rsidP="00302D34">
            <w:pPr>
              <w:rPr>
                <w:bCs/>
                <w:sz w:val="20"/>
                <w:szCs w:val="20"/>
              </w:rPr>
            </w:pPr>
          </w:p>
          <w:p w14:paraId="5DC3B9FA" w14:textId="77777777" w:rsidR="008B4936" w:rsidRPr="00591E54" w:rsidRDefault="008B4936" w:rsidP="00302D34">
            <w:pPr>
              <w:rPr>
                <w:bCs/>
                <w:sz w:val="20"/>
                <w:szCs w:val="20"/>
              </w:rPr>
            </w:pPr>
          </w:p>
          <w:p w14:paraId="12DF2D75" w14:textId="64E267BE" w:rsidR="00935CFB" w:rsidRPr="00591E54" w:rsidRDefault="00935CFB" w:rsidP="00302D34">
            <w:pPr>
              <w:rPr>
                <w:bCs/>
                <w:sz w:val="20"/>
                <w:szCs w:val="20"/>
              </w:rPr>
            </w:pPr>
            <w:r w:rsidRPr="00591E54">
              <w:rPr>
                <w:bCs/>
                <w:sz w:val="20"/>
                <w:szCs w:val="20"/>
              </w:rPr>
              <w:t>C</w:t>
            </w:r>
            <w:r w:rsidR="008B4936">
              <w:rPr>
                <w:bCs/>
                <w:sz w:val="20"/>
                <w:szCs w:val="20"/>
              </w:rPr>
              <w:t>404</w:t>
            </w:r>
            <w:r>
              <w:rPr>
                <w:bCs/>
                <w:sz w:val="20"/>
                <w:szCs w:val="20"/>
              </w:rPr>
              <w:t>R</w:t>
            </w:r>
          </w:p>
          <w:p w14:paraId="16DFAF0F" w14:textId="77777777" w:rsidR="00935CFB" w:rsidRPr="00591E54" w:rsidRDefault="00935CFB" w:rsidP="00302D34">
            <w:pPr>
              <w:rPr>
                <w:bCs/>
                <w:sz w:val="20"/>
                <w:szCs w:val="20"/>
              </w:rPr>
            </w:pPr>
          </w:p>
          <w:p w14:paraId="1E4B85DA" w14:textId="77777777" w:rsidR="00935CFB" w:rsidRPr="00591E54" w:rsidRDefault="00935CFB" w:rsidP="00302D34">
            <w:pPr>
              <w:rPr>
                <w:bCs/>
                <w:sz w:val="20"/>
                <w:szCs w:val="20"/>
              </w:rPr>
            </w:pPr>
          </w:p>
        </w:tc>
      </w:tr>
    </w:tbl>
    <w:p w14:paraId="0AA25AEB" w14:textId="3648D5EE" w:rsidR="00935CFB" w:rsidRDefault="00935CFB" w:rsidP="004E735F">
      <w:pPr>
        <w:rPr>
          <w:b/>
          <w:sz w:val="28"/>
          <w:szCs w:val="28"/>
          <w:u w:val="single"/>
        </w:rPr>
      </w:pPr>
    </w:p>
    <w:p w14:paraId="2343EDEB" w14:textId="77777777" w:rsidR="00E5365B" w:rsidRDefault="00E5365B" w:rsidP="004E735F">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935CFB" w:rsidRPr="00D05CC1" w14:paraId="287896E4" w14:textId="77777777" w:rsidTr="00302D34">
        <w:trPr>
          <w:trHeight w:val="242"/>
        </w:trPr>
        <w:tc>
          <w:tcPr>
            <w:tcW w:w="14395" w:type="dxa"/>
            <w:gridSpan w:val="6"/>
          </w:tcPr>
          <w:p w14:paraId="25C2840A" w14:textId="48895594" w:rsidR="00935CFB" w:rsidRDefault="00935CFB" w:rsidP="00302D34">
            <w:pPr>
              <w:rPr>
                <w:sz w:val="20"/>
                <w:szCs w:val="20"/>
              </w:rPr>
            </w:pPr>
            <w:r w:rsidRPr="00E5365B">
              <w:rPr>
                <w:b/>
                <w:bCs/>
                <w:sz w:val="20"/>
                <w:szCs w:val="20"/>
              </w:rPr>
              <w:t>20a2.</w:t>
            </w:r>
            <w:r w:rsidRPr="00D74B98">
              <w:rPr>
                <w:b/>
                <w:sz w:val="20"/>
                <w:szCs w:val="20"/>
              </w:rPr>
              <w:t xml:space="preserve"> Forward</w:t>
            </w:r>
            <w:r>
              <w:rPr>
                <w:b/>
                <w:sz w:val="20"/>
                <w:szCs w:val="20"/>
              </w:rPr>
              <w:t>/Standard</w:t>
            </w:r>
            <w:r w:rsidRPr="00D74B98">
              <w:rPr>
                <w:b/>
                <w:sz w:val="20"/>
                <w:szCs w:val="20"/>
              </w:rPr>
              <w:t xml:space="preserve"> Auction</w:t>
            </w:r>
            <w:r>
              <w:rPr>
                <w:b/>
                <w:sz w:val="20"/>
                <w:szCs w:val="20"/>
              </w:rPr>
              <w:t>s</w:t>
            </w:r>
            <w:r w:rsidRPr="00E756DF">
              <w:rPr>
                <w:b/>
                <w:sz w:val="20"/>
                <w:szCs w:val="20"/>
              </w:rPr>
              <w:t xml:space="preserve"> </w:t>
            </w:r>
            <w:r>
              <w:rPr>
                <w:b/>
                <w:sz w:val="20"/>
                <w:szCs w:val="20"/>
              </w:rPr>
              <w:t>(Transfers to Other Federal Agencies)</w:t>
            </w:r>
            <w:r w:rsidR="002A4241">
              <w:rPr>
                <w:b/>
                <w:sz w:val="20"/>
                <w:szCs w:val="20"/>
              </w:rPr>
              <w:t xml:space="preserve"> </w:t>
            </w:r>
            <w:r w:rsidR="002A4241" w:rsidRPr="00473ABC">
              <w:rPr>
                <w:sz w:val="20"/>
                <w:szCs w:val="20"/>
              </w:rPr>
              <w:t>–</w:t>
            </w:r>
            <w:r>
              <w:rPr>
                <w:b/>
                <w:sz w:val="20"/>
                <w:szCs w:val="20"/>
              </w:rPr>
              <w:t xml:space="preserve"> </w:t>
            </w:r>
            <w:r>
              <w:rPr>
                <w:sz w:val="20"/>
                <w:szCs w:val="20"/>
              </w:rPr>
              <w:t>To record the transfer of earned auction revenue from the deposit fund to outside federal agencies’ Receipt Accounts other than Treasury (i.e., Public Safety Trust Fund and Spectrum Relocation Fund) as required by Public Law.  The budgetary entry must be made by the receiving agency since the funds transferred are their budgetary resources and not the FCC’s.  The following presents the transactions recorded by TAS 0272474 and reciprocates with TAS 027X6725</w:t>
            </w:r>
            <w:r w:rsidR="00A73A4B">
              <w:rPr>
                <w:sz w:val="20"/>
                <w:szCs w:val="20"/>
              </w:rPr>
              <w:t xml:space="preserve"> and the General Fund of the U.S. Government.</w:t>
            </w:r>
          </w:p>
          <w:p w14:paraId="5E597208" w14:textId="44B31892" w:rsidR="00A73A4B" w:rsidRPr="00D05CC1" w:rsidRDefault="00A73A4B" w:rsidP="00302D34">
            <w:pPr>
              <w:rPr>
                <w:b/>
                <w:sz w:val="20"/>
                <w:szCs w:val="20"/>
              </w:rPr>
            </w:pPr>
          </w:p>
        </w:tc>
      </w:tr>
      <w:tr w:rsidR="00935CFB" w:rsidRPr="00591E54" w14:paraId="183BA416" w14:textId="77777777" w:rsidTr="00E11EFA">
        <w:trPr>
          <w:trHeight w:val="242"/>
        </w:trPr>
        <w:tc>
          <w:tcPr>
            <w:tcW w:w="8940" w:type="dxa"/>
            <w:shd w:val="clear" w:color="auto" w:fill="D0CECE" w:themeFill="background2" w:themeFillShade="E6"/>
          </w:tcPr>
          <w:p w14:paraId="35417794" w14:textId="77777777" w:rsidR="00935CFB" w:rsidRPr="00E11EFA" w:rsidRDefault="00935CFB" w:rsidP="00302D34">
            <w:pPr>
              <w:jc w:val="center"/>
              <w:rPr>
                <w:b/>
                <w:sz w:val="20"/>
                <w:szCs w:val="20"/>
                <w:u w:val="single"/>
              </w:rPr>
            </w:pPr>
            <w:r w:rsidRPr="007A5DC9">
              <w:rPr>
                <w:b/>
                <w:sz w:val="20"/>
                <w:szCs w:val="20"/>
              </w:rPr>
              <w:t>TAS 0272474 (internal fund code 012)</w:t>
            </w:r>
          </w:p>
        </w:tc>
        <w:tc>
          <w:tcPr>
            <w:tcW w:w="1319" w:type="dxa"/>
            <w:shd w:val="clear" w:color="auto" w:fill="D0CECE" w:themeFill="background2" w:themeFillShade="E6"/>
          </w:tcPr>
          <w:p w14:paraId="2B953EEF" w14:textId="77777777" w:rsidR="00935CFB" w:rsidRPr="00E11EFA" w:rsidRDefault="00935CFB"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179C2C52" w14:textId="77777777" w:rsidR="00935CFB" w:rsidRPr="00E11EFA" w:rsidRDefault="00935CFB"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5D5D02EE" w14:textId="77777777" w:rsidR="00935CFB" w:rsidRPr="00E11EFA" w:rsidRDefault="00935CFB"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544646B1" w14:textId="77777777" w:rsidR="00935CFB" w:rsidRPr="00E11EFA" w:rsidRDefault="00935CFB"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2712D329" w14:textId="77777777" w:rsidR="00935CFB" w:rsidRPr="00E11EFA" w:rsidRDefault="00935CFB" w:rsidP="00302D34">
            <w:pPr>
              <w:jc w:val="center"/>
              <w:rPr>
                <w:b/>
                <w:sz w:val="28"/>
                <w:szCs w:val="28"/>
                <w:u w:val="single"/>
              </w:rPr>
            </w:pPr>
            <w:r w:rsidRPr="007A5DC9">
              <w:rPr>
                <w:b/>
                <w:sz w:val="20"/>
                <w:szCs w:val="20"/>
              </w:rPr>
              <w:t>TC</w:t>
            </w:r>
          </w:p>
        </w:tc>
      </w:tr>
      <w:tr w:rsidR="00935CFB" w:rsidRPr="00591E54" w14:paraId="2F374BF5" w14:textId="77777777" w:rsidTr="00302D34">
        <w:tc>
          <w:tcPr>
            <w:tcW w:w="8940" w:type="dxa"/>
          </w:tcPr>
          <w:p w14:paraId="4312B1D0" w14:textId="77777777" w:rsidR="00935CFB" w:rsidRPr="00FD456C" w:rsidRDefault="00935CFB" w:rsidP="00302D34">
            <w:pPr>
              <w:rPr>
                <w:b/>
                <w:sz w:val="20"/>
                <w:szCs w:val="20"/>
                <w:u w:val="single"/>
              </w:rPr>
            </w:pPr>
            <w:r w:rsidRPr="00FD456C">
              <w:rPr>
                <w:b/>
                <w:sz w:val="20"/>
                <w:szCs w:val="20"/>
                <w:u w:val="single"/>
              </w:rPr>
              <w:t>Budgetary Entry</w:t>
            </w:r>
          </w:p>
          <w:p w14:paraId="3F3C5FE4" w14:textId="77777777" w:rsidR="00935CFB" w:rsidRPr="00FD456C" w:rsidRDefault="00935CFB" w:rsidP="00302D34">
            <w:pPr>
              <w:rPr>
                <w:sz w:val="20"/>
                <w:szCs w:val="20"/>
              </w:rPr>
            </w:pPr>
          </w:p>
          <w:p w14:paraId="0A3773D1" w14:textId="77777777" w:rsidR="00935CFB" w:rsidRPr="00FD456C" w:rsidRDefault="00935CFB" w:rsidP="00302D34">
            <w:pPr>
              <w:keepNext/>
              <w:outlineLvl w:val="1"/>
              <w:rPr>
                <w:sz w:val="20"/>
                <w:szCs w:val="20"/>
              </w:rPr>
            </w:pPr>
            <w:r w:rsidRPr="00FD456C">
              <w:rPr>
                <w:sz w:val="20"/>
                <w:szCs w:val="20"/>
              </w:rPr>
              <w:t>N/A</w:t>
            </w:r>
          </w:p>
          <w:p w14:paraId="0C62BF11" w14:textId="77777777" w:rsidR="00935CFB" w:rsidRPr="00FD456C" w:rsidRDefault="00935CFB" w:rsidP="00302D34">
            <w:pPr>
              <w:keepNext/>
              <w:outlineLvl w:val="1"/>
              <w:rPr>
                <w:sz w:val="20"/>
                <w:szCs w:val="20"/>
              </w:rPr>
            </w:pPr>
          </w:p>
          <w:p w14:paraId="4348B41C" w14:textId="77777777" w:rsidR="00935CFB" w:rsidRPr="00DD2244" w:rsidRDefault="00935CFB" w:rsidP="00302D34">
            <w:pPr>
              <w:keepNext/>
              <w:outlineLvl w:val="1"/>
              <w:rPr>
                <w:b/>
                <w:bCs/>
                <w:sz w:val="20"/>
                <w:szCs w:val="20"/>
                <w:u w:val="single"/>
              </w:rPr>
            </w:pPr>
            <w:r w:rsidRPr="00FD456C">
              <w:rPr>
                <w:b/>
                <w:bCs/>
                <w:sz w:val="20"/>
                <w:szCs w:val="20"/>
                <w:u w:val="single"/>
              </w:rPr>
              <w:t>Proprietary Entry</w:t>
            </w:r>
          </w:p>
          <w:p w14:paraId="57327435" w14:textId="77777777" w:rsidR="00935CFB" w:rsidRPr="00DD2244" w:rsidRDefault="00935CFB" w:rsidP="00302D34">
            <w:pPr>
              <w:rPr>
                <w:sz w:val="20"/>
                <w:szCs w:val="20"/>
              </w:rPr>
            </w:pPr>
          </w:p>
          <w:p w14:paraId="7302482E" w14:textId="77777777" w:rsidR="008B4936" w:rsidRDefault="008B4936" w:rsidP="008B4936">
            <w:pPr>
              <w:rPr>
                <w:bCs/>
                <w:sz w:val="20"/>
                <w:szCs w:val="20"/>
              </w:rPr>
            </w:pPr>
            <w:r>
              <w:rPr>
                <w:sz w:val="20"/>
                <w:szCs w:val="20"/>
              </w:rPr>
              <w:t>571300 (F)(T)</w:t>
            </w:r>
            <w:r>
              <w:rPr>
                <w:bCs/>
                <w:sz w:val="20"/>
                <w:szCs w:val="20"/>
              </w:rPr>
              <w:t xml:space="preserve"> Accrual of Amounts Receivable from Custodian or Non-Entity Assets Receivable from a </w:t>
            </w:r>
          </w:p>
          <w:p w14:paraId="3997F430" w14:textId="77777777" w:rsidR="008B4936" w:rsidRPr="006B19A4" w:rsidRDefault="008B4936" w:rsidP="008B4936">
            <w:pPr>
              <w:rPr>
                <w:bCs/>
                <w:sz w:val="20"/>
                <w:szCs w:val="20"/>
              </w:rPr>
            </w:pPr>
            <w:r>
              <w:rPr>
                <w:bCs/>
                <w:sz w:val="20"/>
                <w:szCs w:val="20"/>
              </w:rPr>
              <w:t xml:space="preserve">                         Federal Agency – Other Than the General Fund of the U.S. Government</w:t>
            </w:r>
          </w:p>
          <w:p w14:paraId="157FA96F" w14:textId="77777777" w:rsidR="008B4936" w:rsidRDefault="008B4936" w:rsidP="008B4936">
            <w:pPr>
              <w:rPr>
                <w:bCs/>
                <w:sz w:val="20"/>
                <w:szCs w:val="20"/>
              </w:rPr>
            </w:pPr>
            <w:r>
              <w:rPr>
                <w:sz w:val="20"/>
                <w:szCs w:val="20"/>
              </w:rPr>
              <w:t xml:space="preserve">   198100  (F) </w:t>
            </w:r>
            <w:r>
              <w:rPr>
                <w:bCs/>
                <w:sz w:val="20"/>
                <w:szCs w:val="20"/>
              </w:rPr>
              <w:t xml:space="preserve">Receivable from Custodian or Non-Entity Assets Receivable From a Federal Agency – </w:t>
            </w:r>
          </w:p>
          <w:p w14:paraId="5D93D28D" w14:textId="77777777" w:rsidR="008B4936" w:rsidRPr="00591E54" w:rsidRDefault="008B4936" w:rsidP="008B4936">
            <w:pPr>
              <w:rPr>
                <w:bCs/>
                <w:sz w:val="20"/>
                <w:szCs w:val="20"/>
              </w:rPr>
            </w:pPr>
            <w:r>
              <w:rPr>
                <w:bCs/>
                <w:sz w:val="20"/>
                <w:szCs w:val="20"/>
              </w:rPr>
              <w:t xml:space="preserve">                        Other Than the General Fund of the U.S. Government</w:t>
            </w:r>
          </w:p>
          <w:p w14:paraId="0B015327" w14:textId="77777777" w:rsidR="008B4936" w:rsidRDefault="008B4936" w:rsidP="008B4936">
            <w:pPr>
              <w:rPr>
                <w:sz w:val="20"/>
                <w:szCs w:val="20"/>
              </w:rPr>
            </w:pPr>
          </w:p>
          <w:p w14:paraId="58A212CF" w14:textId="2CB406BA" w:rsidR="00935CFB" w:rsidRDefault="00935CFB" w:rsidP="00302D34">
            <w:pPr>
              <w:rPr>
                <w:sz w:val="20"/>
                <w:szCs w:val="20"/>
              </w:rPr>
            </w:pPr>
            <w:r>
              <w:rPr>
                <w:sz w:val="20"/>
                <w:szCs w:val="20"/>
              </w:rPr>
              <w:t xml:space="preserve">298000 (G) Custodial Liability </w:t>
            </w:r>
          </w:p>
          <w:p w14:paraId="5CB87E8B" w14:textId="57A4DF03" w:rsidR="00935CFB" w:rsidRDefault="00935CFB" w:rsidP="00302D34">
            <w:pPr>
              <w:rPr>
                <w:sz w:val="20"/>
                <w:szCs w:val="20"/>
              </w:rPr>
            </w:pPr>
            <w:r>
              <w:rPr>
                <w:sz w:val="20"/>
                <w:szCs w:val="20"/>
              </w:rPr>
              <w:t xml:space="preserve">   599100 (G) </w:t>
            </w:r>
            <w:r>
              <w:rPr>
                <w:bCs/>
                <w:sz w:val="20"/>
                <w:szCs w:val="20"/>
              </w:rPr>
              <w:t xml:space="preserve">Accrued Collections for Others – Statement </w:t>
            </w:r>
            <w:r w:rsidR="008B4936">
              <w:rPr>
                <w:bCs/>
                <w:sz w:val="20"/>
                <w:szCs w:val="20"/>
              </w:rPr>
              <w:t>of</w:t>
            </w:r>
            <w:r>
              <w:rPr>
                <w:bCs/>
                <w:sz w:val="20"/>
                <w:szCs w:val="20"/>
              </w:rPr>
              <w:t xml:space="preserve"> Custodial Activity</w:t>
            </w:r>
          </w:p>
          <w:p w14:paraId="2CDB7131" w14:textId="77777777" w:rsidR="00935CFB" w:rsidRPr="00591E54" w:rsidRDefault="00935CFB" w:rsidP="00302D34">
            <w:pPr>
              <w:rPr>
                <w:b/>
                <w:sz w:val="20"/>
                <w:szCs w:val="20"/>
                <w:u w:val="single"/>
              </w:rPr>
            </w:pPr>
          </w:p>
        </w:tc>
        <w:tc>
          <w:tcPr>
            <w:tcW w:w="1319" w:type="dxa"/>
          </w:tcPr>
          <w:p w14:paraId="79921E58" w14:textId="77777777" w:rsidR="00935CFB" w:rsidRDefault="00935CFB" w:rsidP="00302D34">
            <w:pPr>
              <w:rPr>
                <w:b/>
                <w:sz w:val="20"/>
                <w:szCs w:val="20"/>
                <w:u w:val="single"/>
              </w:rPr>
            </w:pPr>
          </w:p>
          <w:p w14:paraId="75A302FD" w14:textId="77777777" w:rsidR="00935CFB" w:rsidRDefault="00935CFB" w:rsidP="00302D34">
            <w:pPr>
              <w:rPr>
                <w:b/>
                <w:sz w:val="20"/>
                <w:szCs w:val="20"/>
                <w:u w:val="single"/>
              </w:rPr>
            </w:pPr>
          </w:p>
          <w:p w14:paraId="09B688D8" w14:textId="77777777" w:rsidR="00935CFB" w:rsidRDefault="00935CFB" w:rsidP="00302D34">
            <w:pPr>
              <w:rPr>
                <w:b/>
                <w:sz w:val="20"/>
                <w:szCs w:val="20"/>
                <w:u w:val="single"/>
              </w:rPr>
            </w:pPr>
          </w:p>
          <w:p w14:paraId="3AAC6D5B" w14:textId="77777777" w:rsidR="00935CFB" w:rsidRDefault="00935CFB" w:rsidP="00302D34">
            <w:pPr>
              <w:rPr>
                <w:b/>
                <w:sz w:val="20"/>
                <w:szCs w:val="20"/>
                <w:u w:val="single"/>
              </w:rPr>
            </w:pPr>
          </w:p>
          <w:p w14:paraId="03EC2051" w14:textId="77777777" w:rsidR="00935CFB" w:rsidRDefault="00935CFB" w:rsidP="00302D34">
            <w:pPr>
              <w:rPr>
                <w:b/>
                <w:sz w:val="20"/>
                <w:szCs w:val="20"/>
                <w:u w:val="single"/>
              </w:rPr>
            </w:pPr>
          </w:p>
          <w:p w14:paraId="14A07841" w14:textId="77777777" w:rsidR="00935CFB" w:rsidRDefault="00935CFB" w:rsidP="00302D34">
            <w:pPr>
              <w:rPr>
                <w:b/>
                <w:sz w:val="20"/>
                <w:szCs w:val="20"/>
                <w:u w:val="single"/>
              </w:rPr>
            </w:pPr>
          </w:p>
          <w:p w14:paraId="6B320B42" w14:textId="6477918E" w:rsidR="00935CFB" w:rsidRDefault="00935CFB" w:rsidP="00302D34">
            <w:pPr>
              <w:rPr>
                <w:bCs/>
                <w:sz w:val="20"/>
                <w:szCs w:val="20"/>
              </w:rPr>
            </w:pPr>
            <w:r w:rsidRPr="00591E54">
              <w:rPr>
                <w:bCs/>
                <w:sz w:val="20"/>
                <w:szCs w:val="20"/>
              </w:rPr>
              <w:t>027</w:t>
            </w:r>
            <w:r w:rsidR="00F9059C">
              <w:rPr>
                <w:bCs/>
                <w:sz w:val="20"/>
                <w:szCs w:val="20"/>
              </w:rPr>
              <w:t>X</w:t>
            </w:r>
            <w:r w:rsidR="009A6037">
              <w:rPr>
                <w:bCs/>
                <w:sz w:val="20"/>
                <w:szCs w:val="20"/>
              </w:rPr>
              <w:t>6725</w:t>
            </w:r>
          </w:p>
          <w:p w14:paraId="324FB663" w14:textId="77777777" w:rsidR="008B4936" w:rsidRDefault="008B4936" w:rsidP="00302D34">
            <w:pPr>
              <w:rPr>
                <w:bCs/>
                <w:sz w:val="20"/>
                <w:szCs w:val="20"/>
              </w:rPr>
            </w:pPr>
          </w:p>
          <w:p w14:paraId="79E6E546" w14:textId="5A17ED4B" w:rsidR="00935CFB" w:rsidRDefault="00935CFB" w:rsidP="00302D34">
            <w:pPr>
              <w:rPr>
                <w:bCs/>
                <w:sz w:val="20"/>
                <w:szCs w:val="20"/>
              </w:rPr>
            </w:pPr>
            <w:r>
              <w:rPr>
                <w:bCs/>
                <w:sz w:val="20"/>
                <w:szCs w:val="20"/>
              </w:rPr>
              <w:t>027</w:t>
            </w:r>
            <w:r w:rsidR="00F9059C">
              <w:rPr>
                <w:bCs/>
                <w:sz w:val="20"/>
                <w:szCs w:val="20"/>
              </w:rPr>
              <w:t>X</w:t>
            </w:r>
            <w:r w:rsidR="009A6037">
              <w:rPr>
                <w:bCs/>
                <w:sz w:val="20"/>
                <w:szCs w:val="20"/>
              </w:rPr>
              <w:t>6725</w:t>
            </w:r>
          </w:p>
          <w:p w14:paraId="29F6A9D7" w14:textId="782815A6" w:rsidR="00935CFB" w:rsidRDefault="00935CFB" w:rsidP="00302D34">
            <w:pPr>
              <w:rPr>
                <w:b/>
                <w:bCs/>
                <w:sz w:val="20"/>
                <w:szCs w:val="20"/>
                <w:u w:val="single"/>
              </w:rPr>
            </w:pPr>
          </w:p>
          <w:p w14:paraId="34D37811" w14:textId="77777777" w:rsidR="008B4936" w:rsidRDefault="008B4936" w:rsidP="00302D34">
            <w:pPr>
              <w:rPr>
                <w:b/>
                <w:bCs/>
                <w:sz w:val="20"/>
                <w:szCs w:val="20"/>
                <w:u w:val="single"/>
              </w:rPr>
            </w:pPr>
          </w:p>
          <w:p w14:paraId="76DE56DF" w14:textId="77777777" w:rsidR="00935CFB" w:rsidRDefault="00935CFB" w:rsidP="00302D34">
            <w:pPr>
              <w:rPr>
                <w:bCs/>
                <w:sz w:val="20"/>
                <w:szCs w:val="20"/>
              </w:rPr>
            </w:pPr>
            <w:r>
              <w:rPr>
                <w:bCs/>
                <w:sz w:val="20"/>
                <w:szCs w:val="20"/>
              </w:rPr>
              <w:t>0990000</w:t>
            </w:r>
          </w:p>
          <w:p w14:paraId="4AB7AAF0" w14:textId="77777777" w:rsidR="00935CFB" w:rsidRPr="00591E54" w:rsidRDefault="00935CFB" w:rsidP="00302D34">
            <w:pPr>
              <w:rPr>
                <w:b/>
                <w:sz w:val="20"/>
                <w:szCs w:val="20"/>
                <w:u w:val="single"/>
              </w:rPr>
            </w:pPr>
            <w:r>
              <w:rPr>
                <w:bCs/>
                <w:sz w:val="20"/>
                <w:szCs w:val="20"/>
              </w:rPr>
              <w:t>0990000</w:t>
            </w:r>
          </w:p>
        </w:tc>
        <w:tc>
          <w:tcPr>
            <w:tcW w:w="1138" w:type="dxa"/>
          </w:tcPr>
          <w:p w14:paraId="032591D5" w14:textId="77777777" w:rsidR="00935CFB" w:rsidRDefault="00935CFB" w:rsidP="00302D34">
            <w:pPr>
              <w:rPr>
                <w:b/>
                <w:sz w:val="20"/>
                <w:szCs w:val="20"/>
                <w:u w:val="single"/>
              </w:rPr>
            </w:pPr>
          </w:p>
          <w:p w14:paraId="53584748" w14:textId="77777777" w:rsidR="00935CFB" w:rsidRDefault="00935CFB" w:rsidP="00302D34">
            <w:pPr>
              <w:rPr>
                <w:b/>
                <w:sz w:val="20"/>
                <w:szCs w:val="20"/>
                <w:u w:val="single"/>
              </w:rPr>
            </w:pPr>
          </w:p>
          <w:p w14:paraId="7CB38A1E" w14:textId="77777777" w:rsidR="00935CFB" w:rsidRDefault="00935CFB" w:rsidP="00302D34">
            <w:pPr>
              <w:rPr>
                <w:b/>
                <w:sz w:val="20"/>
                <w:szCs w:val="20"/>
                <w:u w:val="single"/>
              </w:rPr>
            </w:pPr>
          </w:p>
          <w:p w14:paraId="0EC6A680" w14:textId="77777777" w:rsidR="00935CFB" w:rsidRDefault="00935CFB" w:rsidP="00302D34">
            <w:pPr>
              <w:rPr>
                <w:b/>
                <w:sz w:val="20"/>
                <w:szCs w:val="20"/>
                <w:u w:val="single"/>
              </w:rPr>
            </w:pPr>
          </w:p>
          <w:p w14:paraId="75EE2AE1" w14:textId="77777777" w:rsidR="00935CFB" w:rsidRDefault="00935CFB" w:rsidP="00302D34">
            <w:pPr>
              <w:rPr>
                <w:b/>
                <w:sz w:val="20"/>
                <w:szCs w:val="20"/>
                <w:u w:val="single"/>
              </w:rPr>
            </w:pPr>
          </w:p>
          <w:p w14:paraId="4CEFE449" w14:textId="77777777" w:rsidR="00935CFB" w:rsidRDefault="00935CFB" w:rsidP="00302D34">
            <w:pPr>
              <w:rPr>
                <w:b/>
                <w:sz w:val="20"/>
                <w:szCs w:val="20"/>
                <w:u w:val="single"/>
              </w:rPr>
            </w:pPr>
          </w:p>
          <w:p w14:paraId="2A15A9C0" w14:textId="3714B89A" w:rsidR="00935CFB" w:rsidRDefault="00935CFB" w:rsidP="00302D34">
            <w:pPr>
              <w:rPr>
                <w:bCs/>
                <w:sz w:val="20"/>
                <w:szCs w:val="20"/>
              </w:rPr>
            </w:pPr>
            <w:r>
              <w:rPr>
                <w:bCs/>
                <w:sz w:val="20"/>
                <w:szCs w:val="20"/>
              </w:rPr>
              <w:t>RC16</w:t>
            </w:r>
          </w:p>
          <w:p w14:paraId="30FAAE1C" w14:textId="77777777" w:rsidR="008B4936" w:rsidRDefault="008B4936" w:rsidP="00302D34">
            <w:pPr>
              <w:rPr>
                <w:bCs/>
                <w:sz w:val="20"/>
                <w:szCs w:val="20"/>
              </w:rPr>
            </w:pPr>
          </w:p>
          <w:p w14:paraId="1C1DED70" w14:textId="77777777" w:rsidR="00935CFB" w:rsidRDefault="00935CFB" w:rsidP="00302D34">
            <w:pPr>
              <w:rPr>
                <w:bCs/>
                <w:sz w:val="20"/>
                <w:szCs w:val="20"/>
              </w:rPr>
            </w:pPr>
            <w:r>
              <w:rPr>
                <w:bCs/>
                <w:sz w:val="20"/>
                <w:szCs w:val="20"/>
              </w:rPr>
              <w:t>RC10</w:t>
            </w:r>
          </w:p>
          <w:p w14:paraId="432AAE7D" w14:textId="2FB1FA45" w:rsidR="00935CFB" w:rsidRDefault="00935CFB" w:rsidP="00302D34">
            <w:pPr>
              <w:rPr>
                <w:b/>
                <w:sz w:val="20"/>
                <w:szCs w:val="20"/>
                <w:u w:val="single"/>
              </w:rPr>
            </w:pPr>
          </w:p>
          <w:p w14:paraId="59DAF797" w14:textId="77777777" w:rsidR="008B4936" w:rsidRDefault="008B4936" w:rsidP="00302D34">
            <w:pPr>
              <w:rPr>
                <w:b/>
                <w:sz w:val="20"/>
                <w:szCs w:val="20"/>
                <w:u w:val="single"/>
              </w:rPr>
            </w:pPr>
          </w:p>
          <w:p w14:paraId="5774D237" w14:textId="77777777" w:rsidR="00935CFB" w:rsidRDefault="00935CFB" w:rsidP="00302D34">
            <w:pPr>
              <w:rPr>
                <w:bCs/>
                <w:sz w:val="20"/>
                <w:szCs w:val="20"/>
              </w:rPr>
            </w:pPr>
            <w:r>
              <w:rPr>
                <w:bCs/>
                <w:sz w:val="20"/>
                <w:szCs w:val="20"/>
              </w:rPr>
              <w:t>RC46</w:t>
            </w:r>
          </w:p>
          <w:p w14:paraId="37B17BE5" w14:textId="77777777" w:rsidR="00935CFB" w:rsidRDefault="00935CFB" w:rsidP="00302D34">
            <w:pPr>
              <w:rPr>
                <w:b/>
                <w:sz w:val="20"/>
                <w:szCs w:val="20"/>
                <w:u w:val="single"/>
              </w:rPr>
            </w:pPr>
            <w:r>
              <w:rPr>
                <w:bCs/>
                <w:sz w:val="20"/>
                <w:szCs w:val="20"/>
              </w:rPr>
              <w:t>RC48</w:t>
            </w:r>
          </w:p>
          <w:p w14:paraId="2EEAD9F5" w14:textId="77777777" w:rsidR="00935CFB" w:rsidRPr="00591E54" w:rsidRDefault="00935CFB" w:rsidP="00302D34">
            <w:pPr>
              <w:rPr>
                <w:b/>
                <w:sz w:val="20"/>
                <w:szCs w:val="20"/>
                <w:u w:val="single"/>
              </w:rPr>
            </w:pPr>
          </w:p>
        </w:tc>
        <w:tc>
          <w:tcPr>
            <w:tcW w:w="970" w:type="dxa"/>
          </w:tcPr>
          <w:p w14:paraId="02B856B6" w14:textId="77777777" w:rsidR="00935CFB" w:rsidRPr="00591E54" w:rsidRDefault="00935CFB" w:rsidP="00302D34">
            <w:pPr>
              <w:jc w:val="right"/>
              <w:rPr>
                <w:bCs/>
                <w:sz w:val="20"/>
                <w:szCs w:val="20"/>
              </w:rPr>
            </w:pPr>
          </w:p>
          <w:p w14:paraId="74E33B43" w14:textId="77777777" w:rsidR="00935CFB" w:rsidRPr="00591E54" w:rsidRDefault="00935CFB" w:rsidP="00302D34">
            <w:pPr>
              <w:jc w:val="right"/>
              <w:rPr>
                <w:bCs/>
                <w:sz w:val="20"/>
                <w:szCs w:val="20"/>
              </w:rPr>
            </w:pPr>
          </w:p>
          <w:p w14:paraId="4C656D8E" w14:textId="77777777" w:rsidR="00935CFB" w:rsidRPr="00591E54" w:rsidRDefault="00935CFB" w:rsidP="00302D34">
            <w:pPr>
              <w:jc w:val="right"/>
              <w:rPr>
                <w:bCs/>
                <w:sz w:val="20"/>
                <w:szCs w:val="20"/>
              </w:rPr>
            </w:pPr>
          </w:p>
          <w:p w14:paraId="6A28C6DC" w14:textId="77777777" w:rsidR="00935CFB" w:rsidRPr="00591E54" w:rsidRDefault="00935CFB" w:rsidP="00302D34">
            <w:pPr>
              <w:jc w:val="right"/>
              <w:rPr>
                <w:bCs/>
                <w:sz w:val="20"/>
                <w:szCs w:val="20"/>
              </w:rPr>
            </w:pPr>
          </w:p>
          <w:p w14:paraId="3961E3CD" w14:textId="77777777" w:rsidR="00935CFB" w:rsidRPr="00591E54" w:rsidRDefault="00935CFB" w:rsidP="00302D34">
            <w:pPr>
              <w:jc w:val="right"/>
              <w:rPr>
                <w:bCs/>
                <w:sz w:val="20"/>
                <w:szCs w:val="20"/>
              </w:rPr>
            </w:pPr>
          </w:p>
          <w:p w14:paraId="7B6D0F4D" w14:textId="77777777" w:rsidR="00935CFB" w:rsidRPr="00591E54" w:rsidRDefault="00935CFB" w:rsidP="00302D34">
            <w:pPr>
              <w:jc w:val="right"/>
              <w:rPr>
                <w:bCs/>
                <w:sz w:val="20"/>
                <w:szCs w:val="20"/>
              </w:rPr>
            </w:pPr>
          </w:p>
          <w:p w14:paraId="21F10964" w14:textId="33D8469E" w:rsidR="00935CFB" w:rsidRPr="00591E54" w:rsidRDefault="00935CFB" w:rsidP="00302D34">
            <w:pPr>
              <w:jc w:val="right"/>
              <w:rPr>
                <w:bCs/>
                <w:sz w:val="20"/>
                <w:szCs w:val="20"/>
              </w:rPr>
            </w:pPr>
            <w:r>
              <w:rPr>
                <w:bCs/>
                <w:sz w:val="20"/>
                <w:szCs w:val="20"/>
              </w:rPr>
              <w:t xml:space="preserve"> 5</w:t>
            </w:r>
            <w:r w:rsidRPr="00591E54">
              <w:rPr>
                <w:bCs/>
                <w:sz w:val="20"/>
                <w:szCs w:val="20"/>
              </w:rPr>
              <w:t>0</w:t>
            </w:r>
          </w:p>
          <w:p w14:paraId="37020417" w14:textId="77777777" w:rsidR="00935CFB" w:rsidRPr="00591E54" w:rsidRDefault="00935CFB" w:rsidP="00302D34">
            <w:pPr>
              <w:jc w:val="right"/>
              <w:rPr>
                <w:bCs/>
                <w:sz w:val="20"/>
                <w:szCs w:val="20"/>
              </w:rPr>
            </w:pPr>
          </w:p>
          <w:p w14:paraId="6363BA20" w14:textId="4059437B" w:rsidR="00935CFB" w:rsidRDefault="00935CFB" w:rsidP="00302D34">
            <w:pPr>
              <w:jc w:val="right"/>
              <w:rPr>
                <w:bCs/>
                <w:sz w:val="20"/>
                <w:szCs w:val="20"/>
              </w:rPr>
            </w:pPr>
          </w:p>
          <w:p w14:paraId="3B7EA78A" w14:textId="77777777" w:rsidR="008B4936" w:rsidRDefault="008B4936" w:rsidP="00302D34">
            <w:pPr>
              <w:jc w:val="right"/>
              <w:rPr>
                <w:bCs/>
                <w:sz w:val="20"/>
                <w:szCs w:val="20"/>
              </w:rPr>
            </w:pPr>
          </w:p>
          <w:p w14:paraId="49B9CE31" w14:textId="77777777" w:rsidR="008B4936" w:rsidRDefault="008B4936" w:rsidP="00302D34">
            <w:pPr>
              <w:jc w:val="right"/>
              <w:rPr>
                <w:bCs/>
                <w:sz w:val="20"/>
                <w:szCs w:val="20"/>
              </w:rPr>
            </w:pPr>
          </w:p>
          <w:p w14:paraId="03E83A51" w14:textId="5CE9D1E6" w:rsidR="00935CFB" w:rsidRPr="00591E54" w:rsidRDefault="00935CFB" w:rsidP="00302D34">
            <w:pPr>
              <w:jc w:val="right"/>
              <w:rPr>
                <w:bCs/>
                <w:sz w:val="20"/>
                <w:szCs w:val="20"/>
              </w:rPr>
            </w:pPr>
            <w:r>
              <w:rPr>
                <w:bCs/>
                <w:sz w:val="20"/>
                <w:szCs w:val="20"/>
              </w:rPr>
              <w:t>50</w:t>
            </w:r>
          </w:p>
        </w:tc>
        <w:tc>
          <w:tcPr>
            <w:tcW w:w="970" w:type="dxa"/>
          </w:tcPr>
          <w:p w14:paraId="7F11DCFC" w14:textId="77777777" w:rsidR="00935CFB" w:rsidRPr="00591E54" w:rsidRDefault="00935CFB" w:rsidP="00302D34">
            <w:pPr>
              <w:rPr>
                <w:bCs/>
                <w:sz w:val="20"/>
                <w:szCs w:val="20"/>
              </w:rPr>
            </w:pPr>
          </w:p>
          <w:p w14:paraId="6B57AC26" w14:textId="77777777" w:rsidR="00935CFB" w:rsidRPr="00591E54" w:rsidRDefault="00935CFB" w:rsidP="00302D34">
            <w:pPr>
              <w:rPr>
                <w:bCs/>
                <w:sz w:val="20"/>
                <w:szCs w:val="20"/>
              </w:rPr>
            </w:pPr>
          </w:p>
          <w:p w14:paraId="1D7430B5" w14:textId="77777777" w:rsidR="00935CFB" w:rsidRPr="00591E54" w:rsidRDefault="00935CFB" w:rsidP="00302D34">
            <w:pPr>
              <w:jc w:val="right"/>
              <w:rPr>
                <w:bCs/>
                <w:sz w:val="20"/>
                <w:szCs w:val="20"/>
              </w:rPr>
            </w:pPr>
          </w:p>
          <w:p w14:paraId="0D7D4FD2" w14:textId="77777777" w:rsidR="00935CFB" w:rsidRPr="00591E54" w:rsidRDefault="00935CFB" w:rsidP="00302D34">
            <w:pPr>
              <w:jc w:val="right"/>
              <w:rPr>
                <w:bCs/>
                <w:sz w:val="20"/>
                <w:szCs w:val="20"/>
              </w:rPr>
            </w:pPr>
          </w:p>
          <w:p w14:paraId="1B6BEA62" w14:textId="77777777" w:rsidR="00935CFB" w:rsidRPr="00591E54" w:rsidRDefault="00935CFB" w:rsidP="00302D34">
            <w:pPr>
              <w:jc w:val="right"/>
              <w:rPr>
                <w:bCs/>
                <w:sz w:val="20"/>
                <w:szCs w:val="20"/>
              </w:rPr>
            </w:pPr>
          </w:p>
          <w:p w14:paraId="160B62D5" w14:textId="77777777" w:rsidR="00935CFB" w:rsidRPr="00591E54" w:rsidRDefault="00935CFB" w:rsidP="00302D34">
            <w:pPr>
              <w:jc w:val="right"/>
              <w:rPr>
                <w:bCs/>
                <w:sz w:val="20"/>
                <w:szCs w:val="20"/>
              </w:rPr>
            </w:pPr>
          </w:p>
          <w:p w14:paraId="4DDB45D1" w14:textId="1BF62A90" w:rsidR="00935CFB" w:rsidRDefault="00935CFB" w:rsidP="00302D34">
            <w:pPr>
              <w:jc w:val="right"/>
              <w:rPr>
                <w:bCs/>
                <w:sz w:val="20"/>
                <w:szCs w:val="20"/>
              </w:rPr>
            </w:pPr>
          </w:p>
          <w:p w14:paraId="4DCB873D" w14:textId="77777777" w:rsidR="008B4936" w:rsidRPr="00591E54" w:rsidRDefault="008B4936" w:rsidP="00302D34">
            <w:pPr>
              <w:jc w:val="right"/>
              <w:rPr>
                <w:bCs/>
                <w:sz w:val="20"/>
                <w:szCs w:val="20"/>
              </w:rPr>
            </w:pPr>
          </w:p>
          <w:p w14:paraId="701244DB" w14:textId="5F1E78EB" w:rsidR="00935CFB" w:rsidRDefault="00935CFB" w:rsidP="00302D34">
            <w:pPr>
              <w:jc w:val="right"/>
              <w:rPr>
                <w:bCs/>
                <w:sz w:val="20"/>
                <w:szCs w:val="20"/>
              </w:rPr>
            </w:pPr>
            <w:r>
              <w:rPr>
                <w:bCs/>
                <w:sz w:val="20"/>
                <w:szCs w:val="20"/>
              </w:rPr>
              <w:t xml:space="preserve"> 5</w:t>
            </w:r>
            <w:r w:rsidRPr="00591E54">
              <w:rPr>
                <w:bCs/>
                <w:sz w:val="20"/>
                <w:szCs w:val="20"/>
              </w:rPr>
              <w:t>0</w:t>
            </w:r>
          </w:p>
          <w:p w14:paraId="07E86EE9" w14:textId="04EE3B85" w:rsidR="00935CFB" w:rsidRDefault="00935CFB" w:rsidP="00302D34">
            <w:pPr>
              <w:jc w:val="right"/>
              <w:rPr>
                <w:bCs/>
                <w:sz w:val="20"/>
                <w:szCs w:val="20"/>
              </w:rPr>
            </w:pPr>
          </w:p>
          <w:p w14:paraId="426DFD63" w14:textId="77777777" w:rsidR="008B4936" w:rsidRDefault="008B4936" w:rsidP="00302D34">
            <w:pPr>
              <w:jc w:val="right"/>
              <w:rPr>
                <w:bCs/>
                <w:sz w:val="20"/>
                <w:szCs w:val="20"/>
              </w:rPr>
            </w:pPr>
          </w:p>
          <w:p w14:paraId="7AF3A31A" w14:textId="77777777" w:rsidR="00935CFB" w:rsidRDefault="00935CFB" w:rsidP="00302D34">
            <w:pPr>
              <w:jc w:val="right"/>
              <w:rPr>
                <w:bCs/>
                <w:sz w:val="20"/>
                <w:szCs w:val="20"/>
              </w:rPr>
            </w:pPr>
          </w:p>
          <w:p w14:paraId="6FC52111" w14:textId="71A7B840" w:rsidR="00935CFB" w:rsidRPr="00591E54" w:rsidRDefault="00935CFB" w:rsidP="00302D34">
            <w:pPr>
              <w:jc w:val="right"/>
              <w:rPr>
                <w:bCs/>
                <w:sz w:val="20"/>
                <w:szCs w:val="20"/>
              </w:rPr>
            </w:pPr>
            <w:r>
              <w:rPr>
                <w:bCs/>
                <w:sz w:val="20"/>
                <w:szCs w:val="20"/>
              </w:rPr>
              <w:t>50</w:t>
            </w:r>
          </w:p>
        </w:tc>
        <w:tc>
          <w:tcPr>
            <w:tcW w:w="1058" w:type="dxa"/>
          </w:tcPr>
          <w:p w14:paraId="7892767E" w14:textId="77777777" w:rsidR="00935CFB" w:rsidRPr="00591E54" w:rsidRDefault="00935CFB" w:rsidP="00302D34">
            <w:pPr>
              <w:rPr>
                <w:bCs/>
                <w:sz w:val="20"/>
                <w:szCs w:val="20"/>
              </w:rPr>
            </w:pPr>
          </w:p>
          <w:p w14:paraId="25D8C094" w14:textId="77777777" w:rsidR="00935CFB" w:rsidRPr="00591E54" w:rsidRDefault="00935CFB" w:rsidP="00302D34">
            <w:pPr>
              <w:rPr>
                <w:bCs/>
                <w:sz w:val="20"/>
                <w:szCs w:val="20"/>
              </w:rPr>
            </w:pPr>
          </w:p>
          <w:p w14:paraId="0760AA89" w14:textId="77777777" w:rsidR="00935CFB" w:rsidRPr="00591E54" w:rsidRDefault="00935CFB" w:rsidP="00302D34">
            <w:pPr>
              <w:rPr>
                <w:bCs/>
                <w:sz w:val="20"/>
                <w:szCs w:val="20"/>
              </w:rPr>
            </w:pPr>
          </w:p>
          <w:p w14:paraId="227B0929" w14:textId="77777777" w:rsidR="00935CFB" w:rsidRPr="00591E54" w:rsidRDefault="00935CFB" w:rsidP="00302D34">
            <w:pPr>
              <w:rPr>
                <w:bCs/>
                <w:sz w:val="20"/>
                <w:szCs w:val="20"/>
              </w:rPr>
            </w:pPr>
          </w:p>
          <w:p w14:paraId="651B36FE" w14:textId="77777777" w:rsidR="00935CFB" w:rsidRPr="00591E54" w:rsidRDefault="00935CFB" w:rsidP="00302D34">
            <w:pPr>
              <w:rPr>
                <w:bCs/>
                <w:sz w:val="20"/>
                <w:szCs w:val="20"/>
              </w:rPr>
            </w:pPr>
          </w:p>
          <w:p w14:paraId="6019AAF4" w14:textId="77777777" w:rsidR="00935CFB" w:rsidRPr="00591E54" w:rsidRDefault="00935CFB" w:rsidP="00302D34">
            <w:pPr>
              <w:rPr>
                <w:bCs/>
                <w:sz w:val="20"/>
                <w:szCs w:val="20"/>
              </w:rPr>
            </w:pPr>
          </w:p>
          <w:p w14:paraId="53C03612" w14:textId="77D8B6DD" w:rsidR="00935CFB" w:rsidRPr="00591E54" w:rsidRDefault="00935CFB" w:rsidP="00302D34">
            <w:pPr>
              <w:rPr>
                <w:bCs/>
                <w:sz w:val="20"/>
                <w:szCs w:val="20"/>
              </w:rPr>
            </w:pPr>
            <w:r w:rsidRPr="00591E54">
              <w:rPr>
                <w:bCs/>
                <w:sz w:val="20"/>
                <w:szCs w:val="20"/>
              </w:rPr>
              <w:t>C</w:t>
            </w:r>
            <w:r w:rsidR="008B4936">
              <w:rPr>
                <w:bCs/>
                <w:sz w:val="20"/>
                <w:szCs w:val="20"/>
              </w:rPr>
              <w:t>133R</w:t>
            </w:r>
          </w:p>
          <w:p w14:paraId="0FE72BCE" w14:textId="77777777" w:rsidR="00935CFB" w:rsidRPr="00591E54" w:rsidRDefault="00935CFB" w:rsidP="00302D34">
            <w:pPr>
              <w:rPr>
                <w:bCs/>
                <w:sz w:val="20"/>
                <w:szCs w:val="20"/>
              </w:rPr>
            </w:pPr>
          </w:p>
          <w:p w14:paraId="0DB03425" w14:textId="77777777" w:rsidR="00935CFB" w:rsidRDefault="00935CFB" w:rsidP="00302D34">
            <w:pPr>
              <w:rPr>
                <w:bCs/>
                <w:sz w:val="20"/>
                <w:szCs w:val="20"/>
              </w:rPr>
            </w:pPr>
          </w:p>
          <w:p w14:paraId="474B8858" w14:textId="77777777" w:rsidR="008B4936" w:rsidRDefault="008B4936" w:rsidP="00302D34">
            <w:pPr>
              <w:rPr>
                <w:bCs/>
                <w:sz w:val="20"/>
                <w:szCs w:val="20"/>
              </w:rPr>
            </w:pPr>
          </w:p>
          <w:p w14:paraId="08EEA9E1" w14:textId="77777777" w:rsidR="008B4936" w:rsidRDefault="008B4936" w:rsidP="00302D34">
            <w:pPr>
              <w:rPr>
                <w:bCs/>
                <w:sz w:val="20"/>
                <w:szCs w:val="20"/>
              </w:rPr>
            </w:pPr>
          </w:p>
          <w:p w14:paraId="32883A74" w14:textId="0D3A6CFA" w:rsidR="008B4936" w:rsidRPr="00591E54" w:rsidRDefault="008B4936" w:rsidP="00302D34">
            <w:pPr>
              <w:rPr>
                <w:bCs/>
                <w:sz w:val="20"/>
                <w:szCs w:val="20"/>
              </w:rPr>
            </w:pPr>
            <w:r>
              <w:rPr>
                <w:bCs/>
                <w:sz w:val="20"/>
                <w:szCs w:val="20"/>
              </w:rPr>
              <w:t>C404R</w:t>
            </w:r>
          </w:p>
        </w:tc>
      </w:tr>
    </w:tbl>
    <w:p w14:paraId="733F0DE2" w14:textId="000B1DC7" w:rsidR="00935CFB" w:rsidRDefault="00935CFB" w:rsidP="004E735F">
      <w:pPr>
        <w:rPr>
          <w:b/>
          <w:sz w:val="28"/>
          <w:szCs w:val="28"/>
          <w:u w:val="single"/>
        </w:rPr>
      </w:pPr>
    </w:p>
    <w:p w14:paraId="458200C2" w14:textId="77777777" w:rsidR="00E5365B" w:rsidRDefault="00E5365B" w:rsidP="004E735F">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935CFB" w:rsidRPr="00D05CC1" w14:paraId="6E02FC79" w14:textId="77777777" w:rsidTr="00302D34">
        <w:trPr>
          <w:trHeight w:val="242"/>
        </w:trPr>
        <w:tc>
          <w:tcPr>
            <w:tcW w:w="14395" w:type="dxa"/>
            <w:gridSpan w:val="6"/>
          </w:tcPr>
          <w:p w14:paraId="10FC937F" w14:textId="6B0C6488" w:rsidR="00935CFB" w:rsidRDefault="00935CFB" w:rsidP="00E5365B">
            <w:pPr>
              <w:ind w:left="520" w:hanging="520"/>
              <w:rPr>
                <w:sz w:val="20"/>
                <w:szCs w:val="20"/>
              </w:rPr>
            </w:pPr>
            <w:r w:rsidRPr="00E5365B">
              <w:rPr>
                <w:b/>
                <w:bCs/>
                <w:sz w:val="20"/>
                <w:szCs w:val="20"/>
              </w:rPr>
              <w:t>20a3</w:t>
            </w:r>
            <w:r w:rsidR="007A5DC9" w:rsidRPr="00E5365B">
              <w:rPr>
                <w:b/>
                <w:bCs/>
                <w:sz w:val="20"/>
                <w:szCs w:val="20"/>
              </w:rPr>
              <w:t>.</w:t>
            </w:r>
            <w:r>
              <w:rPr>
                <w:sz w:val="20"/>
                <w:szCs w:val="20"/>
              </w:rPr>
              <w:t xml:space="preserve">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E756DF">
              <w:rPr>
                <w:b/>
                <w:sz w:val="20"/>
                <w:szCs w:val="20"/>
              </w:rPr>
              <w:t xml:space="preserve"> </w:t>
            </w:r>
            <w:r>
              <w:rPr>
                <w:b/>
                <w:sz w:val="20"/>
                <w:szCs w:val="20"/>
              </w:rPr>
              <w:t>(Transfers to Other Federal Agencies)</w:t>
            </w:r>
            <w:r w:rsidR="002A4241">
              <w:rPr>
                <w:b/>
                <w:sz w:val="20"/>
                <w:szCs w:val="20"/>
              </w:rPr>
              <w:t xml:space="preserve"> </w:t>
            </w:r>
            <w:r w:rsidR="002A4241" w:rsidRPr="00473ABC">
              <w:rPr>
                <w:sz w:val="20"/>
                <w:szCs w:val="20"/>
              </w:rPr>
              <w:t>–</w:t>
            </w:r>
            <w:r>
              <w:rPr>
                <w:b/>
                <w:sz w:val="20"/>
                <w:szCs w:val="20"/>
              </w:rPr>
              <w:t xml:space="preserve"> </w:t>
            </w:r>
            <w:r>
              <w:rPr>
                <w:sz w:val="20"/>
                <w:szCs w:val="20"/>
              </w:rPr>
              <w:t xml:space="preserve">To record the transfer of earned auction revenue from the deposit fund to outside federal agencies’ Receipt Accounts other than Treasury (i.e., Public Safety Trust Fund and Spectrum Relocation Fund) as required by Public Law.  The budgetary entry must be made by the receiving agency since the funds transferred are their budgetary resources and not the FCC’s. </w:t>
            </w:r>
            <w:r w:rsidR="00337B7C">
              <w:rPr>
                <w:sz w:val="20"/>
                <w:szCs w:val="20"/>
              </w:rPr>
              <w:t xml:space="preserve"> </w:t>
            </w:r>
            <w:r>
              <w:rPr>
                <w:sz w:val="20"/>
                <w:szCs w:val="20"/>
              </w:rPr>
              <w:t>The following presents the transactions recorded by the General Fund of the U.S. Government</w:t>
            </w:r>
            <w:r w:rsidR="00A73A4B">
              <w:rPr>
                <w:sz w:val="20"/>
                <w:szCs w:val="20"/>
              </w:rPr>
              <w:t xml:space="preserve"> and reciprocates with TAS 0272474.</w:t>
            </w:r>
          </w:p>
          <w:p w14:paraId="0495484A" w14:textId="3360507D" w:rsidR="00A73A4B" w:rsidRPr="00D05CC1" w:rsidRDefault="00A73A4B" w:rsidP="00302D34">
            <w:pPr>
              <w:rPr>
                <w:b/>
                <w:sz w:val="20"/>
                <w:szCs w:val="20"/>
              </w:rPr>
            </w:pPr>
          </w:p>
        </w:tc>
      </w:tr>
      <w:tr w:rsidR="00935CFB" w:rsidRPr="00591E54" w14:paraId="10A2E67B" w14:textId="77777777" w:rsidTr="00E11EFA">
        <w:trPr>
          <w:trHeight w:val="242"/>
        </w:trPr>
        <w:tc>
          <w:tcPr>
            <w:tcW w:w="8940" w:type="dxa"/>
            <w:shd w:val="clear" w:color="auto" w:fill="D0CECE" w:themeFill="background2" w:themeFillShade="E6"/>
          </w:tcPr>
          <w:p w14:paraId="039C93A4" w14:textId="77777777" w:rsidR="00935CFB" w:rsidRPr="00E11EFA" w:rsidRDefault="00935CFB" w:rsidP="00302D34">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28D89A6D" w14:textId="77777777" w:rsidR="00935CFB" w:rsidRPr="00E11EFA" w:rsidRDefault="00935CFB"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18A902A5" w14:textId="77777777" w:rsidR="00935CFB" w:rsidRPr="00E11EFA" w:rsidRDefault="00935CFB"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26D72C84" w14:textId="77777777" w:rsidR="00935CFB" w:rsidRPr="00E11EFA" w:rsidRDefault="00935CFB"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27D37CC0" w14:textId="77777777" w:rsidR="00935CFB" w:rsidRPr="00E11EFA" w:rsidRDefault="00935CFB"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77659F73" w14:textId="77777777" w:rsidR="00935CFB" w:rsidRPr="00E11EFA" w:rsidRDefault="00935CFB" w:rsidP="00302D34">
            <w:pPr>
              <w:jc w:val="center"/>
              <w:rPr>
                <w:b/>
                <w:sz w:val="28"/>
                <w:szCs w:val="28"/>
                <w:u w:val="single"/>
              </w:rPr>
            </w:pPr>
            <w:r w:rsidRPr="007A5DC9">
              <w:rPr>
                <w:b/>
                <w:sz w:val="20"/>
                <w:szCs w:val="20"/>
              </w:rPr>
              <w:t>TC</w:t>
            </w:r>
          </w:p>
        </w:tc>
      </w:tr>
      <w:tr w:rsidR="00935CFB" w:rsidRPr="00591E54" w14:paraId="54DF4887" w14:textId="77777777" w:rsidTr="00302D34">
        <w:tc>
          <w:tcPr>
            <w:tcW w:w="8940" w:type="dxa"/>
          </w:tcPr>
          <w:p w14:paraId="5470BF25" w14:textId="77777777" w:rsidR="00935CFB" w:rsidRPr="00FD456C" w:rsidRDefault="00935CFB" w:rsidP="00302D34">
            <w:pPr>
              <w:rPr>
                <w:b/>
                <w:sz w:val="20"/>
                <w:szCs w:val="20"/>
                <w:u w:val="single"/>
              </w:rPr>
            </w:pPr>
            <w:r w:rsidRPr="00FD456C">
              <w:rPr>
                <w:b/>
                <w:sz w:val="20"/>
                <w:szCs w:val="20"/>
                <w:u w:val="single"/>
              </w:rPr>
              <w:t>Budgetary Entry</w:t>
            </w:r>
          </w:p>
          <w:p w14:paraId="0461CCB5" w14:textId="77777777" w:rsidR="00935CFB" w:rsidRPr="00FD456C" w:rsidRDefault="00935CFB" w:rsidP="00302D34">
            <w:pPr>
              <w:rPr>
                <w:sz w:val="20"/>
                <w:szCs w:val="20"/>
              </w:rPr>
            </w:pPr>
          </w:p>
          <w:p w14:paraId="36F6DC33" w14:textId="77777777" w:rsidR="00935CFB" w:rsidRPr="00FD456C" w:rsidRDefault="00935CFB" w:rsidP="00302D34">
            <w:pPr>
              <w:keepNext/>
              <w:outlineLvl w:val="1"/>
              <w:rPr>
                <w:sz w:val="20"/>
                <w:szCs w:val="20"/>
              </w:rPr>
            </w:pPr>
            <w:r w:rsidRPr="00FD456C">
              <w:rPr>
                <w:sz w:val="20"/>
                <w:szCs w:val="20"/>
              </w:rPr>
              <w:t>N/A</w:t>
            </w:r>
          </w:p>
          <w:p w14:paraId="376A5CF4" w14:textId="77777777" w:rsidR="00935CFB" w:rsidRPr="00FD456C" w:rsidRDefault="00935CFB" w:rsidP="00302D34">
            <w:pPr>
              <w:keepNext/>
              <w:outlineLvl w:val="1"/>
              <w:rPr>
                <w:sz w:val="20"/>
                <w:szCs w:val="20"/>
              </w:rPr>
            </w:pPr>
          </w:p>
          <w:p w14:paraId="067CE0F9" w14:textId="77777777" w:rsidR="00935CFB" w:rsidRPr="00591E54" w:rsidRDefault="00935CFB" w:rsidP="00302D34">
            <w:pPr>
              <w:keepNext/>
              <w:outlineLvl w:val="1"/>
              <w:rPr>
                <w:b/>
                <w:bCs/>
                <w:sz w:val="20"/>
                <w:szCs w:val="20"/>
                <w:u w:val="single"/>
              </w:rPr>
            </w:pPr>
            <w:r w:rsidRPr="00FD456C">
              <w:rPr>
                <w:b/>
                <w:bCs/>
                <w:sz w:val="20"/>
                <w:szCs w:val="20"/>
                <w:u w:val="single"/>
              </w:rPr>
              <w:t>P</w:t>
            </w:r>
            <w:r w:rsidRPr="00591E54">
              <w:rPr>
                <w:b/>
                <w:bCs/>
                <w:sz w:val="20"/>
                <w:szCs w:val="20"/>
                <w:u w:val="single"/>
              </w:rPr>
              <w:t>roprietary Entry</w:t>
            </w:r>
          </w:p>
          <w:p w14:paraId="7FCF6C3F" w14:textId="77777777" w:rsidR="00935CFB" w:rsidRPr="00591E54" w:rsidRDefault="00935CFB" w:rsidP="00302D34">
            <w:pPr>
              <w:rPr>
                <w:sz w:val="20"/>
                <w:szCs w:val="20"/>
              </w:rPr>
            </w:pPr>
          </w:p>
          <w:p w14:paraId="62853362" w14:textId="77777777" w:rsidR="00A73A4B" w:rsidRDefault="00A73A4B" w:rsidP="00A73A4B">
            <w:pPr>
              <w:rPr>
                <w:sz w:val="20"/>
                <w:szCs w:val="20"/>
              </w:rPr>
            </w:pPr>
            <w:r>
              <w:rPr>
                <w:sz w:val="20"/>
                <w:szCs w:val="20"/>
              </w:rPr>
              <w:t xml:space="preserve">571200 (F) Accrual of Agency Amount To Be Collected – Custodial and Non-Entity – General Fund of </w:t>
            </w:r>
          </w:p>
          <w:p w14:paraId="2B1125DF" w14:textId="77777777" w:rsidR="00A73A4B" w:rsidRDefault="00A73A4B" w:rsidP="00A73A4B">
            <w:pPr>
              <w:rPr>
                <w:sz w:val="20"/>
                <w:szCs w:val="20"/>
              </w:rPr>
            </w:pPr>
            <w:r>
              <w:rPr>
                <w:sz w:val="20"/>
                <w:szCs w:val="20"/>
              </w:rPr>
              <w:t xml:space="preserve">                    the U.S. Government       </w:t>
            </w:r>
          </w:p>
          <w:p w14:paraId="4BE6ABBC" w14:textId="77777777" w:rsidR="00A73A4B" w:rsidRDefault="00A73A4B" w:rsidP="00A73A4B">
            <w:pPr>
              <w:rPr>
                <w:sz w:val="20"/>
                <w:szCs w:val="20"/>
              </w:rPr>
            </w:pPr>
            <w:r>
              <w:rPr>
                <w:sz w:val="20"/>
                <w:szCs w:val="20"/>
              </w:rPr>
              <w:t xml:space="preserve">     198000 (F) Asset for Agency’s Custodial and Non-Entity Liabilities – General Fund of the U.S. </w:t>
            </w:r>
          </w:p>
          <w:p w14:paraId="6B572F53" w14:textId="77777777" w:rsidR="00A73A4B" w:rsidRDefault="00A73A4B" w:rsidP="00A73A4B">
            <w:pPr>
              <w:rPr>
                <w:sz w:val="20"/>
                <w:szCs w:val="20"/>
              </w:rPr>
            </w:pPr>
            <w:r>
              <w:rPr>
                <w:sz w:val="20"/>
                <w:szCs w:val="20"/>
              </w:rPr>
              <w:t xml:space="preserve">                        Government      </w:t>
            </w:r>
          </w:p>
          <w:p w14:paraId="574A6077" w14:textId="7185B030" w:rsidR="00935CFB" w:rsidRPr="00591E54" w:rsidRDefault="00935CFB" w:rsidP="00302D34">
            <w:pPr>
              <w:rPr>
                <w:sz w:val="20"/>
                <w:szCs w:val="20"/>
              </w:rPr>
            </w:pPr>
            <w:r>
              <w:rPr>
                <w:sz w:val="20"/>
                <w:szCs w:val="20"/>
              </w:rPr>
              <w:t xml:space="preserve"> </w:t>
            </w:r>
          </w:p>
        </w:tc>
        <w:tc>
          <w:tcPr>
            <w:tcW w:w="1319" w:type="dxa"/>
          </w:tcPr>
          <w:p w14:paraId="5B638DA5" w14:textId="77777777" w:rsidR="00935CFB" w:rsidRPr="00591E54" w:rsidRDefault="00935CFB" w:rsidP="00302D34">
            <w:pPr>
              <w:rPr>
                <w:bCs/>
                <w:sz w:val="20"/>
                <w:szCs w:val="20"/>
              </w:rPr>
            </w:pPr>
          </w:p>
          <w:p w14:paraId="153DD9AC" w14:textId="77777777" w:rsidR="00935CFB" w:rsidRPr="00591E54" w:rsidRDefault="00935CFB" w:rsidP="00302D34">
            <w:pPr>
              <w:rPr>
                <w:bCs/>
                <w:sz w:val="20"/>
                <w:szCs w:val="20"/>
              </w:rPr>
            </w:pPr>
          </w:p>
          <w:p w14:paraId="00D45017" w14:textId="77777777" w:rsidR="00935CFB" w:rsidRPr="00591E54" w:rsidRDefault="00935CFB" w:rsidP="00302D34">
            <w:pPr>
              <w:rPr>
                <w:bCs/>
                <w:sz w:val="20"/>
                <w:szCs w:val="20"/>
              </w:rPr>
            </w:pPr>
          </w:p>
          <w:p w14:paraId="6C112319" w14:textId="77777777" w:rsidR="00935CFB" w:rsidRPr="00591E54" w:rsidRDefault="00935CFB" w:rsidP="00302D34">
            <w:pPr>
              <w:rPr>
                <w:bCs/>
                <w:sz w:val="20"/>
                <w:szCs w:val="20"/>
              </w:rPr>
            </w:pPr>
          </w:p>
          <w:p w14:paraId="687C5E62" w14:textId="77777777" w:rsidR="00935CFB" w:rsidRPr="00591E54" w:rsidRDefault="00935CFB" w:rsidP="00302D34">
            <w:pPr>
              <w:rPr>
                <w:bCs/>
                <w:sz w:val="20"/>
                <w:szCs w:val="20"/>
              </w:rPr>
            </w:pPr>
          </w:p>
          <w:p w14:paraId="063DB4FD" w14:textId="77777777" w:rsidR="00935CFB" w:rsidRPr="00591E54" w:rsidRDefault="00935CFB" w:rsidP="00302D34">
            <w:pPr>
              <w:rPr>
                <w:bCs/>
                <w:sz w:val="20"/>
                <w:szCs w:val="20"/>
              </w:rPr>
            </w:pPr>
          </w:p>
          <w:p w14:paraId="08550A28" w14:textId="055F4B64" w:rsidR="00935CFB" w:rsidRDefault="00935CFB" w:rsidP="00302D34">
            <w:pPr>
              <w:rPr>
                <w:bCs/>
                <w:sz w:val="20"/>
                <w:szCs w:val="20"/>
              </w:rPr>
            </w:pPr>
            <w:r>
              <w:rPr>
                <w:bCs/>
                <w:sz w:val="20"/>
                <w:szCs w:val="20"/>
              </w:rPr>
              <w:t>0272474</w:t>
            </w:r>
            <w:r w:rsidR="00A73A4B">
              <w:rPr>
                <w:bCs/>
                <w:sz w:val="20"/>
                <w:szCs w:val="20"/>
              </w:rPr>
              <w:br/>
            </w:r>
          </w:p>
          <w:p w14:paraId="41735581" w14:textId="77777777" w:rsidR="00935CFB" w:rsidRPr="00591E54" w:rsidRDefault="00935CFB" w:rsidP="00302D34">
            <w:pPr>
              <w:rPr>
                <w:bCs/>
                <w:sz w:val="20"/>
                <w:szCs w:val="20"/>
              </w:rPr>
            </w:pPr>
            <w:r>
              <w:rPr>
                <w:bCs/>
                <w:sz w:val="20"/>
                <w:szCs w:val="20"/>
              </w:rPr>
              <w:t>0272474</w:t>
            </w:r>
          </w:p>
        </w:tc>
        <w:tc>
          <w:tcPr>
            <w:tcW w:w="1138" w:type="dxa"/>
          </w:tcPr>
          <w:p w14:paraId="00A41FD1" w14:textId="77777777" w:rsidR="00935CFB" w:rsidRDefault="00935CFB" w:rsidP="00302D34">
            <w:pPr>
              <w:rPr>
                <w:bCs/>
                <w:sz w:val="20"/>
                <w:szCs w:val="20"/>
              </w:rPr>
            </w:pPr>
          </w:p>
          <w:p w14:paraId="33654242" w14:textId="77777777" w:rsidR="00935CFB" w:rsidRDefault="00935CFB" w:rsidP="00302D34">
            <w:pPr>
              <w:rPr>
                <w:bCs/>
                <w:sz w:val="20"/>
                <w:szCs w:val="20"/>
              </w:rPr>
            </w:pPr>
          </w:p>
          <w:p w14:paraId="4EABB3B2" w14:textId="77777777" w:rsidR="00935CFB" w:rsidRDefault="00935CFB" w:rsidP="00302D34">
            <w:pPr>
              <w:rPr>
                <w:bCs/>
                <w:sz w:val="20"/>
                <w:szCs w:val="20"/>
              </w:rPr>
            </w:pPr>
          </w:p>
          <w:p w14:paraId="2C199137" w14:textId="77777777" w:rsidR="00935CFB" w:rsidRDefault="00935CFB" w:rsidP="00302D34">
            <w:pPr>
              <w:rPr>
                <w:bCs/>
                <w:sz w:val="20"/>
                <w:szCs w:val="20"/>
              </w:rPr>
            </w:pPr>
          </w:p>
          <w:p w14:paraId="6BE4A92B" w14:textId="77777777" w:rsidR="00935CFB" w:rsidRDefault="00935CFB" w:rsidP="00302D34">
            <w:pPr>
              <w:rPr>
                <w:bCs/>
                <w:sz w:val="20"/>
                <w:szCs w:val="20"/>
              </w:rPr>
            </w:pPr>
          </w:p>
          <w:p w14:paraId="3E3ACDAF" w14:textId="77777777" w:rsidR="00935CFB" w:rsidRDefault="00935CFB" w:rsidP="00302D34">
            <w:pPr>
              <w:rPr>
                <w:bCs/>
                <w:sz w:val="20"/>
                <w:szCs w:val="20"/>
              </w:rPr>
            </w:pPr>
          </w:p>
          <w:p w14:paraId="70F17E2D" w14:textId="33DBE789" w:rsidR="00935CFB" w:rsidRDefault="00935CFB" w:rsidP="00302D34">
            <w:pPr>
              <w:rPr>
                <w:bCs/>
                <w:sz w:val="20"/>
                <w:szCs w:val="20"/>
              </w:rPr>
            </w:pPr>
            <w:r>
              <w:rPr>
                <w:bCs/>
                <w:sz w:val="20"/>
                <w:szCs w:val="20"/>
              </w:rPr>
              <w:t>RC48</w:t>
            </w:r>
          </w:p>
          <w:p w14:paraId="164E530E" w14:textId="77777777" w:rsidR="00A73A4B" w:rsidRDefault="00A73A4B" w:rsidP="00302D34">
            <w:pPr>
              <w:rPr>
                <w:bCs/>
                <w:sz w:val="20"/>
                <w:szCs w:val="20"/>
              </w:rPr>
            </w:pPr>
          </w:p>
          <w:p w14:paraId="7B8268C0" w14:textId="77777777" w:rsidR="00935CFB" w:rsidRPr="00591E54" w:rsidRDefault="00935CFB" w:rsidP="00302D34">
            <w:pPr>
              <w:rPr>
                <w:bCs/>
                <w:sz w:val="20"/>
                <w:szCs w:val="20"/>
              </w:rPr>
            </w:pPr>
            <w:r>
              <w:rPr>
                <w:bCs/>
                <w:sz w:val="20"/>
                <w:szCs w:val="20"/>
              </w:rPr>
              <w:t>RC46</w:t>
            </w:r>
          </w:p>
        </w:tc>
        <w:tc>
          <w:tcPr>
            <w:tcW w:w="970" w:type="dxa"/>
          </w:tcPr>
          <w:p w14:paraId="54F976E0" w14:textId="77777777" w:rsidR="00935CFB" w:rsidRPr="00591E54" w:rsidRDefault="00935CFB" w:rsidP="00302D34">
            <w:pPr>
              <w:jc w:val="right"/>
              <w:rPr>
                <w:bCs/>
                <w:sz w:val="20"/>
                <w:szCs w:val="20"/>
              </w:rPr>
            </w:pPr>
          </w:p>
          <w:p w14:paraId="01524339" w14:textId="77777777" w:rsidR="00935CFB" w:rsidRPr="00591E54" w:rsidRDefault="00935CFB" w:rsidP="00302D34">
            <w:pPr>
              <w:jc w:val="right"/>
              <w:rPr>
                <w:bCs/>
                <w:sz w:val="20"/>
                <w:szCs w:val="20"/>
              </w:rPr>
            </w:pPr>
          </w:p>
          <w:p w14:paraId="4BE99EFF" w14:textId="77777777" w:rsidR="00935CFB" w:rsidRPr="00591E54" w:rsidRDefault="00935CFB" w:rsidP="00302D34">
            <w:pPr>
              <w:jc w:val="right"/>
              <w:rPr>
                <w:bCs/>
                <w:sz w:val="20"/>
                <w:szCs w:val="20"/>
              </w:rPr>
            </w:pPr>
          </w:p>
          <w:p w14:paraId="5C858CCE" w14:textId="77777777" w:rsidR="00935CFB" w:rsidRPr="00591E54" w:rsidRDefault="00935CFB" w:rsidP="00302D34">
            <w:pPr>
              <w:jc w:val="right"/>
              <w:rPr>
                <w:bCs/>
                <w:sz w:val="20"/>
                <w:szCs w:val="20"/>
              </w:rPr>
            </w:pPr>
          </w:p>
          <w:p w14:paraId="0A779CEC" w14:textId="77777777" w:rsidR="00935CFB" w:rsidRPr="00591E54" w:rsidRDefault="00935CFB" w:rsidP="00302D34">
            <w:pPr>
              <w:jc w:val="right"/>
              <w:rPr>
                <w:bCs/>
                <w:sz w:val="20"/>
                <w:szCs w:val="20"/>
              </w:rPr>
            </w:pPr>
          </w:p>
          <w:p w14:paraId="29CBB44C" w14:textId="77777777" w:rsidR="00935CFB" w:rsidRPr="00591E54" w:rsidRDefault="00935CFB" w:rsidP="00302D34">
            <w:pPr>
              <w:jc w:val="right"/>
              <w:rPr>
                <w:bCs/>
                <w:sz w:val="20"/>
                <w:szCs w:val="20"/>
              </w:rPr>
            </w:pPr>
          </w:p>
          <w:p w14:paraId="06D081AF" w14:textId="7DA16330" w:rsidR="00935CFB" w:rsidRPr="00591E54" w:rsidRDefault="00935CFB" w:rsidP="00302D34">
            <w:pPr>
              <w:jc w:val="right"/>
              <w:rPr>
                <w:bCs/>
                <w:sz w:val="20"/>
                <w:szCs w:val="20"/>
              </w:rPr>
            </w:pPr>
            <w:r>
              <w:rPr>
                <w:bCs/>
                <w:sz w:val="20"/>
                <w:szCs w:val="20"/>
              </w:rPr>
              <w:t xml:space="preserve"> 5</w:t>
            </w:r>
            <w:r w:rsidRPr="00591E54">
              <w:rPr>
                <w:bCs/>
                <w:sz w:val="20"/>
                <w:szCs w:val="20"/>
              </w:rPr>
              <w:t>0</w:t>
            </w:r>
          </w:p>
          <w:p w14:paraId="080BC149" w14:textId="77777777" w:rsidR="00935CFB" w:rsidRPr="00591E54" w:rsidRDefault="00935CFB" w:rsidP="00302D34">
            <w:pPr>
              <w:jc w:val="right"/>
              <w:rPr>
                <w:bCs/>
                <w:sz w:val="20"/>
                <w:szCs w:val="20"/>
              </w:rPr>
            </w:pPr>
          </w:p>
          <w:p w14:paraId="4602D587" w14:textId="77777777" w:rsidR="00935CFB" w:rsidRPr="00591E54" w:rsidRDefault="00935CFB" w:rsidP="00302D34">
            <w:pPr>
              <w:jc w:val="right"/>
              <w:rPr>
                <w:bCs/>
                <w:sz w:val="20"/>
                <w:szCs w:val="20"/>
              </w:rPr>
            </w:pPr>
          </w:p>
        </w:tc>
        <w:tc>
          <w:tcPr>
            <w:tcW w:w="970" w:type="dxa"/>
          </w:tcPr>
          <w:p w14:paraId="75C664DF" w14:textId="77777777" w:rsidR="00935CFB" w:rsidRPr="00591E54" w:rsidRDefault="00935CFB" w:rsidP="00302D34">
            <w:pPr>
              <w:rPr>
                <w:bCs/>
                <w:sz w:val="20"/>
                <w:szCs w:val="20"/>
              </w:rPr>
            </w:pPr>
          </w:p>
          <w:p w14:paraId="5718AE21" w14:textId="77777777" w:rsidR="00935CFB" w:rsidRPr="00591E54" w:rsidRDefault="00935CFB" w:rsidP="00302D34">
            <w:pPr>
              <w:rPr>
                <w:bCs/>
                <w:sz w:val="20"/>
                <w:szCs w:val="20"/>
              </w:rPr>
            </w:pPr>
          </w:p>
          <w:p w14:paraId="68DD1036" w14:textId="77777777" w:rsidR="00935CFB" w:rsidRPr="00591E54" w:rsidRDefault="00935CFB" w:rsidP="00302D34">
            <w:pPr>
              <w:jc w:val="right"/>
              <w:rPr>
                <w:bCs/>
                <w:sz w:val="20"/>
                <w:szCs w:val="20"/>
              </w:rPr>
            </w:pPr>
          </w:p>
          <w:p w14:paraId="03C3DADC" w14:textId="77777777" w:rsidR="00935CFB" w:rsidRPr="00591E54" w:rsidRDefault="00935CFB" w:rsidP="00302D34">
            <w:pPr>
              <w:jc w:val="right"/>
              <w:rPr>
                <w:bCs/>
                <w:sz w:val="20"/>
                <w:szCs w:val="20"/>
              </w:rPr>
            </w:pPr>
          </w:p>
          <w:p w14:paraId="0BAFEB56" w14:textId="77777777" w:rsidR="00935CFB" w:rsidRPr="00591E54" w:rsidRDefault="00935CFB" w:rsidP="00302D34">
            <w:pPr>
              <w:jc w:val="right"/>
              <w:rPr>
                <w:bCs/>
                <w:sz w:val="20"/>
                <w:szCs w:val="20"/>
              </w:rPr>
            </w:pPr>
          </w:p>
          <w:p w14:paraId="76E40BAB" w14:textId="77777777" w:rsidR="00935CFB" w:rsidRPr="00591E54" w:rsidRDefault="00935CFB" w:rsidP="00302D34">
            <w:pPr>
              <w:jc w:val="right"/>
              <w:rPr>
                <w:bCs/>
                <w:sz w:val="20"/>
                <w:szCs w:val="20"/>
              </w:rPr>
            </w:pPr>
          </w:p>
          <w:p w14:paraId="25A09FA0" w14:textId="274FF5A8" w:rsidR="00935CFB" w:rsidRDefault="00935CFB" w:rsidP="00302D34">
            <w:pPr>
              <w:jc w:val="right"/>
              <w:rPr>
                <w:bCs/>
                <w:sz w:val="20"/>
                <w:szCs w:val="20"/>
              </w:rPr>
            </w:pPr>
          </w:p>
          <w:p w14:paraId="418FE301" w14:textId="77777777" w:rsidR="00A73A4B" w:rsidRPr="00591E54" w:rsidRDefault="00A73A4B" w:rsidP="00302D34">
            <w:pPr>
              <w:jc w:val="right"/>
              <w:rPr>
                <w:bCs/>
                <w:sz w:val="20"/>
                <w:szCs w:val="20"/>
              </w:rPr>
            </w:pPr>
          </w:p>
          <w:p w14:paraId="1E188462" w14:textId="5F6E826C" w:rsidR="00935CFB" w:rsidRPr="00591E54" w:rsidRDefault="00935CFB" w:rsidP="00302D34">
            <w:pPr>
              <w:jc w:val="right"/>
              <w:rPr>
                <w:bCs/>
                <w:sz w:val="20"/>
                <w:szCs w:val="20"/>
              </w:rPr>
            </w:pPr>
            <w:r>
              <w:rPr>
                <w:bCs/>
                <w:sz w:val="20"/>
                <w:szCs w:val="20"/>
              </w:rPr>
              <w:t>5</w:t>
            </w:r>
            <w:r w:rsidRPr="00591E54">
              <w:rPr>
                <w:bCs/>
                <w:sz w:val="20"/>
                <w:szCs w:val="20"/>
              </w:rPr>
              <w:t>0</w:t>
            </w:r>
          </w:p>
          <w:p w14:paraId="2D9B737A" w14:textId="77777777" w:rsidR="00935CFB" w:rsidRPr="00591E54" w:rsidRDefault="00935CFB" w:rsidP="00302D34">
            <w:pPr>
              <w:jc w:val="right"/>
              <w:rPr>
                <w:bCs/>
                <w:sz w:val="20"/>
                <w:szCs w:val="20"/>
              </w:rPr>
            </w:pPr>
          </w:p>
        </w:tc>
        <w:tc>
          <w:tcPr>
            <w:tcW w:w="1058" w:type="dxa"/>
          </w:tcPr>
          <w:p w14:paraId="3FA9DAEC" w14:textId="77777777" w:rsidR="00935CFB" w:rsidRPr="00591E54" w:rsidRDefault="00935CFB" w:rsidP="00302D34">
            <w:pPr>
              <w:rPr>
                <w:bCs/>
                <w:sz w:val="20"/>
                <w:szCs w:val="20"/>
              </w:rPr>
            </w:pPr>
          </w:p>
          <w:p w14:paraId="72407423" w14:textId="77777777" w:rsidR="00935CFB" w:rsidRPr="00591E54" w:rsidRDefault="00935CFB" w:rsidP="00302D34">
            <w:pPr>
              <w:rPr>
                <w:bCs/>
                <w:sz w:val="20"/>
                <w:szCs w:val="20"/>
              </w:rPr>
            </w:pPr>
          </w:p>
          <w:p w14:paraId="2DB44BD7" w14:textId="77777777" w:rsidR="00935CFB" w:rsidRPr="00591E54" w:rsidRDefault="00935CFB" w:rsidP="00302D34">
            <w:pPr>
              <w:rPr>
                <w:bCs/>
                <w:sz w:val="20"/>
                <w:szCs w:val="20"/>
              </w:rPr>
            </w:pPr>
          </w:p>
          <w:p w14:paraId="78CE4AF2" w14:textId="77777777" w:rsidR="00935CFB" w:rsidRPr="00591E54" w:rsidRDefault="00935CFB" w:rsidP="00302D34">
            <w:pPr>
              <w:rPr>
                <w:bCs/>
                <w:sz w:val="20"/>
                <w:szCs w:val="20"/>
              </w:rPr>
            </w:pPr>
          </w:p>
          <w:p w14:paraId="1D1E2FEF" w14:textId="77777777" w:rsidR="00935CFB" w:rsidRPr="00591E54" w:rsidRDefault="00935CFB" w:rsidP="00302D34">
            <w:pPr>
              <w:rPr>
                <w:bCs/>
                <w:sz w:val="20"/>
                <w:szCs w:val="20"/>
              </w:rPr>
            </w:pPr>
          </w:p>
          <w:p w14:paraId="2A21ADC8" w14:textId="77777777" w:rsidR="00935CFB" w:rsidRPr="00591E54" w:rsidRDefault="00935CFB" w:rsidP="00302D34">
            <w:pPr>
              <w:rPr>
                <w:bCs/>
                <w:sz w:val="20"/>
                <w:szCs w:val="20"/>
              </w:rPr>
            </w:pPr>
          </w:p>
          <w:p w14:paraId="69148FD8" w14:textId="77777777" w:rsidR="00935CFB" w:rsidRPr="00591E54" w:rsidRDefault="00935CFB" w:rsidP="00302D34">
            <w:pPr>
              <w:rPr>
                <w:bCs/>
                <w:sz w:val="20"/>
                <w:szCs w:val="20"/>
              </w:rPr>
            </w:pPr>
            <w:r>
              <w:rPr>
                <w:bCs/>
                <w:sz w:val="20"/>
                <w:szCs w:val="20"/>
              </w:rPr>
              <w:t>N/A</w:t>
            </w:r>
          </w:p>
        </w:tc>
      </w:tr>
      <w:tr w:rsidR="00FA79C4" w:rsidRPr="00D05CC1" w14:paraId="2BE5894F" w14:textId="77777777" w:rsidTr="00BC617B">
        <w:trPr>
          <w:trHeight w:val="242"/>
        </w:trPr>
        <w:tc>
          <w:tcPr>
            <w:tcW w:w="14395" w:type="dxa"/>
            <w:gridSpan w:val="6"/>
          </w:tcPr>
          <w:p w14:paraId="63EF3E07" w14:textId="5579AB91" w:rsidR="00FA79C4" w:rsidRDefault="00FA79C4" w:rsidP="00302D34">
            <w:pPr>
              <w:rPr>
                <w:sz w:val="20"/>
                <w:szCs w:val="20"/>
              </w:rPr>
            </w:pPr>
            <w:r w:rsidRPr="00E5365B">
              <w:rPr>
                <w:b/>
                <w:bCs/>
                <w:sz w:val="20"/>
                <w:szCs w:val="20"/>
              </w:rPr>
              <w:t>20b1.</w:t>
            </w:r>
            <w:r>
              <w:rPr>
                <w:sz w:val="20"/>
                <w:szCs w:val="20"/>
              </w:rPr>
              <w:t xml:space="preserve">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E756DF">
              <w:rPr>
                <w:b/>
                <w:sz w:val="20"/>
                <w:szCs w:val="20"/>
              </w:rPr>
              <w:t xml:space="preserve"> </w:t>
            </w:r>
            <w:r>
              <w:rPr>
                <w:b/>
                <w:sz w:val="20"/>
                <w:szCs w:val="20"/>
              </w:rPr>
              <w:t>(Transfers To The General Fund)</w:t>
            </w:r>
            <w:r w:rsidR="00751561">
              <w:rPr>
                <w:b/>
                <w:sz w:val="20"/>
                <w:szCs w:val="20"/>
              </w:rPr>
              <w:t xml:space="preserve"> </w:t>
            </w:r>
            <w:r w:rsidR="00751561">
              <w:rPr>
                <w:bCs/>
                <w:sz w:val="20"/>
                <w:szCs w:val="20"/>
              </w:rPr>
              <w:t>––</w:t>
            </w:r>
            <w:r>
              <w:rPr>
                <w:b/>
                <w:sz w:val="20"/>
                <w:szCs w:val="20"/>
              </w:rPr>
              <w:t xml:space="preserve"> </w:t>
            </w:r>
            <w:r w:rsidRPr="00FB422B">
              <w:rPr>
                <w:sz w:val="20"/>
                <w:szCs w:val="20"/>
              </w:rPr>
              <w:t xml:space="preserve">To </w:t>
            </w:r>
            <w:r>
              <w:rPr>
                <w:sz w:val="20"/>
                <w:szCs w:val="20"/>
              </w:rPr>
              <w:t xml:space="preserve">record the </w:t>
            </w:r>
            <w:r w:rsidRPr="00863962">
              <w:rPr>
                <w:sz w:val="20"/>
                <w:szCs w:val="20"/>
              </w:rPr>
              <w:t>t</w:t>
            </w:r>
            <w:r w:rsidRPr="00B62FBF">
              <w:rPr>
                <w:sz w:val="20"/>
                <w:szCs w:val="20"/>
              </w:rPr>
              <w:t xml:space="preserve">ransfer </w:t>
            </w:r>
            <w:r>
              <w:rPr>
                <w:sz w:val="20"/>
                <w:szCs w:val="20"/>
              </w:rPr>
              <w:t>of residual e</w:t>
            </w:r>
            <w:r w:rsidRPr="00B62FBF">
              <w:rPr>
                <w:sz w:val="20"/>
                <w:szCs w:val="20"/>
              </w:rPr>
              <w:t>arned</w:t>
            </w:r>
            <w:r>
              <w:rPr>
                <w:sz w:val="20"/>
                <w:szCs w:val="20"/>
              </w:rPr>
              <w:t xml:space="preserve"> auction revenue from the deposit fund </w:t>
            </w:r>
            <w:r w:rsidRPr="00C619AD">
              <w:rPr>
                <w:sz w:val="20"/>
                <w:szCs w:val="20"/>
              </w:rPr>
              <w:t xml:space="preserve">to </w:t>
            </w:r>
            <w:r>
              <w:rPr>
                <w:sz w:val="20"/>
                <w:szCs w:val="20"/>
              </w:rPr>
              <w:t xml:space="preserve">the general fund receipt account as </w:t>
            </w:r>
            <w:r w:rsidRPr="00C619AD">
              <w:rPr>
                <w:sz w:val="20"/>
                <w:szCs w:val="20"/>
              </w:rPr>
              <w:t xml:space="preserve">required </w:t>
            </w:r>
            <w:r w:rsidRPr="00D92F60">
              <w:rPr>
                <w:sz w:val="20"/>
                <w:szCs w:val="20"/>
              </w:rPr>
              <w:t>under 47 U.S.C. § 309</w:t>
            </w:r>
            <w:r w:rsidRPr="00C619AD">
              <w:rPr>
                <w:sz w:val="20"/>
                <w:szCs w:val="20"/>
              </w:rPr>
              <w:t>.</w:t>
            </w:r>
            <w:r>
              <w:rPr>
                <w:sz w:val="20"/>
                <w:szCs w:val="20"/>
              </w:rPr>
              <w:t xml:space="preserve">  The </w:t>
            </w:r>
            <w:r w:rsidRPr="00FB422B">
              <w:rPr>
                <w:color w:val="000000" w:themeColor="text1"/>
                <w:sz w:val="20"/>
                <w:szCs w:val="20"/>
              </w:rPr>
              <w:t>Expenditure Transfer is processed using FMS 224.</w:t>
            </w:r>
            <w:r>
              <w:rPr>
                <w:sz w:val="20"/>
                <w:szCs w:val="20"/>
              </w:rPr>
              <w:t xml:space="preserve"> </w:t>
            </w:r>
            <w:r w:rsidR="00E5365B">
              <w:rPr>
                <w:sz w:val="20"/>
                <w:szCs w:val="20"/>
              </w:rPr>
              <w:t xml:space="preserve"> </w:t>
            </w:r>
            <w:r>
              <w:rPr>
                <w:sz w:val="20"/>
                <w:szCs w:val="20"/>
              </w:rPr>
              <w:t>The following presents the transactions recorded by TAS 027X6725 and reciprocates with TAS 0272474</w:t>
            </w:r>
            <w:r w:rsidR="00E5365B">
              <w:rPr>
                <w:sz w:val="20"/>
                <w:szCs w:val="20"/>
              </w:rPr>
              <w:t>.</w:t>
            </w:r>
          </w:p>
          <w:p w14:paraId="35EBA353" w14:textId="206BD5A1" w:rsidR="00B9446C" w:rsidRPr="00D05CC1" w:rsidRDefault="00B9446C" w:rsidP="00302D34">
            <w:pPr>
              <w:rPr>
                <w:b/>
                <w:sz w:val="20"/>
                <w:szCs w:val="20"/>
              </w:rPr>
            </w:pPr>
          </w:p>
        </w:tc>
      </w:tr>
      <w:tr w:rsidR="00FA79C4" w:rsidRPr="00591E54" w14:paraId="7F5E1EB4" w14:textId="77777777" w:rsidTr="00E11EFA">
        <w:trPr>
          <w:trHeight w:val="242"/>
        </w:trPr>
        <w:tc>
          <w:tcPr>
            <w:tcW w:w="8940" w:type="dxa"/>
            <w:shd w:val="clear" w:color="auto" w:fill="D0CECE" w:themeFill="background2" w:themeFillShade="E6"/>
          </w:tcPr>
          <w:p w14:paraId="1FD17398" w14:textId="77777777" w:rsidR="00FA79C4" w:rsidRPr="00E11EFA" w:rsidRDefault="00FA79C4" w:rsidP="00302D34">
            <w:pPr>
              <w:jc w:val="center"/>
              <w:rPr>
                <w:b/>
                <w:sz w:val="20"/>
                <w:szCs w:val="20"/>
                <w:u w:val="single"/>
              </w:rPr>
            </w:pPr>
            <w:r w:rsidRPr="007A5DC9">
              <w:rPr>
                <w:b/>
                <w:sz w:val="20"/>
                <w:szCs w:val="20"/>
              </w:rPr>
              <w:t>TAS 027X6725 (internal fund code AUC)</w:t>
            </w:r>
          </w:p>
        </w:tc>
        <w:tc>
          <w:tcPr>
            <w:tcW w:w="1319" w:type="dxa"/>
            <w:shd w:val="clear" w:color="auto" w:fill="D0CECE" w:themeFill="background2" w:themeFillShade="E6"/>
          </w:tcPr>
          <w:p w14:paraId="414C442B" w14:textId="77777777" w:rsidR="00FA79C4" w:rsidRPr="00E11EFA" w:rsidRDefault="00FA79C4"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25DFF712" w14:textId="77777777" w:rsidR="00FA79C4" w:rsidRPr="00E11EFA" w:rsidRDefault="00FA79C4"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1C163207" w14:textId="77777777" w:rsidR="00FA79C4" w:rsidRPr="00E11EFA" w:rsidRDefault="00FA79C4"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1A89EAC5" w14:textId="77777777" w:rsidR="00FA79C4" w:rsidRPr="00E11EFA" w:rsidRDefault="00FA79C4"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38005232" w14:textId="77777777" w:rsidR="00FA79C4" w:rsidRPr="00E11EFA" w:rsidRDefault="00FA79C4" w:rsidP="00302D34">
            <w:pPr>
              <w:jc w:val="center"/>
              <w:rPr>
                <w:b/>
                <w:sz w:val="28"/>
                <w:szCs w:val="28"/>
                <w:u w:val="single"/>
              </w:rPr>
            </w:pPr>
            <w:r w:rsidRPr="007A5DC9">
              <w:rPr>
                <w:b/>
                <w:sz w:val="20"/>
                <w:szCs w:val="20"/>
              </w:rPr>
              <w:t>TC</w:t>
            </w:r>
          </w:p>
        </w:tc>
      </w:tr>
      <w:tr w:rsidR="00FA79C4" w:rsidRPr="00591E54" w14:paraId="333E9863" w14:textId="77777777" w:rsidTr="00BC617B">
        <w:tc>
          <w:tcPr>
            <w:tcW w:w="8940" w:type="dxa"/>
          </w:tcPr>
          <w:p w14:paraId="58CCD7B9" w14:textId="77777777" w:rsidR="00FA79C4" w:rsidRPr="00FD456C" w:rsidRDefault="00FA79C4" w:rsidP="00302D34">
            <w:pPr>
              <w:rPr>
                <w:b/>
                <w:sz w:val="20"/>
                <w:szCs w:val="20"/>
                <w:u w:val="single"/>
              </w:rPr>
            </w:pPr>
            <w:r w:rsidRPr="00FD456C">
              <w:rPr>
                <w:b/>
                <w:sz w:val="20"/>
                <w:szCs w:val="20"/>
                <w:u w:val="single"/>
              </w:rPr>
              <w:t>Budgetary Entry</w:t>
            </w:r>
          </w:p>
          <w:p w14:paraId="457CC99F" w14:textId="77777777" w:rsidR="00FA79C4" w:rsidRPr="00FD456C" w:rsidRDefault="00FA79C4" w:rsidP="00302D34">
            <w:pPr>
              <w:rPr>
                <w:sz w:val="20"/>
                <w:szCs w:val="20"/>
              </w:rPr>
            </w:pPr>
          </w:p>
          <w:p w14:paraId="5F4FA470" w14:textId="77777777" w:rsidR="00FA79C4" w:rsidRPr="00FD456C" w:rsidRDefault="00FA79C4" w:rsidP="00302D34">
            <w:pPr>
              <w:keepNext/>
              <w:outlineLvl w:val="1"/>
              <w:rPr>
                <w:sz w:val="20"/>
                <w:szCs w:val="20"/>
              </w:rPr>
            </w:pPr>
            <w:r w:rsidRPr="00FD456C">
              <w:rPr>
                <w:sz w:val="20"/>
                <w:szCs w:val="20"/>
              </w:rPr>
              <w:t>N/A</w:t>
            </w:r>
          </w:p>
          <w:p w14:paraId="0D644810" w14:textId="77777777" w:rsidR="00FA79C4" w:rsidRPr="00FD456C" w:rsidRDefault="00FA79C4" w:rsidP="00302D34">
            <w:pPr>
              <w:keepNext/>
              <w:outlineLvl w:val="1"/>
              <w:rPr>
                <w:sz w:val="20"/>
                <w:szCs w:val="20"/>
              </w:rPr>
            </w:pPr>
          </w:p>
          <w:p w14:paraId="73DAD248" w14:textId="68E49778" w:rsidR="00FA79C4" w:rsidRDefault="00FA79C4" w:rsidP="00B9446C">
            <w:pPr>
              <w:keepNext/>
              <w:outlineLvl w:val="1"/>
              <w:rPr>
                <w:b/>
                <w:bCs/>
                <w:sz w:val="20"/>
                <w:szCs w:val="20"/>
                <w:u w:val="single"/>
              </w:rPr>
            </w:pPr>
            <w:r w:rsidRPr="00FD456C">
              <w:rPr>
                <w:b/>
                <w:bCs/>
                <w:sz w:val="20"/>
                <w:szCs w:val="20"/>
                <w:u w:val="single"/>
              </w:rPr>
              <w:t>Proprietary Entry</w:t>
            </w:r>
          </w:p>
          <w:p w14:paraId="2493D407" w14:textId="77777777" w:rsidR="00B9446C" w:rsidRPr="00BC617B" w:rsidRDefault="00B9446C" w:rsidP="00BC617B">
            <w:pPr>
              <w:keepNext/>
              <w:outlineLvl w:val="1"/>
              <w:rPr>
                <w:b/>
                <w:bCs/>
                <w:sz w:val="20"/>
                <w:szCs w:val="20"/>
                <w:u w:val="single"/>
              </w:rPr>
            </w:pPr>
          </w:p>
          <w:p w14:paraId="31E21407" w14:textId="24AA8D31" w:rsidR="00FA79C4" w:rsidRDefault="00FA79C4" w:rsidP="00FA79C4">
            <w:pPr>
              <w:rPr>
                <w:sz w:val="20"/>
                <w:szCs w:val="20"/>
              </w:rPr>
            </w:pPr>
            <w:r>
              <w:rPr>
                <w:sz w:val="20"/>
                <w:szCs w:val="20"/>
              </w:rPr>
              <w:t>577600 (F) Nonbudgetary Financing Sources</w:t>
            </w:r>
            <w:r w:rsidR="00B9446C">
              <w:rPr>
                <w:sz w:val="20"/>
                <w:szCs w:val="20"/>
              </w:rPr>
              <w:t xml:space="preserve"> </w:t>
            </w:r>
            <w:r>
              <w:rPr>
                <w:sz w:val="20"/>
                <w:szCs w:val="20"/>
              </w:rPr>
              <w:t>Transferred Out</w:t>
            </w:r>
          </w:p>
          <w:p w14:paraId="492728CF" w14:textId="1172D967" w:rsidR="00FA79C4" w:rsidRDefault="00FA79C4" w:rsidP="00FA79C4">
            <w:pPr>
              <w:rPr>
                <w:sz w:val="20"/>
                <w:szCs w:val="20"/>
              </w:rPr>
            </w:pPr>
            <w:r>
              <w:rPr>
                <w:sz w:val="20"/>
                <w:szCs w:val="20"/>
              </w:rPr>
              <w:t xml:space="preserve">    101000 (G) Fund Balance With Treasury</w:t>
            </w:r>
          </w:p>
          <w:p w14:paraId="5F6E7BD5" w14:textId="77777777" w:rsidR="00FA79C4" w:rsidRPr="00DD2244" w:rsidRDefault="00FA79C4" w:rsidP="00302D34">
            <w:pPr>
              <w:rPr>
                <w:sz w:val="20"/>
                <w:szCs w:val="20"/>
              </w:rPr>
            </w:pPr>
          </w:p>
          <w:p w14:paraId="2C91835B" w14:textId="7E0AF0FF" w:rsidR="00FA79C4" w:rsidRDefault="00FA79C4" w:rsidP="00302D34">
            <w:pPr>
              <w:rPr>
                <w:sz w:val="20"/>
                <w:szCs w:val="20"/>
              </w:rPr>
            </w:pPr>
            <w:r>
              <w:rPr>
                <w:sz w:val="20"/>
                <w:szCs w:val="20"/>
              </w:rPr>
              <w:t xml:space="preserve">298000 (F) Custodial Liability </w:t>
            </w:r>
          </w:p>
          <w:p w14:paraId="6568FFE4" w14:textId="393377C0" w:rsidR="00FA79C4" w:rsidRDefault="00FA79C4" w:rsidP="00302D34">
            <w:pPr>
              <w:rPr>
                <w:sz w:val="20"/>
                <w:szCs w:val="20"/>
              </w:rPr>
            </w:pPr>
            <w:r>
              <w:rPr>
                <w:sz w:val="20"/>
                <w:szCs w:val="20"/>
              </w:rPr>
              <w:t xml:space="preserve">   599100 (F)(T) </w:t>
            </w:r>
            <w:r>
              <w:rPr>
                <w:bCs/>
                <w:sz w:val="20"/>
                <w:szCs w:val="20"/>
              </w:rPr>
              <w:t xml:space="preserve">Accrued Collections for Others – Statement </w:t>
            </w:r>
            <w:r w:rsidR="00C8137F">
              <w:rPr>
                <w:bCs/>
                <w:sz w:val="20"/>
                <w:szCs w:val="20"/>
              </w:rPr>
              <w:t>of</w:t>
            </w:r>
            <w:r>
              <w:rPr>
                <w:bCs/>
                <w:sz w:val="20"/>
                <w:szCs w:val="20"/>
              </w:rPr>
              <w:t xml:space="preserve"> Custodial Activity</w:t>
            </w:r>
          </w:p>
          <w:p w14:paraId="082DB2C3" w14:textId="77777777" w:rsidR="00FA79C4" w:rsidRPr="00591E54" w:rsidRDefault="00FA79C4" w:rsidP="00302D34">
            <w:pPr>
              <w:rPr>
                <w:b/>
                <w:sz w:val="20"/>
                <w:szCs w:val="20"/>
                <w:u w:val="single"/>
              </w:rPr>
            </w:pPr>
          </w:p>
        </w:tc>
        <w:tc>
          <w:tcPr>
            <w:tcW w:w="1319" w:type="dxa"/>
          </w:tcPr>
          <w:p w14:paraId="5C2F89A7" w14:textId="77777777" w:rsidR="00FA79C4" w:rsidRDefault="00FA79C4" w:rsidP="00302D34">
            <w:pPr>
              <w:rPr>
                <w:b/>
                <w:sz w:val="20"/>
                <w:szCs w:val="20"/>
                <w:u w:val="single"/>
              </w:rPr>
            </w:pPr>
          </w:p>
          <w:p w14:paraId="26C0A8F5" w14:textId="77777777" w:rsidR="00FA79C4" w:rsidRDefault="00FA79C4" w:rsidP="00302D34">
            <w:pPr>
              <w:rPr>
                <w:b/>
                <w:sz w:val="20"/>
                <w:szCs w:val="20"/>
                <w:u w:val="single"/>
              </w:rPr>
            </w:pPr>
          </w:p>
          <w:p w14:paraId="481E77F3" w14:textId="77777777" w:rsidR="00FA79C4" w:rsidRDefault="00FA79C4" w:rsidP="00302D34">
            <w:pPr>
              <w:rPr>
                <w:b/>
                <w:sz w:val="20"/>
                <w:szCs w:val="20"/>
                <w:u w:val="single"/>
              </w:rPr>
            </w:pPr>
          </w:p>
          <w:p w14:paraId="53EC80EA" w14:textId="77777777" w:rsidR="00FA79C4" w:rsidRDefault="00FA79C4" w:rsidP="00302D34">
            <w:pPr>
              <w:rPr>
                <w:b/>
                <w:sz w:val="20"/>
                <w:szCs w:val="20"/>
                <w:u w:val="single"/>
              </w:rPr>
            </w:pPr>
          </w:p>
          <w:p w14:paraId="331A7078" w14:textId="375A2FFA" w:rsidR="00FA79C4" w:rsidRDefault="00FA79C4" w:rsidP="00302D34">
            <w:pPr>
              <w:rPr>
                <w:b/>
                <w:sz w:val="20"/>
                <w:szCs w:val="20"/>
                <w:u w:val="single"/>
              </w:rPr>
            </w:pPr>
          </w:p>
          <w:p w14:paraId="19EF5055" w14:textId="0CE97D70" w:rsidR="00B9446C" w:rsidRDefault="00B9446C" w:rsidP="00302D34">
            <w:pPr>
              <w:rPr>
                <w:b/>
                <w:sz w:val="20"/>
                <w:szCs w:val="20"/>
                <w:u w:val="single"/>
              </w:rPr>
            </w:pPr>
          </w:p>
          <w:p w14:paraId="747DD9C5" w14:textId="1B186197" w:rsidR="00B9446C" w:rsidRDefault="00B9446C" w:rsidP="00302D34">
            <w:pPr>
              <w:rPr>
                <w:b/>
                <w:sz w:val="20"/>
                <w:szCs w:val="20"/>
                <w:u w:val="single"/>
              </w:rPr>
            </w:pPr>
          </w:p>
          <w:p w14:paraId="11649D9F" w14:textId="77777777" w:rsidR="00B9446C" w:rsidRDefault="00B9446C" w:rsidP="00302D34">
            <w:pPr>
              <w:rPr>
                <w:b/>
                <w:sz w:val="20"/>
                <w:szCs w:val="20"/>
                <w:u w:val="single"/>
              </w:rPr>
            </w:pPr>
          </w:p>
          <w:p w14:paraId="39FCAC0E" w14:textId="232AD8A1" w:rsidR="00FA79C4" w:rsidRDefault="00FA79C4" w:rsidP="00302D34">
            <w:pPr>
              <w:rPr>
                <w:b/>
                <w:sz w:val="20"/>
                <w:szCs w:val="20"/>
                <w:u w:val="single"/>
              </w:rPr>
            </w:pPr>
          </w:p>
          <w:p w14:paraId="2D61590C" w14:textId="514EF401" w:rsidR="00FA79C4" w:rsidRDefault="00FA79C4" w:rsidP="00302D34">
            <w:pPr>
              <w:rPr>
                <w:bCs/>
                <w:sz w:val="20"/>
                <w:szCs w:val="20"/>
              </w:rPr>
            </w:pPr>
            <w:r>
              <w:rPr>
                <w:bCs/>
                <w:sz w:val="20"/>
                <w:szCs w:val="20"/>
              </w:rPr>
              <w:t>0272474</w:t>
            </w:r>
          </w:p>
          <w:p w14:paraId="1E091306" w14:textId="51602B0F" w:rsidR="00FA79C4" w:rsidRPr="00BC617B" w:rsidRDefault="00FA79C4" w:rsidP="00302D34">
            <w:pPr>
              <w:rPr>
                <w:bCs/>
                <w:sz w:val="20"/>
                <w:szCs w:val="20"/>
              </w:rPr>
            </w:pPr>
            <w:r>
              <w:rPr>
                <w:bCs/>
                <w:sz w:val="20"/>
                <w:szCs w:val="20"/>
              </w:rPr>
              <w:t>0272474</w:t>
            </w:r>
          </w:p>
        </w:tc>
        <w:tc>
          <w:tcPr>
            <w:tcW w:w="1138" w:type="dxa"/>
          </w:tcPr>
          <w:p w14:paraId="5D2B9171" w14:textId="77777777" w:rsidR="00FA79C4" w:rsidRDefault="00FA79C4" w:rsidP="00302D34">
            <w:pPr>
              <w:rPr>
                <w:b/>
                <w:sz w:val="20"/>
                <w:szCs w:val="20"/>
                <w:u w:val="single"/>
              </w:rPr>
            </w:pPr>
          </w:p>
          <w:p w14:paraId="6B7778BC" w14:textId="77777777" w:rsidR="00FA79C4" w:rsidRDefault="00FA79C4" w:rsidP="00302D34">
            <w:pPr>
              <w:rPr>
                <w:b/>
                <w:sz w:val="20"/>
                <w:szCs w:val="20"/>
                <w:u w:val="single"/>
              </w:rPr>
            </w:pPr>
          </w:p>
          <w:p w14:paraId="615FB895" w14:textId="77777777" w:rsidR="00FA79C4" w:rsidRDefault="00FA79C4" w:rsidP="00302D34">
            <w:pPr>
              <w:rPr>
                <w:b/>
                <w:sz w:val="20"/>
                <w:szCs w:val="20"/>
                <w:u w:val="single"/>
              </w:rPr>
            </w:pPr>
          </w:p>
          <w:p w14:paraId="303928BC" w14:textId="77777777" w:rsidR="00FA79C4" w:rsidRDefault="00FA79C4" w:rsidP="00302D34">
            <w:pPr>
              <w:rPr>
                <w:b/>
                <w:sz w:val="20"/>
                <w:szCs w:val="20"/>
                <w:u w:val="single"/>
              </w:rPr>
            </w:pPr>
          </w:p>
          <w:p w14:paraId="1BDC90C3" w14:textId="77777777" w:rsidR="00FA79C4" w:rsidRDefault="00FA79C4" w:rsidP="00302D34">
            <w:pPr>
              <w:rPr>
                <w:b/>
                <w:sz w:val="20"/>
                <w:szCs w:val="20"/>
                <w:u w:val="single"/>
              </w:rPr>
            </w:pPr>
          </w:p>
          <w:p w14:paraId="2271E030" w14:textId="27E8815B" w:rsidR="00FA79C4" w:rsidRDefault="00FA79C4" w:rsidP="00302D34">
            <w:pPr>
              <w:rPr>
                <w:bCs/>
                <w:sz w:val="20"/>
                <w:szCs w:val="20"/>
              </w:rPr>
            </w:pPr>
          </w:p>
          <w:p w14:paraId="1DB74DFD" w14:textId="1C3792CB" w:rsidR="00B9446C" w:rsidRDefault="00B9446C" w:rsidP="00302D34">
            <w:pPr>
              <w:rPr>
                <w:bCs/>
                <w:sz w:val="20"/>
                <w:szCs w:val="20"/>
              </w:rPr>
            </w:pPr>
          </w:p>
          <w:p w14:paraId="1B072BD9" w14:textId="7D29DCD9" w:rsidR="00B9446C" w:rsidRDefault="00B9446C" w:rsidP="00302D34">
            <w:pPr>
              <w:rPr>
                <w:bCs/>
                <w:sz w:val="20"/>
                <w:szCs w:val="20"/>
              </w:rPr>
            </w:pPr>
          </w:p>
          <w:p w14:paraId="4A0A79CD" w14:textId="77777777" w:rsidR="00B9446C" w:rsidRPr="00BC617B" w:rsidRDefault="00B9446C" w:rsidP="00302D34">
            <w:pPr>
              <w:rPr>
                <w:bCs/>
                <w:sz w:val="20"/>
                <w:szCs w:val="20"/>
              </w:rPr>
            </w:pPr>
          </w:p>
          <w:p w14:paraId="05B26549" w14:textId="77777777" w:rsidR="00FA79C4" w:rsidRDefault="00FA79C4" w:rsidP="00302D34">
            <w:pPr>
              <w:rPr>
                <w:bCs/>
                <w:sz w:val="20"/>
                <w:szCs w:val="20"/>
              </w:rPr>
            </w:pPr>
            <w:r>
              <w:rPr>
                <w:bCs/>
                <w:sz w:val="20"/>
                <w:szCs w:val="20"/>
              </w:rPr>
              <w:t>RC10</w:t>
            </w:r>
          </w:p>
          <w:p w14:paraId="27E45ED0" w14:textId="77777777" w:rsidR="00FA79C4" w:rsidRDefault="00FA79C4" w:rsidP="00302D34">
            <w:pPr>
              <w:rPr>
                <w:bCs/>
                <w:sz w:val="20"/>
                <w:szCs w:val="20"/>
              </w:rPr>
            </w:pPr>
            <w:r>
              <w:rPr>
                <w:bCs/>
                <w:sz w:val="20"/>
                <w:szCs w:val="20"/>
              </w:rPr>
              <w:t>RC16</w:t>
            </w:r>
          </w:p>
          <w:p w14:paraId="7F161B5D" w14:textId="77777777" w:rsidR="00FA79C4" w:rsidRPr="00591E54" w:rsidRDefault="00FA79C4" w:rsidP="00302D34">
            <w:pPr>
              <w:rPr>
                <w:b/>
                <w:sz w:val="20"/>
                <w:szCs w:val="20"/>
                <w:u w:val="single"/>
              </w:rPr>
            </w:pPr>
          </w:p>
        </w:tc>
        <w:tc>
          <w:tcPr>
            <w:tcW w:w="970" w:type="dxa"/>
          </w:tcPr>
          <w:p w14:paraId="0E24BBC5" w14:textId="77777777" w:rsidR="00FA79C4" w:rsidRPr="00591E54" w:rsidRDefault="00FA79C4" w:rsidP="00302D34">
            <w:pPr>
              <w:jc w:val="right"/>
              <w:rPr>
                <w:bCs/>
                <w:sz w:val="20"/>
                <w:szCs w:val="20"/>
              </w:rPr>
            </w:pPr>
          </w:p>
          <w:p w14:paraId="32442725" w14:textId="77777777" w:rsidR="00FA79C4" w:rsidRPr="00591E54" w:rsidRDefault="00FA79C4" w:rsidP="00302D34">
            <w:pPr>
              <w:jc w:val="right"/>
              <w:rPr>
                <w:bCs/>
                <w:sz w:val="20"/>
                <w:szCs w:val="20"/>
              </w:rPr>
            </w:pPr>
          </w:p>
          <w:p w14:paraId="7B9E8137" w14:textId="77777777" w:rsidR="00FA79C4" w:rsidRPr="00591E54" w:rsidRDefault="00FA79C4" w:rsidP="00302D34">
            <w:pPr>
              <w:jc w:val="right"/>
              <w:rPr>
                <w:bCs/>
                <w:sz w:val="20"/>
                <w:szCs w:val="20"/>
              </w:rPr>
            </w:pPr>
          </w:p>
          <w:p w14:paraId="0AD025D3" w14:textId="77777777" w:rsidR="00FA79C4" w:rsidRPr="00591E54" w:rsidRDefault="00FA79C4" w:rsidP="00302D34">
            <w:pPr>
              <w:jc w:val="right"/>
              <w:rPr>
                <w:bCs/>
                <w:sz w:val="20"/>
                <w:szCs w:val="20"/>
              </w:rPr>
            </w:pPr>
          </w:p>
          <w:p w14:paraId="6E47D974" w14:textId="77777777" w:rsidR="00FA79C4" w:rsidRPr="00591E54" w:rsidRDefault="00FA79C4" w:rsidP="00302D34">
            <w:pPr>
              <w:jc w:val="right"/>
              <w:rPr>
                <w:bCs/>
                <w:sz w:val="20"/>
                <w:szCs w:val="20"/>
              </w:rPr>
            </w:pPr>
          </w:p>
          <w:p w14:paraId="556E341F" w14:textId="77777777" w:rsidR="00FA79C4" w:rsidRPr="00591E54" w:rsidRDefault="00FA79C4" w:rsidP="00302D34">
            <w:pPr>
              <w:jc w:val="right"/>
              <w:rPr>
                <w:bCs/>
                <w:sz w:val="20"/>
                <w:szCs w:val="20"/>
              </w:rPr>
            </w:pPr>
          </w:p>
          <w:p w14:paraId="7FD26233" w14:textId="19F6ACB3" w:rsidR="00FA79C4" w:rsidRPr="00591E54" w:rsidRDefault="00FA79C4" w:rsidP="00302D34">
            <w:pPr>
              <w:jc w:val="right"/>
              <w:rPr>
                <w:bCs/>
                <w:sz w:val="20"/>
                <w:szCs w:val="20"/>
              </w:rPr>
            </w:pPr>
            <w:r>
              <w:rPr>
                <w:bCs/>
                <w:sz w:val="20"/>
                <w:szCs w:val="20"/>
              </w:rPr>
              <w:t xml:space="preserve"> 15</w:t>
            </w:r>
          </w:p>
          <w:p w14:paraId="450E2FAB" w14:textId="77777777" w:rsidR="00FA79C4" w:rsidRPr="00591E54" w:rsidRDefault="00FA79C4" w:rsidP="00302D34">
            <w:pPr>
              <w:jc w:val="right"/>
              <w:rPr>
                <w:bCs/>
                <w:sz w:val="20"/>
                <w:szCs w:val="20"/>
              </w:rPr>
            </w:pPr>
          </w:p>
          <w:p w14:paraId="4C4797C0" w14:textId="77777777" w:rsidR="00FA79C4" w:rsidRDefault="00FA79C4" w:rsidP="00302D34">
            <w:pPr>
              <w:jc w:val="right"/>
              <w:rPr>
                <w:bCs/>
                <w:sz w:val="20"/>
                <w:szCs w:val="20"/>
              </w:rPr>
            </w:pPr>
          </w:p>
          <w:p w14:paraId="7195786A" w14:textId="0D3C997F" w:rsidR="00FA79C4" w:rsidRPr="00591E54" w:rsidRDefault="00FA79C4" w:rsidP="00302D34">
            <w:pPr>
              <w:jc w:val="right"/>
              <w:rPr>
                <w:bCs/>
                <w:sz w:val="20"/>
                <w:szCs w:val="20"/>
              </w:rPr>
            </w:pPr>
            <w:r>
              <w:rPr>
                <w:bCs/>
                <w:sz w:val="20"/>
                <w:szCs w:val="20"/>
              </w:rPr>
              <w:t>15</w:t>
            </w:r>
          </w:p>
        </w:tc>
        <w:tc>
          <w:tcPr>
            <w:tcW w:w="970" w:type="dxa"/>
          </w:tcPr>
          <w:p w14:paraId="0E396848" w14:textId="77777777" w:rsidR="00FA79C4" w:rsidRPr="00591E54" w:rsidRDefault="00FA79C4" w:rsidP="00302D34">
            <w:pPr>
              <w:rPr>
                <w:bCs/>
                <w:sz w:val="20"/>
                <w:szCs w:val="20"/>
              </w:rPr>
            </w:pPr>
          </w:p>
          <w:p w14:paraId="4B6249AE" w14:textId="77777777" w:rsidR="00FA79C4" w:rsidRPr="00591E54" w:rsidRDefault="00FA79C4" w:rsidP="00302D34">
            <w:pPr>
              <w:rPr>
                <w:bCs/>
                <w:sz w:val="20"/>
                <w:szCs w:val="20"/>
              </w:rPr>
            </w:pPr>
          </w:p>
          <w:p w14:paraId="14B1628B" w14:textId="77777777" w:rsidR="00FA79C4" w:rsidRPr="00591E54" w:rsidRDefault="00FA79C4" w:rsidP="00302D34">
            <w:pPr>
              <w:jc w:val="right"/>
              <w:rPr>
                <w:bCs/>
                <w:sz w:val="20"/>
                <w:szCs w:val="20"/>
              </w:rPr>
            </w:pPr>
          </w:p>
          <w:p w14:paraId="741E2929" w14:textId="77777777" w:rsidR="00FA79C4" w:rsidRPr="00591E54" w:rsidRDefault="00FA79C4" w:rsidP="00302D34">
            <w:pPr>
              <w:jc w:val="right"/>
              <w:rPr>
                <w:bCs/>
                <w:sz w:val="20"/>
                <w:szCs w:val="20"/>
              </w:rPr>
            </w:pPr>
          </w:p>
          <w:p w14:paraId="441E12B7" w14:textId="77777777" w:rsidR="00FA79C4" w:rsidRPr="00591E54" w:rsidRDefault="00FA79C4" w:rsidP="00302D34">
            <w:pPr>
              <w:jc w:val="right"/>
              <w:rPr>
                <w:bCs/>
                <w:sz w:val="20"/>
                <w:szCs w:val="20"/>
              </w:rPr>
            </w:pPr>
          </w:p>
          <w:p w14:paraId="50C0C408" w14:textId="77777777" w:rsidR="00FA79C4" w:rsidRPr="00591E54" w:rsidRDefault="00FA79C4" w:rsidP="00302D34">
            <w:pPr>
              <w:jc w:val="right"/>
              <w:rPr>
                <w:bCs/>
                <w:sz w:val="20"/>
                <w:szCs w:val="20"/>
              </w:rPr>
            </w:pPr>
          </w:p>
          <w:p w14:paraId="0E2D40AC" w14:textId="77777777" w:rsidR="00FA79C4" w:rsidRPr="00591E54" w:rsidRDefault="00FA79C4" w:rsidP="00302D34">
            <w:pPr>
              <w:jc w:val="right"/>
              <w:rPr>
                <w:bCs/>
                <w:sz w:val="20"/>
                <w:szCs w:val="20"/>
              </w:rPr>
            </w:pPr>
          </w:p>
          <w:p w14:paraId="7916D12F" w14:textId="0BE865E8" w:rsidR="00FA79C4" w:rsidRDefault="00FA79C4" w:rsidP="00302D34">
            <w:pPr>
              <w:jc w:val="right"/>
              <w:rPr>
                <w:bCs/>
                <w:sz w:val="20"/>
                <w:szCs w:val="20"/>
              </w:rPr>
            </w:pPr>
            <w:r>
              <w:rPr>
                <w:bCs/>
                <w:sz w:val="20"/>
                <w:szCs w:val="20"/>
              </w:rPr>
              <w:t xml:space="preserve"> 15</w:t>
            </w:r>
          </w:p>
          <w:p w14:paraId="7B63FBF2" w14:textId="77777777" w:rsidR="00FA79C4" w:rsidRDefault="00FA79C4" w:rsidP="00302D34">
            <w:pPr>
              <w:jc w:val="right"/>
              <w:rPr>
                <w:bCs/>
                <w:sz w:val="20"/>
                <w:szCs w:val="20"/>
              </w:rPr>
            </w:pPr>
          </w:p>
          <w:p w14:paraId="45C56721" w14:textId="77777777" w:rsidR="00FA79C4" w:rsidRDefault="00FA79C4" w:rsidP="00302D34">
            <w:pPr>
              <w:jc w:val="right"/>
              <w:rPr>
                <w:bCs/>
                <w:sz w:val="20"/>
                <w:szCs w:val="20"/>
              </w:rPr>
            </w:pPr>
          </w:p>
          <w:p w14:paraId="41122C56" w14:textId="0CF80C97" w:rsidR="00FA79C4" w:rsidRPr="00591E54" w:rsidRDefault="00FA79C4" w:rsidP="00302D34">
            <w:pPr>
              <w:jc w:val="right"/>
              <w:rPr>
                <w:bCs/>
                <w:sz w:val="20"/>
                <w:szCs w:val="20"/>
              </w:rPr>
            </w:pPr>
            <w:r>
              <w:rPr>
                <w:bCs/>
                <w:sz w:val="20"/>
                <w:szCs w:val="20"/>
              </w:rPr>
              <w:t>15</w:t>
            </w:r>
          </w:p>
        </w:tc>
        <w:tc>
          <w:tcPr>
            <w:tcW w:w="1058" w:type="dxa"/>
          </w:tcPr>
          <w:p w14:paraId="713BC6CA" w14:textId="77777777" w:rsidR="00FA79C4" w:rsidRPr="00591E54" w:rsidRDefault="00FA79C4" w:rsidP="00302D34">
            <w:pPr>
              <w:rPr>
                <w:bCs/>
                <w:sz w:val="20"/>
                <w:szCs w:val="20"/>
              </w:rPr>
            </w:pPr>
          </w:p>
          <w:p w14:paraId="1D4634A3" w14:textId="77777777" w:rsidR="00FA79C4" w:rsidRPr="00591E54" w:rsidRDefault="00FA79C4" w:rsidP="00302D34">
            <w:pPr>
              <w:rPr>
                <w:bCs/>
                <w:sz w:val="20"/>
                <w:szCs w:val="20"/>
              </w:rPr>
            </w:pPr>
          </w:p>
          <w:p w14:paraId="295E116E" w14:textId="77777777" w:rsidR="00FA79C4" w:rsidRPr="00591E54" w:rsidRDefault="00FA79C4" w:rsidP="00302D34">
            <w:pPr>
              <w:rPr>
                <w:bCs/>
                <w:sz w:val="20"/>
                <w:szCs w:val="20"/>
              </w:rPr>
            </w:pPr>
          </w:p>
          <w:p w14:paraId="18CF75FD" w14:textId="77777777" w:rsidR="00FA79C4" w:rsidRPr="00591E54" w:rsidRDefault="00FA79C4" w:rsidP="00302D34">
            <w:pPr>
              <w:rPr>
                <w:bCs/>
                <w:sz w:val="20"/>
                <w:szCs w:val="20"/>
              </w:rPr>
            </w:pPr>
          </w:p>
          <w:p w14:paraId="69EE3A42" w14:textId="77777777" w:rsidR="00FA79C4" w:rsidRDefault="00FA79C4" w:rsidP="00302D34">
            <w:pPr>
              <w:rPr>
                <w:bCs/>
                <w:sz w:val="20"/>
                <w:szCs w:val="20"/>
              </w:rPr>
            </w:pPr>
          </w:p>
          <w:p w14:paraId="733DDD86" w14:textId="77777777" w:rsidR="00FA79C4" w:rsidRDefault="00FA79C4" w:rsidP="00302D34">
            <w:pPr>
              <w:rPr>
                <w:bCs/>
                <w:sz w:val="20"/>
                <w:szCs w:val="20"/>
              </w:rPr>
            </w:pPr>
          </w:p>
          <w:p w14:paraId="27685EEF" w14:textId="4C6641CB" w:rsidR="00FA79C4" w:rsidRDefault="00FA79C4" w:rsidP="00302D34">
            <w:pPr>
              <w:rPr>
                <w:bCs/>
                <w:sz w:val="20"/>
                <w:szCs w:val="20"/>
              </w:rPr>
            </w:pPr>
            <w:r>
              <w:rPr>
                <w:bCs/>
                <w:sz w:val="20"/>
                <w:szCs w:val="20"/>
              </w:rPr>
              <w:t>E509</w:t>
            </w:r>
          </w:p>
          <w:p w14:paraId="6A0EB709" w14:textId="77777777" w:rsidR="00FA79C4" w:rsidRPr="00591E54" w:rsidRDefault="00FA79C4" w:rsidP="00302D34">
            <w:pPr>
              <w:rPr>
                <w:bCs/>
                <w:sz w:val="20"/>
                <w:szCs w:val="20"/>
              </w:rPr>
            </w:pPr>
          </w:p>
          <w:p w14:paraId="1D4DDA6D" w14:textId="77777777" w:rsidR="00B9446C" w:rsidRPr="00591E54" w:rsidRDefault="00B9446C" w:rsidP="00302D34">
            <w:pPr>
              <w:rPr>
                <w:bCs/>
                <w:sz w:val="20"/>
                <w:szCs w:val="20"/>
              </w:rPr>
            </w:pPr>
          </w:p>
          <w:p w14:paraId="3A486DBF" w14:textId="1ADF6A8D" w:rsidR="00FA79C4" w:rsidRPr="00591E54" w:rsidRDefault="00FA79C4" w:rsidP="00302D34">
            <w:pPr>
              <w:rPr>
                <w:bCs/>
                <w:sz w:val="20"/>
                <w:szCs w:val="20"/>
              </w:rPr>
            </w:pPr>
            <w:r w:rsidRPr="00591E54">
              <w:rPr>
                <w:bCs/>
                <w:sz w:val="20"/>
                <w:szCs w:val="20"/>
              </w:rPr>
              <w:t>C</w:t>
            </w:r>
            <w:r w:rsidR="00B9446C">
              <w:rPr>
                <w:bCs/>
                <w:sz w:val="20"/>
                <w:szCs w:val="20"/>
              </w:rPr>
              <w:t>404</w:t>
            </w:r>
            <w:r>
              <w:rPr>
                <w:bCs/>
                <w:sz w:val="20"/>
                <w:szCs w:val="20"/>
              </w:rPr>
              <w:t>R</w:t>
            </w:r>
          </w:p>
          <w:p w14:paraId="07A6F994" w14:textId="77777777" w:rsidR="00FA79C4" w:rsidRPr="00591E54" w:rsidRDefault="00FA79C4" w:rsidP="00302D34">
            <w:pPr>
              <w:rPr>
                <w:bCs/>
                <w:sz w:val="20"/>
                <w:szCs w:val="20"/>
              </w:rPr>
            </w:pPr>
          </w:p>
          <w:p w14:paraId="2BC1574B" w14:textId="77777777" w:rsidR="00FA79C4" w:rsidRPr="00591E54" w:rsidRDefault="00FA79C4" w:rsidP="00302D34">
            <w:pPr>
              <w:rPr>
                <w:bCs/>
                <w:sz w:val="20"/>
                <w:szCs w:val="20"/>
              </w:rPr>
            </w:pPr>
          </w:p>
        </w:tc>
      </w:tr>
    </w:tbl>
    <w:p w14:paraId="611C6EF7" w14:textId="119634B1" w:rsidR="00C708B7" w:rsidRDefault="00C708B7" w:rsidP="004E735F">
      <w:pPr>
        <w:rPr>
          <w:b/>
          <w:sz w:val="28"/>
          <w:szCs w:val="28"/>
          <w:u w:val="single"/>
        </w:rPr>
      </w:pPr>
    </w:p>
    <w:p w14:paraId="4A702D83" w14:textId="128E97AD" w:rsidR="00E5365B" w:rsidRDefault="00E5365B" w:rsidP="004E735F">
      <w:pPr>
        <w:rPr>
          <w:b/>
          <w:sz w:val="28"/>
          <w:szCs w:val="28"/>
          <w:u w:val="single"/>
        </w:rPr>
      </w:pPr>
    </w:p>
    <w:p w14:paraId="035D72DC" w14:textId="330C1F70" w:rsidR="00E5365B" w:rsidRDefault="00E5365B" w:rsidP="004E735F">
      <w:pPr>
        <w:rPr>
          <w:b/>
          <w:sz w:val="28"/>
          <w:szCs w:val="28"/>
          <w:u w:val="single"/>
        </w:rPr>
      </w:pPr>
    </w:p>
    <w:p w14:paraId="731EEA65" w14:textId="04131550" w:rsidR="00E5365B" w:rsidRDefault="00E5365B" w:rsidP="004E735F">
      <w:pPr>
        <w:rPr>
          <w:b/>
          <w:sz w:val="28"/>
          <w:szCs w:val="28"/>
          <w:u w:val="single"/>
        </w:rPr>
      </w:pPr>
    </w:p>
    <w:p w14:paraId="6B2551D6" w14:textId="11C16C4A" w:rsidR="00E5365B" w:rsidRDefault="00E5365B" w:rsidP="004E735F">
      <w:pPr>
        <w:rPr>
          <w:b/>
          <w:sz w:val="28"/>
          <w:szCs w:val="28"/>
          <w:u w:val="single"/>
        </w:rPr>
      </w:pPr>
    </w:p>
    <w:p w14:paraId="44641BF0" w14:textId="4F90A3D9" w:rsidR="00E5365B" w:rsidRDefault="00E5365B" w:rsidP="004E735F">
      <w:pPr>
        <w:rPr>
          <w:b/>
          <w:sz w:val="28"/>
          <w:szCs w:val="28"/>
          <w:u w:val="single"/>
        </w:rPr>
      </w:pPr>
    </w:p>
    <w:p w14:paraId="7AEA979E" w14:textId="14C775CC" w:rsidR="00E5365B" w:rsidRDefault="00E5365B" w:rsidP="004E735F">
      <w:pPr>
        <w:rPr>
          <w:b/>
          <w:sz w:val="28"/>
          <w:szCs w:val="28"/>
          <w:u w:val="single"/>
        </w:rPr>
      </w:pPr>
    </w:p>
    <w:p w14:paraId="42FECE14" w14:textId="4434AD3B" w:rsidR="00E5365B" w:rsidRDefault="00E5365B" w:rsidP="004E735F">
      <w:pPr>
        <w:rPr>
          <w:b/>
          <w:sz w:val="28"/>
          <w:szCs w:val="28"/>
          <w:u w:val="single"/>
        </w:rPr>
      </w:pPr>
    </w:p>
    <w:p w14:paraId="33E693B7" w14:textId="2FBDA0CF" w:rsidR="00E5365B" w:rsidRDefault="00E5365B" w:rsidP="004E735F">
      <w:pPr>
        <w:rPr>
          <w:b/>
          <w:sz w:val="28"/>
          <w:szCs w:val="28"/>
          <w:u w:val="single"/>
        </w:rPr>
      </w:pPr>
    </w:p>
    <w:p w14:paraId="18CEEA10" w14:textId="54F61884" w:rsidR="00E5365B" w:rsidRDefault="00E5365B" w:rsidP="004E735F">
      <w:pPr>
        <w:rPr>
          <w:b/>
          <w:sz w:val="28"/>
          <w:szCs w:val="28"/>
          <w:u w:val="single"/>
        </w:rPr>
      </w:pPr>
    </w:p>
    <w:p w14:paraId="00175C58" w14:textId="1B3E4E06" w:rsidR="00E5365B" w:rsidRDefault="00E5365B" w:rsidP="004E735F">
      <w:pPr>
        <w:rPr>
          <w:b/>
          <w:sz w:val="28"/>
          <w:szCs w:val="28"/>
          <w:u w:val="single"/>
        </w:rPr>
      </w:pPr>
    </w:p>
    <w:p w14:paraId="4043FC8B" w14:textId="0B3C4919" w:rsidR="00E5365B" w:rsidRDefault="00E5365B" w:rsidP="004E735F">
      <w:pPr>
        <w:rPr>
          <w:b/>
          <w:sz w:val="28"/>
          <w:szCs w:val="28"/>
          <w:u w:val="single"/>
        </w:rPr>
      </w:pPr>
    </w:p>
    <w:p w14:paraId="22CD0D70" w14:textId="2F8954DC" w:rsidR="00E5365B" w:rsidRDefault="00E5365B" w:rsidP="004E735F">
      <w:pPr>
        <w:rPr>
          <w:b/>
          <w:sz w:val="28"/>
          <w:szCs w:val="28"/>
          <w:u w:val="single"/>
        </w:rPr>
      </w:pPr>
    </w:p>
    <w:p w14:paraId="4289473A" w14:textId="277E449A" w:rsidR="00E5365B" w:rsidRDefault="00E5365B" w:rsidP="004E735F">
      <w:pPr>
        <w:rPr>
          <w:b/>
          <w:sz w:val="28"/>
          <w:szCs w:val="28"/>
          <w:u w:val="single"/>
        </w:rPr>
      </w:pPr>
    </w:p>
    <w:p w14:paraId="321A9B31" w14:textId="41C07912" w:rsidR="00E5365B" w:rsidRDefault="00E5365B" w:rsidP="004E735F">
      <w:pPr>
        <w:rPr>
          <w:b/>
          <w:sz w:val="28"/>
          <w:szCs w:val="28"/>
          <w:u w:val="single"/>
        </w:rPr>
      </w:pPr>
    </w:p>
    <w:p w14:paraId="0FF19251" w14:textId="4186DAAF" w:rsidR="00E5365B" w:rsidRDefault="00E5365B" w:rsidP="004E735F">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FA79C4" w:rsidRPr="00D05CC1" w14:paraId="2CF93EBA" w14:textId="77777777" w:rsidTr="00302D34">
        <w:trPr>
          <w:trHeight w:val="242"/>
        </w:trPr>
        <w:tc>
          <w:tcPr>
            <w:tcW w:w="14395" w:type="dxa"/>
            <w:gridSpan w:val="6"/>
          </w:tcPr>
          <w:p w14:paraId="208B006B" w14:textId="4B58165E" w:rsidR="00B9446C" w:rsidRDefault="00FA79C4" w:rsidP="00E5365B">
            <w:pPr>
              <w:ind w:left="520" w:hanging="520"/>
              <w:rPr>
                <w:sz w:val="20"/>
                <w:szCs w:val="20"/>
              </w:rPr>
            </w:pPr>
            <w:r w:rsidRPr="00E5365B">
              <w:rPr>
                <w:b/>
                <w:bCs/>
                <w:sz w:val="20"/>
                <w:szCs w:val="20"/>
              </w:rPr>
              <w:t>20b2.</w:t>
            </w:r>
            <w:r>
              <w:rPr>
                <w:sz w:val="20"/>
                <w:szCs w:val="20"/>
              </w:rPr>
              <w:t xml:space="preserve">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E756DF">
              <w:rPr>
                <w:b/>
                <w:sz w:val="20"/>
                <w:szCs w:val="20"/>
              </w:rPr>
              <w:t xml:space="preserve"> </w:t>
            </w:r>
            <w:r>
              <w:rPr>
                <w:b/>
                <w:sz w:val="20"/>
                <w:szCs w:val="20"/>
              </w:rPr>
              <w:t>(Transfers To The General Fund)</w:t>
            </w:r>
            <w:r w:rsidR="002A4241">
              <w:rPr>
                <w:b/>
                <w:sz w:val="20"/>
                <w:szCs w:val="20"/>
              </w:rPr>
              <w:t xml:space="preserve"> </w:t>
            </w:r>
            <w:r w:rsidR="002A4241" w:rsidRPr="00473ABC">
              <w:rPr>
                <w:sz w:val="20"/>
                <w:szCs w:val="20"/>
              </w:rPr>
              <w:t>–</w:t>
            </w:r>
            <w:r w:rsidRPr="00FB422B">
              <w:rPr>
                <w:sz w:val="20"/>
                <w:szCs w:val="20"/>
              </w:rPr>
              <w:t xml:space="preserve">To </w:t>
            </w:r>
            <w:r>
              <w:rPr>
                <w:sz w:val="20"/>
                <w:szCs w:val="20"/>
              </w:rPr>
              <w:t xml:space="preserve">record the </w:t>
            </w:r>
            <w:r w:rsidRPr="00863962">
              <w:rPr>
                <w:sz w:val="20"/>
                <w:szCs w:val="20"/>
              </w:rPr>
              <w:t>t</w:t>
            </w:r>
            <w:r w:rsidRPr="00B62FBF">
              <w:rPr>
                <w:sz w:val="20"/>
                <w:szCs w:val="20"/>
              </w:rPr>
              <w:t xml:space="preserve">ransfer </w:t>
            </w:r>
            <w:r>
              <w:rPr>
                <w:sz w:val="20"/>
                <w:szCs w:val="20"/>
              </w:rPr>
              <w:t>of residual e</w:t>
            </w:r>
            <w:r w:rsidRPr="00B62FBF">
              <w:rPr>
                <w:sz w:val="20"/>
                <w:szCs w:val="20"/>
              </w:rPr>
              <w:t>arned</w:t>
            </w:r>
            <w:r>
              <w:rPr>
                <w:sz w:val="20"/>
                <w:szCs w:val="20"/>
              </w:rPr>
              <w:t xml:space="preserve"> auction revenue from the deposit fund </w:t>
            </w:r>
            <w:r w:rsidRPr="00C619AD">
              <w:rPr>
                <w:sz w:val="20"/>
                <w:szCs w:val="20"/>
              </w:rPr>
              <w:t xml:space="preserve">to </w:t>
            </w:r>
            <w:r>
              <w:rPr>
                <w:sz w:val="20"/>
                <w:szCs w:val="20"/>
              </w:rPr>
              <w:t xml:space="preserve">the general fund receipt account as </w:t>
            </w:r>
            <w:r w:rsidRPr="00C619AD">
              <w:rPr>
                <w:sz w:val="20"/>
                <w:szCs w:val="20"/>
              </w:rPr>
              <w:t xml:space="preserve">required </w:t>
            </w:r>
            <w:r w:rsidRPr="00D92F60">
              <w:rPr>
                <w:sz w:val="20"/>
                <w:szCs w:val="20"/>
              </w:rPr>
              <w:t>under 47 U.S.C. § 309</w:t>
            </w:r>
            <w:r w:rsidRPr="00C619AD">
              <w:rPr>
                <w:sz w:val="20"/>
                <w:szCs w:val="20"/>
              </w:rPr>
              <w:t>.</w:t>
            </w:r>
            <w:r>
              <w:rPr>
                <w:sz w:val="20"/>
                <w:szCs w:val="20"/>
              </w:rPr>
              <w:t xml:space="preserve">  The </w:t>
            </w:r>
            <w:r w:rsidRPr="00FB422B">
              <w:rPr>
                <w:color w:val="000000" w:themeColor="text1"/>
                <w:sz w:val="20"/>
                <w:szCs w:val="20"/>
              </w:rPr>
              <w:t>Expenditure Transfer is processed using FMS 224.</w:t>
            </w:r>
            <w:r>
              <w:rPr>
                <w:sz w:val="20"/>
                <w:szCs w:val="20"/>
              </w:rPr>
              <w:t xml:space="preserve"> </w:t>
            </w:r>
            <w:r w:rsidR="00E5365B">
              <w:rPr>
                <w:sz w:val="20"/>
                <w:szCs w:val="20"/>
              </w:rPr>
              <w:t xml:space="preserve"> </w:t>
            </w:r>
            <w:r>
              <w:rPr>
                <w:sz w:val="20"/>
                <w:szCs w:val="20"/>
              </w:rPr>
              <w:t>The following presents the transactions recorded by TAS 027</w:t>
            </w:r>
            <w:r w:rsidR="005D036C">
              <w:rPr>
                <w:sz w:val="20"/>
                <w:szCs w:val="20"/>
              </w:rPr>
              <w:t>2474</w:t>
            </w:r>
            <w:r w:rsidR="002A4241">
              <w:rPr>
                <w:sz w:val="20"/>
                <w:szCs w:val="20"/>
              </w:rPr>
              <w:t xml:space="preserve"> </w:t>
            </w:r>
            <w:r>
              <w:rPr>
                <w:sz w:val="20"/>
                <w:szCs w:val="20"/>
              </w:rPr>
              <w:t>and reciprocates with the General Fund of the U.S. Government</w:t>
            </w:r>
            <w:r w:rsidR="00181275">
              <w:rPr>
                <w:sz w:val="20"/>
                <w:szCs w:val="20"/>
              </w:rPr>
              <w:t xml:space="preserve"> and TAS 027X</w:t>
            </w:r>
            <w:r w:rsidR="005D036C">
              <w:rPr>
                <w:sz w:val="20"/>
                <w:szCs w:val="20"/>
              </w:rPr>
              <w:t>6725</w:t>
            </w:r>
            <w:r w:rsidR="00181275">
              <w:rPr>
                <w:sz w:val="20"/>
                <w:szCs w:val="20"/>
              </w:rPr>
              <w:t>.</w:t>
            </w:r>
          </w:p>
          <w:p w14:paraId="332EFEFF" w14:textId="4996280B" w:rsidR="00E5365B" w:rsidRPr="00D05CC1" w:rsidRDefault="00E5365B" w:rsidP="00E5365B">
            <w:pPr>
              <w:ind w:left="520" w:hanging="520"/>
              <w:rPr>
                <w:b/>
                <w:sz w:val="20"/>
                <w:szCs w:val="20"/>
              </w:rPr>
            </w:pPr>
          </w:p>
        </w:tc>
      </w:tr>
      <w:tr w:rsidR="00FA79C4" w:rsidRPr="00591E54" w14:paraId="2D3A7E72" w14:textId="77777777" w:rsidTr="00E11EFA">
        <w:trPr>
          <w:trHeight w:val="242"/>
        </w:trPr>
        <w:tc>
          <w:tcPr>
            <w:tcW w:w="8940" w:type="dxa"/>
            <w:shd w:val="clear" w:color="auto" w:fill="D0CECE" w:themeFill="background2" w:themeFillShade="E6"/>
          </w:tcPr>
          <w:p w14:paraId="70E820FC" w14:textId="75B18100" w:rsidR="00FA79C4" w:rsidRPr="00E11EFA" w:rsidRDefault="00FA79C4" w:rsidP="00302D34">
            <w:pPr>
              <w:jc w:val="center"/>
              <w:rPr>
                <w:b/>
                <w:sz w:val="20"/>
                <w:szCs w:val="20"/>
                <w:u w:val="single"/>
              </w:rPr>
            </w:pPr>
            <w:r w:rsidRPr="007A5DC9">
              <w:rPr>
                <w:b/>
                <w:sz w:val="20"/>
                <w:szCs w:val="20"/>
              </w:rPr>
              <w:t>TAS 0272474 (internal fund code 012)</w:t>
            </w:r>
          </w:p>
        </w:tc>
        <w:tc>
          <w:tcPr>
            <w:tcW w:w="1319" w:type="dxa"/>
            <w:shd w:val="clear" w:color="auto" w:fill="D0CECE" w:themeFill="background2" w:themeFillShade="E6"/>
          </w:tcPr>
          <w:p w14:paraId="14466553" w14:textId="77777777" w:rsidR="00FA79C4" w:rsidRPr="00E11EFA" w:rsidRDefault="00FA79C4"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6BA9EBB4" w14:textId="77777777" w:rsidR="00FA79C4" w:rsidRPr="00E11EFA" w:rsidRDefault="00FA79C4"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70C44E53" w14:textId="77777777" w:rsidR="00FA79C4" w:rsidRPr="00E11EFA" w:rsidRDefault="00FA79C4"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35FDC2C2" w14:textId="77777777" w:rsidR="00FA79C4" w:rsidRPr="00E11EFA" w:rsidRDefault="00FA79C4"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63256903" w14:textId="77777777" w:rsidR="00FA79C4" w:rsidRPr="00E11EFA" w:rsidRDefault="00FA79C4" w:rsidP="00302D34">
            <w:pPr>
              <w:jc w:val="center"/>
              <w:rPr>
                <w:b/>
                <w:sz w:val="28"/>
                <w:szCs w:val="28"/>
                <w:u w:val="single"/>
              </w:rPr>
            </w:pPr>
            <w:r w:rsidRPr="007A5DC9">
              <w:rPr>
                <w:b/>
                <w:sz w:val="20"/>
                <w:szCs w:val="20"/>
              </w:rPr>
              <w:t>TC</w:t>
            </w:r>
          </w:p>
        </w:tc>
      </w:tr>
      <w:tr w:rsidR="00FA79C4" w:rsidRPr="00591E54" w14:paraId="43289223" w14:textId="77777777" w:rsidTr="00302D34">
        <w:tc>
          <w:tcPr>
            <w:tcW w:w="8940" w:type="dxa"/>
          </w:tcPr>
          <w:p w14:paraId="38119389" w14:textId="77777777" w:rsidR="00FA79C4" w:rsidRPr="00FD456C" w:rsidRDefault="00FA79C4" w:rsidP="00302D34">
            <w:pPr>
              <w:rPr>
                <w:b/>
                <w:sz w:val="20"/>
                <w:szCs w:val="20"/>
                <w:u w:val="single"/>
              </w:rPr>
            </w:pPr>
            <w:r w:rsidRPr="00FD456C">
              <w:rPr>
                <w:b/>
                <w:sz w:val="20"/>
                <w:szCs w:val="20"/>
                <w:u w:val="single"/>
              </w:rPr>
              <w:t>Budgetary Entry</w:t>
            </w:r>
          </w:p>
          <w:p w14:paraId="1555CA7C" w14:textId="77777777" w:rsidR="00FA79C4" w:rsidRPr="00FD456C" w:rsidRDefault="00FA79C4" w:rsidP="00302D34">
            <w:pPr>
              <w:rPr>
                <w:sz w:val="20"/>
                <w:szCs w:val="20"/>
              </w:rPr>
            </w:pPr>
          </w:p>
          <w:p w14:paraId="1745B71D" w14:textId="77777777" w:rsidR="00FA79C4" w:rsidRPr="00FD456C" w:rsidRDefault="00FA79C4" w:rsidP="00302D34">
            <w:pPr>
              <w:keepNext/>
              <w:outlineLvl w:val="1"/>
              <w:rPr>
                <w:sz w:val="20"/>
                <w:szCs w:val="20"/>
              </w:rPr>
            </w:pPr>
            <w:r w:rsidRPr="00FD456C">
              <w:rPr>
                <w:sz w:val="20"/>
                <w:szCs w:val="20"/>
              </w:rPr>
              <w:t>N/A</w:t>
            </w:r>
          </w:p>
          <w:p w14:paraId="688E929F" w14:textId="77777777" w:rsidR="00FA79C4" w:rsidRPr="00FD456C" w:rsidRDefault="00FA79C4" w:rsidP="00302D34">
            <w:pPr>
              <w:keepNext/>
              <w:outlineLvl w:val="1"/>
              <w:rPr>
                <w:sz w:val="20"/>
                <w:szCs w:val="20"/>
              </w:rPr>
            </w:pPr>
          </w:p>
          <w:p w14:paraId="409BDBB7" w14:textId="77777777" w:rsidR="00FA79C4" w:rsidRPr="00DD2244" w:rsidRDefault="00FA79C4" w:rsidP="00302D34">
            <w:pPr>
              <w:keepNext/>
              <w:outlineLvl w:val="1"/>
              <w:rPr>
                <w:b/>
                <w:bCs/>
                <w:sz w:val="20"/>
                <w:szCs w:val="20"/>
                <w:u w:val="single"/>
              </w:rPr>
            </w:pPr>
            <w:r w:rsidRPr="00FD456C">
              <w:rPr>
                <w:b/>
                <w:bCs/>
                <w:sz w:val="20"/>
                <w:szCs w:val="20"/>
                <w:u w:val="single"/>
              </w:rPr>
              <w:t>Proprietary Entry</w:t>
            </w:r>
          </w:p>
          <w:p w14:paraId="3648E248" w14:textId="3DF7451A" w:rsidR="00FA79C4" w:rsidRDefault="00FA79C4" w:rsidP="00302D34">
            <w:pPr>
              <w:rPr>
                <w:sz w:val="20"/>
                <w:szCs w:val="20"/>
              </w:rPr>
            </w:pPr>
          </w:p>
          <w:p w14:paraId="6541895D" w14:textId="77777777" w:rsidR="00B9446C" w:rsidRDefault="00B9446C" w:rsidP="00B9446C">
            <w:pPr>
              <w:rPr>
                <w:sz w:val="20"/>
                <w:szCs w:val="20"/>
              </w:rPr>
            </w:pPr>
            <w:r>
              <w:rPr>
                <w:sz w:val="20"/>
                <w:szCs w:val="20"/>
              </w:rPr>
              <w:t>101000 (G) Fund Balance With Treasury</w:t>
            </w:r>
          </w:p>
          <w:p w14:paraId="5222C80B" w14:textId="1E3FB31E" w:rsidR="00B9446C" w:rsidRDefault="00B9446C" w:rsidP="00B9446C">
            <w:pPr>
              <w:rPr>
                <w:sz w:val="20"/>
                <w:szCs w:val="20"/>
              </w:rPr>
            </w:pPr>
            <w:r>
              <w:rPr>
                <w:sz w:val="20"/>
                <w:szCs w:val="20"/>
              </w:rPr>
              <w:t xml:space="preserve">       577500 (F) Nonbudgetary Financing Sources Transferred In</w:t>
            </w:r>
          </w:p>
          <w:p w14:paraId="78257B37" w14:textId="77777777" w:rsidR="00B9446C" w:rsidRDefault="00B9446C" w:rsidP="00302D34">
            <w:pPr>
              <w:rPr>
                <w:sz w:val="20"/>
                <w:szCs w:val="20"/>
              </w:rPr>
            </w:pPr>
          </w:p>
          <w:p w14:paraId="0EB6C22C" w14:textId="77777777" w:rsidR="00B9446C" w:rsidRDefault="00B9446C" w:rsidP="00B9446C">
            <w:pPr>
              <w:rPr>
                <w:bCs/>
                <w:sz w:val="20"/>
                <w:szCs w:val="20"/>
              </w:rPr>
            </w:pPr>
            <w:r>
              <w:rPr>
                <w:sz w:val="20"/>
                <w:szCs w:val="20"/>
              </w:rPr>
              <w:t>571300 (F)(T)</w:t>
            </w:r>
            <w:r>
              <w:rPr>
                <w:bCs/>
                <w:sz w:val="20"/>
                <w:szCs w:val="20"/>
              </w:rPr>
              <w:t xml:space="preserve"> Accrual of Amounts Receivable from Custodian or Non-Entity Assets Receivable from a </w:t>
            </w:r>
          </w:p>
          <w:p w14:paraId="1443C610" w14:textId="77777777" w:rsidR="00B9446C" w:rsidRPr="006B19A4" w:rsidRDefault="00B9446C" w:rsidP="00B9446C">
            <w:pPr>
              <w:rPr>
                <w:bCs/>
                <w:sz w:val="20"/>
                <w:szCs w:val="20"/>
              </w:rPr>
            </w:pPr>
            <w:r>
              <w:rPr>
                <w:bCs/>
                <w:sz w:val="20"/>
                <w:szCs w:val="20"/>
              </w:rPr>
              <w:t xml:space="preserve">                         Federal Agency – Other Than the General Fund of the U.S. Government</w:t>
            </w:r>
          </w:p>
          <w:p w14:paraId="07121082" w14:textId="0D5EEBD1" w:rsidR="00B9446C" w:rsidRDefault="00B9446C" w:rsidP="00B9446C">
            <w:pPr>
              <w:rPr>
                <w:bCs/>
                <w:sz w:val="20"/>
                <w:szCs w:val="20"/>
              </w:rPr>
            </w:pPr>
            <w:r>
              <w:rPr>
                <w:sz w:val="20"/>
                <w:szCs w:val="20"/>
              </w:rPr>
              <w:t xml:space="preserve">   198100 (F) </w:t>
            </w:r>
            <w:r>
              <w:rPr>
                <w:bCs/>
                <w:sz w:val="20"/>
                <w:szCs w:val="20"/>
              </w:rPr>
              <w:t xml:space="preserve">Receivable from Custodian or Non-Entity Assets Receivable From a Federal Agency – </w:t>
            </w:r>
          </w:p>
          <w:p w14:paraId="5B1003A5" w14:textId="77777777" w:rsidR="00B9446C" w:rsidRPr="00591E54" w:rsidRDefault="00B9446C" w:rsidP="00B9446C">
            <w:pPr>
              <w:rPr>
                <w:bCs/>
                <w:sz w:val="20"/>
                <w:szCs w:val="20"/>
              </w:rPr>
            </w:pPr>
            <w:r>
              <w:rPr>
                <w:bCs/>
                <w:sz w:val="20"/>
                <w:szCs w:val="20"/>
              </w:rPr>
              <w:t xml:space="preserve">                        Other Than the General Fund of the U.S. Government</w:t>
            </w:r>
          </w:p>
          <w:p w14:paraId="3D8FFF7B" w14:textId="77777777" w:rsidR="00FA79C4" w:rsidRPr="00DD2244" w:rsidRDefault="00FA79C4" w:rsidP="00302D34">
            <w:pPr>
              <w:rPr>
                <w:sz w:val="20"/>
                <w:szCs w:val="20"/>
              </w:rPr>
            </w:pPr>
          </w:p>
          <w:p w14:paraId="0E5F4EEE" w14:textId="29433B1B" w:rsidR="00B9446C" w:rsidRDefault="00B9446C" w:rsidP="00302D34">
            <w:pPr>
              <w:rPr>
                <w:sz w:val="20"/>
                <w:szCs w:val="20"/>
              </w:rPr>
            </w:pPr>
            <w:r>
              <w:rPr>
                <w:sz w:val="20"/>
                <w:szCs w:val="20"/>
              </w:rPr>
              <w:t>599000 (G) Collections for Others – Statement of Custodial Activity</w:t>
            </w:r>
          </w:p>
          <w:p w14:paraId="3AE3C7BD" w14:textId="0685E29C" w:rsidR="00F830C4" w:rsidRPr="00B9446C" w:rsidRDefault="00FA79C4" w:rsidP="00302D34">
            <w:pPr>
              <w:rPr>
                <w:bCs/>
                <w:sz w:val="20"/>
                <w:szCs w:val="20"/>
              </w:rPr>
            </w:pPr>
            <w:r>
              <w:rPr>
                <w:sz w:val="20"/>
                <w:szCs w:val="20"/>
              </w:rPr>
              <w:t xml:space="preserve">   599100 (G) </w:t>
            </w:r>
            <w:r>
              <w:rPr>
                <w:bCs/>
                <w:sz w:val="20"/>
                <w:szCs w:val="20"/>
              </w:rPr>
              <w:t xml:space="preserve">Accrued Collections for Others – Statement </w:t>
            </w:r>
            <w:r w:rsidR="00C8137F">
              <w:rPr>
                <w:bCs/>
                <w:sz w:val="20"/>
                <w:szCs w:val="20"/>
              </w:rPr>
              <w:t>of</w:t>
            </w:r>
            <w:r>
              <w:rPr>
                <w:bCs/>
                <w:sz w:val="20"/>
                <w:szCs w:val="20"/>
              </w:rPr>
              <w:t xml:space="preserve"> Custodial Activity</w:t>
            </w:r>
          </w:p>
          <w:p w14:paraId="0AC6D344" w14:textId="77777777" w:rsidR="00FA79C4" w:rsidRPr="00591E54" w:rsidRDefault="00FA79C4" w:rsidP="00302D34">
            <w:pPr>
              <w:rPr>
                <w:b/>
                <w:sz w:val="20"/>
                <w:szCs w:val="20"/>
                <w:u w:val="single"/>
              </w:rPr>
            </w:pPr>
          </w:p>
        </w:tc>
        <w:tc>
          <w:tcPr>
            <w:tcW w:w="1319" w:type="dxa"/>
          </w:tcPr>
          <w:p w14:paraId="08A39646" w14:textId="77777777" w:rsidR="00FA79C4" w:rsidRDefault="00FA79C4" w:rsidP="00302D34">
            <w:pPr>
              <w:rPr>
                <w:b/>
                <w:sz w:val="20"/>
                <w:szCs w:val="20"/>
                <w:u w:val="single"/>
              </w:rPr>
            </w:pPr>
          </w:p>
          <w:p w14:paraId="06C8B93D" w14:textId="77777777" w:rsidR="00FA79C4" w:rsidRDefault="00FA79C4" w:rsidP="00302D34">
            <w:pPr>
              <w:rPr>
                <w:b/>
                <w:sz w:val="20"/>
                <w:szCs w:val="20"/>
                <w:u w:val="single"/>
              </w:rPr>
            </w:pPr>
          </w:p>
          <w:p w14:paraId="5D771E1F" w14:textId="77777777" w:rsidR="00FA79C4" w:rsidRDefault="00FA79C4" w:rsidP="00302D34">
            <w:pPr>
              <w:rPr>
                <w:b/>
                <w:sz w:val="20"/>
                <w:szCs w:val="20"/>
                <w:u w:val="single"/>
              </w:rPr>
            </w:pPr>
          </w:p>
          <w:p w14:paraId="3DCB70B5" w14:textId="77777777" w:rsidR="00FA79C4" w:rsidRDefault="00FA79C4" w:rsidP="00302D34">
            <w:pPr>
              <w:rPr>
                <w:b/>
                <w:sz w:val="20"/>
                <w:szCs w:val="20"/>
                <w:u w:val="single"/>
              </w:rPr>
            </w:pPr>
          </w:p>
          <w:p w14:paraId="40AF980F" w14:textId="77777777" w:rsidR="00FA79C4" w:rsidRDefault="00FA79C4" w:rsidP="00302D34">
            <w:pPr>
              <w:rPr>
                <w:b/>
                <w:sz w:val="20"/>
                <w:szCs w:val="20"/>
                <w:u w:val="single"/>
              </w:rPr>
            </w:pPr>
          </w:p>
          <w:p w14:paraId="2B695C28" w14:textId="0EEF88D0" w:rsidR="00FA79C4" w:rsidRDefault="00FA79C4" w:rsidP="00302D34">
            <w:pPr>
              <w:rPr>
                <w:b/>
                <w:sz w:val="20"/>
                <w:szCs w:val="20"/>
                <w:u w:val="single"/>
              </w:rPr>
            </w:pPr>
          </w:p>
          <w:p w14:paraId="16605727" w14:textId="08FC2081" w:rsidR="00B9446C" w:rsidRDefault="00B9446C" w:rsidP="00302D34">
            <w:pPr>
              <w:rPr>
                <w:b/>
                <w:sz w:val="20"/>
                <w:szCs w:val="20"/>
                <w:u w:val="single"/>
              </w:rPr>
            </w:pPr>
          </w:p>
          <w:p w14:paraId="4B77A438" w14:textId="47E3CA64" w:rsidR="00B9446C" w:rsidRDefault="00B9446C" w:rsidP="00302D34">
            <w:pPr>
              <w:rPr>
                <w:b/>
                <w:sz w:val="20"/>
                <w:szCs w:val="20"/>
                <w:u w:val="single"/>
              </w:rPr>
            </w:pPr>
          </w:p>
          <w:p w14:paraId="08D83433" w14:textId="77777777" w:rsidR="00B9446C" w:rsidRDefault="00B9446C" w:rsidP="00302D34">
            <w:pPr>
              <w:rPr>
                <w:b/>
                <w:sz w:val="20"/>
                <w:szCs w:val="20"/>
                <w:u w:val="single"/>
              </w:rPr>
            </w:pPr>
          </w:p>
          <w:p w14:paraId="040122CE" w14:textId="5C0A92AF" w:rsidR="00FA79C4" w:rsidRDefault="00FA79C4" w:rsidP="00302D34">
            <w:pPr>
              <w:rPr>
                <w:bCs/>
                <w:sz w:val="20"/>
                <w:szCs w:val="20"/>
              </w:rPr>
            </w:pPr>
            <w:r>
              <w:rPr>
                <w:bCs/>
                <w:sz w:val="20"/>
                <w:szCs w:val="20"/>
              </w:rPr>
              <w:t>027</w:t>
            </w:r>
            <w:r w:rsidR="00F9059C">
              <w:rPr>
                <w:bCs/>
                <w:sz w:val="20"/>
                <w:szCs w:val="20"/>
              </w:rPr>
              <w:t>X</w:t>
            </w:r>
            <w:r w:rsidR="005D036C">
              <w:rPr>
                <w:bCs/>
                <w:sz w:val="20"/>
                <w:szCs w:val="20"/>
              </w:rPr>
              <w:t>6725</w:t>
            </w:r>
          </w:p>
          <w:p w14:paraId="3E84DE3F" w14:textId="77777777" w:rsidR="00B9446C" w:rsidRDefault="00B9446C" w:rsidP="00302D34">
            <w:pPr>
              <w:rPr>
                <w:bCs/>
                <w:sz w:val="20"/>
                <w:szCs w:val="20"/>
              </w:rPr>
            </w:pPr>
          </w:p>
          <w:p w14:paraId="3AA0FC1F" w14:textId="1CAA2189" w:rsidR="00FA79C4" w:rsidRPr="00391C83" w:rsidRDefault="00FA79C4" w:rsidP="00302D34">
            <w:pPr>
              <w:rPr>
                <w:bCs/>
                <w:sz w:val="20"/>
                <w:szCs w:val="20"/>
              </w:rPr>
            </w:pPr>
            <w:r>
              <w:rPr>
                <w:bCs/>
                <w:sz w:val="20"/>
                <w:szCs w:val="20"/>
              </w:rPr>
              <w:t>027</w:t>
            </w:r>
            <w:r w:rsidR="00F9059C">
              <w:rPr>
                <w:bCs/>
                <w:sz w:val="20"/>
                <w:szCs w:val="20"/>
              </w:rPr>
              <w:t>X</w:t>
            </w:r>
            <w:r w:rsidR="005D036C">
              <w:rPr>
                <w:bCs/>
                <w:sz w:val="20"/>
                <w:szCs w:val="20"/>
              </w:rPr>
              <w:t>6725</w:t>
            </w:r>
          </w:p>
          <w:p w14:paraId="4CF50F72" w14:textId="08F34D3F" w:rsidR="00FA79C4" w:rsidRDefault="00FA79C4" w:rsidP="00302D34">
            <w:pPr>
              <w:rPr>
                <w:b/>
                <w:sz w:val="20"/>
                <w:szCs w:val="20"/>
                <w:u w:val="single"/>
              </w:rPr>
            </w:pPr>
          </w:p>
          <w:p w14:paraId="78E70F80" w14:textId="77777777" w:rsidR="00B9446C" w:rsidRDefault="00B9446C" w:rsidP="00302D34">
            <w:pPr>
              <w:rPr>
                <w:b/>
                <w:sz w:val="20"/>
                <w:szCs w:val="20"/>
                <w:u w:val="single"/>
              </w:rPr>
            </w:pPr>
          </w:p>
          <w:p w14:paraId="705E6E9D" w14:textId="4E8BC8EB" w:rsidR="00FA79C4" w:rsidRDefault="00FA79C4" w:rsidP="00302D34">
            <w:pPr>
              <w:rPr>
                <w:bCs/>
                <w:sz w:val="20"/>
                <w:szCs w:val="20"/>
              </w:rPr>
            </w:pPr>
            <w:r>
              <w:rPr>
                <w:bCs/>
                <w:sz w:val="20"/>
                <w:szCs w:val="20"/>
              </w:rPr>
              <w:t>0990000</w:t>
            </w:r>
          </w:p>
          <w:p w14:paraId="71C673F2" w14:textId="57DBB088" w:rsidR="00FA79C4" w:rsidRPr="00591E54" w:rsidRDefault="00FA79C4" w:rsidP="00302D34">
            <w:pPr>
              <w:rPr>
                <w:b/>
                <w:sz w:val="20"/>
                <w:szCs w:val="20"/>
                <w:u w:val="single"/>
              </w:rPr>
            </w:pPr>
            <w:r>
              <w:rPr>
                <w:bCs/>
                <w:sz w:val="20"/>
                <w:szCs w:val="20"/>
              </w:rPr>
              <w:t>0990000</w:t>
            </w:r>
          </w:p>
        </w:tc>
        <w:tc>
          <w:tcPr>
            <w:tcW w:w="1138" w:type="dxa"/>
          </w:tcPr>
          <w:p w14:paraId="655AEEF1" w14:textId="77777777" w:rsidR="00FA79C4" w:rsidRDefault="00FA79C4" w:rsidP="00302D34">
            <w:pPr>
              <w:rPr>
                <w:b/>
                <w:sz w:val="20"/>
                <w:szCs w:val="20"/>
                <w:u w:val="single"/>
              </w:rPr>
            </w:pPr>
          </w:p>
          <w:p w14:paraId="6C8D8045" w14:textId="77777777" w:rsidR="00FA79C4" w:rsidRDefault="00FA79C4" w:rsidP="00302D34">
            <w:pPr>
              <w:rPr>
                <w:b/>
                <w:sz w:val="20"/>
                <w:szCs w:val="20"/>
                <w:u w:val="single"/>
              </w:rPr>
            </w:pPr>
          </w:p>
          <w:p w14:paraId="0B7EC66A" w14:textId="77777777" w:rsidR="00FA79C4" w:rsidRDefault="00FA79C4" w:rsidP="00302D34">
            <w:pPr>
              <w:rPr>
                <w:b/>
                <w:sz w:val="20"/>
                <w:szCs w:val="20"/>
                <w:u w:val="single"/>
              </w:rPr>
            </w:pPr>
          </w:p>
          <w:p w14:paraId="198E80FD" w14:textId="77777777" w:rsidR="00FA79C4" w:rsidRDefault="00FA79C4" w:rsidP="00302D34">
            <w:pPr>
              <w:rPr>
                <w:b/>
                <w:sz w:val="20"/>
                <w:szCs w:val="20"/>
                <w:u w:val="single"/>
              </w:rPr>
            </w:pPr>
          </w:p>
          <w:p w14:paraId="0AF73165" w14:textId="77777777" w:rsidR="00FA79C4" w:rsidRDefault="00FA79C4" w:rsidP="00302D34">
            <w:pPr>
              <w:rPr>
                <w:b/>
                <w:sz w:val="20"/>
                <w:szCs w:val="20"/>
                <w:u w:val="single"/>
              </w:rPr>
            </w:pPr>
          </w:p>
          <w:p w14:paraId="482EAE1B" w14:textId="69574225" w:rsidR="00FA79C4" w:rsidRDefault="00FA79C4" w:rsidP="00302D34">
            <w:pPr>
              <w:rPr>
                <w:b/>
                <w:sz w:val="20"/>
                <w:szCs w:val="20"/>
                <w:u w:val="single"/>
              </w:rPr>
            </w:pPr>
          </w:p>
          <w:p w14:paraId="5391796E" w14:textId="0EEC51B2" w:rsidR="00B9446C" w:rsidRDefault="00B9446C" w:rsidP="00302D34">
            <w:pPr>
              <w:rPr>
                <w:b/>
                <w:sz w:val="20"/>
                <w:szCs w:val="20"/>
                <w:u w:val="single"/>
              </w:rPr>
            </w:pPr>
          </w:p>
          <w:p w14:paraId="1B06E040" w14:textId="71D5AEC5" w:rsidR="00B9446C" w:rsidRDefault="00B9446C" w:rsidP="00302D34">
            <w:pPr>
              <w:rPr>
                <w:b/>
                <w:sz w:val="20"/>
                <w:szCs w:val="20"/>
                <w:u w:val="single"/>
              </w:rPr>
            </w:pPr>
          </w:p>
          <w:p w14:paraId="2D9EAC43" w14:textId="77777777" w:rsidR="00B9446C" w:rsidRDefault="00B9446C" w:rsidP="00302D34">
            <w:pPr>
              <w:rPr>
                <w:b/>
                <w:sz w:val="20"/>
                <w:szCs w:val="20"/>
                <w:u w:val="single"/>
              </w:rPr>
            </w:pPr>
          </w:p>
          <w:p w14:paraId="41DA2769" w14:textId="0A4EF693" w:rsidR="00FA79C4" w:rsidRDefault="00FA79C4" w:rsidP="00302D34">
            <w:pPr>
              <w:rPr>
                <w:bCs/>
                <w:sz w:val="20"/>
                <w:szCs w:val="20"/>
              </w:rPr>
            </w:pPr>
            <w:r>
              <w:rPr>
                <w:bCs/>
                <w:sz w:val="20"/>
                <w:szCs w:val="20"/>
              </w:rPr>
              <w:t>RC16</w:t>
            </w:r>
          </w:p>
          <w:p w14:paraId="12561728" w14:textId="77777777" w:rsidR="00B9446C" w:rsidRPr="00391C83" w:rsidRDefault="00B9446C" w:rsidP="00302D34">
            <w:pPr>
              <w:rPr>
                <w:bCs/>
                <w:sz w:val="20"/>
                <w:szCs w:val="20"/>
              </w:rPr>
            </w:pPr>
          </w:p>
          <w:p w14:paraId="6926CCAC" w14:textId="72AE773C" w:rsidR="00FA79C4" w:rsidRPr="00391C83" w:rsidRDefault="00FA79C4" w:rsidP="00302D34">
            <w:pPr>
              <w:rPr>
                <w:bCs/>
                <w:sz w:val="20"/>
                <w:szCs w:val="20"/>
              </w:rPr>
            </w:pPr>
            <w:r>
              <w:rPr>
                <w:bCs/>
                <w:sz w:val="20"/>
                <w:szCs w:val="20"/>
              </w:rPr>
              <w:t>RC10</w:t>
            </w:r>
          </w:p>
          <w:p w14:paraId="1086C10C" w14:textId="5B99B39A" w:rsidR="00FA79C4" w:rsidRDefault="00FA79C4" w:rsidP="00302D34">
            <w:pPr>
              <w:rPr>
                <w:b/>
                <w:sz w:val="20"/>
                <w:szCs w:val="20"/>
                <w:u w:val="single"/>
              </w:rPr>
            </w:pPr>
          </w:p>
          <w:p w14:paraId="013FD5A2" w14:textId="77777777" w:rsidR="00B9446C" w:rsidRDefault="00B9446C" w:rsidP="00302D34">
            <w:pPr>
              <w:rPr>
                <w:b/>
                <w:sz w:val="20"/>
                <w:szCs w:val="20"/>
                <w:u w:val="single"/>
              </w:rPr>
            </w:pPr>
          </w:p>
          <w:p w14:paraId="1CA8A5AE" w14:textId="4A5E8B12" w:rsidR="00FA79C4" w:rsidRDefault="00FA79C4" w:rsidP="00302D34">
            <w:pPr>
              <w:rPr>
                <w:bCs/>
                <w:sz w:val="20"/>
                <w:szCs w:val="20"/>
              </w:rPr>
            </w:pPr>
            <w:r>
              <w:rPr>
                <w:bCs/>
                <w:sz w:val="20"/>
                <w:szCs w:val="20"/>
              </w:rPr>
              <w:t>RC44</w:t>
            </w:r>
          </w:p>
          <w:p w14:paraId="0CE8C028" w14:textId="71DC7C8C" w:rsidR="00FA79C4" w:rsidRDefault="00FA79C4" w:rsidP="00302D34">
            <w:pPr>
              <w:rPr>
                <w:bCs/>
                <w:sz w:val="20"/>
                <w:szCs w:val="20"/>
              </w:rPr>
            </w:pPr>
            <w:r>
              <w:rPr>
                <w:bCs/>
                <w:sz w:val="20"/>
                <w:szCs w:val="20"/>
              </w:rPr>
              <w:t>RC48</w:t>
            </w:r>
          </w:p>
          <w:p w14:paraId="58207DFF" w14:textId="77777777" w:rsidR="00FA79C4" w:rsidRPr="00591E54" w:rsidRDefault="00FA79C4" w:rsidP="00302D34">
            <w:pPr>
              <w:rPr>
                <w:b/>
                <w:sz w:val="20"/>
                <w:szCs w:val="20"/>
                <w:u w:val="single"/>
              </w:rPr>
            </w:pPr>
          </w:p>
        </w:tc>
        <w:tc>
          <w:tcPr>
            <w:tcW w:w="970" w:type="dxa"/>
          </w:tcPr>
          <w:p w14:paraId="718E73B4" w14:textId="77777777" w:rsidR="00FA79C4" w:rsidRPr="00591E54" w:rsidRDefault="00FA79C4" w:rsidP="00302D34">
            <w:pPr>
              <w:jc w:val="right"/>
              <w:rPr>
                <w:bCs/>
                <w:sz w:val="20"/>
                <w:szCs w:val="20"/>
              </w:rPr>
            </w:pPr>
          </w:p>
          <w:p w14:paraId="00F9B8F4" w14:textId="77777777" w:rsidR="00FA79C4" w:rsidRPr="00591E54" w:rsidRDefault="00FA79C4" w:rsidP="00302D34">
            <w:pPr>
              <w:jc w:val="right"/>
              <w:rPr>
                <w:bCs/>
                <w:sz w:val="20"/>
                <w:szCs w:val="20"/>
              </w:rPr>
            </w:pPr>
          </w:p>
          <w:p w14:paraId="07392629" w14:textId="77777777" w:rsidR="00FA79C4" w:rsidRPr="00591E54" w:rsidRDefault="00FA79C4" w:rsidP="00302D34">
            <w:pPr>
              <w:jc w:val="right"/>
              <w:rPr>
                <w:bCs/>
                <w:sz w:val="20"/>
                <w:szCs w:val="20"/>
              </w:rPr>
            </w:pPr>
          </w:p>
          <w:p w14:paraId="3679AB3E" w14:textId="77777777" w:rsidR="00FA79C4" w:rsidRPr="00591E54" w:rsidRDefault="00FA79C4" w:rsidP="00302D34">
            <w:pPr>
              <w:jc w:val="right"/>
              <w:rPr>
                <w:bCs/>
                <w:sz w:val="20"/>
                <w:szCs w:val="20"/>
              </w:rPr>
            </w:pPr>
          </w:p>
          <w:p w14:paraId="74AB3F47" w14:textId="77777777" w:rsidR="00FA79C4" w:rsidRPr="00591E54" w:rsidRDefault="00FA79C4" w:rsidP="00302D34">
            <w:pPr>
              <w:jc w:val="right"/>
              <w:rPr>
                <w:bCs/>
                <w:sz w:val="20"/>
                <w:szCs w:val="20"/>
              </w:rPr>
            </w:pPr>
          </w:p>
          <w:p w14:paraId="68A76F8A" w14:textId="77777777" w:rsidR="00FA79C4" w:rsidRPr="00591E54" w:rsidRDefault="00FA79C4" w:rsidP="00302D34">
            <w:pPr>
              <w:jc w:val="right"/>
              <w:rPr>
                <w:bCs/>
                <w:sz w:val="20"/>
                <w:szCs w:val="20"/>
              </w:rPr>
            </w:pPr>
          </w:p>
          <w:p w14:paraId="7A6EFEEF" w14:textId="77777777" w:rsidR="00FA79C4" w:rsidRPr="00591E54" w:rsidRDefault="00FA79C4" w:rsidP="00302D34">
            <w:pPr>
              <w:jc w:val="right"/>
              <w:rPr>
                <w:bCs/>
                <w:sz w:val="20"/>
                <w:szCs w:val="20"/>
              </w:rPr>
            </w:pPr>
            <w:r>
              <w:rPr>
                <w:bCs/>
                <w:sz w:val="20"/>
                <w:szCs w:val="20"/>
              </w:rPr>
              <w:t xml:space="preserve"> 15</w:t>
            </w:r>
          </w:p>
          <w:p w14:paraId="0F37160E" w14:textId="77777777" w:rsidR="00FA79C4" w:rsidRPr="00591E54" w:rsidRDefault="00FA79C4" w:rsidP="00302D34">
            <w:pPr>
              <w:jc w:val="right"/>
              <w:rPr>
                <w:bCs/>
                <w:sz w:val="20"/>
                <w:szCs w:val="20"/>
              </w:rPr>
            </w:pPr>
          </w:p>
          <w:p w14:paraId="4F55DB0C" w14:textId="77777777" w:rsidR="00FA79C4" w:rsidRDefault="00FA79C4" w:rsidP="00302D34">
            <w:pPr>
              <w:jc w:val="right"/>
              <w:rPr>
                <w:bCs/>
                <w:sz w:val="20"/>
                <w:szCs w:val="20"/>
              </w:rPr>
            </w:pPr>
          </w:p>
          <w:p w14:paraId="1E21CC2F" w14:textId="77777777" w:rsidR="00FA79C4" w:rsidRDefault="00FA79C4" w:rsidP="00302D34">
            <w:pPr>
              <w:jc w:val="right"/>
              <w:rPr>
                <w:bCs/>
                <w:sz w:val="20"/>
                <w:szCs w:val="20"/>
              </w:rPr>
            </w:pPr>
            <w:r>
              <w:rPr>
                <w:bCs/>
                <w:sz w:val="20"/>
                <w:szCs w:val="20"/>
              </w:rPr>
              <w:t>15</w:t>
            </w:r>
          </w:p>
          <w:p w14:paraId="3389B826" w14:textId="77777777" w:rsidR="00B9446C" w:rsidRDefault="00B9446C" w:rsidP="00302D34">
            <w:pPr>
              <w:jc w:val="right"/>
              <w:rPr>
                <w:bCs/>
                <w:sz w:val="20"/>
                <w:szCs w:val="20"/>
              </w:rPr>
            </w:pPr>
          </w:p>
          <w:p w14:paraId="1C750E84" w14:textId="36E34B55" w:rsidR="00B9446C" w:rsidRDefault="00B9446C" w:rsidP="00302D34">
            <w:pPr>
              <w:jc w:val="right"/>
              <w:rPr>
                <w:bCs/>
                <w:sz w:val="20"/>
                <w:szCs w:val="20"/>
              </w:rPr>
            </w:pPr>
          </w:p>
          <w:p w14:paraId="48CDCBE7" w14:textId="1A143676" w:rsidR="00B9446C" w:rsidRDefault="00B9446C" w:rsidP="00302D34">
            <w:pPr>
              <w:jc w:val="right"/>
              <w:rPr>
                <w:bCs/>
                <w:sz w:val="20"/>
                <w:szCs w:val="20"/>
              </w:rPr>
            </w:pPr>
          </w:p>
          <w:p w14:paraId="147A02AB" w14:textId="77777777" w:rsidR="00B9446C" w:rsidRDefault="00B9446C" w:rsidP="00302D34">
            <w:pPr>
              <w:jc w:val="right"/>
              <w:rPr>
                <w:bCs/>
                <w:sz w:val="20"/>
                <w:szCs w:val="20"/>
              </w:rPr>
            </w:pPr>
          </w:p>
          <w:p w14:paraId="2BC12B89" w14:textId="7CAC432A" w:rsidR="00B9446C" w:rsidRPr="00591E54" w:rsidRDefault="00B9446C" w:rsidP="00302D34">
            <w:pPr>
              <w:jc w:val="right"/>
              <w:rPr>
                <w:bCs/>
                <w:sz w:val="20"/>
                <w:szCs w:val="20"/>
              </w:rPr>
            </w:pPr>
            <w:r>
              <w:rPr>
                <w:bCs/>
                <w:sz w:val="20"/>
                <w:szCs w:val="20"/>
              </w:rPr>
              <w:t>15</w:t>
            </w:r>
          </w:p>
        </w:tc>
        <w:tc>
          <w:tcPr>
            <w:tcW w:w="970" w:type="dxa"/>
          </w:tcPr>
          <w:p w14:paraId="2CAFE7E2" w14:textId="77777777" w:rsidR="00FA79C4" w:rsidRPr="00591E54" w:rsidRDefault="00FA79C4" w:rsidP="00302D34">
            <w:pPr>
              <w:rPr>
                <w:bCs/>
                <w:sz w:val="20"/>
                <w:szCs w:val="20"/>
              </w:rPr>
            </w:pPr>
          </w:p>
          <w:p w14:paraId="735F9D05" w14:textId="77777777" w:rsidR="00FA79C4" w:rsidRPr="00591E54" w:rsidRDefault="00FA79C4" w:rsidP="00302D34">
            <w:pPr>
              <w:rPr>
                <w:bCs/>
                <w:sz w:val="20"/>
                <w:szCs w:val="20"/>
              </w:rPr>
            </w:pPr>
          </w:p>
          <w:p w14:paraId="3617B371" w14:textId="77777777" w:rsidR="00FA79C4" w:rsidRPr="00591E54" w:rsidRDefault="00FA79C4" w:rsidP="00302D34">
            <w:pPr>
              <w:jc w:val="right"/>
              <w:rPr>
                <w:bCs/>
                <w:sz w:val="20"/>
                <w:szCs w:val="20"/>
              </w:rPr>
            </w:pPr>
          </w:p>
          <w:p w14:paraId="464BBBCF" w14:textId="77777777" w:rsidR="00FA79C4" w:rsidRPr="00591E54" w:rsidRDefault="00FA79C4" w:rsidP="00302D34">
            <w:pPr>
              <w:jc w:val="right"/>
              <w:rPr>
                <w:bCs/>
                <w:sz w:val="20"/>
                <w:szCs w:val="20"/>
              </w:rPr>
            </w:pPr>
          </w:p>
          <w:p w14:paraId="6270D228" w14:textId="77777777" w:rsidR="00FA79C4" w:rsidRPr="00591E54" w:rsidRDefault="00FA79C4" w:rsidP="00302D34">
            <w:pPr>
              <w:jc w:val="right"/>
              <w:rPr>
                <w:bCs/>
                <w:sz w:val="20"/>
                <w:szCs w:val="20"/>
              </w:rPr>
            </w:pPr>
          </w:p>
          <w:p w14:paraId="1D3B4032" w14:textId="77777777" w:rsidR="00FA79C4" w:rsidRPr="00591E54" w:rsidRDefault="00FA79C4" w:rsidP="00302D34">
            <w:pPr>
              <w:jc w:val="right"/>
              <w:rPr>
                <w:bCs/>
                <w:sz w:val="20"/>
                <w:szCs w:val="20"/>
              </w:rPr>
            </w:pPr>
          </w:p>
          <w:p w14:paraId="051A74B7" w14:textId="77777777" w:rsidR="00FA79C4" w:rsidRPr="00591E54" w:rsidRDefault="00FA79C4" w:rsidP="00302D34">
            <w:pPr>
              <w:jc w:val="right"/>
              <w:rPr>
                <w:bCs/>
                <w:sz w:val="20"/>
                <w:szCs w:val="20"/>
              </w:rPr>
            </w:pPr>
          </w:p>
          <w:p w14:paraId="62FC4CF2" w14:textId="77777777" w:rsidR="00FA79C4" w:rsidRDefault="00FA79C4" w:rsidP="00302D34">
            <w:pPr>
              <w:jc w:val="right"/>
              <w:rPr>
                <w:bCs/>
                <w:sz w:val="20"/>
                <w:szCs w:val="20"/>
              </w:rPr>
            </w:pPr>
            <w:r>
              <w:rPr>
                <w:bCs/>
                <w:sz w:val="20"/>
                <w:szCs w:val="20"/>
              </w:rPr>
              <w:t xml:space="preserve"> 15</w:t>
            </w:r>
          </w:p>
          <w:p w14:paraId="0420D029" w14:textId="77777777" w:rsidR="00FA79C4" w:rsidRDefault="00FA79C4" w:rsidP="00302D34">
            <w:pPr>
              <w:jc w:val="right"/>
              <w:rPr>
                <w:bCs/>
                <w:sz w:val="20"/>
                <w:szCs w:val="20"/>
              </w:rPr>
            </w:pPr>
          </w:p>
          <w:p w14:paraId="79DE6C1D" w14:textId="0BC32463" w:rsidR="00FA79C4" w:rsidRDefault="00FA79C4" w:rsidP="00302D34">
            <w:pPr>
              <w:jc w:val="right"/>
              <w:rPr>
                <w:bCs/>
                <w:sz w:val="20"/>
                <w:szCs w:val="20"/>
              </w:rPr>
            </w:pPr>
          </w:p>
          <w:p w14:paraId="5857AF0C" w14:textId="77777777" w:rsidR="00B9446C" w:rsidRDefault="00B9446C" w:rsidP="00302D34">
            <w:pPr>
              <w:jc w:val="right"/>
              <w:rPr>
                <w:bCs/>
                <w:sz w:val="20"/>
                <w:szCs w:val="20"/>
              </w:rPr>
            </w:pPr>
          </w:p>
          <w:p w14:paraId="5C6D5571" w14:textId="77777777" w:rsidR="00FA79C4" w:rsidRDefault="00FA79C4" w:rsidP="00302D34">
            <w:pPr>
              <w:jc w:val="right"/>
              <w:rPr>
                <w:bCs/>
                <w:sz w:val="20"/>
                <w:szCs w:val="20"/>
              </w:rPr>
            </w:pPr>
            <w:r>
              <w:rPr>
                <w:bCs/>
                <w:sz w:val="20"/>
                <w:szCs w:val="20"/>
              </w:rPr>
              <w:t>15</w:t>
            </w:r>
          </w:p>
          <w:p w14:paraId="149169C8" w14:textId="77777777" w:rsidR="00B9446C" w:rsidRDefault="00B9446C" w:rsidP="00302D34">
            <w:pPr>
              <w:jc w:val="right"/>
              <w:rPr>
                <w:bCs/>
                <w:sz w:val="20"/>
                <w:szCs w:val="20"/>
              </w:rPr>
            </w:pPr>
          </w:p>
          <w:p w14:paraId="2601A014" w14:textId="27C51DA2" w:rsidR="00B9446C" w:rsidRDefault="00B9446C" w:rsidP="00302D34">
            <w:pPr>
              <w:jc w:val="right"/>
              <w:rPr>
                <w:bCs/>
                <w:sz w:val="20"/>
                <w:szCs w:val="20"/>
              </w:rPr>
            </w:pPr>
          </w:p>
          <w:p w14:paraId="500E9C94" w14:textId="77777777" w:rsidR="00B9446C" w:rsidRDefault="00B9446C" w:rsidP="00302D34">
            <w:pPr>
              <w:jc w:val="right"/>
              <w:rPr>
                <w:bCs/>
                <w:sz w:val="20"/>
                <w:szCs w:val="20"/>
              </w:rPr>
            </w:pPr>
          </w:p>
          <w:p w14:paraId="64E68FB7" w14:textId="319AF312" w:rsidR="00B9446C" w:rsidRPr="00591E54" w:rsidRDefault="00B9446C" w:rsidP="00302D34">
            <w:pPr>
              <w:jc w:val="right"/>
              <w:rPr>
                <w:bCs/>
                <w:sz w:val="20"/>
                <w:szCs w:val="20"/>
              </w:rPr>
            </w:pPr>
            <w:r>
              <w:rPr>
                <w:bCs/>
                <w:sz w:val="20"/>
                <w:szCs w:val="20"/>
              </w:rPr>
              <w:t>15</w:t>
            </w:r>
          </w:p>
        </w:tc>
        <w:tc>
          <w:tcPr>
            <w:tcW w:w="1058" w:type="dxa"/>
          </w:tcPr>
          <w:p w14:paraId="7C2450FE" w14:textId="77777777" w:rsidR="00FA79C4" w:rsidRPr="00591E54" w:rsidRDefault="00FA79C4" w:rsidP="00302D34">
            <w:pPr>
              <w:rPr>
                <w:bCs/>
                <w:sz w:val="20"/>
                <w:szCs w:val="20"/>
              </w:rPr>
            </w:pPr>
          </w:p>
          <w:p w14:paraId="18442799" w14:textId="77777777" w:rsidR="00FA79C4" w:rsidRPr="00591E54" w:rsidRDefault="00FA79C4" w:rsidP="00302D34">
            <w:pPr>
              <w:rPr>
                <w:bCs/>
                <w:sz w:val="20"/>
                <w:szCs w:val="20"/>
              </w:rPr>
            </w:pPr>
          </w:p>
          <w:p w14:paraId="09AFCDDC" w14:textId="77777777" w:rsidR="00FA79C4" w:rsidRPr="00591E54" w:rsidRDefault="00FA79C4" w:rsidP="00302D34">
            <w:pPr>
              <w:rPr>
                <w:bCs/>
                <w:sz w:val="20"/>
                <w:szCs w:val="20"/>
              </w:rPr>
            </w:pPr>
          </w:p>
          <w:p w14:paraId="38792A05" w14:textId="77777777" w:rsidR="00FA79C4" w:rsidRPr="00591E54" w:rsidRDefault="00FA79C4" w:rsidP="00302D34">
            <w:pPr>
              <w:rPr>
                <w:bCs/>
                <w:sz w:val="20"/>
                <w:szCs w:val="20"/>
              </w:rPr>
            </w:pPr>
          </w:p>
          <w:p w14:paraId="1B4DC508" w14:textId="77777777" w:rsidR="00FA79C4" w:rsidRDefault="00FA79C4" w:rsidP="00302D34">
            <w:pPr>
              <w:rPr>
                <w:bCs/>
                <w:sz w:val="20"/>
                <w:szCs w:val="20"/>
              </w:rPr>
            </w:pPr>
          </w:p>
          <w:p w14:paraId="546820CD" w14:textId="3170C4DA" w:rsidR="00FA79C4" w:rsidRDefault="00FA79C4" w:rsidP="00302D34">
            <w:pPr>
              <w:rPr>
                <w:bCs/>
                <w:sz w:val="20"/>
                <w:szCs w:val="20"/>
              </w:rPr>
            </w:pPr>
          </w:p>
          <w:p w14:paraId="39BF28A6" w14:textId="595978BD" w:rsidR="00FA79C4" w:rsidRPr="00591E54" w:rsidRDefault="00B9446C" w:rsidP="00302D34">
            <w:pPr>
              <w:rPr>
                <w:bCs/>
                <w:sz w:val="20"/>
                <w:szCs w:val="20"/>
              </w:rPr>
            </w:pPr>
            <w:r>
              <w:rPr>
                <w:bCs/>
                <w:sz w:val="20"/>
                <w:szCs w:val="20"/>
              </w:rPr>
              <w:t>C155</w:t>
            </w:r>
          </w:p>
          <w:p w14:paraId="7587296A" w14:textId="77777777" w:rsidR="00FA79C4" w:rsidRPr="00591E54" w:rsidRDefault="00FA79C4" w:rsidP="00302D34">
            <w:pPr>
              <w:rPr>
                <w:bCs/>
                <w:sz w:val="20"/>
                <w:szCs w:val="20"/>
              </w:rPr>
            </w:pPr>
          </w:p>
          <w:p w14:paraId="5D4CC1CA" w14:textId="67838DEB" w:rsidR="00FA79C4" w:rsidRPr="00591E54" w:rsidRDefault="00FA79C4" w:rsidP="00302D34">
            <w:pPr>
              <w:rPr>
                <w:bCs/>
                <w:sz w:val="20"/>
                <w:szCs w:val="20"/>
              </w:rPr>
            </w:pPr>
          </w:p>
          <w:p w14:paraId="64B34D01" w14:textId="559BCA84" w:rsidR="00FA79C4" w:rsidRPr="00591E54" w:rsidRDefault="00B9446C" w:rsidP="00302D34">
            <w:pPr>
              <w:rPr>
                <w:bCs/>
                <w:sz w:val="20"/>
                <w:szCs w:val="20"/>
              </w:rPr>
            </w:pPr>
            <w:r>
              <w:rPr>
                <w:bCs/>
                <w:sz w:val="20"/>
                <w:szCs w:val="20"/>
              </w:rPr>
              <w:t>C133R</w:t>
            </w:r>
          </w:p>
          <w:p w14:paraId="0BFC25F3" w14:textId="77777777" w:rsidR="00FA79C4" w:rsidRDefault="00FA79C4" w:rsidP="00302D34">
            <w:pPr>
              <w:rPr>
                <w:bCs/>
                <w:sz w:val="20"/>
                <w:szCs w:val="20"/>
              </w:rPr>
            </w:pPr>
          </w:p>
          <w:p w14:paraId="7071411A" w14:textId="77777777" w:rsidR="00B9446C" w:rsidRDefault="00B9446C" w:rsidP="00302D34">
            <w:pPr>
              <w:rPr>
                <w:bCs/>
                <w:sz w:val="20"/>
                <w:szCs w:val="20"/>
              </w:rPr>
            </w:pPr>
          </w:p>
          <w:p w14:paraId="577D88A2" w14:textId="77777777" w:rsidR="00B9446C" w:rsidRDefault="00B9446C" w:rsidP="00302D34">
            <w:pPr>
              <w:rPr>
                <w:bCs/>
                <w:sz w:val="20"/>
                <w:szCs w:val="20"/>
              </w:rPr>
            </w:pPr>
          </w:p>
          <w:p w14:paraId="53F3C219" w14:textId="77777777" w:rsidR="00B9446C" w:rsidRDefault="00B9446C" w:rsidP="00302D34">
            <w:pPr>
              <w:rPr>
                <w:bCs/>
                <w:sz w:val="20"/>
                <w:szCs w:val="20"/>
              </w:rPr>
            </w:pPr>
          </w:p>
          <w:p w14:paraId="4D9E0B69" w14:textId="7EF59535" w:rsidR="00B9446C" w:rsidRPr="00591E54" w:rsidRDefault="00B9446C" w:rsidP="00302D34">
            <w:pPr>
              <w:rPr>
                <w:bCs/>
                <w:sz w:val="20"/>
                <w:szCs w:val="20"/>
              </w:rPr>
            </w:pPr>
            <w:r>
              <w:rPr>
                <w:bCs/>
                <w:sz w:val="20"/>
                <w:szCs w:val="20"/>
              </w:rPr>
              <w:t>N/A</w:t>
            </w:r>
          </w:p>
        </w:tc>
      </w:tr>
    </w:tbl>
    <w:p w14:paraId="067B1E23" w14:textId="6B4A5851" w:rsidR="00FA79C4" w:rsidRDefault="00FA79C4" w:rsidP="00FA79C4">
      <w:pPr>
        <w:rPr>
          <w:b/>
          <w:sz w:val="28"/>
          <w:szCs w:val="28"/>
          <w:u w:val="single"/>
        </w:rPr>
      </w:pPr>
    </w:p>
    <w:p w14:paraId="1E2B176F" w14:textId="77777777" w:rsidR="00E5365B" w:rsidRDefault="00E5365B" w:rsidP="00FA79C4">
      <w:pPr>
        <w:rPr>
          <w:b/>
          <w:sz w:val="28"/>
          <w:szCs w:val="28"/>
          <w:u w:val="single"/>
        </w:rPr>
      </w:pPr>
    </w:p>
    <w:tbl>
      <w:tblPr>
        <w:tblStyle w:val="TableGrid"/>
        <w:tblW w:w="14395" w:type="dxa"/>
        <w:tblInd w:w="-5" w:type="dxa"/>
        <w:tblLook w:val="04A0" w:firstRow="1" w:lastRow="0" w:firstColumn="1" w:lastColumn="0" w:noHBand="0" w:noVBand="1"/>
      </w:tblPr>
      <w:tblGrid>
        <w:gridCol w:w="8940"/>
        <w:gridCol w:w="1319"/>
        <w:gridCol w:w="1138"/>
        <w:gridCol w:w="970"/>
        <w:gridCol w:w="970"/>
        <w:gridCol w:w="1058"/>
      </w:tblGrid>
      <w:tr w:rsidR="00C52554" w:rsidRPr="00D05CC1" w14:paraId="52FFCA52" w14:textId="77777777" w:rsidTr="00302D34">
        <w:trPr>
          <w:trHeight w:val="242"/>
        </w:trPr>
        <w:tc>
          <w:tcPr>
            <w:tcW w:w="14395" w:type="dxa"/>
            <w:gridSpan w:val="6"/>
          </w:tcPr>
          <w:p w14:paraId="40F5E27A" w14:textId="0D897856" w:rsidR="00C52554" w:rsidRDefault="00C52554" w:rsidP="00E5365B">
            <w:pPr>
              <w:ind w:left="520" w:hanging="520"/>
              <w:rPr>
                <w:sz w:val="20"/>
                <w:szCs w:val="20"/>
              </w:rPr>
            </w:pPr>
            <w:r w:rsidRPr="00E5365B">
              <w:rPr>
                <w:b/>
                <w:bCs/>
                <w:sz w:val="20"/>
                <w:szCs w:val="20"/>
              </w:rPr>
              <w:t>20b3.</w:t>
            </w:r>
            <w:r>
              <w:rPr>
                <w:sz w:val="20"/>
                <w:szCs w:val="20"/>
              </w:rPr>
              <w:t xml:space="preserve"> </w:t>
            </w:r>
            <w:r w:rsidRPr="00D74B98">
              <w:rPr>
                <w:b/>
                <w:sz w:val="20"/>
                <w:szCs w:val="20"/>
              </w:rPr>
              <w:t>Forward</w:t>
            </w:r>
            <w:r>
              <w:rPr>
                <w:b/>
                <w:sz w:val="20"/>
                <w:szCs w:val="20"/>
              </w:rPr>
              <w:t>/Standard</w:t>
            </w:r>
            <w:r w:rsidRPr="00D74B98">
              <w:rPr>
                <w:b/>
                <w:sz w:val="20"/>
                <w:szCs w:val="20"/>
              </w:rPr>
              <w:t xml:space="preserve"> Auction</w:t>
            </w:r>
            <w:r>
              <w:rPr>
                <w:b/>
                <w:sz w:val="20"/>
                <w:szCs w:val="20"/>
              </w:rPr>
              <w:t>s</w:t>
            </w:r>
            <w:r w:rsidRPr="00E756DF">
              <w:rPr>
                <w:b/>
                <w:sz w:val="20"/>
                <w:szCs w:val="20"/>
              </w:rPr>
              <w:t xml:space="preserve"> </w:t>
            </w:r>
            <w:r>
              <w:rPr>
                <w:b/>
                <w:sz w:val="20"/>
                <w:szCs w:val="20"/>
              </w:rPr>
              <w:t>(Transfers To The General Fund)</w:t>
            </w:r>
            <w:r w:rsidR="002A4241">
              <w:rPr>
                <w:b/>
                <w:sz w:val="20"/>
                <w:szCs w:val="20"/>
              </w:rPr>
              <w:t xml:space="preserve"> </w:t>
            </w:r>
            <w:r w:rsidR="002A4241" w:rsidRPr="00473ABC">
              <w:rPr>
                <w:sz w:val="20"/>
                <w:szCs w:val="20"/>
              </w:rPr>
              <w:t>–</w:t>
            </w:r>
            <w:r>
              <w:rPr>
                <w:b/>
                <w:sz w:val="20"/>
                <w:szCs w:val="20"/>
              </w:rPr>
              <w:t xml:space="preserve"> </w:t>
            </w:r>
            <w:r w:rsidRPr="00FB422B">
              <w:rPr>
                <w:sz w:val="20"/>
                <w:szCs w:val="20"/>
              </w:rPr>
              <w:t xml:space="preserve">To </w:t>
            </w:r>
            <w:r>
              <w:rPr>
                <w:sz w:val="20"/>
                <w:szCs w:val="20"/>
              </w:rPr>
              <w:t xml:space="preserve">record the </w:t>
            </w:r>
            <w:r w:rsidRPr="00863962">
              <w:rPr>
                <w:sz w:val="20"/>
                <w:szCs w:val="20"/>
              </w:rPr>
              <w:t>t</w:t>
            </w:r>
            <w:r w:rsidRPr="00B62FBF">
              <w:rPr>
                <w:sz w:val="20"/>
                <w:szCs w:val="20"/>
              </w:rPr>
              <w:t xml:space="preserve">ransfer </w:t>
            </w:r>
            <w:r>
              <w:rPr>
                <w:sz w:val="20"/>
                <w:szCs w:val="20"/>
              </w:rPr>
              <w:t>of residual e</w:t>
            </w:r>
            <w:r w:rsidRPr="00B62FBF">
              <w:rPr>
                <w:sz w:val="20"/>
                <w:szCs w:val="20"/>
              </w:rPr>
              <w:t>arned</w:t>
            </w:r>
            <w:r>
              <w:rPr>
                <w:sz w:val="20"/>
                <w:szCs w:val="20"/>
              </w:rPr>
              <w:t xml:space="preserve"> auction revenue from the deposit fund </w:t>
            </w:r>
            <w:r w:rsidRPr="00C619AD">
              <w:rPr>
                <w:sz w:val="20"/>
                <w:szCs w:val="20"/>
              </w:rPr>
              <w:t xml:space="preserve">to </w:t>
            </w:r>
            <w:r>
              <w:rPr>
                <w:sz w:val="20"/>
                <w:szCs w:val="20"/>
              </w:rPr>
              <w:t xml:space="preserve">the general fund receipt account as </w:t>
            </w:r>
            <w:r w:rsidRPr="00C619AD">
              <w:rPr>
                <w:sz w:val="20"/>
                <w:szCs w:val="20"/>
              </w:rPr>
              <w:t xml:space="preserve">required </w:t>
            </w:r>
            <w:r w:rsidRPr="00D92F60">
              <w:rPr>
                <w:sz w:val="20"/>
                <w:szCs w:val="20"/>
              </w:rPr>
              <w:t>under 47 U.S.C. § 309</w:t>
            </w:r>
            <w:r w:rsidRPr="00C619AD">
              <w:rPr>
                <w:sz w:val="20"/>
                <w:szCs w:val="20"/>
              </w:rPr>
              <w:t>.</w:t>
            </w:r>
            <w:r>
              <w:rPr>
                <w:sz w:val="20"/>
                <w:szCs w:val="20"/>
              </w:rPr>
              <w:t xml:space="preserve">  The </w:t>
            </w:r>
            <w:r w:rsidRPr="00FB422B">
              <w:rPr>
                <w:color w:val="000000" w:themeColor="text1"/>
                <w:sz w:val="20"/>
                <w:szCs w:val="20"/>
              </w:rPr>
              <w:t>Expenditure Transfer is processed using FMS 224.</w:t>
            </w:r>
            <w:r>
              <w:rPr>
                <w:sz w:val="20"/>
                <w:szCs w:val="20"/>
              </w:rPr>
              <w:t xml:space="preserve"> </w:t>
            </w:r>
            <w:r w:rsidR="00E5365B">
              <w:rPr>
                <w:sz w:val="20"/>
                <w:szCs w:val="20"/>
              </w:rPr>
              <w:t xml:space="preserve"> </w:t>
            </w:r>
            <w:r>
              <w:rPr>
                <w:sz w:val="20"/>
                <w:szCs w:val="20"/>
              </w:rPr>
              <w:t>The following presents the transactions recorded by the General Fund of the U.S. Government</w:t>
            </w:r>
            <w:r w:rsidR="00F830C4">
              <w:rPr>
                <w:sz w:val="20"/>
                <w:szCs w:val="20"/>
              </w:rPr>
              <w:t xml:space="preserve"> and reciprocates with TAS 0272474.</w:t>
            </w:r>
          </w:p>
          <w:p w14:paraId="538FE98E" w14:textId="5F0AEB68" w:rsidR="00F830C4" w:rsidRPr="00D05CC1" w:rsidRDefault="00F830C4" w:rsidP="00302D34">
            <w:pPr>
              <w:rPr>
                <w:b/>
                <w:sz w:val="20"/>
                <w:szCs w:val="20"/>
              </w:rPr>
            </w:pPr>
          </w:p>
        </w:tc>
      </w:tr>
      <w:tr w:rsidR="00C52554" w:rsidRPr="00591E54" w14:paraId="01D6375A" w14:textId="77777777" w:rsidTr="00E11EFA">
        <w:trPr>
          <w:trHeight w:val="242"/>
        </w:trPr>
        <w:tc>
          <w:tcPr>
            <w:tcW w:w="8940" w:type="dxa"/>
            <w:shd w:val="clear" w:color="auto" w:fill="D0CECE" w:themeFill="background2" w:themeFillShade="E6"/>
          </w:tcPr>
          <w:p w14:paraId="3A018E8C" w14:textId="77777777" w:rsidR="00C52554" w:rsidRPr="00E11EFA" w:rsidRDefault="00C52554" w:rsidP="00302D34">
            <w:pPr>
              <w:jc w:val="center"/>
              <w:rPr>
                <w:b/>
                <w:sz w:val="20"/>
                <w:szCs w:val="20"/>
                <w:u w:val="single"/>
              </w:rPr>
            </w:pPr>
            <w:r w:rsidRPr="00E11EFA">
              <w:rPr>
                <w:b/>
                <w:sz w:val="20"/>
                <w:szCs w:val="20"/>
                <w:u w:val="single"/>
              </w:rPr>
              <w:t>General Fund of the U.S. Government</w:t>
            </w:r>
          </w:p>
        </w:tc>
        <w:tc>
          <w:tcPr>
            <w:tcW w:w="1319" w:type="dxa"/>
            <w:shd w:val="clear" w:color="auto" w:fill="D0CECE" w:themeFill="background2" w:themeFillShade="E6"/>
          </w:tcPr>
          <w:p w14:paraId="68C653C5" w14:textId="77777777" w:rsidR="00C52554" w:rsidRPr="00E11EFA" w:rsidRDefault="00C52554" w:rsidP="00302D34">
            <w:pPr>
              <w:jc w:val="center"/>
              <w:rPr>
                <w:b/>
                <w:sz w:val="20"/>
                <w:szCs w:val="20"/>
                <w:u w:val="single"/>
              </w:rPr>
            </w:pPr>
            <w:r w:rsidRPr="00E11EFA">
              <w:rPr>
                <w:b/>
                <w:sz w:val="20"/>
                <w:szCs w:val="20"/>
                <w:u w:val="single"/>
              </w:rPr>
              <w:t>TAS</w:t>
            </w:r>
          </w:p>
        </w:tc>
        <w:tc>
          <w:tcPr>
            <w:tcW w:w="1138" w:type="dxa"/>
            <w:shd w:val="clear" w:color="auto" w:fill="D0CECE" w:themeFill="background2" w:themeFillShade="E6"/>
          </w:tcPr>
          <w:p w14:paraId="1B888E47" w14:textId="77777777" w:rsidR="00C52554" w:rsidRPr="00E11EFA" w:rsidRDefault="00C52554" w:rsidP="00302D34">
            <w:pPr>
              <w:jc w:val="center"/>
              <w:rPr>
                <w:b/>
                <w:sz w:val="20"/>
                <w:szCs w:val="20"/>
                <w:u w:val="single"/>
              </w:rPr>
            </w:pPr>
            <w:r w:rsidRPr="00E11EFA">
              <w:rPr>
                <w:b/>
                <w:sz w:val="20"/>
                <w:szCs w:val="20"/>
                <w:u w:val="single"/>
              </w:rPr>
              <w:t>Reciprocal Category</w:t>
            </w:r>
          </w:p>
        </w:tc>
        <w:tc>
          <w:tcPr>
            <w:tcW w:w="970" w:type="dxa"/>
            <w:shd w:val="clear" w:color="auto" w:fill="D0CECE" w:themeFill="background2" w:themeFillShade="E6"/>
          </w:tcPr>
          <w:p w14:paraId="60C6E7DF" w14:textId="77777777" w:rsidR="00C52554" w:rsidRPr="00E11EFA" w:rsidRDefault="00C52554" w:rsidP="00302D34">
            <w:pPr>
              <w:jc w:val="center"/>
              <w:rPr>
                <w:b/>
                <w:sz w:val="28"/>
                <w:szCs w:val="28"/>
                <w:u w:val="single"/>
              </w:rPr>
            </w:pPr>
            <w:r w:rsidRPr="007A5DC9">
              <w:rPr>
                <w:b/>
                <w:sz w:val="20"/>
                <w:szCs w:val="20"/>
              </w:rPr>
              <w:t>DR</w:t>
            </w:r>
          </w:p>
        </w:tc>
        <w:tc>
          <w:tcPr>
            <w:tcW w:w="970" w:type="dxa"/>
            <w:shd w:val="clear" w:color="auto" w:fill="D0CECE" w:themeFill="background2" w:themeFillShade="E6"/>
          </w:tcPr>
          <w:p w14:paraId="49BA4B0D" w14:textId="77777777" w:rsidR="00C52554" w:rsidRPr="00E11EFA" w:rsidRDefault="00C52554" w:rsidP="00302D34">
            <w:pPr>
              <w:jc w:val="center"/>
              <w:rPr>
                <w:b/>
                <w:sz w:val="28"/>
                <w:szCs w:val="28"/>
                <w:u w:val="single"/>
              </w:rPr>
            </w:pPr>
            <w:r w:rsidRPr="007A5DC9">
              <w:rPr>
                <w:b/>
                <w:sz w:val="20"/>
                <w:szCs w:val="20"/>
              </w:rPr>
              <w:t>CR</w:t>
            </w:r>
          </w:p>
        </w:tc>
        <w:tc>
          <w:tcPr>
            <w:tcW w:w="1058" w:type="dxa"/>
            <w:shd w:val="clear" w:color="auto" w:fill="D0CECE" w:themeFill="background2" w:themeFillShade="E6"/>
          </w:tcPr>
          <w:p w14:paraId="0ADE00ED" w14:textId="77777777" w:rsidR="00C52554" w:rsidRPr="00E11EFA" w:rsidRDefault="00C52554" w:rsidP="00302D34">
            <w:pPr>
              <w:jc w:val="center"/>
              <w:rPr>
                <w:b/>
                <w:sz w:val="28"/>
                <w:szCs w:val="28"/>
                <w:u w:val="single"/>
              </w:rPr>
            </w:pPr>
            <w:r w:rsidRPr="007A5DC9">
              <w:rPr>
                <w:b/>
                <w:sz w:val="20"/>
                <w:szCs w:val="20"/>
              </w:rPr>
              <w:t>TC</w:t>
            </w:r>
          </w:p>
        </w:tc>
      </w:tr>
      <w:tr w:rsidR="00C52554" w:rsidRPr="00591E54" w14:paraId="46114D17" w14:textId="77777777" w:rsidTr="00302D34">
        <w:tc>
          <w:tcPr>
            <w:tcW w:w="8940" w:type="dxa"/>
          </w:tcPr>
          <w:p w14:paraId="12163477" w14:textId="77777777" w:rsidR="00C52554" w:rsidRPr="00FD456C" w:rsidRDefault="00C52554" w:rsidP="00302D34">
            <w:pPr>
              <w:rPr>
                <w:b/>
                <w:sz w:val="20"/>
                <w:szCs w:val="20"/>
                <w:u w:val="single"/>
              </w:rPr>
            </w:pPr>
            <w:r w:rsidRPr="00FD456C">
              <w:rPr>
                <w:b/>
                <w:sz w:val="20"/>
                <w:szCs w:val="20"/>
                <w:u w:val="single"/>
              </w:rPr>
              <w:t>Budgetary Entry</w:t>
            </w:r>
          </w:p>
          <w:p w14:paraId="78E7789E" w14:textId="77777777" w:rsidR="00C52554" w:rsidRPr="00FD456C" w:rsidRDefault="00C52554" w:rsidP="00302D34">
            <w:pPr>
              <w:rPr>
                <w:sz w:val="20"/>
                <w:szCs w:val="20"/>
              </w:rPr>
            </w:pPr>
          </w:p>
          <w:p w14:paraId="630B4FDD" w14:textId="77777777" w:rsidR="00C52554" w:rsidRPr="00FD456C" w:rsidRDefault="00C52554" w:rsidP="00302D34">
            <w:pPr>
              <w:keepNext/>
              <w:outlineLvl w:val="1"/>
              <w:rPr>
                <w:sz w:val="20"/>
                <w:szCs w:val="20"/>
              </w:rPr>
            </w:pPr>
            <w:r w:rsidRPr="00FD456C">
              <w:rPr>
                <w:sz w:val="20"/>
                <w:szCs w:val="20"/>
              </w:rPr>
              <w:t>N/A</w:t>
            </w:r>
          </w:p>
          <w:p w14:paraId="4403C4E6" w14:textId="77777777" w:rsidR="00C52554" w:rsidRPr="00FD456C" w:rsidRDefault="00C52554" w:rsidP="00302D34">
            <w:pPr>
              <w:keepNext/>
              <w:outlineLvl w:val="1"/>
              <w:rPr>
                <w:sz w:val="20"/>
                <w:szCs w:val="20"/>
              </w:rPr>
            </w:pPr>
          </w:p>
          <w:p w14:paraId="5FA58FCF" w14:textId="77777777" w:rsidR="00C52554" w:rsidRPr="00DD2244" w:rsidRDefault="00C52554" w:rsidP="00302D34">
            <w:pPr>
              <w:keepNext/>
              <w:outlineLvl w:val="1"/>
              <w:rPr>
                <w:b/>
                <w:bCs/>
                <w:sz w:val="20"/>
                <w:szCs w:val="20"/>
                <w:u w:val="single"/>
              </w:rPr>
            </w:pPr>
            <w:r w:rsidRPr="00FD456C">
              <w:rPr>
                <w:b/>
                <w:bCs/>
                <w:sz w:val="20"/>
                <w:szCs w:val="20"/>
                <w:u w:val="single"/>
              </w:rPr>
              <w:t>Proprietary Entry</w:t>
            </w:r>
          </w:p>
          <w:p w14:paraId="6D8AD362" w14:textId="77777777" w:rsidR="00C52554" w:rsidRDefault="00C52554" w:rsidP="00302D34">
            <w:pPr>
              <w:rPr>
                <w:sz w:val="20"/>
                <w:szCs w:val="20"/>
              </w:rPr>
            </w:pPr>
          </w:p>
          <w:p w14:paraId="40B8BA6C" w14:textId="77777777" w:rsidR="00B9446C" w:rsidRDefault="00B9446C" w:rsidP="00B9446C">
            <w:pPr>
              <w:rPr>
                <w:sz w:val="20"/>
                <w:szCs w:val="20"/>
              </w:rPr>
            </w:pPr>
            <w:r>
              <w:rPr>
                <w:sz w:val="20"/>
                <w:szCs w:val="20"/>
              </w:rPr>
              <w:t xml:space="preserve">571200 (F) Accrual of Agency Amount To Be Collected – Custodial and Non-Entity – General Fund of </w:t>
            </w:r>
          </w:p>
          <w:p w14:paraId="09D4857F" w14:textId="6DDA32B0" w:rsidR="00B9446C" w:rsidRDefault="00B9446C" w:rsidP="00B9446C">
            <w:pPr>
              <w:rPr>
                <w:sz w:val="20"/>
                <w:szCs w:val="20"/>
              </w:rPr>
            </w:pPr>
            <w:r>
              <w:rPr>
                <w:sz w:val="20"/>
                <w:szCs w:val="20"/>
              </w:rPr>
              <w:t xml:space="preserve">                   the U.S. Government       </w:t>
            </w:r>
          </w:p>
          <w:p w14:paraId="01DC58FB" w14:textId="595336B0" w:rsidR="00C52554" w:rsidRDefault="00B9446C" w:rsidP="00302D34">
            <w:pPr>
              <w:rPr>
                <w:bCs/>
                <w:sz w:val="20"/>
                <w:szCs w:val="20"/>
              </w:rPr>
            </w:pPr>
            <w:r>
              <w:rPr>
                <w:bCs/>
                <w:sz w:val="20"/>
                <w:szCs w:val="20"/>
              </w:rPr>
              <w:t xml:space="preserve">     571000 (F) </w:t>
            </w:r>
            <w:r w:rsidR="00C8137F">
              <w:rPr>
                <w:bCs/>
                <w:sz w:val="20"/>
                <w:szCs w:val="20"/>
              </w:rPr>
              <w:t>Transfer</w:t>
            </w:r>
            <w:r>
              <w:rPr>
                <w:bCs/>
                <w:sz w:val="20"/>
                <w:szCs w:val="20"/>
              </w:rPr>
              <w:t>-in of Agency Unavailable Custodial and Non-Entity Collections</w:t>
            </w:r>
          </w:p>
          <w:p w14:paraId="7D4E4AC1" w14:textId="77777777" w:rsidR="00C52554" w:rsidRPr="00BC617B" w:rsidRDefault="00C52554" w:rsidP="00302D34">
            <w:pPr>
              <w:rPr>
                <w:bCs/>
                <w:sz w:val="20"/>
                <w:szCs w:val="20"/>
              </w:rPr>
            </w:pPr>
          </w:p>
        </w:tc>
        <w:tc>
          <w:tcPr>
            <w:tcW w:w="1319" w:type="dxa"/>
          </w:tcPr>
          <w:p w14:paraId="3F96C973" w14:textId="77777777" w:rsidR="00C52554" w:rsidRDefault="00C52554" w:rsidP="00302D34">
            <w:pPr>
              <w:rPr>
                <w:b/>
                <w:sz w:val="20"/>
                <w:szCs w:val="20"/>
                <w:u w:val="single"/>
              </w:rPr>
            </w:pPr>
          </w:p>
          <w:p w14:paraId="16BB0A96" w14:textId="77777777" w:rsidR="00C52554" w:rsidRDefault="00C52554" w:rsidP="00302D34">
            <w:pPr>
              <w:rPr>
                <w:b/>
                <w:sz w:val="20"/>
                <w:szCs w:val="20"/>
                <w:u w:val="single"/>
              </w:rPr>
            </w:pPr>
          </w:p>
          <w:p w14:paraId="2091CCC0" w14:textId="77777777" w:rsidR="00C52554" w:rsidRDefault="00C52554" w:rsidP="00302D34">
            <w:pPr>
              <w:rPr>
                <w:b/>
                <w:sz w:val="20"/>
                <w:szCs w:val="20"/>
                <w:u w:val="single"/>
              </w:rPr>
            </w:pPr>
          </w:p>
          <w:p w14:paraId="14689454" w14:textId="77777777" w:rsidR="00C52554" w:rsidRDefault="00C52554" w:rsidP="00302D34">
            <w:pPr>
              <w:rPr>
                <w:b/>
                <w:sz w:val="20"/>
                <w:szCs w:val="20"/>
                <w:u w:val="single"/>
              </w:rPr>
            </w:pPr>
          </w:p>
          <w:p w14:paraId="4276609F" w14:textId="77777777" w:rsidR="00C52554" w:rsidRDefault="00C52554" w:rsidP="00302D34">
            <w:pPr>
              <w:rPr>
                <w:b/>
                <w:sz w:val="20"/>
                <w:szCs w:val="20"/>
                <w:u w:val="single"/>
              </w:rPr>
            </w:pPr>
          </w:p>
          <w:p w14:paraId="526590D3" w14:textId="77777777" w:rsidR="00C52554" w:rsidRDefault="00C52554" w:rsidP="00302D34">
            <w:pPr>
              <w:rPr>
                <w:b/>
                <w:sz w:val="20"/>
                <w:szCs w:val="20"/>
                <w:u w:val="single"/>
              </w:rPr>
            </w:pPr>
          </w:p>
          <w:p w14:paraId="1D71C6B2" w14:textId="45D55611" w:rsidR="00C52554" w:rsidRDefault="00C52554" w:rsidP="00302D34">
            <w:pPr>
              <w:rPr>
                <w:bCs/>
                <w:sz w:val="20"/>
                <w:szCs w:val="20"/>
              </w:rPr>
            </w:pPr>
            <w:r>
              <w:rPr>
                <w:bCs/>
                <w:sz w:val="20"/>
                <w:szCs w:val="20"/>
              </w:rPr>
              <w:t>027</w:t>
            </w:r>
            <w:r w:rsidR="00181275">
              <w:rPr>
                <w:bCs/>
                <w:sz w:val="20"/>
                <w:szCs w:val="20"/>
              </w:rPr>
              <w:t>2474</w:t>
            </w:r>
          </w:p>
          <w:p w14:paraId="4A1B0A74" w14:textId="77777777" w:rsidR="00B9446C" w:rsidRDefault="00B9446C" w:rsidP="00302D34">
            <w:pPr>
              <w:rPr>
                <w:bCs/>
                <w:sz w:val="20"/>
                <w:szCs w:val="20"/>
              </w:rPr>
            </w:pPr>
          </w:p>
          <w:p w14:paraId="30E05E8D" w14:textId="2453A717" w:rsidR="00C52554" w:rsidRPr="00591E54" w:rsidRDefault="00C52554" w:rsidP="00302D34">
            <w:pPr>
              <w:rPr>
                <w:b/>
                <w:sz w:val="20"/>
                <w:szCs w:val="20"/>
                <w:u w:val="single"/>
              </w:rPr>
            </w:pPr>
            <w:r>
              <w:rPr>
                <w:bCs/>
                <w:sz w:val="20"/>
                <w:szCs w:val="20"/>
              </w:rPr>
              <w:t>027</w:t>
            </w:r>
            <w:r w:rsidR="00181275">
              <w:rPr>
                <w:bCs/>
                <w:sz w:val="20"/>
                <w:szCs w:val="20"/>
              </w:rPr>
              <w:t>2474</w:t>
            </w:r>
          </w:p>
        </w:tc>
        <w:tc>
          <w:tcPr>
            <w:tcW w:w="1138" w:type="dxa"/>
          </w:tcPr>
          <w:p w14:paraId="2A98106E" w14:textId="77777777" w:rsidR="00C52554" w:rsidRDefault="00C52554" w:rsidP="00302D34">
            <w:pPr>
              <w:rPr>
                <w:b/>
                <w:sz w:val="20"/>
                <w:szCs w:val="20"/>
                <w:u w:val="single"/>
              </w:rPr>
            </w:pPr>
          </w:p>
          <w:p w14:paraId="26BB1132" w14:textId="77777777" w:rsidR="00C52554" w:rsidRDefault="00C52554" w:rsidP="00302D34">
            <w:pPr>
              <w:rPr>
                <w:b/>
                <w:sz w:val="20"/>
                <w:szCs w:val="20"/>
                <w:u w:val="single"/>
              </w:rPr>
            </w:pPr>
          </w:p>
          <w:p w14:paraId="718F7EB5" w14:textId="77777777" w:rsidR="00C52554" w:rsidRDefault="00C52554" w:rsidP="00302D34">
            <w:pPr>
              <w:rPr>
                <w:b/>
                <w:sz w:val="20"/>
                <w:szCs w:val="20"/>
                <w:u w:val="single"/>
              </w:rPr>
            </w:pPr>
          </w:p>
          <w:p w14:paraId="28FCD3E6" w14:textId="77777777" w:rsidR="00C52554" w:rsidRDefault="00C52554" w:rsidP="00302D34">
            <w:pPr>
              <w:rPr>
                <w:b/>
                <w:sz w:val="20"/>
                <w:szCs w:val="20"/>
                <w:u w:val="single"/>
              </w:rPr>
            </w:pPr>
          </w:p>
          <w:p w14:paraId="519F7F32" w14:textId="77777777" w:rsidR="00C52554" w:rsidRDefault="00C52554" w:rsidP="00302D34">
            <w:pPr>
              <w:rPr>
                <w:b/>
                <w:sz w:val="20"/>
                <w:szCs w:val="20"/>
                <w:u w:val="single"/>
              </w:rPr>
            </w:pPr>
          </w:p>
          <w:p w14:paraId="6EDF771B" w14:textId="77777777" w:rsidR="00C52554" w:rsidRDefault="00C52554" w:rsidP="00302D34">
            <w:pPr>
              <w:rPr>
                <w:b/>
                <w:sz w:val="20"/>
                <w:szCs w:val="20"/>
                <w:u w:val="single"/>
              </w:rPr>
            </w:pPr>
          </w:p>
          <w:p w14:paraId="0DE92DC3" w14:textId="0A6CEAB9" w:rsidR="00C52554" w:rsidRDefault="00C52554" w:rsidP="00302D34">
            <w:pPr>
              <w:rPr>
                <w:bCs/>
                <w:sz w:val="20"/>
                <w:szCs w:val="20"/>
              </w:rPr>
            </w:pPr>
            <w:r>
              <w:rPr>
                <w:bCs/>
                <w:sz w:val="20"/>
                <w:szCs w:val="20"/>
              </w:rPr>
              <w:t>RC48</w:t>
            </w:r>
          </w:p>
          <w:p w14:paraId="0F7561E0" w14:textId="77777777" w:rsidR="00B9446C" w:rsidRDefault="00B9446C" w:rsidP="00302D34">
            <w:pPr>
              <w:rPr>
                <w:bCs/>
                <w:sz w:val="20"/>
                <w:szCs w:val="20"/>
              </w:rPr>
            </w:pPr>
          </w:p>
          <w:p w14:paraId="458D5B7F" w14:textId="77777777" w:rsidR="00C52554" w:rsidRDefault="00C52554" w:rsidP="00302D34">
            <w:pPr>
              <w:rPr>
                <w:bCs/>
                <w:sz w:val="20"/>
                <w:szCs w:val="20"/>
              </w:rPr>
            </w:pPr>
            <w:r>
              <w:rPr>
                <w:bCs/>
                <w:sz w:val="20"/>
                <w:szCs w:val="20"/>
              </w:rPr>
              <w:t>RC44</w:t>
            </w:r>
          </w:p>
          <w:p w14:paraId="5AFBDFD1" w14:textId="77777777" w:rsidR="00C52554" w:rsidRPr="00591E54" w:rsidRDefault="00C52554" w:rsidP="00302D34">
            <w:pPr>
              <w:rPr>
                <w:b/>
                <w:sz w:val="20"/>
                <w:szCs w:val="20"/>
                <w:u w:val="single"/>
              </w:rPr>
            </w:pPr>
          </w:p>
        </w:tc>
        <w:tc>
          <w:tcPr>
            <w:tcW w:w="970" w:type="dxa"/>
          </w:tcPr>
          <w:p w14:paraId="0BC6361C" w14:textId="77777777" w:rsidR="00C52554" w:rsidRPr="00591E54" w:rsidRDefault="00C52554" w:rsidP="00302D34">
            <w:pPr>
              <w:jc w:val="right"/>
              <w:rPr>
                <w:bCs/>
                <w:sz w:val="20"/>
                <w:szCs w:val="20"/>
              </w:rPr>
            </w:pPr>
          </w:p>
          <w:p w14:paraId="4E169A33" w14:textId="77777777" w:rsidR="00C52554" w:rsidRPr="00591E54" w:rsidRDefault="00C52554" w:rsidP="00302D34">
            <w:pPr>
              <w:jc w:val="right"/>
              <w:rPr>
                <w:bCs/>
                <w:sz w:val="20"/>
                <w:szCs w:val="20"/>
              </w:rPr>
            </w:pPr>
          </w:p>
          <w:p w14:paraId="5426820C" w14:textId="77777777" w:rsidR="00C52554" w:rsidRPr="00591E54" w:rsidRDefault="00C52554" w:rsidP="00302D34">
            <w:pPr>
              <w:jc w:val="right"/>
              <w:rPr>
                <w:bCs/>
                <w:sz w:val="20"/>
                <w:szCs w:val="20"/>
              </w:rPr>
            </w:pPr>
          </w:p>
          <w:p w14:paraId="6457F94C" w14:textId="77777777" w:rsidR="00C52554" w:rsidRPr="00591E54" w:rsidRDefault="00C52554" w:rsidP="00302D34">
            <w:pPr>
              <w:jc w:val="right"/>
              <w:rPr>
                <w:bCs/>
                <w:sz w:val="20"/>
                <w:szCs w:val="20"/>
              </w:rPr>
            </w:pPr>
          </w:p>
          <w:p w14:paraId="5ED78607" w14:textId="2538775D" w:rsidR="00C52554" w:rsidRDefault="00C52554" w:rsidP="00302D34">
            <w:pPr>
              <w:jc w:val="right"/>
              <w:rPr>
                <w:bCs/>
                <w:sz w:val="20"/>
                <w:szCs w:val="20"/>
              </w:rPr>
            </w:pPr>
          </w:p>
          <w:p w14:paraId="0247EBFA" w14:textId="77777777" w:rsidR="00B9446C" w:rsidRDefault="00B9446C" w:rsidP="00302D34">
            <w:pPr>
              <w:jc w:val="right"/>
              <w:rPr>
                <w:bCs/>
                <w:sz w:val="20"/>
                <w:szCs w:val="20"/>
              </w:rPr>
            </w:pPr>
          </w:p>
          <w:p w14:paraId="0D3D90CA" w14:textId="77777777" w:rsidR="00C52554" w:rsidRPr="00591E54" w:rsidRDefault="00C52554" w:rsidP="00302D34">
            <w:pPr>
              <w:jc w:val="right"/>
              <w:rPr>
                <w:bCs/>
                <w:sz w:val="20"/>
                <w:szCs w:val="20"/>
              </w:rPr>
            </w:pPr>
            <w:r>
              <w:rPr>
                <w:bCs/>
                <w:sz w:val="20"/>
                <w:szCs w:val="20"/>
              </w:rPr>
              <w:t>15</w:t>
            </w:r>
          </w:p>
        </w:tc>
        <w:tc>
          <w:tcPr>
            <w:tcW w:w="970" w:type="dxa"/>
          </w:tcPr>
          <w:p w14:paraId="0DE84B7C" w14:textId="77777777" w:rsidR="00C52554" w:rsidRPr="00591E54" w:rsidRDefault="00C52554" w:rsidP="00302D34">
            <w:pPr>
              <w:rPr>
                <w:bCs/>
                <w:sz w:val="20"/>
                <w:szCs w:val="20"/>
              </w:rPr>
            </w:pPr>
          </w:p>
          <w:p w14:paraId="23A48D12" w14:textId="77777777" w:rsidR="00C52554" w:rsidRPr="00591E54" w:rsidRDefault="00C52554" w:rsidP="00302D34">
            <w:pPr>
              <w:rPr>
                <w:bCs/>
                <w:sz w:val="20"/>
                <w:szCs w:val="20"/>
              </w:rPr>
            </w:pPr>
          </w:p>
          <w:p w14:paraId="7AC4A7C7" w14:textId="77777777" w:rsidR="00C52554" w:rsidRPr="00591E54" w:rsidRDefault="00C52554" w:rsidP="00302D34">
            <w:pPr>
              <w:jc w:val="right"/>
              <w:rPr>
                <w:bCs/>
                <w:sz w:val="20"/>
                <w:szCs w:val="20"/>
              </w:rPr>
            </w:pPr>
          </w:p>
          <w:p w14:paraId="65657EFE" w14:textId="77777777" w:rsidR="00C52554" w:rsidRPr="00591E54" w:rsidRDefault="00C52554" w:rsidP="00302D34">
            <w:pPr>
              <w:jc w:val="right"/>
              <w:rPr>
                <w:bCs/>
                <w:sz w:val="20"/>
                <w:szCs w:val="20"/>
              </w:rPr>
            </w:pPr>
          </w:p>
          <w:p w14:paraId="01C5C04D" w14:textId="77777777" w:rsidR="00C52554" w:rsidRPr="00591E54" w:rsidRDefault="00C52554" w:rsidP="00302D34">
            <w:pPr>
              <w:jc w:val="right"/>
              <w:rPr>
                <w:bCs/>
                <w:sz w:val="20"/>
                <w:szCs w:val="20"/>
              </w:rPr>
            </w:pPr>
          </w:p>
          <w:p w14:paraId="1A6EFE46" w14:textId="77777777" w:rsidR="00C52554" w:rsidRPr="00591E54" w:rsidRDefault="00C52554" w:rsidP="00302D34">
            <w:pPr>
              <w:jc w:val="right"/>
              <w:rPr>
                <w:bCs/>
                <w:sz w:val="20"/>
                <w:szCs w:val="20"/>
              </w:rPr>
            </w:pPr>
          </w:p>
          <w:p w14:paraId="01DCF161" w14:textId="77777777" w:rsidR="00C52554" w:rsidRDefault="00C52554" w:rsidP="00302D34">
            <w:pPr>
              <w:jc w:val="right"/>
              <w:rPr>
                <w:bCs/>
                <w:sz w:val="20"/>
                <w:szCs w:val="20"/>
              </w:rPr>
            </w:pPr>
          </w:p>
          <w:p w14:paraId="1424BC14" w14:textId="77777777" w:rsidR="00C52554" w:rsidRDefault="00C52554" w:rsidP="00302D34">
            <w:pPr>
              <w:jc w:val="right"/>
              <w:rPr>
                <w:bCs/>
                <w:sz w:val="20"/>
                <w:szCs w:val="20"/>
              </w:rPr>
            </w:pPr>
          </w:p>
          <w:p w14:paraId="60501AB1" w14:textId="77777777" w:rsidR="00C52554" w:rsidRPr="00591E54" w:rsidRDefault="00C52554" w:rsidP="00302D34">
            <w:pPr>
              <w:jc w:val="right"/>
              <w:rPr>
                <w:bCs/>
                <w:sz w:val="20"/>
                <w:szCs w:val="20"/>
              </w:rPr>
            </w:pPr>
            <w:r>
              <w:rPr>
                <w:bCs/>
                <w:sz w:val="20"/>
                <w:szCs w:val="20"/>
              </w:rPr>
              <w:t>15</w:t>
            </w:r>
          </w:p>
        </w:tc>
        <w:tc>
          <w:tcPr>
            <w:tcW w:w="1058" w:type="dxa"/>
          </w:tcPr>
          <w:p w14:paraId="7C1CD775" w14:textId="77777777" w:rsidR="00C52554" w:rsidRPr="00591E54" w:rsidRDefault="00C52554" w:rsidP="00302D34">
            <w:pPr>
              <w:rPr>
                <w:bCs/>
                <w:sz w:val="20"/>
                <w:szCs w:val="20"/>
              </w:rPr>
            </w:pPr>
          </w:p>
          <w:p w14:paraId="79829791" w14:textId="77777777" w:rsidR="00C52554" w:rsidRPr="00591E54" w:rsidRDefault="00C52554" w:rsidP="00302D34">
            <w:pPr>
              <w:rPr>
                <w:bCs/>
                <w:sz w:val="20"/>
                <w:szCs w:val="20"/>
              </w:rPr>
            </w:pPr>
          </w:p>
          <w:p w14:paraId="21FD7D74" w14:textId="77777777" w:rsidR="00C52554" w:rsidRPr="00591E54" w:rsidRDefault="00C52554" w:rsidP="00302D34">
            <w:pPr>
              <w:rPr>
                <w:bCs/>
                <w:sz w:val="20"/>
                <w:szCs w:val="20"/>
              </w:rPr>
            </w:pPr>
          </w:p>
          <w:p w14:paraId="14C294A6" w14:textId="77777777" w:rsidR="00C52554" w:rsidRPr="00591E54" w:rsidRDefault="00C52554" w:rsidP="00302D34">
            <w:pPr>
              <w:rPr>
                <w:bCs/>
                <w:sz w:val="20"/>
                <w:szCs w:val="20"/>
              </w:rPr>
            </w:pPr>
          </w:p>
          <w:p w14:paraId="07CD5F0D" w14:textId="77777777" w:rsidR="00C52554" w:rsidRDefault="00C52554" w:rsidP="00302D34">
            <w:pPr>
              <w:rPr>
                <w:bCs/>
                <w:sz w:val="20"/>
                <w:szCs w:val="20"/>
              </w:rPr>
            </w:pPr>
          </w:p>
          <w:p w14:paraId="63869653" w14:textId="77777777" w:rsidR="00C52554" w:rsidRPr="00591E54" w:rsidRDefault="00C52554" w:rsidP="00302D34">
            <w:pPr>
              <w:rPr>
                <w:bCs/>
                <w:sz w:val="20"/>
                <w:szCs w:val="20"/>
              </w:rPr>
            </w:pPr>
          </w:p>
          <w:p w14:paraId="3D41CB83" w14:textId="77777777" w:rsidR="00C52554" w:rsidRPr="00591E54" w:rsidRDefault="00C52554" w:rsidP="00302D34">
            <w:pPr>
              <w:rPr>
                <w:bCs/>
                <w:sz w:val="20"/>
                <w:szCs w:val="20"/>
              </w:rPr>
            </w:pPr>
          </w:p>
          <w:p w14:paraId="202946DF" w14:textId="75F08CCA" w:rsidR="00C52554" w:rsidRPr="00591E54" w:rsidRDefault="00B9446C" w:rsidP="00302D34">
            <w:pPr>
              <w:rPr>
                <w:bCs/>
                <w:sz w:val="20"/>
                <w:szCs w:val="20"/>
              </w:rPr>
            </w:pPr>
            <w:r>
              <w:rPr>
                <w:bCs/>
                <w:sz w:val="20"/>
                <w:szCs w:val="20"/>
              </w:rPr>
              <w:t>N/A</w:t>
            </w:r>
          </w:p>
          <w:p w14:paraId="6A908A2A" w14:textId="77777777" w:rsidR="00C52554" w:rsidRPr="00591E54" w:rsidRDefault="00C52554" w:rsidP="00302D34">
            <w:pPr>
              <w:rPr>
                <w:bCs/>
                <w:sz w:val="20"/>
                <w:szCs w:val="20"/>
              </w:rPr>
            </w:pPr>
          </w:p>
        </w:tc>
      </w:tr>
    </w:tbl>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F07D62" w:rsidRPr="00D05CC1" w14:paraId="0F4AB486" w14:textId="77777777" w:rsidTr="00DB0DBC">
        <w:trPr>
          <w:trHeight w:val="343"/>
        </w:trPr>
        <w:tc>
          <w:tcPr>
            <w:tcW w:w="14374" w:type="dxa"/>
            <w:gridSpan w:val="4"/>
          </w:tcPr>
          <w:p w14:paraId="108D8A99" w14:textId="77777777" w:rsidR="00A51755" w:rsidRDefault="00835204" w:rsidP="00E5365B">
            <w:pPr>
              <w:autoSpaceDE w:val="0"/>
              <w:autoSpaceDN w:val="0"/>
              <w:adjustRightInd w:val="0"/>
              <w:ind w:left="219" w:hanging="263"/>
              <w:rPr>
                <w:sz w:val="20"/>
                <w:szCs w:val="20"/>
              </w:rPr>
            </w:pPr>
            <w:r>
              <w:rPr>
                <w:b/>
                <w:sz w:val="20"/>
                <w:szCs w:val="20"/>
              </w:rPr>
              <w:t>2</w:t>
            </w:r>
            <w:r w:rsidR="008F1DE5">
              <w:rPr>
                <w:b/>
                <w:sz w:val="20"/>
                <w:szCs w:val="20"/>
              </w:rPr>
              <w:t>1</w:t>
            </w:r>
            <w:r w:rsidR="006B0085" w:rsidRPr="00DE6F13">
              <w:rPr>
                <w:b/>
                <w:sz w:val="20"/>
                <w:szCs w:val="20"/>
              </w:rPr>
              <w:t>.</w:t>
            </w:r>
            <w:r w:rsidR="004A1BA1">
              <w:rPr>
                <w:b/>
                <w:sz w:val="20"/>
                <w:szCs w:val="20"/>
              </w:rPr>
              <w:t xml:space="preserve"> Refund</w:t>
            </w:r>
            <w:r w:rsidR="0036794B">
              <w:rPr>
                <w:b/>
                <w:sz w:val="20"/>
                <w:szCs w:val="20"/>
              </w:rPr>
              <w:t>s</w:t>
            </w:r>
            <w:r w:rsidR="004A1BA1">
              <w:rPr>
                <w:b/>
                <w:sz w:val="20"/>
                <w:szCs w:val="20"/>
              </w:rPr>
              <w:t xml:space="preserve"> </w:t>
            </w:r>
            <w:r w:rsidR="0036794B">
              <w:rPr>
                <w:b/>
                <w:sz w:val="20"/>
                <w:szCs w:val="20"/>
              </w:rPr>
              <w:t xml:space="preserve">From Internal Fund Code AUC </w:t>
            </w:r>
            <w:r w:rsidR="004A1BA1">
              <w:rPr>
                <w:b/>
                <w:sz w:val="20"/>
                <w:szCs w:val="20"/>
              </w:rPr>
              <w:t xml:space="preserve">– </w:t>
            </w:r>
            <w:r w:rsidR="004A1BA1" w:rsidRPr="00D0375E">
              <w:rPr>
                <w:sz w:val="20"/>
                <w:szCs w:val="20"/>
              </w:rPr>
              <w:t>To record</w:t>
            </w:r>
            <w:r w:rsidR="004A1BA1" w:rsidRPr="004A1BA1">
              <w:rPr>
                <w:sz w:val="20"/>
                <w:szCs w:val="20"/>
              </w:rPr>
              <w:t xml:space="preserve"> r</w:t>
            </w:r>
            <w:r w:rsidR="006B0085" w:rsidRPr="004A1BA1">
              <w:rPr>
                <w:sz w:val="20"/>
                <w:szCs w:val="20"/>
              </w:rPr>
              <w:t>efunds</w:t>
            </w:r>
            <w:r w:rsidR="00D92F60">
              <w:rPr>
                <w:sz w:val="20"/>
                <w:szCs w:val="20"/>
              </w:rPr>
              <w:t xml:space="preserve"> to bidders</w:t>
            </w:r>
            <w:r w:rsidR="006B0085">
              <w:rPr>
                <w:sz w:val="20"/>
                <w:szCs w:val="20"/>
              </w:rPr>
              <w:t xml:space="preserve"> </w:t>
            </w:r>
            <w:r w:rsidR="00D0375E">
              <w:rPr>
                <w:sz w:val="20"/>
                <w:szCs w:val="20"/>
              </w:rPr>
              <w:t>after the funds have been moved into Treasury</w:t>
            </w:r>
            <w:r w:rsidR="001643DF">
              <w:rPr>
                <w:sz w:val="20"/>
                <w:szCs w:val="20"/>
              </w:rPr>
              <w:t xml:space="preserve">. </w:t>
            </w:r>
            <w:r w:rsidR="00F84A74">
              <w:rPr>
                <w:sz w:val="20"/>
                <w:szCs w:val="20"/>
              </w:rPr>
              <w:t xml:space="preserve"> </w:t>
            </w:r>
            <w:r w:rsidR="001643DF">
              <w:rPr>
                <w:sz w:val="20"/>
                <w:szCs w:val="20"/>
              </w:rPr>
              <w:t>This incl</w:t>
            </w:r>
            <w:r w:rsidR="00E92C22">
              <w:rPr>
                <w:sz w:val="20"/>
                <w:szCs w:val="20"/>
              </w:rPr>
              <w:t>udes any Upfront Payments</w:t>
            </w:r>
            <w:r w:rsidR="00D0375E">
              <w:rPr>
                <w:sz w:val="20"/>
                <w:szCs w:val="20"/>
              </w:rPr>
              <w:t xml:space="preserve"> to non-winning bidders</w:t>
            </w:r>
            <w:r w:rsidR="00E92C22">
              <w:rPr>
                <w:sz w:val="20"/>
                <w:szCs w:val="20"/>
              </w:rPr>
              <w:t xml:space="preserve"> that were not refunded within 45 days of the close of the auction from TAS</w:t>
            </w:r>
            <w:r w:rsidR="00F3693C">
              <w:rPr>
                <w:sz w:val="20"/>
                <w:szCs w:val="20"/>
              </w:rPr>
              <w:t xml:space="preserve"> </w:t>
            </w:r>
            <w:r w:rsidR="00FF1728">
              <w:rPr>
                <w:sz w:val="20"/>
                <w:szCs w:val="20"/>
              </w:rPr>
              <w:t>0</w:t>
            </w:r>
            <w:r w:rsidR="00F3693C">
              <w:rPr>
                <w:sz w:val="20"/>
                <w:szCs w:val="20"/>
              </w:rPr>
              <w:t>27X6725 (internal fund code TDA)</w:t>
            </w:r>
            <w:r w:rsidR="00D0375E">
              <w:rPr>
                <w:sz w:val="20"/>
                <w:szCs w:val="20"/>
              </w:rPr>
              <w:t xml:space="preserve"> and to winning bidders who did not have their licenses granted</w:t>
            </w:r>
            <w:r w:rsidR="0036794B">
              <w:rPr>
                <w:sz w:val="20"/>
                <w:szCs w:val="20"/>
              </w:rPr>
              <w:t xml:space="preserve"> for unforeseen circumstances</w:t>
            </w:r>
            <w:r w:rsidR="00E92C22">
              <w:rPr>
                <w:sz w:val="20"/>
                <w:szCs w:val="20"/>
              </w:rPr>
              <w:t xml:space="preserve">.  </w:t>
            </w:r>
            <w:r w:rsidR="001B17C9" w:rsidRPr="00E5365B">
              <w:rPr>
                <w:b/>
                <w:bCs/>
                <w:sz w:val="20"/>
                <w:szCs w:val="20"/>
              </w:rPr>
              <w:t>Note:</w:t>
            </w:r>
            <w:r w:rsidR="001B17C9">
              <w:rPr>
                <w:sz w:val="20"/>
                <w:szCs w:val="20"/>
              </w:rPr>
              <w:t xml:space="preserve">  This is not part of the summary of illustrative transactions in the beginning of this document.</w:t>
            </w:r>
          </w:p>
          <w:p w14:paraId="53FC40B1" w14:textId="69D44CA7" w:rsidR="00E5365B" w:rsidRPr="00D05CC1" w:rsidRDefault="00E5365B" w:rsidP="00E5365B">
            <w:pPr>
              <w:autoSpaceDE w:val="0"/>
              <w:autoSpaceDN w:val="0"/>
              <w:adjustRightInd w:val="0"/>
              <w:ind w:left="219" w:hanging="263"/>
              <w:rPr>
                <w:sz w:val="20"/>
                <w:szCs w:val="20"/>
              </w:rPr>
            </w:pPr>
          </w:p>
        </w:tc>
      </w:tr>
      <w:tr w:rsidR="00F07D62" w:rsidRPr="00D05CC1" w14:paraId="3C2BBCE3" w14:textId="77777777" w:rsidTr="00DA29E8">
        <w:trPr>
          <w:trHeight w:val="273"/>
        </w:trPr>
        <w:tc>
          <w:tcPr>
            <w:tcW w:w="11314" w:type="dxa"/>
            <w:shd w:val="clear" w:color="auto" w:fill="D9D9D9"/>
            <w:vAlign w:val="center"/>
          </w:tcPr>
          <w:p w14:paraId="3FFC3393" w14:textId="63DF8708" w:rsidR="00F07D62" w:rsidRPr="00D05CC1" w:rsidRDefault="00F07D62" w:rsidP="00DA29E8">
            <w:pPr>
              <w:jc w:val="center"/>
              <w:rPr>
                <w:b/>
                <w:sz w:val="20"/>
                <w:szCs w:val="20"/>
              </w:rPr>
            </w:pPr>
            <w:r>
              <w:rPr>
                <w:b/>
                <w:sz w:val="20"/>
                <w:szCs w:val="20"/>
              </w:rPr>
              <w:t>TAS</w:t>
            </w:r>
            <w:r w:rsidR="00390F28">
              <w:rPr>
                <w:b/>
                <w:sz w:val="20"/>
                <w:szCs w:val="20"/>
              </w:rPr>
              <w:t xml:space="preserve"> </w:t>
            </w:r>
            <w:r w:rsidR="00FF1728">
              <w:rPr>
                <w:b/>
                <w:sz w:val="20"/>
                <w:szCs w:val="20"/>
              </w:rPr>
              <w:t>0</w:t>
            </w:r>
            <w:r w:rsidR="00390F28">
              <w:rPr>
                <w:b/>
                <w:sz w:val="20"/>
                <w:szCs w:val="20"/>
              </w:rPr>
              <w:t>27X6725</w:t>
            </w:r>
            <w:r w:rsidR="00D63B07">
              <w:rPr>
                <w:b/>
                <w:sz w:val="20"/>
                <w:szCs w:val="20"/>
              </w:rPr>
              <w:t xml:space="preserve"> (internal fund code AUC)</w:t>
            </w:r>
          </w:p>
        </w:tc>
        <w:tc>
          <w:tcPr>
            <w:tcW w:w="990" w:type="dxa"/>
            <w:shd w:val="clear" w:color="auto" w:fill="D9D9D9"/>
            <w:vAlign w:val="center"/>
          </w:tcPr>
          <w:p w14:paraId="49535F66" w14:textId="77777777" w:rsidR="00F07D62" w:rsidRPr="00D05CC1" w:rsidRDefault="00F07D62" w:rsidP="0055799C">
            <w:pPr>
              <w:jc w:val="center"/>
              <w:rPr>
                <w:b/>
                <w:sz w:val="20"/>
                <w:szCs w:val="20"/>
              </w:rPr>
            </w:pPr>
            <w:r w:rsidRPr="00D05CC1">
              <w:rPr>
                <w:b/>
                <w:sz w:val="20"/>
                <w:szCs w:val="20"/>
              </w:rPr>
              <w:t>DR</w:t>
            </w:r>
          </w:p>
        </w:tc>
        <w:tc>
          <w:tcPr>
            <w:tcW w:w="990" w:type="dxa"/>
            <w:shd w:val="clear" w:color="auto" w:fill="D9D9D9"/>
            <w:vAlign w:val="center"/>
          </w:tcPr>
          <w:p w14:paraId="1E7FB375" w14:textId="77777777" w:rsidR="00F07D62" w:rsidRPr="00D05CC1" w:rsidRDefault="00F07D62" w:rsidP="0055799C">
            <w:pPr>
              <w:jc w:val="center"/>
              <w:rPr>
                <w:b/>
                <w:sz w:val="20"/>
                <w:szCs w:val="20"/>
              </w:rPr>
            </w:pPr>
            <w:r w:rsidRPr="00D05CC1">
              <w:rPr>
                <w:b/>
                <w:sz w:val="20"/>
                <w:szCs w:val="20"/>
              </w:rPr>
              <w:t>CR</w:t>
            </w:r>
          </w:p>
        </w:tc>
        <w:tc>
          <w:tcPr>
            <w:tcW w:w="1080" w:type="dxa"/>
            <w:shd w:val="clear" w:color="auto" w:fill="D9D9D9"/>
            <w:vAlign w:val="center"/>
          </w:tcPr>
          <w:p w14:paraId="24145C75" w14:textId="77777777" w:rsidR="00F07D62" w:rsidRPr="00D05CC1" w:rsidRDefault="00F07D62" w:rsidP="0055799C">
            <w:pPr>
              <w:jc w:val="center"/>
              <w:rPr>
                <w:b/>
                <w:sz w:val="20"/>
                <w:szCs w:val="20"/>
              </w:rPr>
            </w:pPr>
            <w:r w:rsidRPr="00D05CC1">
              <w:rPr>
                <w:b/>
                <w:sz w:val="20"/>
                <w:szCs w:val="20"/>
              </w:rPr>
              <w:t>TC</w:t>
            </w:r>
          </w:p>
        </w:tc>
      </w:tr>
      <w:tr w:rsidR="00F07D62" w:rsidRPr="00D05CC1" w14:paraId="1D48DA1A" w14:textId="77777777" w:rsidTr="00DB0DBC">
        <w:trPr>
          <w:trHeight w:val="2046"/>
        </w:trPr>
        <w:tc>
          <w:tcPr>
            <w:tcW w:w="11314" w:type="dxa"/>
          </w:tcPr>
          <w:p w14:paraId="74FA15C5" w14:textId="77777777" w:rsidR="00F07D62" w:rsidRDefault="00F07D62" w:rsidP="0055799C">
            <w:pPr>
              <w:rPr>
                <w:b/>
                <w:sz w:val="20"/>
                <w:szCs w:val="20"/>
                <w:u w:val="single"/>
              </w:rPr>
            </w:pPr>
            <w:r w:rsidRPr="00D05CC1">
              <w:rPr>
                <w:b/>
                <w:sz w:val="20"/>
                <w:szCs w:val="20"/>
                <w:u w:val="single"/>
              </w:rPr>
              <w:t>Budgetary Entry</w:t>
            </w:r>
          </w:p>
          <w:p w14:paraId="39222772" w14:textId="77777777" w:rsidR="00F07D62" w:rsidRPr="006D2265" w:rsidRDefault="00F07D62" w:rsidP="0055799C">
            <w:pPr>
              <w:rPr>
                <w:sz w:val="20"/>
                <w:szCs w:val="20"/>
              </w:rPr>
            </w:pPr>
          </w:p>
          <w:p w14:paraId="6E500412" w14:textId="77777777" w:rsidR="00F07D62" w:rsidRDefault="00390F28" w:rsidP="0055799C">
            <w:pPr>
              <w:keepNext/>
              <w:outlineLvl w:val="1"/>
              <w:rPr>
                <w:sz w:val="20"/>
                <w:szCs w:val="20"/>
              </w:rPr>
            </w:pPr>
            <w:r>
              <w:rPr>
                <w:sz w:val="20"/>
                <w:szCs w:val="20"/>
              </w:rPr>
              <w:t>N/A</w:t>
            </w:r>
          </w:p>
          <w:p w14:paraId="0EB92792" w14:textId="77777777" w:rsidR="00390F28" w:rsidRDefault="00390F28" w:rsidP="0055799C">
            <w:pPr>
              <w:keepNext/>
              <w:outlineLvl w:val="1"/>
              <w:rPr>
                <w:sz w:val="20"/>
                <w:szCs w:val="20"/>
              </w:rPr>
            </w:pPr>
          </w:p>
          <w:p w14:paraId="702FB76C" w14:textId="77777777" w:rsidR="00F07D62" w:rsidRPr="00E208BB" w:rsidRDefault="00F07D62" w:rsidP="0055799C">
            <w:pPr>
              <w:keepNext/>
              <w:outlineLvl w:val="1"/>
              <w:rPr>
                <w:b/>
                <w:bCs/>
                <w:sz w:val="20"/>
                <w:szCs w:val="20"/>
                <w:u w:val="single"/>
              </w:rPr>
            </w:pPr>
            <w:r w:rsidRPr="00E208BB">
              <w:rPr>
                <w:b/>
                <w:bCs/>
                <w:sz w:val="20"/>
                <w:szCs w:val="20"/>
                <w:u w:val="single"/>
              </w:rPr>
              <w:t>Proprietary Entry</w:t>
            </w:r>
            <w:r w:rsidR="00836137">
              <w:rPr>
                <w:b/>
                <w:bCs/>
                <w:sz w:val="20"/>
                <w:szCs w:val="20"/>
                <w:u w:val="single"/>
              </w:rPr>
              <w:t xml:space="preserve">   </w:t>
            </w:r>
          </w:p>
          <w:p w14:paraId="719C8A97" w14:textId="77777777" w:rsidR="00F07D62" w:rsidRDefault="00F07D62" w:rsidP="0055799C">
            <w:pPr>
              <w:keepNext/>
              <w:outlineLvl w:val="1"/>
              <w:rPr>
                <w:bCs/>
                <w:sz w:val="20"/>
                <w:szCs w:val="20"/>
              </w:rPr>
            </w:pPr>
          </w:p>
          <w:p w14:paraId="1D7DB37A" w14:textId="52E5417D" w:rsidR="00390F28" w:rsidRDefault="00390F28" w:rsidP="0055799C">
            <w:pPr>
              <w:keepNext/>
              <w:outlineLvl w:val="1"/>
              <w:rPr>
                <w:bCs/>
                <w:sz w:val="20"/>
                <w:szCs w:val="20"/>
              </w:rPr>
            </w:pPr>
            <w:r>
              <w:rPr>
                <w:bCs/>
                <w:sz w:val="20"/>
                <w:szCs w:val="20"/>
              </w:rPr>
              <w:t xml:space="preserve">232000 </w:t>
            </w:r>
            <w:r w:rsidR="00FF1728">
              <w:rPr>
                <w:bCs/>
                <w:sz w:val="20"/>
                <w:szCs w:val="20"/>
              </w:rPr>
              <w:t>(N)</w:t>
            </w:r>
            <w:r>
              <w:rPr>
                <w:bCs/>
                <w:sz w:val="20"/>
                <w:szCs w:val="20"/>
              </w:rPr>
              <w:t xml:space="preserve"> Other Deferred Revenue</w:t>
            </w:r>
          </w:p>
          <w:p w14:paraId="6701BA3D" w14:textId="400E3506" w:rsidR="00F07D62" w:rsidRDefault="00390F28" w:rsidP="00A23782">
            <w:pPr>
              <w:keepNext/>
              <w:outlineLvl w:val="1"/>
              <w:rPr>
                <w:bCs/>
                <w:sz w:val="20"/>
                <w:szCs w:val="20"/>
              </w:rPr>
            </w:pPr>
            <w:r>
              <w:rPr>
                <w:bCs/>
                <w:sz w:val="20"/>
                <w:szCs w:val="20"/>
              </w:rPr>
              <w:t xml:space="preserve">    </w:t>
            </w:r>
            <w:r w:rsidR="00A23782">
              <w:rPr>
                <w:bCs/>
                <w:sz w:val="20"/>
                <w:szCs w:val="20"/>
              </w:rPr>
              <w:t>101000</w:t>
            </w:r>
            <w:r w:rsidR="00FF1728">
              <w:rPr>
                <w:bCs/>
                <w:sz w:val="20"/>
                <w:szCs w:val="20"/>
              </w:rPr>
              <w:t xml:space="preserve"> (G)</w:t>
            </w:r>
            <w:r>
              <w:rPr>
                <w:bCs/>
                <w:sz w:val="20"/>
                <w:szCs w:val="20"/>
              </w:rPr>
              <w:t xml:space="preserve"> </w:t>
            </w:r>
            <w:r w:rsidR="00A23782">
              <w:rPr>
                <w:bCs/>
                <w:sz w:val="20"/>
                <w:szCs w:val="20"/>
              </w:rPr>
              <w:t>Fund Balance with Treasury</w:t>
            </w:r>
          </w:p>
          <w:p w14:paraId="7A5B0318" w14:textId="425C38F4" w:rsidR="00E5365B" w:rsidRPr="00E92C22" w:rsidRDefault="00E5365B" w:rsidP="00A23782">
            <w:pPr>
              <w:keepNext/>
              <w:outlineLvl w:val="1"/>
              <w:rPr>
                <w:bCs/>
                <w:sz w:val="20"/>
                <w:szCs w:val="20"/>
              </w:rPr>
            </w:pPr>
          </w:p>
        </w:tc>
        <w:tc>
          <w:tcPr>
            <w:tcW w:w="990" w:type="dxa"/>
          </w:tcPr>
          <w:p w14:paraId="10929D44" w14:textId="77777777" w:rsidR="00F07D62" w:rsidRPr="00D05CC1" w:rsidRDefault="00F07D62" w:rsidP="00716AE0">
            <w:pPr>
              <w:jc w:val="right"/>
              <w:rPr>
                <w:sz w:val="20"/>
                <w:szCs w:val="18"/>
              </w:rPr>
            </w:pPr>
          </w:p>
          <w:p w14:paraId="63A802C2" w14:textId="77777777" w:rsidR="00F07D62" w:rsidRDefault="00F07D62" w:rsidP="00716AE0">
            <w:pPr>
              <w:jc w:val="right"/>
              <w:rPr>
                <w:sz w:val="20"/>
                <w:szCs w:val="18"/>
              </w:rPr>
            </w:pPr>
          </w:p>
          <w:p w14:paraId="3F7EAA23" w14:textId="77777777" w:rsidR="00F07D62" w:rsidRDefault="00F07D62" w:rsidP="00716AE0">
            <w:pPr>
              <w:jc w:val="right"/>
              <w:rPr>
                <w:sz w:val="20"/>
                <w:szCs w:val="18"/>
              </w:rPr>
            </w:pPr>
          </w:p>
          <w:p w14:paraId="7951DC80" w14:textId="77777777" w:rsidR="00F07D62" w:rsidRDefault="00F07D62" w:rsidP="00716AE0">
            <w:pPr>
              <w:jc w:val="right"/>
              <w:rPr>
                <w:sz w:val="20"/>
                <w:szCs w:val="18"/>
              </w:rPr>
            </w:pPr>
          </w:p>
          <w:p w14:paraId="548507E5" w14:textId="77777777" w:rsidR="00F07D62" w:rsidRDefault="00F07D62" w:rsidP="00716AE0">
            <w:pPr>
              <w:jc w:val="right"/>
              <w:rPr>
                <w:sz w:val="20"/>
                <w:szCs w:val="18"/>
              </w:rPr>
            </w:pPr>
          </w:p>
          <w:p w14:paraId="0E8CBD87" w14:textId="77777777" w:rsidR="00F07D62" w:rsidRDefault="00F07D62" w:rsidP="00716AE0">
            <w:pPr>
              <w:jc w:val="right"/>
              <w:rPr>
                <w:sz w:val="20"/>
                <w:szCs w:val="18"/>
              </w:rPr>
            </w:pPr>
          </w:p>
          <w:p w14:paraId="484F95A5" w14:textId="77777777" w:rsidR="006B0085" w:rsidRPr="00D05CC1" w:rsidRDefault="006B0085" w:rsidP="00716AE0">
            <w:pPr>
              <w:jc w:val="right"/>
              <w:rPr>
                <w:sz w:val="20"/>
                <w:szCs w:val="18"/>
              </w:rPr>
            </w:pPr>
            <w:r>
              <w:rPr>
                <w:sz w:val="20"/>
                <w:szCs w:val="18"/>
              </w:rPr>
              <w:t>10</w:t>
            </w:r>
          </w:p>
        </w:tc>
        <w:tc>
          <w:tcPr>
            <w:tcW w:w="990" w:type="dxa"/>
          </w:tcPr>
          <w:p w14:paraId="302CBE39" w14:textId="77777777" w:rsidR="00F07D62" w:rsidRPr="00D05CC1" w:rsidRDefault="00F07D62" w:rsidP="00716AE0">
            <w:pPr>
              <w:jc w:val="right"/>
              <w:rPr>
                <w:sz w:val="20"/>
                <w:szCs w:val="18"/>
              </w:rPr>
            </w:pPr>
          </w:p>
          <w:p w14:paraId="3F8A5E09" w14:textId="77777777" w:rsidR="00F07D62" w:rsidRDefault="00F07D62" w:rsidP="00716AE0">
            <w:pPr>
              <w:jc w:val="right"/>
              <w:rPr>
                <w:sz w:val="20"/>
                <w:szCs w:val="18"/>
              </w:rPr>
            </w:pPr>
          </w:p>
          <w:p w14:paraId="3A464421" w14:textId="77777777" w:rsidR="00F07D62" w:rsidRDefault="00F07D62" w:rsidP="00716AE0">
            <w:pPr>
              <w:jc w:val="right"/>
              <w:rPr>
                <w:sz w:val="20"/>
                <w:szCs w:val="18"/>
              </w:rPr>
            </w:pPr>
          </w:p>
          <w:p w14:paraId="34B07D0E" w14:textId="77777777" w:rsidR="00F07D62" w:rsidRDefault="00F07D62" w:rsidP="00716AE0">
            <w:pPr>
              <w:jc w:val="right"/>
              <w:rPr>
                <w:sz w:val="20"/>
                <w:szCs w:val="18"/>
              </w:rPr>
            </w:pPr>
          </w:p>
          <w:p w14:paraId="71BA5E78" w14:textId="77777777" w:rsidR="00F07D62" w:rsidRDefault="00F07D62" w:rsidP="00716AE0">
            <w:pPr>
              <w:jc w:val="right"/>
              <w:rPr>
                <w:sz w:val="20"/>
                <w:szCs w:val="18"/>
              </w:rPr>
            </w:pPr>
          </w:p>
          <w:p w14:paraId="15C72060" w14:textId="77777777" w:rsidR="00F07D62" w:rsidRDefault="00F07D62" w:rsidP="00716AE0">
            <w:pPr>
              <w:jc w:val="right"/>
              <w:rPr>
                <w:sz w:val="20"/>
                <w:szCs w:val="18"/>
              </w:rPr>
            </w:pPr>
          </w:p>
          <w:p w14:paraId="1331C33E" w14:textId="77777777" w:rsidR="006B0085" w:rsidRDefault="006B0085" w:rsidP="00716AE0">
            <w:pPr>
              <w:jc w:val="right"/>
              <w:rPr>
                <w:sz w:val="20"/>
                <w:szCs w:val="18"/>
              </w:rPr>
            </w:pPr>
          </w:p>
          <w:p w14:paraId="771BD61F" w14:textId="77777777" w:rsidR="006B0085" w:rsidRPr="00D05CC1" w:rsidRDefault="006B0085" w:rsidP="00716AE0">
            <w:pPr>
              <w:jc w:val="right"/>
              <w:rPr>
                <w:sz w:val="20"/>
                <w:szCs w:val="18"/>
              </w:rPr>
            </w:pPr>
            <w:r>
              <w:rPr>
                <w:sz w:val="20"/>
                <w:szCs w:val="18"/>
              </w:rPr>
              <w:t>10</w:t>
            </w:r>
          </w:p>
        </w:tc>
        <w:tc>
          <w:tcPr>
            <w:tcW w:w="1080" w:type="dxa"/>
            <w:vAlign w:val="center"/>
          </w:tcPr>
          <w:p w14:paraId="01F250BC" w14:textId="77777777" w:rsidR="00F07D62" w:rsidRDefault="00F07D62" w:rsidP="003200F1">
            <w:pPr>
              <w:jc w:val="center"/>
              <w:rPr>
                <w:sz w:val="20"/>
                <w:szCs w:val="18"/>
              </w:rPr>
            </w:pPr>
          </w:p>
          <w:p w14:paraId="480FFE4F" w14:textId="77777777" w:rsidR="006D7B04" w:rsidRDefault="006D7B04" w:rsidP="003200F1">
            <w:pPr>
              <w:jc w:val="center"/>
              <w:rPr>
                <w:sz w:val="20"/>
                <w:szCs w:val="18"/>
              </w:rPr>
            </w:pPr>
          </w:p>
          <w:p w14:paraId="289BF784" w14:textId="77777777" w:rsidR="006D7B04" w:rsidRDefault="006D7B04" w:rsidP="003200F1">
            <w:pPr>
              <w:jc w:val="center"/>
              <w:rPr>
                <w:sz w:val="20"/>
                <w:szCs w:val="18"/>
              </w:rPr>
            </w:pPr>
          </w:p>
          <w:p w14:paraId="02735321" w14:textId="77777777" w:rsidR="006D7B04" w:rsidRPr="00D05CC1" w:rsidRDefault="006D7B04" w:rsidP="003200F1">
            <w:pPr>
              <w:jc w:val="center"/>
              <w:rPr>
                <w:sz w:val="20"/>
                <w:szCs w:val="18"/>
              </w:rPr>
            </w:pPr>
            <w:r>
              <w:rPr>
                <w:sz w:val="20"/>
                <w:szCs w:val="18"/>
              </w:rPr>
              <w:t>B602R</w:t>
            </w:r>
          </w:p>
        </w:tc>
      </w:tr>
    </w:tbl>
    <w:p w14:paraId="523C7F98" w14:textId="5A9BF635" w:rsidR="00097CE1" w:rsidRDefault="00097CE1" w:rsidP="007A4F8C">
      <w:pPr>
        <w:rPr>
          <w:sz w:val="28"/>
          <w:szCs w:val="28"/>
        </w:rPr>
      </w:pPr>
    </w:p>
    <w:p w14:paraId="2C41244D" w14:textId="5A1A57AB" w:rsidR="007A5DC9" w:rsidRDefault="007A5DC9" w:rsidP="007A4F8C">
      <w:pPr>
        <w:rPr>
          <w:sz w:val="28"/>
          <w:szCs w:val="28"/>
        </w:rPr>
      </w:pPr>
    </w:p>
    <w:tbl>
      <w:tblPr>
        <w:tblStyle w:val="TableGrid"/>
        <w:tblW w:w="14418" w:type="dxa"/>
        <w:tblLayout w:type="fixed"/>
        <w:tblLook w:val="04A0" w:firstRow="1" w:lastRow="0" w:firstColumn="1" w:lastColumn="0" w:noHBand="0" w:noVBand="1"/>
      </w:tblPr>
      <w:tblGrid>
        <w:gridCol w:w="4933"/>
        <w:gridCol w:w="885"/>
        <w:gridCol w:w="898"/>
        <w:gridCol w:w="884"/>
        <w:gridCol w:w="897"/>
        <w:gridCol w:w="884"/>
        <w:gridCol w:w="897"/>
        <w:gridCol w:w="884"/>
        <w:gridCol w:w="897"/>
        <w:gridCol w:w="1462"/>
        <w:gridCol w:w="897"/>
      </w:tblGrid>
      <w:tr w:rsidR="00D83A1B" w14:paraId="3B5E7367" w14:textId="77777777" w:rsidTr="00B4623F">
        <w:trPr>
          <w:tblHeader/>
        </w:trPr>
        <w:tc>
          <w:tcPr>
            <w:tcW w:w="14418" w:type="dxa"/>
            <w:gridSpan w:val="11"/>
            <w:shd w:val="clear" w:color="auto" w:fill="DEEAF6" w:themeFill="accent1" w:themeFillTint="33"/>
          </w:tcPr>
          <w:p w14:paraId="0E0044DC" w14:textId="4F721B54" w:rsidR="00D83A1B" w:rsidRPr="00097CE1" w:rsidRDefault="00D83A1B" w:rsidP="00080CCA">
            <w:pPr>
              <w:jc w:val="center"/>
              <w:rPr>
                <w:b/>
              </w:rPr>
            </w:pPr>
            <w:r w:rsidRPr="00097CE1">
              <w:rPr>
                <w:b/>
              </w:rPr>
              <w:t>Pre-Closing Trial Balances</w:t>
            </w:r>
          </w:p>
        </w:tc>
      </w:tr>
      <w:tr w:rsidR="00343C82" w14:paraId="0411F57D" w14:textId="77777777" w:rsidTr="00B4623F">
        <w:trPr>
          <w:tblHeader/>
        </w:trPr>
        <w:tc>
          <w:tcPr>
            <w:tcW w:w="4933" w:type="dxa"/>
            <w:shd w:val="clear" w:color="auto" w:fill="DEEAF6" w:themeFill="accent1" w:themeFillTint="33"/>
          </w:tcPr>
          <w:p w14:paraId="1EE1332A" w14:textId="36632CA1" w:rsidR="00343C82" w:rsidRPr="00097CE1" w:rsidRDefault="00343C82" w:rsidP="00080CCA">
            <w:pPr>
              <w:jc w:val="center"/>
              <w:rPr>
                <w:b/>
              </w:rPr>
            </w:pPr>
            <w:r w:rsidRPr="00097CE1">
              <w:rPr>
                <w:b/>
              </w:rPr>
              <w:t>USSGL Account</w:t>
            </w:r>
          </w:p>
        </w:tc>
        <w:tc>
          <w:tcPr>
            <w:tcW w:w="1783" w:type="dxa"/>
            <w:gridSpan w:val="2"/>
            <w:shd w:val="clear" w:color="auto" w:fill="DEEAF6" w:themeFill="accent1" w:themeFillTint="33"/>
          </w:tcPr>
          <w:p w14:paraId="553D80CC" w14:textId="3CE32DD4" w:rsidR="00343C82" w:rsidRPr="00097CE1" w:rsidRDefault="00343C82" w:rsidP="00080CCA">
            <w:pPr>
              <w:jc w:val="center"/>
              <w:rPr>
                <w:b/>
              </w:rPr>
            </w:pPr>
            <w:r w:rsidRPr="00097CE1">
              <w:rPr>
                <w:b/>
              </w:rPr>
              <w:t>027X6725</w:t>
            </w:r>
          </w:p>
        </w:tc>
        <w:tc>
          <w:tcPr>
            <w:tcW w:w="1781" w:type="dxa"/>
            <w:gridSpan w:val="2"/>
            <w:shd w:val="clear" w:color="auto" w:fill="DEEAF6" w:themeFill="accent1" w:themeFillTint="33"/>
          </w:tcPr>
          <w:p w14:paraId="444E90A9" w14:textId="09309D5D" w:rsidR="00343C82" w:rsidRPr="00097CE1" w:rsidRDefault="00343C82" w:rsidP="00080CCA">
            <w:pPr>
              <w:jc w:val="center"/>
              <w:rPr>
                <w:b/>
              </w:rPr>
            </w:pPr>
            <w:r w:rsidRPr="00097CE1">
              <w:rPr>
                <w:b/>
              </w:rPr>
              <w:t>027X5610</w:t>
            </w:r>
          </w:p>
        </w:tc>
        <w:tc>
          <w:tcPr>
            <w:tcW w:w="1781" w:type="dxa"/>
            <w:gridSpan w:val="2"/>
            <w:shd w:val="clear" w:color="auto" w:fill="DEEAF6" w:themeFill="accent1" w:themeFillTint="33"/>
          </w:tcPr>
          <w:p w14:paraId="33D521A7" w14:textId="7965850C" w:rsidR="00343C82" w:rsidRPr="00097CE1" w:rsidRDefault="00343C82" w:rsidP="00080CCA">
            <w:pPr>
              <w:jc w:val="center"/>
              <w:rPr>
                <w:b/>
              </w:rPr>
            </w:pPr>
            <w:r w:rsidRPr="00097CE1">
              <w:rPr>
                <w:b/>
              </w:rPr>
              <w:t>027X0100</w:t>
            </w:r>
          </w:p>
        </w:tc>
        <w:tc>
          <w:tcPr>
            <w:tcW w:w="1781" w:type="dxa"/>
            <w:gridSpan w:val="2"/>
            <w:shd w:val="clear" w:color="auto" w:fill="DEEAF6" w:themeFill="accent1" w:themeFillTint="33"/>
          </w:tcPr>
          <w:p w14:paraId="74E893D0" w14:textId="154C07FE" w:rsidR="00343C82" w:rsidRPr="00097CE1" w:rsidRDefault="00343C82" w:rsidP="00080CCA">
            <w:pPr>
              <w:jc w:val="center"/>
              <w:rPr>
                <w:b/>
              </w:rPr>
            </w:pPr>
            <w:r>
              <w:rPr>
                <w:b/>
              </w:rPr>
              <w:t>0272474</w:t>
            </w:r>
          </w:p>
        </w:tc>
        <w:tc>
          <w:tcPr>
            <w:tcW w:w="2359" w:type="dxa"/>
            <w:gridSpan w:val="2"/>
            <w:shd w:val="clear" w:color="auto" w:fill="DEEAF6" w:themeFill="accent1" w:themeFillTint="33"/>
          </w:tcPr>
          <w:p w14:paraId="3FA04F60" w14:textId="66D773A9" w:rsidR="00343C82" w:rsidRPr="00097CE1" w:rsidRDefault="00B54A9C" w:rsidP="00343C82">
            <w:pPr>
              <w:jc w:val="center"/>
              <w:rPr>
                <w:b/>
              </w:rPr>
            </w:pPr>
            <w:r>
              <w:rPr>
                <w:b/>
              </w:rPr>
              <w:t>Combined</w:t>
            </w:r>
          </w:p>
        </w:tc>
      </w:tr>
      <w:tr w:rsidR="00596735" w14:paraId="7EA31771" w14:textId="77777777" w:rsidTr="00B4623F">
        <w:trPr>
          <w:tblHeader/>
        </w:trPr>
        <w:tc>
          <w:tcPr>
            <w:tcW w:w="4933" w:type="dxa"/>
            <w:shd w:val="clear" w:color="auto" w:fill="DEEAF6" w:themeFill="accent1" w:themeFillTint="33"/>
          </w:tcPr>
          <w:p w14:paraId="40036732" w14:textId="218B653C" w:rsidR="00343C82" w:rsidRPr="00097CE1" w:rsidRDefault="00343C82" w:rsidP="007A4F8C">
            <w:pPr>
              <w:rPr>
                <w:b/>
              </w:rPr>
            </w:pPr>
          </w:p>
        </w:tc>
        <w:tc>
          <w:tcPr>
            <w:tcW w:w="885" w:type="dxa"/>
            <w:shd w:val="clear" w:color="auto" w:fill="DEEAF6" w:themeFill="accent1" w:themeFillTint="33"/>
          </w:tcPr>
          <w:p w14:paraId="5D9AB823" w14:textId="454A88B7" w:rsidR="00343C82" w:rsidRPr="00097CE1" w:rsidRDefault="00343C82" w:rsidP="00080CCA">
            <w:pPr>
              <w:jc w:val="center"/>
              <w:rPr>
                <w:b/>
              </w:rPr>
            </w:pPr>
            <w:r w:rsidRPr="00097CE1">
              <w:rPr>
                <w:b/>
              </w:rPr>
              <w:t>Debit</w:t>
            </w:r>
          </w:p>
        </w:tc>
        <w:tc>
          <w:tcPr>
            <w:tcW w:w="898" w:type="dxa"/>
            <w:shd w:val="clear" w:color="auto" w:fill="DEEAF6" w:themeFill="accent1" w:themeFillTint="33"/>
          </w:tcPr>
          <w:p w14:paraId="139701CA" w14:textId="576BA195" w:rsidR="00343C82" w:rsidRPr="00097CE1" w:rsidRDefault="00343C82" w:rsidP="00080CCA">
            <w:pPr>
              <w:jc w:val="center"/>
              <w:rPr>
                <w:b/>
              </w:rPr>
            </w:pPr>
            <w:r w:rsidRPr="00097CE1">
              <w:rPr>
                <w:b/>
              </w:rPr>
              <w:t>Credit</w:t>
            </w:r>
          </w:p>
        </w:tc>
        <w:tc>
          <w:tcPr>
            <w:tcW w:w="884" w:type="dxa"/>
            <w:shd w:val="clear" w:color="auto" w:fill="DEEAF6" w:themeFill="accent1" w:themeFillTint="33"/>
          </w:tcPr>
          <w:p w14:paraId="232C6B84" w14:textId="5722A772" w:rsidR="00343C82" w:rsidRPr="00097CE1" w:rsidRDefault="00343C82" w:rsidP="00080CCA">
            <w:pPr>
              <w:jc w:val="center"/>
              <w:rPr>
                <w:b/>
              </w:rPr>
            </w:pPr>
            <w:r w:rsidRPr="00097CE1">
              <w:rPr>
                <w:b/>
              </w:rPr>
              <w:t>Debit</w:t>
            </w:r>
          </w:p>
        </w:tc>
        <w:tc>
          <w:tcPr>
            <w:tcW w:w="897" w:type="dxa"/>
            <w:shd w:val="clear" w:color="auto" w:fill="DEEAF6" w:themeFill="accent1" w:themeFillTint="33"/>
          </w:tcPr>
          <w:p w14:paraId="7A256537" w14:textId="677EA3D8" w:rsidR="00343C82" w:rsidRPr="00097CE1" w:rsidRDefault="00343C82" w:rsidP="00080CCA">
            <w:pPr>
              <w:jc w:val="center"/>
              <w:rPr>
                <w:b/>
              </w:rPr>
            </w:pPr>
            <w:r w:rsidRPr="00097CE1">
              <w:rPr>
                <w:b/>
              </w:rPr>
              <w:t>Credit</w:t>
            </w:r>
          </w:p>
        </w:tc>
        <w:tc>
          <w:tcPr>
            <w:tcW w:w="884" w:type="dxa"/>
            <w:shd w:val="clear" w:color="auto" w:fill="DEEAF6" w:themeFill="accent1" w:themeFillTint="33"/>
          </w:tcPr>
          <w:p w14:paraId="07A8ED03" w14:textId="006070BC" w:rsidR="00343C82" w:rsidRPr="00097CE1" w:rsidRDefault="00343C82" w:rsidP="00080CCA">
            <w:pPr>
              <w:jc w:val="center"/>
              <w:rPr>
                <w:b/>
              </w:rPr>
            </w:pPr>
            <w:r w:rsidRPr="00097CE1">
              <w:rPr>
                <w:b/>
              </w:rPr>
              <w:t>Debit</w:t>
            </w:r>
          </w:p>
        </w:tc>
        <w:tc>
          <w:tcPr>
            <w:tcW w:w="897" w:type="dxa"/>
            <w:shd w:val="clear" w:color="auto" w:fill="DEEAF6" w:themeFill="accent1" w:themeFillTint="33"/>
          </w:tcPr>
          <w:p w14:paraId="7699537E" w14:textId="0ED198EB" w:rsidR="00343C82" w:rsidRPr="00097CE1" w:rsidRDefault="00343C82" w:rsidP="00080CCA">
            <w:pPr>
              <w:jc w:val="center"/>
              <w:rPr>
                <w:b/>
              </w:rPr>
            </w:pPr>
            <w:r w:rsidRPr="00097CE1">
              <w:rPr>
                <w:b/>
              </w:rPr>
              <w:t>Credit</w:t>
            </w:r>
          </w:p>
        </w:tc>
        <w:tc>
          <w:tcPr>
            <w:tcW w:w="884" w:type="dxa"/>
            <w:shd w:val="clear" w:color="auto" w:fill="DEEAF6" w:themeFill="accent1" w:themeFillTint="33"/>
          </w:tcPr>
          <w:p w14:paraId="1CB82660" w14:textId="20DB6A40" w:rsidR="00343C82" w:rsidRPr="00097CE1" w:rsidRDefault="00343C82" w:rsidP="00080CCA">
            <w:pPr>
              <w:jc w:val="center"/>
              <w:rPr>
                <w:b/>
              </w:rPr>
            </w:pPr>
            <w:r>
              <w:rPr>
                <w:b/>
              </w:rPr>
              <w:t>Debit</w:t>
            </w:r>
          </w:p>
        </w:tc>
        <w:tc>
          <w:tcPr>
            <w:tcW w:w="897" w:type="dxa"/>
            <w:shd w:val="clear" w:color="auto" w:fill="DEEAF6" w:themeFill="accent1" w:themeFillTint="33"/>
          </w:tcPr>
          <w:p w14:paraId="3244B733" w14:textId="1C87DDF6" w:rsidR="00343C82" w:rsidRPr="00097CE1" w:rsidRDefault="00343C82" w:rsidP="00080CCA">
            <w:pPr>
              <w:jc w:val="center"/>
              <w:rPr>
                <w:b/>
              </w:rPr>
            </w:pPr>
            <w:r>
              <w:rPr>
                <w:b/>
              </w:rPr>
              <w:t>Credit</w:t>
            </w:r>
          </w:p>
        </w:tc>
        <w:tc>
          <w:tcPr>
            <w:tcW w:w="1462" w:type="dxa"/>
            <w:shd w:val="clear" w:color="auto" w:fill="DEEAF6" w:themeFill="accent1" w:themeFillTint="33"/>
          </w:tcPr>
          <w:p w14:paraId="73250CF2" w14:textId="197B825C" w:rsidR="00343C82" w:rsidRPr="00097CE1" w:rsidRDefault="00343C82" w:rsidP="00080CCA">
            <w:pPr>
              <w:jc w:val="center"/>
              <w:rPr>
                <w:b/>
              </w:rPr>
            </w:pPr>
            <w:r w:rsidRPr="00097CE1">
              <w:rPr>
                <w:b/>
              </w:rPr>
              <w:t>Debit</w:t>
            </w:r>
          </w:p>
        </w:tc>
        <w:tc>
          <w:tcPr>
            <w:tcW w:w="897" w:type="dxa"/>
            <w:shd w:val="clear" w:color="auto" w:fill="DEEAF6" w:themeFill="accent1" w:themeFillTint="33"/>
          </w:tcPr>
          <w:p w14:paraId="6F6E89A3" w14:textId="5FCC225D" w:rsidR="00343C82" w:rsidRPr="00097CE1" w:rsidRDefault="00343C82" w:rsidP="00080CCA">
            <w:pPr>
              <w:jc w:val="center"/>
              <w:rPr>
                <w:b/>
              </w:rPr>
            </w:pPr>
            <w:r w:rsidRPr="00097CE1">
              <w:rPr>
                <w:b/>
              </w:rPr>
              <w:t>Credit</w:t>
            </w:r>
          </w:p>
        </w:tc>
      </w:tr>
      <w:tr w:rsidR="00596735" w14:paraId="1C2BD045" w14:textId="77777777" w:rsidTr="00B4623F">
        <w:tc>
          <w:tcPr>
            <w:tcW w:w="4933" w:type="dxa"/>
          </w:tcPr>
          <w:p w14:paraId="5CB5CE9F" w14:textId="77777777" w:rsidR="00343C82" w:rsidRPr="003B3D9D" w:rsidRDefault="00343C82" w:rsidP="007A4F8C"/>
        </w:tc>
        <w:tc>
          <w:tcPr>
            <w:tcW w:w="885" w:type="dxa"/>
          </w:tcPr>
          <w:p w14:paraId="45C48134" w14:textId="77777777" w:rsidR="00343C82" w:rsidRPr="00080CCA" w:rsidRDefault="00343C82" w:rsidP="007A4F8C"/>
        </w:tc>
        <w:tc>
          <w:tcPr>
            <w:tcW w:w="898" w:type="dxa"/>
          </w:tcPr>
          <w:p w14:paraId="1E9D80C2" w14:textId="77777777" w:rsidR="00343C82" w:rsidRPr="00080CCA" w:rsidRDefault="00343C82" w:rsidP="007A4F8C"/>
        </w:tc>
        <w:tc>
          <w:tcPr>
            <w:tcW w:w="884" w:type="dxa"/>
          </w:tcPr>
          <w:p w14:paraId="1B61564A" w14:textId="77777777" w:rsidR="00343C82" w:rsidRPr="00080CCA" w:rsidRDefault="00343C82" w:rsidP="007A4F8C"/>
        </w:tc>
        <w:tc>
          <w:tcPr>
            <w:tcW w:w="897" w:type="dxa"/>
          </w:tcPr>
          <w:p w14:paraId="00381720" w14:textId="77777777" w:rsidR="00343C82" w:rsidRPr="00080CCA" w:rsidRDefault="00343C82" w:rsidP="007A4F8C"/>
        </w:tc>
        <w:tc>
          <w:tcPr>
            <w:tcW w:w="884" w:type="dxa"/>
          </w:tcPr>
          <w:p w14:paraId="02DBC99F" w14:textId="77777777" w:rsidR="00343C82" w:rsidRPr="00080CCA" w:rsidRDefault="00343C82" w:rsidP="007A4F8C"/>
        </w:tc>
        <w:tc>
          <w:tcPr>
            <w:tcW w:w="897" w:type="dxa"/>
          </w:tcPr>
          <w:p w14:paraId="44D28592" w14:textId="77777777" w:rsidR="00343C82" w:rsidRPr="00080CCA" w:rsidRDefault="00343C82" w:rsidP="007A4F8C"/>
        </w:tc>
        <w:tc>
          <w:tcPr>
            <w:tcW w:w="884" w:type="dxa"/>
          </w:tcPr>
          <w:p w14:paraId="537A46A2" w14:textId="77777777" w:rsidR="00343C82" w:rsidRPr="00080CCA" w:rsidRDefault="00343C82" w:rsidP="007A4F8C"/>
        </w:tc>
        <w:tc>
          <w:tcPr>
            <w:tcW w:w="897" w:type="dxa"/>
          </w:tcPr>
          <w:p w14:paraId="35839D06" w14:textId="5FA4E1E0" w:rsidR="00343C82" w:rsidRPr="00080CCA" w:rsidRDefault="00343C82" w:rsidP="007A4F8C"/>
        </w:tc>
        <w:tc>
          <w:tcPr>
            <w:tcW w:w="1462" w:type="dxa"/>
          </w:tcPr>
          <w:p w14:paraId="5B5B0BB7" w14:textId="1134E6B6" w:rsidR="00343C82" w:rsidRPr="00080CCA" w:rsidRDefault="00343C82" w:rsidP="007A4F8C"/>
        </w:tc>
        <w:tc>
          <w:tcPr>
            <w:tcW w:w="897" w:type="dxa"/>
          </w:tcPr>
          <w:p w14:paraId="4EDD55A7" w14:textId="77777777" w:rsidR="00343C82" w:rsidRPr="00080CCA" w:rsidRDefault="00343C82" w:rsidP="007A4F8C"/>
        </w:tc>
      </w:tr>
      <w:tr w:rsidR="00596735" w14:paraId="62E3E0C4" w14:textId="77777777" w:rsidTr="00B4623F">
        <w:tc>
          <w:tcPr>
            <w:tcW w:w="4933" w:type="dxa"/>
          </w:tcPr>
          <w:p w14:paraId="24297560" w14:textId="1B5911EC" w:rsidR="00343C82" w:rsidRPr="0020352B" w:rsidRDefault="00343C82" w:rsidP="007A4F8C">
            <w:pPr>
              <w:rPr>
                <w:b/>
                <w:u w:val="single"/>
              </w:rPr>
            </w:pPr>
            <w:r w:rsidRPr="0020352B">
              <w:rPr>
                <w:b/>
                <w:u w:val="single"/>
              </w:rPr>
              <w:t>Budgetary</w:t>
            </w:r>
          </w:p>
        </w:tc>
        <w:tc>
          <w:tcPr>
            <w:tcW w:w="885" w:type="dxa"/>
          </w:tcPr>
          <w:p w14:paraId="6588AE0D" w14:textId="77777777" w:rsidR="00343C82" w:rsidRPr="00080CCA" w:rsidRDefault="00343C82" w:rsidP="00DE350B">
            <w:pPr>
              <w:jc w:val="right"/>
            </w:pPr>
          </w:p>
        </w:tc>
        <w:tc>
          <w:tcPr>
            <w:tcW w:w="898" w:type="dxa"/>
          </w:tcPr>
          <w:p w14:paraId="478A222E" w14:textId="77777777" w:rsidR="00343C82" w:rsidRPr="00080CCA" w:rsidRDefault="00343C82" w:rsidP="00DE350B">
            <w:pPr>
              <w:jc w:val="right"/>
            </w:pPr>
          </w:p>
        </w:tc>
        <w:tc>
          <w:tcPr>
            <w:tcW w:w="884" w:type="dxa"/>
          </w:tcPr>
          <w:p w14:paraId="194E2969" w14:textId="77777777" w:rsidR="00343C82" w:rsidRPr="00080CCA" w:rsidRDefault="00343C82" w:rsidP="00DE350B">
            <w:pPr>
              <w:jc w:val="right"/>
            </w:pPr>
          </w:p>
        </w:tc>
        <w:tc>
          <w:tcPr>
            <w:tcW w:w="897" w:type="dxa"/>
          </w:tcPr>
          <w:p w14:paraId="66976DCB" w14:textId="77777777" w:rsidR="00343C82" w:rsidRPr="00080CCA" w:rsidRDefault="00343C82" w:rsidP="00DE350B">
            <w:pPr>
              <w:jc w:val="right"/>
            </w:pPr>
          </w:p>
        </w:tc>
        <w:tc>
          <w:tcPr>
            <w:tcW w:w="884" w:type="dxa"/>
          </w:tcPr>
          <w:p w14:paraId="5A5BFDFB" w14:textId="77777777" w:rsidR="00343C82" w:rsidRPr="00080CCA" w:rsidRDefault="00343C82" w:rsidP="00DE350B">
            <w:pPr>
              <w:jc w:val="right"/>
            </w:pPr>
          </w:p>
        </w:tc>
        <w:tc>
          <w:tcPr>
            <w:tcW w:w="897" w:type="dxa"/>
          </w:tcPr>
          <w:p w14:paraId="162B5BFB" w14:textId="77777777" w:rsidR="00343C82" w:rsidRPr="00080CCA" w:rsidRDefault="00343C82" w:rsidP="00DE350B">
            <w:pPr>
              <w:jc w:val="right"/>
            </w:pPr>
          </w:p>
        </w:tc>
        <w:tc>
          <w:tcPr>
            <w:tcW w:w="884" w:type="dxa"/>
          </w:tcPr>
          <w:p w14:paraId="0823AAAC" w14:textId="77777777" w:rsidR="00343C82" w:rsidRPr="00080CCA" w:rsidRDefault="00343C82" w:rsidP="00DE350B">
            <w:pPr>
              <w:jc w:val="right"/>
            </w:pPr>
          </w:p>
        </w:tc>
        <w:tc>
          <w:tcPr>
            <w:tcW w:w="897" w:type="dxa"/>
          </w:tcPr>
          <w:p w14:paraId="4A4787F2" w14:textId="14F4A326" w:rsidR="00343C82" w:rsidRPr="00080CCA" w:rsidRDefault="00343C82" w:rsidP="00DE350B">
            <w:pPr>
              <w:jc w:val="right"/>
            </w:pPr>
          </w:p>
        </w:tc>
        <w:tc>
          <w:tcPr>
            <w:tcW w:w="1462" w:type="dxa"/>
          </w:tcPr>
          <w:p w14:paraId="18745ED6" w14:textId="152BBEE8" w:rsidR="00343C82" w:rsidRPr="00080CCA" w:rsidRDefault="00343C82" w:rsidP="00DE350B">
            <w:pPr>
              <w:jc w:val="right"/>
            </w:pPr>
          </w:p>
        </w:tc>
        <w:tc>
          <w:tcPr>
            <w:tcW w:w="897" w:type="dxa"/>
          </w:tcPr>
          <w:p w14:paraId="4367097D" w14:textId="77777777" w:rsidR="00343C82" w:rsidRPr="00080CCA" w:rsidRDefault="00343C82" w:rsidP="00DE350B">
            <w:pPr>
              <w:jc w:val="right"/>
            </w:pPr>
          </w:p>
        </w:tc>
      </w:tr>
      <w:tr w:rsidR="00596735" w14:paraId="61560C72" w14:textId="77777777" w:rsidTr="00B4623F">
        <w:tc>
          <w:tcPr>
            <w:tcW w:w="4933" w:type="dxa"/>
          </w:tcPr>
          <w:p w14:paraId="1A892915" w14:textId="6865EABB" w:rsidR="00343C82" w:rsidRPr="00473ABC" w:rsidRDefault="00343C82" w:rsidP="007A4F8C">
            <w:pPr>
              <w:rPr>
                <w:sz w:val="20"/>
                <w:szCs w:val="20"/>
              </w:rPr>
            </w:pPr>
            <w:r w:rsidRPr="00473ABC">
              <w:rPr>
                <w:sz w:val="20"/>
                <w:szCs w:val="20"/>
              </w:rPr>
              <w:t>411400 Appropriated Receipts Derived from Available Trust or Special Fun</w:t>
            </w:r>
            <w:r>
              <w:rPr>
                <w:sz w:val="20"/>
                <w:szCs w:val="20"/>
              </w:rPr>
              <w:t xml:space="preserve">d </w:t>
            </w:r>
            <w:r w:rsidRPr="00473ABC">
              <w:rPr>
                <w:sz w:val="20"/>
                <w:szCs w:val="20"/>
              </w:rPr>
              <w:t>Rec</w:t>
            </w:r>
            <w:r w:rsidR="008F1DE5">
              <w:rPr>
                <w:sz w:val="20"/>
                <w:szCs w:val="20"/>
              </w:rPr>
              <w:t>ei</w:t>
            </w:r>
            <w:r w:rsidRPr="00473ABC">
              <w:rPr>
                <w:sz w:val="20"/>
                <w:szCs w:val="20"/>
              </w:rPr>
              <w:t>pts</w:t>
            </w:r>
          </w:p>
        </w:tc>
        <w:tc>
          <w:tcPr>
            <w:tcW w:w="885" w:type="dxa"/>
          </w:tcPr>
          <w:p w14:paraId="1AF9D509" w14:textId="77777777" w:rsidR="00343C82" w:rsidRPr="00473ABC" w:rsidRDefault="00343C82" w:rsidP="00DE350B">
            <w:pPr>
              <w:jc w:val="right"/>
              <w:rPr>
                <w:sz w:val="20"/>
                <w:szCs w:val="20"/>
              </w:rPr>
            </w:pPr>
          </w:p>
        </w:tc>
        <w:tc>
          <w:tcPr>
            <w:tcW w:w="898" w:type="dxa"/>
          </w:tcPr>
          <w:p w14:paraId="7D6E7BE7" w14:textId="77777777" w:rsidR="00343C82" w:rsidRPr="00473ABC" w:rsidRDefault="00343C82" w:rsidP="00DE350B">
            <w:pPr>
              <w:jc w:val="right"/>
              <w:rPr>
                <w:sz w:val="20"/>
                <w:szCs w:val="20"/>
              </w:rPr>
            </w:pPr>
          </w:p>
        </w:tc>
        <w:tc>
          <w:tcPr>
            <w:tcW w:w="884" w:type="dxa"/>
          </w:tcPr>
          <w:p w14:paraId="1294519E" w14:textId="52CE0356" w:rsidR="00343C82" w:rsidRPr="00473ABC" w:rsidRDefault="00343C82" w:rsidP="00DE350B">
            <w:pPr>
              <w:jc w:val="right"/>
              <w:rPr>
                <w:sz w:val="20"/>
                <w:szCs w:val="20"/>
              </w:rPr>
            </w:pPr>
            <w:r>
              <w:rPr>
                <w:sz w:val="20"/>
                <w:szCs w:val="20"/>
              </w:rPr>
              <w:t>125</w:t>
            </w:r>
          </w:p>
        </w:tc>
        <w:tc>
          <w:tcPr>
            <w:tcW w:w="897" w:type="dxa"/>
          </w:tcPr>
          <w:p w14:paraId="5F0BE83F" w14:textId="77777777" w:rsidR="00343C82" w:rsidRPr="00473ABC" w:rsidRDefault="00343C82" w:rsidP="00DE350B">
            <w:pPr>
              <w:jc w:val="right"/>
              <w:rPr>
                <w:sz w:val="20"/>
                <w:szCs w:val="20"/>
              </w:rPr>
            </w:pPr>
          </w:p>
        </w:tc>
        <w:tc>
          <w:tcPr>
            <w:tcW w:w="884" w:type="dxa"/>
          </w:tcPr>
          <w:p w14:paraId="66D9AE86" w14:textId="77777777" w:rsidR="00343C82" w:rsidRPr="00473ABC" w:rsidRDefault="00343C82" w:rsidP="00DE350B">
            <w:pPr>
              <w:jc w:val="right"/>
              <w:rPr>
                <w:sz w:val="20"/>
                <w:szCs w:val="20"/>
              </w:rPr>
            </w:pPr>
          </w:p>
        </w:tc>
        <w:tc>
          <w:tcPr>
            <w:tcW w:w="897" w:type="dxa"/>
          </w:tcPr>
          <w:p w14:paraId="48092B43" w14:textId="77777777" w:rsidR="00343C82" w:rsidRPr="00473ABC" w:rsidRDefault="00343C82" w:rsidP="00DE350B">
            <w:pPr>
              <w:jc w:val="right"/>
              <w:rPr>
                <w:sz w:val="20"/>
                <w:szCs w:val="20"/>
              </w:rPr>
            </w:pPr>
          </w:p>
        </w:tc>
        <w:tc>
          <w:tcPr>
            <w:tcW w:w="884" w:type="dxa"/>
          </w:tcPr>
          <w:p w14:paraId="7EE96453" w14:textId="77777777" w:rsidR="00343C82" w:rsidRPr="00473ABC" w:rsidRDefault="00343C82" w:rsidP="00DE350B">
            <w:pPr>
              <w:jc w:val="right"/>
              <w:rPr>
                <w:sz w:val="20"/>
                <w:szCs w:val="20"/>
              </w:rPr>
            </w:pPr>
          </w:p>
        </w:tc>
        <w:tc>
          <w:tcPr>
            <w:tcW w:w="897" w:type="dxa"/>
          </w:tcPr>
          <w:p w14:paraId="56FD7243" w14:textId="798BAFEF" w:rsidR="00343C82" w:rsidRPr="00473ABC" w:rsidRDefault="00343C82" w:rsidP="00DE350B">
            <w:pPr>
              <w:jc w:val="right"/>
              <w:rPr>
                <w:sz w:val="20"/>
                <w:szCs w:val="20"/>
              </w:rPr>
            </w:pPr>
          </w:p>
        </w:tc>
        <w:tc>
          <w:tcPr>
            <w:tcW w:w="1462" w:type="dxa"/>
          </w:tcPr>
          <w:p w14:paraId="22CD885A" w14:textId="6318CC9B" w:rsidR="00343C82" w:rsidRPr="00473ABC" w:rsidRDefault="00343C82" w:rsidP="00DE350B">
            <w:pPr>
              <w:jc w:val="right"/>
              <w:rPr>
                <w:sz w:val="20"/>
                <w:szCs w:val="20"/>
              </w:rPr>
            </w:pPr>
            <w:r>
              <w:rPr>
                <w:sz w:val="20"/>
                <w:szCs w:val="20"/>
              </w:rPr>
              <w:t>125</w:t>
            </w:r>
          </w:p>
        </w:tc>
        <w:tc>
          <w:tcPr>
            <w:tcW w:w="897" w:type="dxa"/>
          </w:tcPr>
          <w:p w14:paraId="41F4A476" w14:textId="77777777" w:rsidR="00343C82" w:rsidRPr="00473ABC" w:rsidRDefault="00343C82" w:rsidP="00DE350B">
            <w:pPr>
              <w:jc w:val="right"/>
              <w:rPr>
                <w:sz w:val="20"/>
                <w:szCs w:val="20"/>
              </w:rPr>
            </w:pPr>
          </w:p>
        </w:tc>
      </w:tr>
      <w:tr w:rsidR="00596735" w14:paraId="06D7CCBD" w14:textId="77777777" w:rsidTr="00B4623F">
        <w:tc>
          <w:tcPr>
            <w:tcW w:w="4933" w:type="dxa"/>
          </w:tcPr>
          <w:p w14:paraId="72993ADD" w14:textId="727CFF9F" w:rsidR="00343C82" w:rsidRPr="00473ABC" w:rsidRDefault="00343C82" w:rsidP="007A4F8C">
            <w:pPr>
              <w:rPr>
                <w:sz w:val="20"/>
                <w:szCs w:val="20"/>
              </w:rPr>
            </w:pPr>
            <w:r w:rsidRPr="00473ABC">
              <w:rPr>
                <w:sz w:val="20"/>
                <w:szCs w:val="20"/>
              </w:rPr>
              <w:t>414100 Current</w:t>
            </w:r>
            <w:r w:rsidR="005715E3">
              <w:rPr>
                <w:sz w:val="20"/>
                <w:szCs w:val="20"/>
              </w:rPr>
              <w:t>-</w:t>
            </w:r>
            <w:r w:rsidRPr="00473ABC">
              <w:rPr>
                <w:sz w:val="20"/>
                <w:szCs w:val="20"/>
              </w:rPr>
              <w:t>Year Borrowing Authority Realized</w:t>
            </w:r>
          </w:p>
        </w:tc>
        <w:tc>
          <w:tcPr>
            <w:tcW w:w="885" w:type="dxa"/>
          </w:tcPr>
          <w:p w14:paraId="7B7433E5" w14:textId="77777777" w:rsidR="00343C82" w:rsidRPr="00473ABC" w:rsidRDefault="00343C82" w:rsidP="00DE350B">
            <w:pPr>
              <w:jc w:val="right"/>
              <w:rPr>
                <w:sz w:val="20"/>
                <w:szCs w:val="20"/>
              </w:rPr>
            </w:pPr>
          </w:p>
        </w:tc>
        <w:tc>
          <w:tcPr>
            <w:tcW w:w="898" w:type="dxa"/>
          </w:tcPr>
          <w:p w14:paraId="33F7C729" w14:textId="77777777" w:rsidR="00343C82" w:rsidRPr="00473ABC" w:rsidRDefault="00343C82" w:rsidP="00DE350B">
            <w:pPr>
              <w:jc w:val="right"/>
              <w:rPr>
                <w:sz w:val="20"/>
                <w:szCs w:val="20"/>
              </w:rPr>
            </w:pPr>
          </w:p>
        </w:tc>
        <w:tc>
          <w:tcPr>
            <w:tcW w:w="884" w:type="dxa"/>
          </w:tcPr>
          <w:p w14:paraId="43A04A2F" w14:textId="1E78DEF6" w:rsidR="00343C82" w:rsidRPr="00473ABC" w:rsidRDefault="00343C82" w:rsidP="00DE350B">
            <w:pPr>
              <w:jc w:val="right"/>
              <w:rPr>
                <w:sz w:val="20"/>
                <w:szCs w:val="20"/>
              </w:rPr>
            </w:pPr>
            <w:r w:rsidRPr="00473ABC">
              <w:rPr>
                <w:sz w:val="20"/>
                <w:szCs w:val="20"/>
              </w:rPr>
              <w:t>1000</w:t>
            </w:r>
          </w:p>
        </w:tc>
        <w:tc>
          <w:tcPr>
            <w:tcW w:w="897" w:type="dxa"/>
          </w:tcPr>
          <w:p w14:paraId="774AC231" w14:textId="77777777" w:rsidR="00343C82" w:rsidRPr="00473ABC" w:rsidRDefault="00343C82" w:rsidP="00DE350B">
            <w:pPr>
              <w:jc w:val="right"/>
              <w:rPr>
                <w:sz w:val="20"/>
                <w:szCs w:val="20"/>
              </w:rPr>
            </w:pPr>
          </w:p>
        </w:tc>
        <w:tc>
          <w:tcPr>
            <w:tcW w:w="884" w:type="dxa"/>
          </w:tcPr>
          <w:p w14:paraId="0A08B8D5" w14:textId="77777777" w:rsidR="00343C82" w:rsidRPr="00473ABC" w:rsidRDefault="00343C82" w:rsidP="00DE350B">
            <w:pPr>
              <w:jc w:val="right"/>
              <w:rPr>
                <w:sz w:val="20"/>
                <w:szCs w:val="20"/>
              </w:rPr>
            </w:pPr>
          </w:p>
        </w:tc>
        <w:tc>
          <w:tcPr>
            <w:tcW w:w="897" w:type="dxa"/>
          </w:tcPr>
          <w:p w14:paraId="0BA76D91" w14:textId="77777777" w:rsidR="00343C82" w:rsidRPr="00473ABC" w:rsidRDefault="00343C82" w:rsidP="00DE350B">
            <w:pPr>
              <w:jc w:val="right"/>
              <w:rPr>
                <w:sz w:val="20"/>
                <w:szCs w:val="20"/>
              </w:rPr>
            </w:pPr>
          </w:p>
        </w:tc>
        <w:tc>
          <w:tcPr>
            <w:tcW w:w="884" w:type="dxa"/>
          </w:tcPr>
          <w:p w14:paraId="5C93E0FB" w14:textId="77777777" w:rsidR="00343C82" w:rsidRPr="00473ABC" w:rsidRDefault="00343C82" w:rsidP="00DE350B">
            <w:pPr>
              <w:jc w:val="right"/>
              <w:rPr>
                <w:sz w:val="20"/>
                <w:szCs w:val="20"/>
              </w:rPr>
            </w:pPr>
          </w:p>
        </w:tc>
        <w:tc>
          <w:tcPr>
            <w:tcW w:w="897" w:type="dxa"/>
          </w:tcPr>
          <w:p w14:paraId="1EE89FF0" w14:textId="6821324F" w:rsidR="00343C82" w:rsidRPr="00473ABC" w:rsidRDefault="00343C82" w:rsidP="00DE350B">
            <w:pPr>
              <w:jc w:val="right"/>
              <w:rPr>
                <w:sz w:val="20"/>
                <w:szCs w:val="20"/>
              </w:rPr>
            </w:pPr>
          </w:p>
        </w:tc>
        <w:tc>
          <w:tcPr>
            <w:tcW w:w="1462" w:type="dxa"/>
          </w:tcPr>
          <w:p w14:paraId="31231145" w14:textId="2492430D" w:rsidR="00343C82" w:rsidRPr="00473ABC" w:rsidRDefault="0020743B" w:rsidP="00DE350B">
            <w:pPr>
              <w:jc w:val="right"/>
              <w:rPr>
                <w:sz w:val="20"/>
                <w:szCs w:val="20"/>
              </w:rPr>
            </w:pPr>
            <w:r>
              <w:rPr>
                <w:sz w:val="20"/>
                <w:szCs w:val="20"/>
              </w:rPr>
              <w:t>1000</w:t>
            </w:r>
          </w:p>
        </w:tc>
        <w:tc>
          <w:tcPr>
            <w:tcW w:w="897" w:type="dxa"/>
          </w:tcPr>
          <w:p w14:paraId="295A4362" w14:textId="77777777" w:rsidR="00343C82" w:rsidRPr="00473ABC" w:rsidRDefault="00343C82" w:rsidP="00DE350B">
            <w:pPr>
              <w:jc w:val="right"/>
              <w:rPr>
                <w:sz w:val="20"/>
                <w:szCs w:val="20"/>
              </w:rPr>
            </w:pPr>
          </w:p>
        </w:tc>
      </w:tr>
      <w:tr w:rsidR="00596735" w14:paraId="54A5EBB9" w14:textId="77777777" w:rsidTr="00B4623F">
        <w:tc>
          <w:tcPr>
            <w:tcW w:w="4933" w:type="dxa"/>
          </w:tcPr>
          <w:p w14:paraId="1FD622BD" w14:textId="7C14EE22" w:rsidR="00343C82" w:rsidRPr="00473ABC" w:rsidRDefault="00343C82" w:rsidP="007A4F8C">
            <w:pPr>
              <w:rPr>
                <w:sz w:val="20"/>
                <w:szCs w:val="20"/>
              </w:rPr>
            </w:pPr>
            <w:r w:rsidRPr="00473ABC">
              <w:rPr>
                <w:sz w:val="20"/>
                <w:szCs w:val="20"/>
              </w:rPr>
              <w:t>414500 Borrowing Authority Converted to Cash</w:t>
            </w:r>
          </w:p>
        </w:tc>
        <w:tc>
          <w:tcPr>
            <w:tcW w:w="885" w:type="dxa"/>
          </w:tcPr>
          <w:p w14:paraId="74FF6959" w14:textId="77777777" w:rsidR="00343C82" w:rsidRPr="00473ABC" w:rsidRDefault="00343C82" w:rsidP="00DE350B">
            <w:pPr>
              <w:jc w:val="right"/>
              <w:rPr>
                <w:sz w:val="20"/>
                <w:szCs w:val="20"/>
              </w:rPr>
            </w:pPr>
          </w:p>
        </w:tc>
        <w:tc>
          <w:tcPr>
            <w:tcW w:w="898" w:type="dxa"/>
          </w:tcPr>
          <w:p w14:paraId="0579807C" w14:textId="77777777" w:rsidR="00343C82" w:rsidRPr="00473ABC" w:rsidRDefault="00343C82" w:rsidP="00DE350B">
            <w:pPr>
              <w:jc w:val="right"/>
              <w:rPr>
                <w:sz w:val="20"/>
                <w:szCs w:val="20"/>
              </w:rPr>
            </w:pPr>
          </w:p>
        </w:tc>
        <w:tc>
          <w:tcPr>
            <w:tcW w:w="884" w:type="dxa"/>
          </w:tcPr>
          <w:p w14:paraId="2142BFFC" w14:textId="77777777" w:rsidR="00343C82" w:rsidRPr="00473ABC" w:rsidRDefault="00343C82" w:rsidP="00DE350B">
            <w:pPr>
              <w:jc w:val="right"/>
              <w:rPr>
                <w:sz w:val="20"/>
                <w:szCs w:val="20"/>
              </w:rPr>
            </w:pPr>
          </w:p>
        </w:tc>
        <w:tc>
          <w:tcPr>
            <w:tcW w:w="897" w:type="dxa"/>
          </w:tcPr>
          <w:p w14:paraId="18CBDD19" w14:textId="1E0E3845" w:rsidR="00343C82" w:rsidRPr="00473ABC" w:rsidRDefault="00343C82" w:rsidP="00DE350B">
            <w:pPr>
              <w:jc w:val="right"/>
              <w:rPr>
                <w:sz w:val="20"/>
                <w:szCs w:val="20"/>
              </w:rPr>
            </w:pPr>
            <w:r w:rsidRPr="00473ABC">
              <w:rPr>
                <w:sz w:val="20"/>
                <w:szCs w:val="20"/>
              </w:rPr>
              <w:t>300</w:t>
            </w:r>
          </w:p>
        </w:tc>
        <w:tc>
          <w:tcPr>
            <w:tcW w:w="884" w:type="dxa"/>
          </w:tcPr>
          <w:p w14:paraId="5FEDC48C" w14:textId="77777777" w:rsidR="00343C82" w:rsidRPr="00473ABC" w:rsidRDefault="00343C82" w:rsidP="00DE350B">
            <w:pPr>
              <w:jc w:val="right"/>
              <w:rPr>
                <w:sz w:val="20"/>
                <w:szCs w:val="20"/>
              </w:rPr>
            </w:pPr>
          </w:p>
        </w:tc>
        <w:tc>
          <w:tcPr>
            <w:tcW w:w="897" w:type="dxa"/>
          </w:tcPr>
          <w:p w14:paraId="3F9A1F1A" w14:textId="77777777" w:rsidR="00343C82" w:rsidRPr="00473ABC" w:rsidRDefault="00343C82" w:rsidP="00DE350B">
            <w:pPr>
              <w:jc w:val="right"/>
              <w:rPr>
                <w:sz w:val="20"/>
                <w:szCs w:val="20"/>
              </w:rPr>
            </w:pPr>
          </w:p>
        </w:tc>
        <w:tc>
          <w:tcPr>
            <w:tcW w:w="884" w:type="dxa"/>
          </w:tcPr>
          <w:p w14:paraId="78E097D2" w14:textId="77777777" w:rsidR="00343C82" w:rsidRPr="00473ABC" w:rsidRDefault="00343C82" w:rsidP="00DE350B">
            <w:pPr>
              <w:jc w:val="right"/>
              <w:rPr>
                <w:sz w:val="20"/>
                <w:szCs w:val="20"/>
              </w:rPr>
            </w:pPr>
          </w:p>
        </w:tc>
        <w:tc>
          <w:tcPr>
            <w:tcW w:w="897" w:type="dxa"/>
          </w:tcPr>
          <w:p w14:paraId="5CCC4E3E" w14:textId="302AE6AF" w:rsidR="00343C82" w:rsidRPr="00473ABC" w:rsidRDefault="00343C82" w:rsidP="00DE350B">
            <w:pPr>
              <w:jc w:val="right"/>
              <w:rPr>
                <w:sz w:val="20"/>
                <w:szCs w:val="20"/>
              </w:rPr>
            </w:pPr>
          </w:p>
        </w:tc>
        <w:tc>
          <w:tcPr>
            <w:tcW w:w="1462" w:type="dxa"/>
          </w:tcPr>
          <w:p w14:paraId="16A80609" w14:textId="5D4C8D0F" w:rsidR="00343C82" w:rsidRPr="00473ABC" w:rsidRDefault="00343C82" w:rsidP="00DE350B">
            <w:pPr>
              <w:jc w:val="right"/>
              <w:rPr>
                <w:sz w:val="20"/>
                <w:szCs w:val="20"/>
              </w:rPr>
            </w:pPr>
          </w:p>
        </w:tc>
        <w:tc>
          <w:tcPr>
            <w:tcW w:w="897" w:type="dxa"/>
          </w:tcPr>
          <w:p w14:paraId="46FC35BA" w14:textId="1A231F71" w:rsidR="00343C82" w:rsidRPr="00473ABC" w:rsidRDefault="0020743B" w:rsidP="00DE350B">
            <w:pPr>
              <w:jc w:val="right"/>
              <w:rPr>
                <w:sz w:val="20"/>
                <w:szCs w:val="20"/>
              </w:rPr>
            </w:pPr>
            <w:r>
              <w:rPr>
                <w:sz w:val="20"/>
                <w:szCs w:val="20"/>
              </w:rPr>
              <w:t>300</w:t>
            </w:r>
          </w:p>
        </w:tc>
      </w:tr>
      <w:tr w:rsidR="00596735" w14:paraId="268032A0" w14:textId="77777777" w:rsidTr="00B4623F">
        <w:tc>
          <w:tcPr>
            <w:tcW w:w="4933" w:type="dxa"/>
          </w:tcPr>
          <w:p w14:paraId="7C50F929" w14:textId="58D37B83" w:rsidR="00343C82" w:rsidRPr="00473ABC" w:rsidRDefault="00343C82" w:rsidP="007A4F8C">
            <w:pPr>
              <w:rPr>
                <w:sz w:val="20"/>
                <w:szCs w:val="20"/>
              </w:rPr>
            </w:pPr>
            <w:r w:rsidRPr="00473ABC">
              <w:rPr>
                <w:sz w:val="20"/>
                <w:szCs w:val="20"/>
              </w:rPr>
              <w:t xml:space="preserve">414600 Actual Repayments of Debt, </w:t>
            </w:r>
            <w:r w:rsidR="00433A37" w:rsidRPr="00473ABC">
              <w:rPr>
                <w:sz w:val="20"/>
                <w:szCs w:val="20"/>
              </w:rPr>
              <w:t>Current</w:t>
            </w:r>
            <w:r w:rsidR="00433A37">
              <w:rPr>
                <w:sz w:val="20"/>
                <w:szCs w:val="20"/>
              </w:rPr>
              <w:t>-</w:t>
            </w:r>
            <w:r w:rsidRPr="00473ABC">
              <w:rPr>
                <w:sz w:val="20"/>
                <w:szCs w:val="20"/>
              </w:rPr>
              <w:t>Year Authority</w:t>
            </w:r>
          </w:p>
        </w:tc>
        <w:tc>
          <w:tcPr>
            <w:tcW w:w="885" w:type="dxa"/>
          </w:tcPr>
          <w:p w14:paraId="49739BBF" w14:textId="77777777" w:rsidR="00343C82" w:rsidRPr="00473ABC" w:rsidRDefault="00343C82" w:rsidP="00DE350B">
            <w:pPr>
              <w:jc w:val="right"/>
              <w:rPr>
                <w:sz w:val="20"/>
                <w:szCs w:val="20"/>
              </w:rPr>
            </w:pPr>
          </w:p>
        </w:tc>
        <w:tc>
          <w:tcPr>
            <w:tcW w:w="898" w:type="dxa"/>
          </w:tcPr>
          <w:p w14:paraId="732ABFFB" w14:textId="77777777" w:rsidR="00343C82" w:rsidRPr="00473ABC" w:rsidRDefault="00343C82" w:rsidP="00DE350B">
            <w:pPr>
              <w:jc w:val="right"/>
              <w:rPr>
                <w:sz w:val="20"/>
                <w:szCs w:val="20"/>
              </w:rPr>
            </w:pPr>
          </w:p>
        </w:tc>
        <w:tc>
          <w:tcPr>
            <w:tcW w:w="884" w:type="dxa"/>
          </w:tcPr>
          <w:p w14:paraId="4A13F8F8" w14:textId="77777777" w:rsidR="00343C82" w:rsidRPr="00473ABC" w:rsidRDefault="00343C82" w:rsidP="00DE350B">
            <w:pPr>
              <w:jc w:val="right"/>
              <w:rPr>
                <w:sz w:val="20"/>
                <w:szCs w:val="20"/>
              </w:rPr>
            </w:pPr>
          </w:p>
        </w:tc>
        <w:tc>
          <w:tcPr>
            <w:tcW w:w="897" w:type="dxa"/>
          </w:tcPr>
          <w:p w14:paraId="7B431470" w14:textId="5567AAC3" w:rsidR="00343C82" w:rsidRPr="00473ABC" w:rsidRDefault="00662E38" w:rsidP="00DE350B">
            <w:pPr>
              <w:jc w:val="right"/>
              <w:rPr>
                <w:sz w:val="20"/>
                <w:szCs w:val="20"/>
              </w:rPr>
            </w:pPr>
            <w:r>
              <w:rPr>
                <w:sz w:val="20"/>
                <w:szCs w:val="20"/>
              </w:rPr>
              <w:t>116</w:t>
            </w:r>
          </w:p>
        </w:tc>
        <w:tc>
          <w:tcPr>
            <w:tcW w:w="884" w:type="dxa"/>
          </w:tcPr>
          <w:p w14:paraId="5773FE6D" w14:textId="77777777" w:rsidR="00343C82" w:rsidRPr="00473ABC" w:rsidRDefault="00343C82" w:rsidP="00DE350B">
            <w:pPr>
              <w:jc w:val="right"/>
              <w:rPr>
                <w:sz w:val="20"/>
                <w:szCs w:val="20"/>
              </w:rPr>
            </w:pPr>
          </w:p>
        </w:tc>
        <w:tc>
          <w:tcPr>
            <w:tcW w:w="897" w:type="dxa"/>
          </w:tcPr>
          <w:p w14:paraId="17F49176" w14:textId="77777777" w:rsidR="00343C82" w:rsidRPr="00473ABC" w:rsidRDefault="00343C82" w:rsidP="00DE350B">
            <w:pPr>
              <w:jc w:val="right"/>
              <w:rPr>
                <w:sz w:val="20"/>
                <w:szCs w:val="20"/>
              </w:rPr>
            </w:pPr>
          </w:p>
        </w:tc>
        <w:tc>
          <w:tcPr>
            <w:tcW w:w="884" w:type="dxa"/>
          </w:tcPr>
          <w:p w14:paraId="723F9918" w14:textId="77777777" w:rsidR="00343C82" w:rsidRPr="00473ABC" w:rsidRDefault="00343C82" w:rsidP="00DE350B">
            <w:pPr>
              <w:jc w:val="right"/>
              <w:rPr>
                <w:sz w:val="20"/>
                <w:szCs w:val="20"/>
              </w:rPr>
            </w:pPr>
          </w:p>
        </w:tc>
        <w:tc>
          <w:tcPr>
            <w:tcW w:w="897" w:type="dxa"/>
          </w:tcPr>
          <w:p w14:paraId="1F5D74E2" w14:textId="5B2D41BB" w:rsidR="00343C82" w:rsidRPr="00473ABC" w:rsidRDefault="00343C82" w:rsidP="00DE350B">
            <w:pPr>
              <w:jc w:val="right"/>
              <w:rPr>
                <w:sz w:val="20"/>
                <w:szCs w:val="20"/>
              </w:rPr>
            </w:pPr>
          </w:p>
        </w:tc>
        <w:tc>
          <w:tcPr>
            <w:tcW w:w="1462" w:type="dxa"/>
          </w:tcPr>
          <w:p w14:paraId="1C7D2AFE" w14:textId="24E2798A" w:rsidR="00343C82" w:rsidRPr="00473ABC" w:rsidRDefault="00343C82" w:rsidP="00DE350B">
            <w:pPr>
              <w:jc w:val="right"/>
              <w:rPr>
                <w:sz w:val="20"/>
                <w:szCs w:val="20"/>
              </w:rPr>
            </w:pPr>
          </w:p>
        </w:tc>
        <w:tc>
          <w:tcPr>
            <w:tcW w:w="897" w:type="dxa"/>
          </w:tcPr>
          <w:p w14:paraId="08E724EC" w14:textId="4F3DFBFA" w:rsidR="00343C82" w:rsidRPr="00473ABC" w:rsidRDefault="0020743B" w:rsidP="00DE350B">
            <w:pPr>
              <w:jc w:val="right"/>
              <w:rPr>
                <w:sz w:val="20"/>
                <w:szCs w:val="20"/>
              </w:rPr>
            </w:pPr>
            <w:r>
              <w:rPr>
                <w:sz w:val="20"/>
                <w:szCs w:val="20"/>
              </w:rPr>
              <w:t>1</w:t>
            </w:r>
            <w:r w:rsidR="00662E38">
              <w:rPr>
                <w:sz w:val="20"/>
                <w:szCs w:val="20"/>
              </w:rPr>
              <w:t>16</w:t>
            </w:r>
          </w:p>
        </w:tc>
      </w:tr>
      <w:tr w:rsidR="00596735" w14:paraId="53C275F9" w14:textId="77777777" w:rsidTr="00B4623F">
        <w:tc>
          <w:tcPr>
            <w:tcW w:w="4933" w:type="dxa"/>
          </w:tcPr>
          <w:p w14:paraId="1F22E324" w14:textId="79117EA6" w:rsidR="00343C82" w:rsidRPr="00473ABC" w:rsidRDefault="00343C82" w:rsidP="007A4F8C">
            <w:pPr>
              <w:rPr>
                <w:sz w:val="20"/>
                <w:szCs w:val="20"/>
              </w:rPr>
            </w:pPr>
            <w:r w:rsidRPr="00473ABC">
              <w:rPr>
                <w:sz w:val="20"/>
                <w:szCs w:val="20"/>
              </w:rPr>
              <w:t>414800 Resources Realized From Borrowing Authority</w:t>
            </w:r>
          </w:p>
        </w:tc>
        <w:tc>
          <w:tcPr>
            <w:tcW w:w="885" w:type="dxa"/>
          </w:tcPr>
          <w:p w14:paraId="1870ACB4" w14:textId="77777777" w:rsidR="00343C82" w:rsidRPr="00473ABC" w:rsidRDefault="00343C82" w:rsidP="00DE350B">
            <w:pPr>
              <w:jc w:val="right"/>
              <w:rPr>
                <w:sz w:val="20"/>
                <w:szCs w:val="20"/>
              </w:rPr>
            </w:pPr>
          </w:p>
        </w:tc>
        <w:tc>
          <w:tcPr>
            <w:tcW w:w="898" w:type="dxa"/>
          </w:tcPr>
          <w:p w14:paraId="359E39F3" w14:textId="77777777" w:rsidR="00343C82" w:rsidRPr="00473ABC" w:rsidRDefault="00343C82" w:rsidP="00DE350B">
            <w:pPr>
              <w:jc w:val="right"/>
              <w:rPr>
                <w:sz w:val="20"/>
                <w:szCs w:val="20"/>
              </w:rPr>
            </w:pPr>
          </w:p>
        </w:tc>
        <w:tc>
          <w:tcPr>
            <w:tcW w:w="884" w:type="dxa"/>
          </w:tcPr>
          <w:p w14:paraId="122200D6" w14:textId="3FDCF064" w:rsidR="00343C82" w:rsidRPr="00473ABC" w:rsidRDefault="00343C82" w:rsidP="00DE350B">
            <w:pPr>
              <w:jc w:val="right"/>
              <w:rPr>
                <w:sz w:val="20"/>
                <w:szCs w:val="20"/>
              </w:rPr>
            </w:pPr>
            <w:r w:rsidRPr="00473ABC">
              <w:rPr>
                <w:sz w:val="20"/>
                <w:szCs w:val="20"/>
              </w:rPr>
              <w:t>300</w:t>
            </w:r>
          </w:p>
        </w:tc>
        <w:tc>
          <w:tcPr>
            <w:tcW w:w="897" w:type="dxa"/>
          </w:tcPr>
          <w:p w14:paraId="3D86D840" w14:textId="77777777" w:rsidR="00343C82" w:rsidRPr="00473ABC" w:rsidRDefault="00343C82" w:rsidP="00DE350B">
            <w:pPr>
              <w:jc w:val="right"/>
              <w:rPr>
                <w:sz w:val="20"/>
                <w:szCs w:val="20"/>
              </w:rPr>
            </w:pPr>
          </w:p>
        </w:tc>
        <w:tc>
          <w:tcPr>
            <w:tcW w:w="884" w:type="dxa"/>
          </w:tcPr>
          <w:p w14:paraId="7922E62A" w14:textId="77777777" w:rsidR="00343C82" w:rsidRPr="00473ABC" w:rsidRDefault="00343C82" w:rsidP="00DE350B">
            <w:pPr>
              <w:jc w:val="right"/>
              <w:rPr>
                <w:sz w:val="20"/>
                <w:szCs w:val="20"/>
              </w:rPr>
            </w:pPr>
          </w:p>
        </w:tc>
        <w:tc>
          <w:tcPr>
            <w:tcW w:w="897" w:type="dxa"/>
          </w:tcPr>
          <w:p w14:paraId="4AE4CE12" w14:textId="77777777" w:rsidR="00343C82" w:rsidRPr="00473ABC" w:rsidRDefault="00343C82" w:rsidP="00DE350B">
            <w:pPr>
              <w:jc w:val="right"/>
              <w:rPr>
                <w:sz w:val="20"/>
                <w:szCs w:val="20"/>
              </w:rPr>
            </w:pPr>
          </w:p>
        </w:tc>
        <w:tc>
          <w:tcPr>
            <w:tcW w:w="884" w:type="dxa"/>
          </w:tcPr>
          <w:p w14:paraId="327E0D02" w14:textId="77777777" w:rsidR="00343C82" w:rsidRPr="00473ABC" w:rsidRDefault="00343C82" w:rsidP="00DE350B">
            <w:pPr>
              <w:jc w:val="right"/>
              <w:rPr>
                <w:sz w:val="20"/>
                <w:szCs w:val="20"/>
              </w:rPr>
            </w:pPr>
          </w:p>
        </w:tc>
        <w:tc>
          <w:tcPr>
            <w:tcW w:w="897" w:type="dxa"/>
          </w:tcPr>
          <w:p w14:paraId="1091D530" w14:textId="0CE118B8" w:rsidR="00343C82" w:rsidRPr="00473ABC" w:rsidRDefault="00343C82" w:rsidP="00DE350B">
            <w:pPr>
              <w:jc w:val="right"/>
              <w:rPr>
                <w:sz w:val="20"/>
                <w:szCs w:val="20"/>
              </w:rPr>
            </w:pPr>
          </w:p>
        </w:tc>
        <w:tc>
          <w:tcPr>
            <w:tcW w:w="1462" w:type="dxa"/>
          </w:tcPr>
          <w:p w14:paraId="46C26945" w14:textId="73FC08F2" w:rsidR="00343C82" w:rsidRPr="00473ABC" w:rsidRDefault="0020743B" w:rsidP="00DE350B">
            <w:pPr>
              <w:jc w:val="right"/>
              <w:rPr>
                <w:sz w:val="20"/>
                <w:szCs w:val="20"/>
              </w:rPr>
            </w:pPr>
            <w:r>
              <w:rPr>
                <w:sz w:val="20"/>
                <w:szCs w:val="20"/>
              </w:rPr>
              <w:t>300</w:t>
            </w:r>
          </w:p>
        </w:tc>
        <w:tc>
          <w:tcPr>
            <w:tcW w:w="897" w:type="dxa"/>
          </w:tcPr>
          <w:p w14:paraId="2B4D6904" w14:textId="77777777" w:rsidR="00343C82" w:rsidRPr="00473ABC" w:rsidRDefault="00343C82" w:rsidP="00DE350B">
            <w:pPr>
              <w:jc w:val="right"/>
              <w:rPr>
                <w:sz w:val="20"/>
                <w:szCs w:val="20"/>
              </w:rPr>
            </w:pPr>
          </w:p>
        </w:tc>
      </w:tr>
      <w:tr w:rsidR="00596735" w14:paraId="55ADB5C9" w14:textId="77777777" w:rsidTr="00B4623F">
        <w:tc>
          <w:tcPr>
            <w:tcW w:w="4933" w:type="dxa"/>
          </w:tcPr>
          <w:p w14:paraId="6634C226" w14:textId="1BDE426B" w:rsidR="00343C82" w:rsidRPr="00473ABC" w:rsidRDefault="00343C82" w:rsidP="007A4F8C">
            <w:pPr>
              <w:rPr>
                <w:sz w:val="20"/>
                <w:szCs w:val="20"/>
              </w:rPr>
            </w:pPr>
            <w:r w:rsidRPr="00473ABC">
              <w:rPr>
                <w:sz w:val="20"/>
                <w:szCs w:val="20"/>
              </w:rPr>
              <w:t>421000 Anticipated Reimbursements and Other Income</w:t>
            </w:r>
          </w:p>
        </w:tc>
        <w:tc>
          <w:tcPr>
            <w:tcW w:w="885" w:type="dxa"/>
          </w:tcPr>
          <w:p w14:paraId="11090CD7" w14:textId="77777777" w:rsidR="00343C82" w:rsidRPr="00473ABC" w:rsidRDefault="00343C82" w:rsidP="00DE350B">
            <w:pPr>
              <w:jc w:val="right"/>
              <w:rPr>
                <w:sz w:val="20"/>
                <w:szCs w:val="20"/>
              </w:rPr>
            </w:pPr>
          </w:p>
        </w:tc>
        <w:tc>
          <w:tcPr>
            <w:tcW w:w="898" w:type="dxa"/>
          </w:tcPr>
          <w:p w14:paraId="233E5033" w14:textId="77777777" w:rsidR="00343C82" w:rsidRPr="00473ABC" w:rsidRDefault="00343C82" w:rsidP="00DE350B">
            <w:pPr>
              <w:jc w:val="right"/>
              <w:rPr>
                <w:sz w:val="20"/>
                <w:szCs w:val="20"/>
              </w:rPr>
            </w:pPr>
          </w:p>
        </w:tc>
        <w:tc>
          <w:tcPr>
            <w:tcW w:w="884" w:type="dxa"/>
          </w:tcPr>
          <w:p w14:paraId="289781EE" w14:textId="77777777" w:rsidR="00343C82" w:rsidRPr="00473ABC" w:rsidRDefault="00343C82" w:rsidP="00DE350B">
            <w:pPr>
              <w:jc w:val="right"/>
              <w:rPr>
                <w:sz w:val="20"/>
                <w:szCs w:val="20"/>
              </w:rPr>
            </w:pPr>
          </w:p>
        </w:tc>
        <w:tc>
          <w:tcPr>
            <w:tcW w:w="897" w:type="dxa"/>
          </w:tcPr>
          <w:p w14:paraId="5760534A" w14:textId="77777777" w:rsidR="00343C82" w:rsidRPr="00473ABC" w:rsidRDefault="00343C82" w:rsidP="00DE350B">
            <w:pPr>
              <w:jc w:val="right"/>
              <w:rPr>
                <w:sz w:val="20"/>
                <w:szCs w:val="20"/>
              </w:rPr>
            </w:pPr>
          </w:p>
        </w:tc>
        <w:tc>
          <w:tcPr>
            <w:tcW w:w="884" w:type="dxa"/>
          </w:tcPr>
          <w:p w14:paraId="256810D5" w14:textId="77777777" w:rsidR="00343C82" w:rsidRPr="00473ABC" w:rsidRDefault="00343C82" w:rsidP="00DE350B">
            <w:pPr>
              <w:jc w:val="right"/>
              <w:rPr>
                <w:sz w:val="20"/>
                <w:szCs w:val="20"/>
              </w:rPr>
            </w:pPr>
          </w:p>
        </w:tc>
        <w:tc>
          <w:tcPr>
            <w:tcW w:w="897" w:type="dxa"/>
          </w:tcPr>
          <w:p w14:paraId="245A71C7" w14:textId="77777777" w:rsidR="00343C82" w:rsidRPr="00473ABC" w:rsidRDefault="00343C82" w:rsidP="00DE350B">
            <w:pPr>
              <w:jc w:val="right"/>
              <w:rPr>
                <w:sz w:val="20"/>
                <w:szCs w:val="20"/>
              </w:rPr>
            </w:pPr>
          </w:p>
        </w:tc>
        <w:tc>
          <w:tcPr>
            <w:tcW w:w="884" w:type="dxa"/>
          </w:tcPr>
          <w:p w14:paraId="469AD7D4" w14:textId="77777777" w:rsidR="00343C82" w:rsidRPr="00473ABC" w:rsidRDefault="00343C82" w:rsidP="00DE350B">
            <w:pPr>
              <w:jc w:val="right"/>
              <w:rPr>
                <w:sz w:val="20"/>
                <w:szCs w:val="20"/>
              </w:rPr>
            </w:pPr>
          </w:p>
        </w:tc>
        <w:tc>
          <w:tcPr>
            <w:tcW w:w="897" w:type="dxa"/>
          </w:tcPr>
          <w:p w14:paraId="00B4A923" w14:textId="28C5C81D" w:rsidR="00343C82" w:rsidRPr="00473ABC" w:rsidRDefault="00343C82" w:rsidP="00DE350B">
            <w:pPr>
              <w:jc w:val="right"/>
              <w:rPr>
                <w:sz w:val="20"/>
                <w:szCs w:val="20"/>
              </w:rPr>
            </w:pPr>
          </w:p>
        </w:tc>
        <w:tc>
          <w:tcPr>
            <w:tcW w:w="1462" w:type="dxa"/>
          </w:tcPr>
          <w:p w14:paraId="3CCBB430" w14:textId="45AC5E91" w:rsidR="00343C82" w:rsidRPr="00473ABC" w:rsidRDefault="00343C82" w:rsidP="00DE350B">
            <w:pPr>
              <w:jc w:val="right"/>
              <w:rPr>
                <w:sz w:val="20"/>
                <w:szCs w:val="20"/>
              </w:rPr>
            </w:pPr>
          </w:p>
        </w:tc>
        <w:tc>
          <w:tcPr>
            <w:tcW w:w="897" w:type="dxa"/>
          </w:tcPr>
          <w:p w14:paraId="6DCC678E" w14:textId="77777777" w:rsidR="00343C82" w:rsidRPr="00473ABC" w:rsidRDefault="00343C82" w:rsidP="00DE350B">
            <w:pPr>
              <w:jc w:val="right"/>
              <w:rPr>
                <w:sz w:val="20"/>
                <w:szCs w:val="20"/>
              </w:rPr>
            </w:pPr>
          </w:p>
        </w:tc>
      </w:tr>
      <w:tr w:rsidR="00596735" w14:paraId="33691269" w14:textId="77777777" w:rsidTr="00B4623F">
        <w:tc>
          <w:tcPr>
            <w:tcW w:w="4933" w:type="dxa"/>
          </w:tcPr>
          <w:p w14:paraId="0423BBF6" w14:textId="13D550D8" w:rsidR="00343C82" w:rsidRPr="00473ABC" w:rsidRDefault="00343C82" w:rsidP="007A4F8C">
            <w:pPr>
              <w:rPr>
                <w:sz w:val="20"/>
                <w:szCs w:val="20"/>
              </w:rPr>
            </w:pPr>
            <w:r w:rsidRPr="00473ABC">
              <w:rPr>
                <w:sz w:val="20"/>
                <w:szCs w:val="20"/>
              </w:rPr>
              <w:t>425200 Reimbursements and Other Income Earned – Collected</w:t>
            </w:r>
          </w:p>
        </w:tc>
        <w:tc>
          <w:tcPr>
            <w:tcW w:w="885" w:type="dxa"/>
          </w:tcPr>
          <w:p w14:paraId="69EE7AF8" w14:textId="77777777" w:rsidR="00343C82" w:rsidRPr="00473ABC" w:rsidRDefault="00343C82" w:rsidP="00DE350B">
            <w:pPr>
              <w:jc w:val="right"/>
              <w:rPr>
                <w:sz w:val="20"/>
                <w:szCs w:val="20"/>
              </w:rPr>
            </w:pPr>
          </w:p>
        </w:tc>
        <w:tc>
          <w:tcPr>
            <w:tcW w:w="898" w:type="dxa"/>
          </w:tcPr>
          <w:p w14:paraId="7CF07B8B" w14:textId="77777777" w:rsidR="00343C82" w:rsidRPr="00473ABC" w:rsidRDefault="00343C82" w:rsidP="00DE350B">
            <w:pPr>
              <w:jc w:val="right"/>
              <w:rPr>
                <w:sz w:val="20"/>
                <w:szCs w:val="20"/>
              </w:rPr>
            </w:pPr>
          </w:p>
        </w:tc>
        <w:tc>
          <w:tcPr>
            <w:tcW w:w="884" w:type="dxa"/>
          </w:tcPr>
          <w:p w14:paraId="30C08293" w14:textId="77777777" w:rsidR="00343C82" w:rsidRPr="00473ABC" w:rsidRDefault="00343C82" w:rsidP="00DE350B">
            <w:pPr>
              <w:jc w:val="right"/>
              <w:rPr>
                <w:sz w:val="20"/>
                <w:szCs w:val="20"/>
              </w:rPr>
            </w:pPr>
          </w:p>
        </w:tc>
        <w:tc>
          <w:tcPr>
            <w:tcW w:w="897" w:type="dxa"/>
          </w:tcPr>
          <w:p w14:paraId="645E1DA3" w14:textId="77777777" w:rsidR="00343C82" w:rsidRPr="00473ABC" w:rsidRDefault="00343C82" w:rsidP="00DE350B">
            <w:pPr>
              <w:jc w:val="right"/>
              <w:rPr>
                <w:sz w:val="20"/>
                <w:szCs w:val="20"/>
              </w:rPr>
            </w:pPr>
          </w:p>
        </w:tc>
        <w:tc>
          <w:tcPr>
            <w:tcW w:w="884" w:type="dxa"/>
          </w:tcPr>
          <w:p w14:paraId="09A3E70F" w14:textId="0274FE94" w:rsidR="00343C82" w:rsidRPr="00473ABC" w:rsidRDefault="00343C82" w:rsidP="00DE350B">
            <w:pPr>
              <w:jc w:val="right"/>
              <w:rPr>
                <w:sz w:val="20"/>
                <w:szCs w:val="20"/>
              </w:rPr>
            </w:pPr>
            <w:r w:rsidRPr="00473ABC">
              <w:rPr>
                <w:sz w:val="20"/>
                <w:szCs w:val="20"/>
              </w:rPr>
              <w:t>100</w:t>
            </w:r>
          </w:p>
        </w:tc>
        <w:tc>
          <w:tcPr>
            <w:tcW w:w="897" w:type="dxa"/>
          </w:tcPr>
          <w:p w14:paraId="6FE3F30D" w14:textId="77777777" w:rsidR="00343C82" w:rsidRPr="00473ABC" w:rsidRDefault="00343C82" w:rsidP="00DE350B">
            <w:pPr>
              <w:jc w:val="right"/>
              <w:rPr>
                <w:sz w:val="20"/>
                <w:szCs w:val="20"/>
              </w:rPr>
            </w:pPr>
          </w:p>
        </w:tc>
        <w:tc>
          <w:tcPr>
            <w:tcW w:w="884" w:type="dxa"/>
          </w:tcPr>
          <w:p w14:paraId="40E8D1F7" w14:textId="77777777" w:rsidR="00343C82" w:rsidRPr="00473ABC" w:rsidRDefault="00343C82" w:rsidP="00DE350B">
            <w:pPr>
              <w:jc w:val="right"/>
              <w:rPr>
                <w:sz w:val="20"/>
                <w:szCs w:val="20"/>
              </w:rPr>
            </w:pPr>
          </w:p>
        </w:tc>
        <w:tc>
          <w:tcPr>
            <w:tcW w:w="897" w:type="dxa"/>
          </w:tcPr>
          <w:p w14:paraId="1E1A7BE2" w14:textId="3D56AAF2" w:rsidR="00343C82" w:rsidRPr="00473ABC" w:rsidRDefault="00343C82" w:rsidP="00DE350B">
            <w:pPr>
              <w:jc w:val="right"/>
              <w:rPr>
                <w:sz w:val="20"/>
                <w:szCs w:val="20"/>
              </w:rPr>
            </w:pPr>
          </w:p>
        </w:tc>
        <w:tc>
          <w:tcPr>
            <w:tcW w:w="1462" w:type="dxa"/>
          </w:tcPr>
          <w:p w14:paraId="16F03A4D" w14:textId="26F03243" w:rsidR="00343C82" w:rsidRPr="00473ABC" w:rsidRDefault="0020743B" w:rsidP="00DE350B">
            <w:pPr>
              <w:jc w:val="right"/>
              <w:rPr>
                <w:sz w:val="20"/>
                <w:szCs w:val="20"/>
              </w:rPr>
            </w:pPr>
            <w:r>
              <w:rPr>
                <w:sz w:val="20"/>
                <w:szCs w:val="20"/>
              </w:rPr>
              <w:t>100</w:t>
            </w:r>
          </w:p>
        </w:tc>
        <w:tc>
          <w:tcPr>
            <w:tcW w:w="897" w:type="dxa"/>
          </w:tcPr>
          <w:p w14:paraId="18F96A20" w14:textId="77777777" w:rsidR="00343C82" w:rsidRPr="00473ABC" w:rsidRDefault="00343C82" w:rsidP="00DE350B">
            <w:pPr>
              <w:jc w:val="right"/>
              <w:rPr>
                <w:sz w:val="20"/>
                <w:szCs w:val="20"/>
              </w:rPr>
            </w:pPr>
          </w:p>
        </w:tc>
      </w:tr>
      <w:tr w:rsidR="00596735" w14:paraId="42297429" w14:textId="77777777" w:rsidTr="00B4623F">
        <w:tc>
          <w:tcPr>
            <w:tcW w:w="4933" w:type="dxa"/>
          </w:tcPr>
          <w:p w14:paraId="60F4163E" w14:textId="1C3BFAC7" w:rsidR="00343C82" w:rsidRPr="00473ABC" w:rsidRDefault="00343C82" w:rsidP="007A4F8C">
            <w:pPr>
              <w:rPr>
                <w:sz w:val="20"/>
                <w:szCs w:val="20"/>
              </w:rPr>
            </w:pPr>
            <w:r w:rsidRPr="00473ABC">
              <w:rPr>
                <w:sz w:val="20"/>
                <w:szCs w:val="20"/>
              </w:rPr>
              <w:t>438200 Temporary Reduction – New Budget Authority</w:t>
            </w:r>
          </w:p>
        </w:tc>
        <w:tc>
          <w:tcPr>
            <w:tcW w:w="885" w:type="dxa"/>
          </w:tcPr>
          <w:p w14:paraId="0F062909" w14:textId="77777777" w:rsidR="00343C82" w:rsidRPr="00473ABC" w:rsidRDefault="00343C82" w:rsidP="00DE350B">
            <w:pPr>
              <w:jc w:val="right"/>
              <w:rPr>
                <w:sz w:val="20"/>
                <w:szCs w:val="20"/>
              </w:rPr>
            </w:pPr>
          </w:p>
        </w:tc>
        <w:tc>
          <w:tcPr>
            <w:tcW w:w="898" w:type="dxa"/>
          </w:tcPr>
          <w:p w14:paraId="7A60EFF2" w14:textId="77777777" w:rsidR="00343C82" w:rsidRPr="00473ABC" w:rsidRDefault="00343C82" w:rsidP="00DE350B">
            <w:pPr>
              <w:jc w:val="right"/>
              <w:rPr>
                <w:sz w:val="20"/>
                <w:szCs w:val="20"/>
              </w:rPr>
            </w:pPr>
          </w:p>
        </w:tc>
        <w:tc>
          <w:tcPr>
            <w:tcW w:w="884" w:type="dxa"/>
          </w:tcPr>
          <w:p w14:paraId="73E20129" w14:textId="77777777" w:rsidR="00343C82" w:rsidRPr="00473ABC" w:rsidRDefault="00343C82" w:rsidP="00DE350B">
            <w:pPr>
              <w:jc w:val="right"/>
              <w:rPr>
                <w:sz w:val="20"/>
                <w:szCs w:val="20"/>
              </w:rPr>
            </w:pPr>
          </w:p>
        </w:tc>
        <w:tc>
          <w:tcPr>
            <w:tcW w:w="897" w:type="dxa"/>
          </w:tcPr>
          <w:p w14:paraId="40537177" w14:textId="53CA918A" w:rsidR="00343C82" w:rsidRPr="00473ABC" w:rsidRDefault="00452DF8" w:rsidP="000F16B0">
            <w:pPr>
              <w:jc w:val="right"/>
              <w:rPr>
                <w:sz w:val="20"/>
                <w:szCs w:val="20"/>
              </w:rPr>
            </w:pPr>
            <w:r>
              <w:rPr>
                <w:sz w:val="20"/>
                <w:szCs w:val="20"/>
              </w:rPr>
              <w:t>78</w:t>
            </w:r>
          </w:p>
        </w:tc>
        <w:tc>
          <w:tcPr>
            <w:tcW w:w="884" w:type="dxa"/>
          </w:tcPr>
          <w:p w14:paraId="5C34A78A" w14:textId="77777777" w:rsidR="00343C82" w:rsidRPr="00473ABC" w:rsidRDefault="00343C82" w:rsidP="00DE350B">
            <w:pPr>
              <w:jc w:val="right"/>
              <w:rPr>
                <w:sz w:val="20"/>
                <w:szCs w:val="20"/>
              </w:rPr>
            </w:pPr>
          </w:p>
        </w:tc>
        <w:tc>
          <w:tcPr>
            <w:tcW w:w="897" w:type="dxa"/>
          </w:tcPr>
          <w:p w14:paraId="6B0C33A5" w14:textId="77777777" w:rsidR="00343C82" w:rsidRPr="00473ABC" w:rsidRDefault="00343C82" w:rsidP="00DE350B">
            <w:pPr>
              <w:jc w:val="right"/>
              <w:rPr>
                <w:sz w:val="20"/>
                <w:szCs w:val="20"/>
              </w:rPr>
            </w:pPr>
          </w:p>
        </w:tc>
        <w:tc>
          <w:tcPr>
            <w:tcW w:w="884" w:type="dxa"/>
          </w:tcPr>
          <w:p w14:paraId="2D409C87" w14:textId="77777777" w:rsidR="00343C82" w:rsidRPr="00473ABC" w:rsidRDefault="00343C82" w:rsidP="00DE350B">
            <w:pPr>
              <w:jc w:val="right"/>
              <w:rPr>
                <w:sz w:val="20"/>
                <w:szCs w:val="20"/>
              </w:rPr>
            </w:pPr>
          </w:p>
        </w:tc>
        <w:tc>
          <w:tcPr>
            <w:tcW w:w="897" w:type="dxa"/>
          </w:tcPr>
          <w:p w14:paraId="5D61BF01" w14:textId="3ECBD895" w:rsidR="00343C82" w:rsidRPr="00473ABC" w:rsidRDefault="00343C82" w:rsidP="00DE350B">
            <w:pPr>
              <w:jc w:val="right"/>
              <w:rPr>
                <w:sz w:val="20"/>
                <w:szCs w:val="20"/>
              </w:rPr>
            </w:pPr>
          </w:p>
        </w:tc>
        <w:tc>
          <w:tcPr>
            <w:tcW w:w="1462" w:type="dxa"/>
          </w:tcPr>
          <w:p w14:paraId="4E262AF7" w14:textId="790F5CA3" w:rsidR="00343C82" w:rsidRPr="00473ABC" w:rsidRDefault="00343C82" w:rsidP="00DE350B">
            <w:pPr>
              <w:jc w:val="right"/>
              <w:rPr>
                <w:sz w:val="20"/>
                <w:szCs w:val="20"/>
              </w:rPr>
            </w:pPr>
          </w:p>
        </w:tc>
        <w:tc>
          <w:tcPr>
            <w:tcW w:w="897" w:type="dxa"/>
          </w:tcPr>
          <w:p w14:paraId="294B2078" w14:textId="1AB14512" w:rsidR="00343C82" w:rsidRPr="00473ABC" w:rsidRDefault="00452DF8" w:rsidP="00DE350B">
            <w:pPr>
              <w:jc w:val="right"/>
              <w:rPr>
                <w:sz w:val="20"/>
                <w:szCs w:val="20"/>
              </w:rPr>
            </w:pPr>
            <w:r>
              <w:rPr>
                <w:sz w:val="20"/>
                <w:szCs w:val="20"/>
              </w:rPr>
              <w:t>78</w:t>
            </w:r>
          </w:p>
        </w:tc>
      </w:tr>
      <w:tr w:rsidR="00596735" w14:paraId="529BE942" w14:textId="77777777" w:rsidTr="00B4623F">
        <w:tc>
          <w:tcPr>
            <w:tcW w:w="4933" w:type="dxa"/>
          </w:tcPr>
          <w:p w14:paraId="4B5A1732" w14:textId="66EFF90D" w:rsidR="00343C82" w:rsidRPr="00473ABC" w:rsidRDefault="00343C82" w:rsidP="007A4F8C">
            <w:pPr>
              <w:rPr>
                <w:sz w:val="20"/>
                <w:szCs w:val="20"/>
              </w:rPr>
            </w:pPr>
            <w:r w:rsidRPr="00473ABC">
              <w:rPr>
                <w:sz w:val="20"/>
                <w:szCs w:val="20"/>
              </w:rPr>
              <w:t>445000 Unapportioned Authority</w:t>
            </w:r>
          </w:p>
        </w:tc>
        <w:tc>
          <w:tcPr>
            <w:tcW w:w="885" w:type="dxa"/>
          </w:tcPr>
          <w:p w14:paraId="5A38ABE2" w14:textId="77777777" w:rsidR="00343C82" w:rsidRPr="00473ABC" w:rsidRDefault="00343C82" w:rsidP="00DE350B">
            <w:pPr>
              <w:jc w:val="right"/>
              <w:rPr>
                <w:sz w:val="20"/>
                <w:szCs w:val="20"/>
              </w:rPr>
            </w:pPr>
          </w:p>
        </w:tc>
        <w:tc>
          <w:tcPr>
            <w:tcW w:w="898" w:type="dxa"/>
          </w:tcPr>
          <w:p w14:paraId="4B26EB52" w14:textId="77777777" w:rsidR="00343C82" w:rsidRPr="00473ABC" w:rsidRDefault="00343C82" w:rsidP="00DE350B">
            <w:pPr>
              <w:jc w:val="right"/>
              <w:rPr>
                <w:sz w:val="20"/>
                <w:szCs w:val="20"/>
              </w:rPr>
            </w:pPr>
          </w:p>
        </w:tc>
        <w:tc>
          <w:tcPr>
            <w:tcW w:w="884" w:type="dxa"/>
          </w:tcPr>
          <w:p w14:paraId="2F1E8A0C" w14:textId="31867AAD" w:rsidR="00343C82" w:rsidRPr="00473ABC" w:rsidRDefault="00343C82" w:rsidP="00DE350B">
            <w:pPr>
              <w:jc w:val="right"/>
              <w:rPr>
                <w:sz w:val="20"/>
                <w:szCs w:val="20"/>
              </w:rPr>
            </w:pPr>
          </w:p>
        </w:tc>
        <w:tc>
          <w:tcPr>
            <w:tcW w:w="897" w:type="dxa"/>
          </w:tcPr>
          <w:p w14:paraId="41A2BF5B" w14:textId="53BC5C0B" w:rsidR="00452DF8" w:rsidRPr="00473ABC" w:rsidRDefault="00452DF8" w:rsidP="00452DF8">
            <w:pPr>
              <w:jc w:val="right"/>
              <w:rPr>
                <w:sz w:val="20"/>
                <w:szCs w:val="20"/>
              </w:rPr>
            </w:pPr>
          </w:p>
        </w:tc>
        <w:tc>
          <w:tcPr>
            <w:tcW w:w="884" w:type="dxa"/>
          </w:tcPr>
          <w:p w14:paraId="1B93ED76" w14:textId="77777777" w:rsidR="00343C82" w:rsidRPr="00473ABC" w:rsidRDefault="00343C82" w:rsidP="00DE350B">
            <w:pPr>
              <w:jc w:val="right"/>
              <w:rPr>
                <w:sz w:val="20"/>
                <w:szCs w:val="20"/>
              </w:rPr>
            </w:pPr>
          </w:p>
        </w:tc>
        <w:tc>
          <w:tcPr>
            <w:tcW w:w="897" w:type="dxa"/>
          </w:tcPr>
          <w:p w14:paraId="150994D2" w14:textId="5D571662" w:rsidR="00343C82" w:rsidRPr="00473ABC" w:rsidRDefault="00343C82" w:rsidP="00DE350B">
            <w:pPr>
              <w:jc w:val="right"/>
              <w:rPr>
                <w:sz w:val="20"/>
                <w:szCs w:val="20"/>
              </w:rPr>
            </w:pPr>
            <w:r w:rsidRPr="00473ABC">
              <w:rPr>
                <w:sz w:val="20"/>
                <w:szCs w:val="20"/>
              </w:rPr>
              <w:t>100</w:t>
            </w:r>
          </w:p>
        </w:tc>
        <w:tc>
          <w:tcPr>
            <w:tcW w:w="884" w:type="dxa"/>
          </w:tcPr>
          <w:p w14:paraId="7D7ED65E" w14:textId="77777777" w:rsidR="00343C82" w:rsidRPr="00473ABC" w:rsidRDefault="00343C82" w:rsidP="00DE350B">
            <w:pPr>
              <w:jc w:val="right"/>
              <w:rPr>
                <w:sz w:val="20"/>
                <w:szCs w:val="20"/>
              </w:rPr>
            </w:pPr>
          </w:p>
        </w:tc>
        <w:tc>
          <w:tcPr>
            <w:tcW w:w="897" w:type="dxa"/>
          </w:tcPr>
          <w:p w14:paraId="5B0B027D" w14:textId="22C1BD10" w:rsidR="00343C82" w:rsidRPr="00473ABC" w:rsidRDefault="00343C82" w:rsidP="00DE350B">
            <w:pPr>
              <w:jc w:val="right"/>
              <w:rPr>
                <w:sz w:val="20"/>
                <w:szCs w:val="20"/>
              </w:rPr>
            </w:pPr>
          </w:p>
        </w:tc>
        <w:tc>
          <w:tcPr>
            <w:tcW w:w="1462" w:type="dxa"/>
          </w:tcPr>
          <w:p w14:paraId="2B9F04AC" w14:textId="09E96D19" w:rsidR="00343C82" w:rsidRPr="00473ABC" w:rsidRDefault="00343C82" w:rsidP="00DE350B">
            <w:pPr>
              <w:jc w:val="right"/>
              <w:rPr>
                <w:sz w:val="20"/>
                <w:szCs w:val="20"/>
              </w:rPr>
            </w:pPr>
          </w:p>
        </w:tc>
        <w:tc>
          <w:tcPr>
            <w:tcW w:w="897" w:type="dxa"/>
          </w:tcPr>
          <w:p w14:paraId="0E82FFCC" w14:textId="474B5EF3" w:rsidR="00343C82" w:rsidRPr="00473ABC" w:rsidRDefault="00662E38" w:rsidP="00DE350B">
            <w:pPr>
              <w:jc w:val="right"/>
              <w:rPr>
                <w:sz w:val="20"/>
                <w:szCs w:val="20"/>
              </w:rPr>
            </w:pPr>
            <w:r>
              <w:rPr>
                <w:sz w:val="20"/>
                <w:szCs w:val="20"/>
              </w:rPr>
              <w:t>100</w:t>
            </w:r>
          </w:p>
        </w:tc>
      </w:tr>
      <w:tr w:rsidR="00596735" w14:paraId="76DB0AC8" w14:textId="77777777" w:rsidTr="00B4623F">
        <w:tc>
          <w:tcPr>
            <w:tcW w:w="4933" w:type="dxa"/>
          </w:tcPr>
          <w:p w14:paraId="42507300" w14:textId="77187F67" w:rsidR="00343C82" w:rsidRPr="00473ABC" w:rsidRDefault="00343C82" w:rsidP="007A4F8C">
            <w:pPr>
              <w:rPr>
                <w:sz w:val="20"/>
                <w:szCs w:val="20"/>
              </w:rPr>
            </w:pPr>
            <w:r w:rsidRPr="00473ABC">
              <w:rPr>
                <w:sz w:val="20"/>
                <w:szCs w:val="20"/>
              </w:rPr>
              <w:t>451000 Apportionments</w:t>
            </w:r>
          </w:p>
        </w:tc>
        <w:tc>
          <w:tcPr>
            <w:tcW w:w="885" w:type="dxa"/>
          </w:tcPr>
          <w:p w14:paraId="2358A1AA" w14:textId="77777777" w:rsidR="00343C82" w:rsidRPr="00473ABC" w:rsidRDefault="00343C82" w:rsidP="00DE350B">
            <w:pPr>
              <w:jc w:val="right"/>
              <w:rPr>
                <w:sz w:val="20"/>
                <w:szCs w:val="20"/>
              </w:rPr>
            </w:pPr>
          </w:p>
        </w:tc>
        <w:tc>
          <w:tcPr>
            <w:tcW w:w="898" w:type="dxa"/>
          </w:tcPr>
          <w:p w14:paraId="1A3EC85B" w14:textId="77777777" w:rsidR="00343C82" w:rsidRPr="00473ABC" w:rsidRDefault="00343C82" w:rsidP="00DE350B">
            <w:pPr>
              <w:jc w:val="right"/>
              <w:rPr>
                <w:sz w:val="20"/>
                <w:szCs w:val="20"/>
              </w:rPr>
            </w:pPr>
          </w:p>
        </w:tc>
        <w:tc>
          <w:tcPr>
            <w:tcW w:w="884" w:type="dxa"/>
          </w:tcPr>
          <w:p w14:paraId="75991D7A" w14:textId="77777777" w:rsidR="00343C82" w:rsidRPr="00473ABC" w:rsidRDefault="00343C82" w:rsidP="00DE350B">
            <w:pPr>
              <w:jc w:val="right"/>
              <w:rPr>
                <w:sz w:val="20"/>
                <w:szCs w:val="20"/>
              </w:rPr>
            </w:pPr>
          </w:p>
        </w:tc>
        <w:tc>
          <w:tcPr>
            <w:tcW w:w="897" w:type="dxa"/>
          </w:tcPr>
          <w:p w14:paraId="0E0CCA08" w14:textId="77777777" w:rsidR="00343C82" w:rsidRPr="00473ABC" w:rsidRDefault="00343C82" w:rsidP="00DE350B">
            <w:pPr>
              <w:jc w:val="right"/>
              <w:rPr>
                <w:sz w:val="20"/>
                <w:szCs w:val="20"/>
              </w:rPr>
            </w:pPr>
          </w:p>
        </w:tc>
        <w:tc>
          <w:tcPr>
            <w:tcW w:w="884" w:type="dxa"/>
          </w:tcPr>
          <w:p w14:paraId="1BAF605D" w14:textId="77777777" w:rsidR="00343C82" w:rsidRPr="00473ABC" w:rsidRDefault="00343C82" w:rsidP="00DE350B">
            <w:pPr>
              <w:jc w:val="right"/>
              <w:rPr>
                <w:sz w:val="20"/>
                <w:szCs w:val="20"/>
              </w:rPr>
            </w:pPr>
          </w:p>
        </w:tc>
        <w:tc>
          <w:tcPr>
            <w:tcW w:w="897" w:type="dxa"/>
          </w:tcPr>
          <w:p w14:paraId="32107FE4" w14:textId="77777777" w:rsidR="00343C82" w:rsidRPr="00473ABC" w:rsidRDefault="00343C82" w:rsidP="00DE350B">
            <w:pPr>
              <w:jc w:val="right"/>
              <w:rPr>
                <w:sz w:val="20"/>
                <w:szCs w:val="20"/>
              </w:rPr>
            </w:pPr>
          </w:p>
        </w:tc>
        <w:tc>
          <w:tcPr>
            <w:tcW w:w="884" w:type="dxa"/>
          </w:tcPr>
          <w:p w14:paraId="4CB895AC" w14:textId="77777777" w:rsidR="00343C82" w:rsidRPr="00473ABC" w:rsidRDefault="00343C82" w:rsidP="00DE350B">
            <w:pPr>
              <w:jc w:val="right"/>
              <w:rPr>
                <w:sz w:val="20"/>
                <w:szCs w:val="20"/>
              </w:rPr>
            </w:pPr>
          </w:p>
        </w:tc>
        <w:tc>
          <w:tcPr>
            <w:tcW w:w="897" w:type="dxa"/>
          </w:tcPr>
          <w:p w14:paraId="44722662" w14:textId="05F2BFE6" w:rsidR="00343C82" w:rsidRPr="00473ABC" w:rsidRDefault="00343C82" w:rsidP="00DE350B">
            <w:pPr>
              <w:jc w:val="right"/>
              <w:rPr>
                <w:sz w:val="20"/>
                <w:szCs w:val="20"/>
              </w:rPr>
            </w:pPr>
          </w:p>
        </w:tc>
        <w:tc>
          <w:tcPr>
            <w:tcW w:w="1462" w:type="dxa"/>
          </w:tcPr>
          <w:p w14:paraId="3E0718D5" w14:textId="506B6E45" w:rsidR="00343C82" w:rsidRPr="00473ABC" w:rsidRDefault="00343C82" w:rsidP="00DE350B">
            <w:pPr>
              <w:jc w:val="right"/>
              <w:rPr>
                <w:sz w:val="20"/>
                <w:szCs w:val="20"/>
              </w:rPr>
            </w:pPr>
          </w:p>
        </w:tc>
        <w:tc>
          <w:tcPr>
            <w:tcW w:w="897" w:type="dxa"/>
          </w:tcPr>
          <w:p w14:paraId="31507667" w14:textId="77777777" w:rsidR="00343C82" w:rsidRPr="00473ABC" w:rsidRDefault="00343C82" w:rsidP="00DE350B">
            <w:pPr>
              <w:jc w:val="right"/>
              <w:rPr>
                <w:sz w:val="20"/>
                <w:szCs w:val="20"/>
              </w:rPr>
            </w:pPr>
          </w:p>
        </w:tc>
      </w:tr>
      <w:tr w:rsidR="00596735" w14:paraId="38282F7B" w14:textId="77777777" w:rsidTr="00B4623F">
        <w:tc>
          <w:tcPr>
            <w:tcW w:w="4933" w:type="dxa"/>
          </w:tcPr>
          <w:p w14:paraId="4C3991CB" w14:textId="55526E01" w:rsidR="00343C82" w:rsidRPr="00473ABC" w:rsidRDefault="00343C82" w:rsidP="007A4F8C">
            <w:pPr>
              <w:rPr>
                <w:sz w:val="20"/>
                <w:szCs w:val="20"/>
              </w:rPr>
            </w:pPr>
            <w:r w:rsidRPr="00473ABC">
              <w:rPr>
                <w:sz w:val="20"/>
                <w:szCs w:val="20"/>
              </w:rPr>
              <w:t>461000 Allotments -</w:t>
            </w:r>
            <w:r w:rsidR="002A4241" w:rsidRPr="00473ABC">
              <w:rPr>
                <w:sz w:val="20"/>
                <w:szCs w:val="20"/>
              </w:rPr>
              <w:t>–</w:t>
            </w:r>
            <w:r w:rsidRPr="00473ABC">
              <w:rPr>
                <w:sz w:val="20"/>
                <w:szCs w:val="20"/>
              </w:rPr>
              <w:t xml:space="preserve"> Realized Resources</w:t>
            </w:r>
          </w:p>
        </w:tc>
        <w:tc>
          <w:tcPr>
            <w:tcW w:w="885" w:type="dxa"/>
          </w:tcPr>
          <w:p w14:paraId="579AEB3E" w14:textId="77777777" w:rsidR="00343C82" w:rsidRPr="00473ABC" w:rsidRDefault="00343C82" w:rsidP="00DE350B">
            <w:pPr>
              <w:jc w:val="right"/>
              <w:rPr>
                <w:sz w:val="20"/>
                <w:szCs w:val="20"/>
              </w:rPr>
            </w:pPr>
          </w:p>
        </w:tc>
        <w:tc>
          <w:tcPr>
            <w:tcW w:w="898" w:type="dxa"/>
          </w:tcPr>
          <w:p w14:paraId="6D3F82D6" w14:textId="77777777" w:rsidR="00343C82" w:rsidRPr="00473ABC" w:rsidRDefault="00343C82" w:rsidP="00DE350B">
            <w:pPr>
              <w:jc w:val="right"/>
              <w:rPr>
                <w:sz w:val="20"/>
                <w:szCs w:val="20"/>
              </w:rPr>
            </w:pPr>
          </w:p>
        </w:tc>
        <w:tc>
          <w:tcPr>
            <w:tcW w:w="884" w:type="dxa"/>
          </w:tcPr>
          <w:p w14:paraId="388B395D" w14:textId="77777777" w:rsidR="00343C82" w:rsidRPr="00473ABC" w:rsidRDefault="00343C82" w:rsidP="00DE350B">
            <w:pPr>
              <w:jc w:val="right"/>
              <w:rPr>
                <w:sz w:val="20"/>
                <w:szCs w:val="20"/>
              </w:rPr>
            </w:pPr>
          </w:p>
        </w:tc>
        <w:tc>
          <w:tcPr>
            <w:tcW w:w="897" w:type="dxa"/>
          </w:tcPr>
          <w:p w14:paraId="502474BC" w14:textId="77777777" w:rsidR="00343C82" w:rsidRPr="00473ABC" w:rsidRDefault="00343C82" w:rsidP="00DE350B">
            <w:pPr>
              <w:jc w:val="right"/>
              <w:rPr>
                <w:sz w:val="20"/>
                <w:szCs w:val="20"/>
              </w:rPr>
            </w:pPr>
          </w:p>
        </w:tc>
        <w:tc>
          <w:tcPr>
            <w:tcW w:w="884" w:type="dxa"/>
          </w:tcPr>
          <w:p w14:paraId="219F22DF" w14:textId="77777777" w:rsidR="00343C82" w:rsidRPr="00473ABC" w:rsidRDefault="00343C82" w:rsidP="00DE350B">
            <w:pPr>
              <w:jc w:val="right"/>
              <w:rPr>
                <w:sz w:val="20"/>
                <w:szCs w:val="20"/>
              </w:rPr>
            </w:pPr>
          </w:p>
        </w:tc>
        <w:tc>
          <w:tcPr>
            <w:tcW w:w="897" w:type="dxa"/>
          </w:tcPr>
          <w:p w14:paraId="71097EEE" w14:textId="77777777" w:rsidR="00343C82" w:rsidRPr="00473ABC" w:rsidRDefault="00343C82" w:rsidP="00DE350B">
            <w:pPr>
              <w:jc w:val="right"/>
              <w:rPr>
                <w:sz w:val="20"/>
                <w:szCs w:val="20"/>
              </w:rPr>
            </w:pPr>
          </w:p>
        </w:tc>
        <w:tc>
          <w:tcPr>
            <w:tcW w:w="884" w:type="dxa"/>
          </w:tcPr>
          <w:p w14:paraId="639E2A00" w14:textId="77777777" w:rsidR="00343C82" w:rsidRPr="00473ABC" w:rsidRDefault="00343C82" w:rsidP="00DE350B">
            <w:pPr>
              <w:jc w:val="right"/>
              <w:rPr>
                <w:sz w:val="20"/>
                <w:szCs w:val="20"/>
              </w:rPr>
            </w:pPr>
          </w:p>
        </w:tc>
        <w:tc>
          <w:tcPr>
            <w:tcW w:w="897" w:type="dxa"/>
          </w:tcPr>
          <w:p w14:paraId="65597BCB" w14:textId="6052CD63" w:rsidR="00343C82" w:rsidRPr="00473ABC" w:rsidRDefault="00343C82" w:rsidP="00DE350B">
            <w:pPr>
              <w:jc w:val="right"/>
              <w:rPr>
                <w:sz w:val="20"/>
                <w:szCs w:val="20"/>
              </w:rPr>
            </w:pPr>
          </w:p>
        </w:tc>
        <w:tc>
          <w:tcPr>
            <w:tcW w:w="1462" w:type="dxa"/>
          </w:tcPr>
          <w:p w14:paraId="145759F7" w14:textId="6A3744DB" w:rsidR="00343C82" w:rsidRPr="00473ABC" w:rsidRDefault="00343C82" w:rsidP="00DE350B">
            <w:pPr>
              <w:jc w:val="right"/>
              <w:rPr>
                <w:sz w:val="20"/>
                <w:szCs w:val="20"/>
              </w:rPr>
            </w:pPr>
          </w:p>
        </w:tc>
        <w:tc>
          <w:tcPr>
            <w:tcW w:w="897" w:type="dxa"/>
          </w:tcPr>
          <w:p w14:paraId="7623029D" w14:textId="77777777" w:rsidR="00343C82" w:rsidRPr="00473ABC" w:rsidRDefault="00343C82" w:rsidP="00DE350B">
            <w:pPr>
              <w:jc w:val="right"/>
              <w:rPr>
                <w:sz w:val="20"/>
                <w:szCs w:val="20"/>
              </w:rPr>
            </w:pPr>
          </w:p>
        </w:tc>
      </w:tr>
      <w:tr w:rsidR="00596735" w14:paraId="6B3C9076" w14:textId="77777777" w:rsidTr="00B4623F">
        <w:tc>
          <w:tcPr>
            <w:tcW w:w="4933" w:type="dxa"/>
          </w:tcPr>
          <w:p w14:paraId="78B2517B" w14:textId="74F5BB97" w:rsidR="00343C82" w:rsidRPr="00473ABC" w:rsidRDefault="00343C82" w:rsidP="007A4F8C">
            <w:pPr>
              <w:rPr>
                <w:sz w:val="20"/>
                <w:szCs w:val="20"/>
              </w:rPr>
            </w:pPr>
            <w:r w:rsidRPr="00473ABC">
              <w:rPr>
                <w:sz w:val="20"/>
                <w:szCs w:val="20"/>
              </w:rPr>
              <w:t>480100 Undelivered Orders – Obligations, Unpaid</w:t>
            </w:r>
          </w:p>
        </w:tc>
        <w:tc>
          <w:tcPr>
            <w:tcW w:w="885" w:type="dxa"/>
          </w:tcPr>
          <w:p w14:paraId="6BECC6AE" w14:textId="77777777" w:rsidR="00343C82" w:rsidRPr="00473ABC" w:rsidRDefault="00343C82" w:rsidP="00DE350B">
            <w:pPr>
              <w:jc w:val="right"/>
              <w:rPr>
                <w:sz w:val="20"/>
                <w:szCs w:val="20"/>
              </w:rPr>
            </w:pPr>
          </w:p>
        </w:tc>
        <w:tc>
          <w:tcPr>
            <w:tcW w:w="898" w:type="dxa"/>
          </w:tcPr>
          <w:p w14:paraId="758EE9BC" w14:textId="77777777" w:rsidR="00343C82" w:rsidRPr="00473ABC" w:rsidRDefault="00343C82" w:rsidP="00DE350B">
            <w:pPr>
              <w:jc w:val="right"/>
              <w:rPr>
                <w:sz w:val="20"/>
                <w:szCs w:val="20"/>
              </w:rPr>
            </w:pPr>
          </w:p>
        </w:tc>
        <w:tc>
          <w:tcPr>
            <w:tcW w:w="884" w:type="dxa"/>
          </w:tcPr>
          <w:p w14:paraId="06A9BA20" w14:textId="77777777" w:rsidR="00343C82" w:rsidRPr="00473ABC" w:rsidRDefault="00343C82" w:rsidP="00DE350B">
            <w:pPr>
              <w:jc w:val="right"/>
              <w:rPr>
                <w:sz w:val="20"/>
                <w:szCs w:val="20"/>
              </w:rPr>
            </w:pPr>
          </w:p>
        </w:tc>
        <w:tc>
          <w:tcPr>
            <w:tcW w:w="897" w:type="dxa"/>
          </w:tcPr>
          <w:p w14:paraId="38561599" w14:textId="68882646" w:rsidR="00343C82" w:rsidRPr="00473ABC" w:rsidRDefault="00343C82" w:rsidP="00DE350B">
            <w:pPr>
              <w:jc w:val="right"/>
              <w:rPr>
                <w:sz w:val="20"/>
                <w:szCs w:val="20"/>
              </w:rPr>
            </w:pPr>
            <w:r w:rsidRPr="00473ABC">
              <w:rPr>
                <w:sz w:val="20"/>
                <w:szCs w:val="20"/>
              </w:rPr>
              <w:t>631</w:t>
            </w:r>
          </w:p>
        </w:tc>
        <w:tc>
          <w:tcPr>
            <w:tcW w:w="884" w:type="dxa"/>
          </w:tcPr>
          <w:p w14:paraId="59875C5B" w14:textId="77777777" w:rsidR="00343C82" w:rsidRPr="00473ABC" w:rsidRDefault="00343C82" w:rsidP="00DE350B">
            <w:pPr>
              <w:jc w:val="right"/>
              <w:rPr>
                <w:sz w:val="20"/>
                <w:szCs w:val="20"/>
              </w:rPr>
            </w:pPr>
          </w:p>
        </w:tc>
        <w:tc>
          <w:tcPr>
            <w:tcW w:w="897" w:type="dxa"/>
          </w:tcPr>
          <w:p w14:paraId="38EEFDBA" w14:textId="77777777" w:rsidR="00343C82" w:rsidRPr="00473ABC" w:rsidRDefault="00343C82" w:rsidP="00DE350B">
            <w:pPr>
              <w:jc w:val="right"/>
              <w:rPr>
                <w:sz w:val="20"/>
                <w:szCs w:val="20"/>
              </w:rPr>
            </w:pPr>
          </w:p>
        </w:tc>
        <w:tc>
          <w:tcPr>
            <w:tcW w:w="884" w:type="dxa"/>
          </w:tcPr>
          <w:p w14:paraId="2D3B4ADE" w14:textId="77777777" w:rsidR="00343C82" w:rsidRPr="00473ABC" w:rsidRDefault="00343C82" w:rsidP="00DE350B">
            <w:pPr>
              <w:jc w:val="right"/>
              <w:rPr>
                <w:sz w:val="20"/>
                <w:szCs w:val="20"/>
              </w:rPr>
            </w:pPr>
          </w:p>
        </w:tc>
        <w:tc>
          <w:tcPr>
            <w:tcW w:w="897" w:type="dxa"/>
          </w:tcPr>
          <w:p w14:paraId="51C78685" w14:textId="45BE3670" w:rsidR="00343C82" w:rsidRPr="00473ABC" w:rsidRDefault="00343C82" w:rsidP="00DE350B">
            <w:pPr>
              <w:jc w:val="right"/>
              <w:rPr>
                <w:sz w:val="20"/>
                <w:szCs w:val="20"/>
              </w:rPr>
            </w:pPr>
          </w:p>
        </w:tc>
        <w:tc>
          <w:tcPr>
            <w:tcW w:w="1462" w:type="dxa"/>
          </w:tcPr>
          <w:p w14:paraId="4388AD46" w14:textId="34EF0CB7" w:rsidR="00343C82" w:rsidRPr="00473ABC" w:rsidRDefault="00343C82" w:rsidP="00DE350B">
            <w:pPr>
              <w:jc w:val="right"/>
              <w:rPr>
                <w:sz w:val="20"/>
                <w:szCs w:val="20"/>
              </w:rPr>
            </w:pPr>
          </w:p>
        </w:tc>
        <w:tc>
          <w:tcPr>
            <w:tcW w:w="897" w:type="dxa"/>
          </w:tcPr>
          <w:p w14:paraId="6D6C3510" w14:textId="7CC7A2B3" w:rsidR="00343C82" w:rsidRPr="00473ABC" w:rsidRDefault="0020743B" w:rsidP="00DE350B">
            <w:pPr>
              <w:jc w:val="right"/>
              <w:rPr>
                <w:sz w:val="20"/>
                <w:szCs w:val="20"/>
              </w:rPr>
            </w:pPr>
            <w:r>
              <w:rPr>
                <w:sz w:val="20"/>
                <w:szCs w:val="20"/>
              </w:rPr>
              <w:t>631</w:t>
            </w:r>
          </w:p>
        </w:tc>
      </w:tr>
      <w:tr w:rsidR="00596735" w14:paraId="7269D66C" w14:textId="77777777" w:rsidTr="00B4623F">
        <w:tc>
          <w:tcPr>
            <w:tcW w:w="4933" w:type="dxa"/>
          </w:tcPr>
          <w:p w14:paraId="0D7EDD0E" w14:textId="44363F55" w:rsidR="00343C82" w:rsidRPr="00473ABC" w:rsidRDefault="00343C82" w:rsidP="007A4F8C">
            <w:pPr>
              <w:rPr>
                <w:sz w:val="20"/>
                <w:szCs w:val="20"/>
              </w:rPr>
            </w:pPr>
            <w:r w:rsidRPr="00473ABC">
              <w:rPr>
                <w:sz w:val="20"/>
                <w:szCs w:val="20"/>
              </w:rPr>
              <w:t xml:space="preserve">490100 Delivered Orders </w:t>
            </w:r>
            <w:r w:rsidR="002A4241" w:rsidRPr="00473ABC">
              <w:rPr>
                <w:sz w:val="20"/>
                <w:szCs w:val="20"/>
              </w:rPr>
              <w:t>–</w:t>
            </w:r>
            <w:r w:rsidRPr="00473ABC">
              <w:rPr>
                <w:sz w:val="20"/>
                <w:szCs w:val="20"/>
              </w:rPr>
              <w:t xml:space="preserve"> Obligations, Unpaid</w:t>
            </w:r>
          </w:p>
        </w:tc>
        <w:tc>
          <w:tcPr>
            <w:tcW w:w="885" w:type="dxa"/>
          </w:tcPr>
          <w:p w14:paraId="56F32200" w14:textId="77777777" w:rsidR="00343C82" w:rsidRPr="00473ABC" w:rsidRDefault="00343C82" w:rsidP="00DE350B">
            <w:pPr>
              <w:jc w:val="right"/>
              <w:rPr>
                <w:sz w:val="20"/>
                <w:szCs w:val="20"/>
              </w:rPr>
            </w:pPr>
          </w:p>
        </w:tc>
        <w:tc>
          <w:tcPr>
            <w:tcW w:w="898" w:type="dxa"/>
          </w:tcPr>
          <w:p w14:paraId="486C3184" w14:textId="77777777" w:rsidR="00343C82" w:rsidRPr="00473ABC" w:rsidRDefault="00343C82" w:rsidP="00DE350B">
            <w:pPr>
              <w:jc w:val="right"/>
              <w:rPr>
                <w:sz w:val="20"/>
                <w:szCs w:val="20"/>
              </w:rPr>
            </w:pPr>
          </w:p>
        </w:tc>
        <w:tc>
          <w:tcPr>
            <w:tcW w:w="884" w:type="dxa"/>
          </w:tcPr>
          <w:p w14:paraId="79B474C9" w14:textId="77777777" w:rsidR="00343C82" w:rsidRPr="00473ABC" w:rsidRDefault="00343C82" w:rsidP="00DE350B">
            <w:pPr>
              <w:jc w:val="right"/>
              <w:rPr>
                <w:sz w:val="20"/>
                <w:szCs w:val="20"/>
              </w:rPr>
            </w:pPr>
          </w:p>
        </w:tc>
        <w:tc>
          <w:tcPr>
            <w:tcW w:w="897" w:type="dxa"/>
          </w:tcPr>
          <w:p w14:paraId="1AF12913" w14:textId="77777777" w:rsidR="00343C82" w:rsidRPr="00473ABC" w:rsidRDefault="00343C82" w:rsidP="00DE350B">
            <w:pPr>
              <w:jc w:val="right"/>
              <w:rPr>
                <w:sz w:val="20"/>
                <w:szCs w:val="20"/>
              </w:rPr>
            </w:pPr>
          </w:p>
        </w:tc>
        <w:tc>
          <w:tcPr>
            <w:tcW w:w="884" w:type="dxa"/>
          </w:tcPr>
          <w:p w14:paraId="30C18084" w14:textId="77777777" w:rsidR="00343C82" w:rsidRPr="00473ABC" w:rsidRDefault="00343C82" w:rsidP="00DE350B">
            <w:pPr>
              <w:jc w:val="right"/>
              <w:rPr>
                <w:sz w:val="20"/>
                <w:szCs w:val="20"/>
              </w:rPr>
            </w:pPr>
          </w:p>
        </w:tc>
        <w:tc>
          <w:tcPr>
            <w:tcW w:w="897" w:type="dxa"/>
          </w:tcPr>
          <w:p w14:paraId="0A6C0DCA" w14:textId="77777777" w:rsidR="00343C82" w:rsidRPr="00473ABC" w:rsidRDefault="00343C82" w:rsidP="00DE350B">
            <w:pPr>
              <w:jc w:val="right"/>
              <w:rPr>
                <w:sz w:val="20"/>
                <w:szCs w:val="20"/>
              </w:rPr>
            </w:pPr>
          </w:p>
        </w:tc>
        <w:tc>
          <w:tcPr>
            <w:tcW w:w="884" w:type="dxa"/>
          </w:tcPr>
          <w:p w14:paraId="51ABF6C8" w14:textId="77777777" w:rsidR="00343C82" w:rsidRPr="00473ABC" w:rsidRDefault="00343C82" w:rsidP="00DE350B">
            <w:pPr>
              <w:jc w:val="right"/>
              <w:rPr>
                <w:sz w:val="20"/>
                <w:szCs w:val="20"/>
              </w:rPr>
            </w:pPr>
          </w:p>
        </w:tc>
        <w:tc>
          <w:tcPr>
            <w:tcW w:w="897" w:type="dxa"/>
          </w:tcPr>
          <w:p w14:paraId="538C13D2" w14:textId="56B3FADE" w:rsidR="00343C82" w:rsidRPr="00473ABC" w:rsidRDefault="00343C82" w:rsidP="00DE350B">
            <w:pPr>
              <w:jc w:val="right"/>
              <w:rPr>
                <w:sz w:val="20"/>
                <w:szCs w:val="20"/>
              </w:rPr>
            </w:pPr>
          </w:p>
        </w:tc>
        <w:tc>
          <w:tcPr>
            <w:tcW w:w="1462" w:type="dxa"/>
          </w:tcPr>
          <w:p w14:paraId="6E59BCF2" w14:textId="6E808570" w:rsidR="00343C82" w:rsidRPr="00473ABC" w:rsidRDefault="00343C82" w:rsidP="00DE350B">
            <w:pPr>
              <w:jc w:val="right"/>
              <w:rPr>
                <w:sz w:val="20"/>
                <w:szCs w:val="20"/>
              </w:rPr>
            </w:pPr>
          </w:p>
        </w:tc>
        <w:tc>
          <w:tcPr>
            <w:tcW w:w="897" w:type="dxa"/>
          </w:tcPr>
          <w:p w14:paraId="03B28375" w14:textId="77777777" w:rsidR="00343C82" w:rsidRPr="00473ABC" w:rsidRDefault="00343C82" w:rsidP="00DE350B">
            <w:pPr>
              <w:jc w:val="right"/>
              <w:rPr>
                <w:sz w:val="20"/>
                <w:szCs w:val="20"/>
              </w:rPr>
            </w:pPr>
          </w:p>
        </w:tc>
      </w:tr>
      <w:tr w:rsidR="00596735" w14:paraId="42F7645C" w14:textId="77777777" w:rsidTr="00B4623F">
        <w:trPr>
          <w:trHeight w:val="323"/>
        </w:trPr>
        <w:tc>
          <w:tcPr>
            <w:tcW w:w="4933" w:type="dxa"/>
          </w:tcPr>
          <w:p w14:paraId="6153F2E8" w14:textId="35AF2B25" w:rsidR="00343C82" w:rsidRPr="00473ABC" w:rsidRDefault="00343C82" w:rsidP="007A4F8C">
            <w:pPr>
              <w:rPr>
                <w:sz w:val="20"/>
                <w:szCs w:val="20"/>
              </w:rPr>
            </w:pPr>
            <w:r w:rsidRPr="00473ABC">
              <w:rPr>
                <w:sz w:val="20"/>
                <w:szCs w:val="20"/>
              </w:rPr>
              <w:t>490200 Delivered Orders – Obligations, Paid</w:t>
            </w:r>
          </w:p>
        </w:tc>
        <w:tc>
          <w:tcPr>
            <w:tcW w:w="885" w:type="dxa"/>
          </w:tcPr>
          <w:p w14:paraId="6C9A89EB" w14:textId="77777777" w:rsidR="00343C82" w:rsidRPr="00473ABC" w:rsidRDefault="00343C82" w:rsidP="00DE350B">
            <w:pPr>
              <w:jc w:val="right"/>
              <w:rPr>
                <w:sz w:val="20"/>
                <w:szCs w:val="20"/>
              </w:rPr>
            </w:pPr>
          </w:p>
        </w:tc>
        <w:tc>
          <w:tcPr>
            <w:tcW w:w="898" w:type="dxa"/>
          </w:tcPr>
          <w:p w14:paraId="7FA9DBD4" w14:textId="77777777" w:rsidR="00343C82" w:rsidRPr="00473ABC" w:rsidRDefault="00343C82" w:rsidP="00DE350B">
            <w:pPr>
              <w:jc w:val="right"/>
              <w:rPr>
                <w:sz w:val="20"/>
                <w:szCs w:val="20"/>
              </w:rPr>
            </w:pPr>
          </w:p>
        </w:tc>
        <w:tc>
          <w:tcPr>
            <w:tcW w:w="884" w:type="dxa"/>
          </w:tcPr>
          <w:p w14:paraId="32633D97" w14:textId="77777777" w:rsidR="00343C82" w:rsidRPr="00473ABC" w:rsidRDefault="00343C82" w:rsidP="00DE350B">
            <w:pPr>
              <w:jc w:val="right"/>
              <w:rPr>
                <w:sz w:val="20"/>
                <w:szCs w:val="20"/>
              </w:rPr>
            </w:pPr>
          </w:p>
        </w:tc>
        <w:tc>
          <w:tcPr>
            <w:tcW w:w="897" w:type="dxa"/>
          </w:tcPr>
          <w:p w14:paraId="243EA126" w14:textId="0A37892E" w:rsidR="00343C82" w:rsidRPr="00473ABC" w:rsidRDefault="00343C82" w:rsidP="000F16B0">
            <w:pPr>
              <w:jc w:val="right"/>
              <w:rPr>
                <w:sz w:val="20"/>
                <w:szCs w:val="20"/>
              </w:rPr>
            </w:pPr>
            <w:r w:rsidRPr="00473ABC">
              <w:rPr>
                <w:sz w:val="20"/>
                <w:szCs w:val="20"/>
              </w:rPr>
              <w:t>300</w:t>
            </w:r>
          </w:p>
        </w:tc>
        <w:tc>
          <w:tcPr>
            <w:tcW w:w="884" w:type="dxa"/>
          </w:tcPr>
          <w:p w14:paraId="11B8F9BC" w14:textId="77777777" w:rsidR="00343C82" w:rsidRPr="00473ABC" w:rsidRDefault="00343C82" w:rsidP="00DE350B">
            <w:pPr>
              <w:jc w:val="right"/>
              <w:rPr>
                <w:sz w:val="20"/>
                <w:szCs w:val="20"/>
              </w:rPr>
            </w:pPr>
          </w:p>
        </w:tc>
        <w:tc>
          <w:tcPr>
            <w:tcW w:w="897" w:type="dxa"/>
          </w:tcPr>
          <w:p w14:paraId="00516D5A" w14:textId="77777777" w:rsidR="00343C82" w:rsidRPr="00473ABC" w:rsidRDefault="00343C82" w:rsidP="00DE350B">
            <w:pPr>
              <w:jc w:val="right"/>
              <w:rPr>
                <w:sz w:val="20"/>
                <w:szCs w:val="20"/>
              </w:rPr>
            </w:pPr>
          </w:p>
        </w:tc>
        <w:tc>
          <w:tcPr>
            <w:tcW w:w="884" w:type="dxa"/>
          </w:tcPr>
          <w:p w14:paraId="73BE66D5" w14:textId="77777777" w:rsidR="00343C82" w:rsidRPr="00473ABC" w:rsidRDefault="00343C82" w:rsidP="00DE350B">
            <w:pPr>
              <w:jc w:val="right"/>
              <w:rPr>
                <w:sz w:val="20"/>
                <w:szCs w:val="20"/>
              </w:rPr>
            </w:pPr>
          </w:p>
        </w:tc>
        <w:tc>
          <w:tcPr>
            <w:tcW w:w="897" w:type="dxa"/>
          </w:tcPr>
          <w:p w14:paraId="3EC6B3BF" w14:textId="4D273238" w:rsidR="00343C82" w:rsidRPr="00473ABC" w:rsidRDefault="00343C82" w:rsidP="00DE350B">
            <w:pPr>
              <w:jc w:val="right"/>
              <w:rPr>
                <w:sz w:val="20"/>
                <w:szCs w:val="20"/>
              </w:rPr>
            </w:pPr>
          </w:p>
        </w:tc>
        <w:tc>
          <w:tcPr>
            <w:tcW w:w="1462" w:type="dxa"/>
          </w:tcPr>
          <w:p w14:paraId="4EDCD72F" w14:textId="3FE13BFA" w:rsidR="00343C82" w:rsidRPr="00473ABC" w:rsidRDefault="00343C82" w:rsidP="00DE350B">
            <w:pPr>
              <w:jc w:val="right"/>
              <w:rPr>
                <w:sz w:val="20"/>
                <w:szCs w:val="20"/>
              </w:rPr>
            </w:pPr>
          </w:p>
        </w:tc>
        <w:tc>
          <w:tcPr>
            <w:tcW w:w="897" w:type="dxa"/>
          </w:tcPr>
          <w:p w14:paraId="0937F67A" w14:textId="11B9B1A7" w:rsidR="00343C82" w:rsidRPr="00473ABC" w:rsidRDefault="0020743B" w:rsidP="00DE350B">
            <w:pPr>
              <w:jc w:val="right"/>
              <w:rPr>
                <w:sz w:val="20"/>
                <w:szCs w:val="20"/>
              </w:rPr>
            </w:pPr>
            <w:r>
              <w:rPr>
                <w:sz w:val="20"/>
                <w:szCs w:val="20"/>
              </w:rPr>
              <w:t>300</w:t>
            </w:r>
          </w:p>
        </w:tc>
      </w:tr>
      <w:tr w:rsidR="00596735" w14:paraId="429DA1D9" w14:textId="77777777" w:rsidTr="00B4623F">
        <w:tc>
          <w:tcPr>
            <w:tcW w:w="4933" w:type="dxa"/>
          </w:tcPr>
          <w:p w14:paraId="2205227C" w14:textId="5B3E906D" w:rsidR="00343C82" w:rsidRPr="00473ABC" w:rsidRDefault="00343C82" w:rsidP="007A4F8C">
            <w:pPr>
              <w:rPr>
                <w:b/>
                <w:sz w:val="20"/>
                <w:szCs w:val="20"/>
              </w:rPr>
            </w:pPr>
            <w:r w:rsidRPr="00473ABC">
              <w:rPr>
                <w:b/>
                <w:sz w:val="20"/>
                <w:szCs w:val="20"/>
              </w:rPr>
              <w:t>Total Budgetary</w:t>
            </w:r>
          </w:p>
        </w:tc>
        <w:tc>
          <w:tcPr>
            <w:tcW w:w="885" w:type="dxa"/>
          </w:tcPr>
          <w:p w14:paraId="3A08B1F5" w14:textId="60208365" w:rsidR="00343C82" w:rsidRPr="00473ABC" w:rsidRDefault="00E701EC" w:rsidP="000F16B0">
            <w:pPr>
              <w:jc w:val="right"/>
              <w:rPr>
                <w:b/>
                <w:sz w:val="20"/>
                <w:szCs w:val="20"/>
              </w:rPr>
            </w:pPr>
            <w:r>
              <w:rPr>
                <w:b/>
                <w:sz w:val="20"/>
                <w:szCs w:val="20"/>
              </w:rPr>
              <w:t xml:space="preserve"> </w:t>
            </w:r>
            <w:r w:rsidR="00343C82" w:rsidRPr="00473ABC">
              <w:rPr>
                <w:b/>
                <w:sz w:val="20"/>
                <w:szCs w:val="20"/>
              </w:rPr>
              <w:t>0</w:t>
            </w:r>
          </w:p>
        </w:tc>
        <w:tc>
          <w:tcPr>
            <w:tcW w:w="898" w:type="dxa"/>
          </w:tcPr>
          <w:p w14:paraId="7A9FE5B5" w14:textId="5A5DAB82" w:rsidR="00343C82" w:rsidRPr="00473ABC" w:rsidRDefault="00343C82" w:rsidP="000F16B0">
            <w:pPr>
              <w:jc w:val="right"/>
              <w:rPr>
                <w:b/>
                <w:sz w:val="20"/>
                <w:szCs w:val="20"/>
              </w:rPr>
            </w:pPr>
            <w:r w:rsidRPr="00473ABC">
              <w:rPr>
                <w:b/>
                <w:sz w:val="20"/>
                <w:szCs w:val="20"/>
              </w:rPr>
              <w:t>0</w:t>
            </w:r>
          </w:p>
        </w:tc>
        <w:tc>
          <w:tcPr>
            <w:tcW w:w="884" w:type="dxa"/>
          </w:tcPr>
          <w:p w14:paraId="633C4B8F" w14:textId="084FFB00" w:rsidR="00343C82" w:rsidRPr="00473ABC" w:rsidRDefault="0020743B" w:rsidP="004A29E4">
            <w:pPr>
              <w:jc w:val="right"/>
              <w:rPr>
                <w:b/>
                <w:sz w:val="20"/>
                <w:szCs w:val="20"/>
              </w:rPr>
            </w:pPr>
            <w:r>
              <w:rPr>
                <w:b/>
                <w:sz w:val="20"/>
                <w:szCs w:val="20"/>
              </w:rPr>
              <w:t>1</w:t>
            </w:r>
            <w:r w:rsidR="00452DF8">
              <w:rPr>
                <w:b/>
                <w:sz w:val="20"/>
                <w:szCs w:val="20"/>
              </w:rPr>
              <w:t>4</w:t>
            </w:r>
            <w:r w:rsidR="00662E38">
              <w:rPr>
                <w:b/>
                <w:sz w:val="20"/>
                <w:szCs w:val="20"/>
              </w:rPr>
              <w:t>25</w:t>
            </w:r>
          </w:p>
        </w:tc>
        <w:tc>
          <w:tcPr>
            <w:tcW w:w="897" w:type="dxa"/>
          </w:tcPr>
          <w:p w14:paraId="1B2BA211" w14:textId="02ABA764" w:rsidR="00343C82" w:rsidRPr="00473ABC" w:rsidRDefault="0020743B" w:rsidP="00DE350B">
            <w:pPr>
              <w:jc w:val="right"/>
              <w:rPr>
                <w:b/>
                <w:sz w:val="20"/>
                <w:szCs w:val="20"/>
              </w:rPr>
            </w:pPr>
            <w:r>
              <w:rPr>
                <w:b/>
                <w:sz w:val="20"/>
                <w:szCs w:val="20"/>
              </w:rPr>
              <w:t>1</w:t>
            </w:r>
            <w:r w:rsidR="00452DF8">
              <w:rPr>
                <w:b/>
                <w:sz w:val="20"/>
                <w:szCs w:val="20"/>
              </w:rPr>
              <w:t>4</w:t>
            </w:r>
            <w:r w:rsidR="00662E38">
              <w:rPr>
                <w:b/>
                <w:sz w:val="20"/>
                <w:szCs w:val="20"/>
              </w:rPr>
              <w:t>25</w:t>
            </w:r>
          </w:p>
        </w:tc>
        <w:tc>
          <w:tcPr>
            <w:tcW w:w="884" w:type="dxa"/>
          </w:tcPr>
          <w:p w14:paraId="73F515FA" w14:textId="4DBF9E24" w:rsidR="00343C82" w:rsidRPr="00473ABC" w:rsidRDefault="00343C82" w:rsidP="00DE350B">
            <w:pPr>
              <w:jc w:val="right"/>
              <w:rPr>
                <w:b/>
                <w:sz w:val="20"/>
                <w:szCs w:val="20"/>
              </w:rPr>
            </w:pPr>
            <w:r w:rsidRPr="00473ABC">
              <w:rPr>
                <w:b/>
                <w:sz w:val="20"/>
                <w:szCs w:val="20"/>
              </w:rPr>
              <w:t>100</w:t>
            </w:r>
          </w:p>
        </w:tc>
        <w:tc>
          <w:tcPr>
            <w:tcW w:w="897" w:type="dxa"/>
          </w:tcPr>
          <w:p w14:paraId="1C5913AE" w14:textId="4B22AECF" w:rsidR="00343C82" w:rsidRPr="00473ABC" w:rsidRDefault="00343C82" w:rsidP="00DE350B">
            <w:pPr>
              <w:jc w:val="right"/>
              <w:rPr>
                <w:b/>
                <w:sz w:val="20"/>
                <w:szCs w:val="20"/>
              </w:rPr>
            </w:pPr>
            <w:r w:rsidRPr="00473ABC">
              <w:rPr>
                <w:b/>
                <w:sz w:val="20"/>
                <w:szCs w:val="20"/>
              </w:rPr>
              <w:t>100</w:t>
            </w:r>
          </w:p>
        </w:tc>
        <w:tc>
          <w:tcPr>
            <w:tcW w:w="884" w:type="dxa"/>
          </w:tcPr>
          <w:p w14:paraId="2E5C9ABF" w14:textId="0C990BFA" w:rsidR="00343C82" w:rsidRPr="00473ABC" w:rsidRDefault="0020743B" w:rsidP="00DE350B">
            <w:pPr>
              <w:jc w:val="right"/>
              <w:rPr>
                <w:b/>
                <w:sz w:val="20"/>
                <w:szCs w:val="20"/>
              </w:rPr>
            </w:pPr>
            <w:r>
              <w:rPr>
                <w:b/>
                <w:sz w:val="20"/>
                <w:szCs w:val="20"/>
              </w:rPr>
              <w:t>0</w:t>
            </w:r>
          </w:p>
        </w:tc>
        <w:tc>
          <w:tcPr>
            <w:tcW w:w="897" w:type="dxa"/>
          </w:tcPr>
          <w:p w14:paraId="29BC08F4" w14:textId="666D21F3" w:rsidR="00343C82" w:rsidRPr="00473ABC" w:rsidRDefault="0020743B" w:rsidP="00DE350B">
            <w:pPr>
              <w:jc w:val="right"/>
              <w:rPr>
                <w:b/>
                <w:sz w:val="20"/>
                <w:szCs w:val="20"/>
              </w:rPr>
            </w:pPr>
            <w:r>
              <w:rPr>
                <w:b/>
                <w:sz w:val="20"/>
                <w:szCs w:val="20"/>
              </w:rPr>
              <w:t>0</w:t>
            </w:r>
          </w:p>
        </w:tc>
        <w:tc>
          <w:tcPr>
            <w:tcW w:w="1462" w:type="dxa"/>
          </w:tcPr>
          <w:p w14:paraId="2054B76E" w14:textId="74FFB636" w:rsidR="00343C82" w:rsidRPr="00473ABC" w:rsidRDefault="0020743B" w:rsidP="00DE350B">
            <w:pPr>
              <w:jc w:val="right"/>
              <w:rPr>
                <w:b/>
                <w:sz w:val="20"/>
                <w:szCs w:val="20"/>
              </w:rPr>
            </w:pPr>
            <w:r>
              <w:rPr>
                <w:b/>
                <w:sz w:val="20"/>
                <w:szCs w:val="20"/>
              </w:rPr>
              <w:t>1525</w:t>
            </w:r>
          </w:p>
        </w:tc>
        <w:tc>
          <w:tcPr>
            <w:tcW w:w="897" w:type="dxa"/>
          </w:tcPr>
          <w:p w14:paraId="6D0DB9CB" w14:textId="10FE27BC" w:rsidR="00343C82" w:rsidRPr="00473ABC" w:rsidRDefault="0020743B" w:rsidP="00DE350B">
            <w:pPr>
              <w:jc w:val="right"/>
              <w:rPr>
                <w:b/>
                <w:sz w:val="20"/>
                <w:szCs w:val="20"/>
              </w:rPr>
            </w:pPr>
            <w:r>
              <w:rPr>
                <w:b/>
                <w:sz w:val="20"/>
                <w:szCs w:val="20"/>
              </w:rPr>
              <w:t>1525</w:t>
            </w:r>
          </w:p>
        </w:tc>
      </w:tr>
      <w:tr w:rsidR="00596735" w14:paraId="5ABBC960" w14:textId="77777777" w:rsidTr="00B4623F">
        <w:tc>
          <w:tcPr>
            <w:tcW w:w="4933" w:type="dxa"/>
          </w:tcPr>
          <w:p w14:paraId="27D2068C" w14:textId="76F6672D" w:rsidR="00343C82" w:rsidRPr="00473ABC" w:rsidRDefault="00343C82" w:rsidP="007A4F8C">
            <w:pPr>
              <w:rPr>
                <w:sz w:val="20"/>
                <w:szCs w:val="20"/>
              </w:rPr>
            </w:pPr>
          </w:p>
        </w:tc>
        <w:tc>
          <w:tcPr>
            <w:tcW w:w="885" w:type="dxa"/>
          </w:tcPr>
          <w:p w14:paraId="3F51FCA1" w14:textId="77777777" w:rsidR="00343C82" w:rsidRPr="00473ABC" w:rsidRDefault="00343C82" w:rsidP="00DE350B">
            <w:pPr>
              <w:jc w:val="right"/>
              <w:rPr>
                <w:sz w:val="20"/>
                <w:szCs w:val="20"/>
              </w:rPr>
            </w:pPr>
          </w:p>
        </w:tc>
        <w:tc>
          <w:tcPr>
            <w:tcW w:w="898" w:type="dxa"/>
          </w:tcPr>
          <w:p w14:paraId="4755892D" w14:textId="77777777" w:rsidR="00343C82" w:rsidRPr="00473ABC" w:rsidRDefault="00343C82" w:rsidP="00DE350B">
            <w:pPr>
              <w:jc w:val="right"/>
              <w:rPr>
                <w:sz w:val="20"/>
                <w:szCs w:val="20"/>
              </w:rPr>
            </w:pPr>
          </w:p>
        </w:tc>
        <w:tc>
          <w:tcPr>
            <w:tcW w:w="884" w:type="dxa"/>
          </w:tcPr>
          <w:p w14:paraId="377C5146" w14:textId="77777777" w:rsidR="00343C82" w:rsidRPr="00473ABC" w:rsidRDefault="00343C82" w:rsidP="00DE350B">
            <w:pPr>
              <w:jc w:val="right"/>
              <w:rPr>
                <w:sz w:val="20"/>
                <w:szCs w:val="20"/>
              </w:rPr>
            </w:pPr>
          </w:p>
        </w:tc>
        <w:tc>
          <w:tcPr>
            <w:tcW w:w="897" w:type="dxa"/>
          </w:tcPr>
          <w:p w14:paraId="3746C0AC" w14:textId="77777777" w:rsidR="00343C82" w:rsidRPr="00473ABC" w:rsidRDefault="00343C82" w:rsidP="00DE350B">
            <w:pPr>
              <w:jc w:val="right"/>
              <w:rPr>
                <w:sz w:val="20"/>
                <w:szCs w:val="20"/>
              </w:rPr>
            </w:pPr>
          </w:p>
        </w:tc>
        <w:tc>
          <w:tcPr>
            <w:tcW w:w="884" w:type="dxa"/>
          </w:tcPr>
          <w:p w14:paraId="305A62F2" w14:textId="77777777" w:rsidR="00343C82" w:rsidRPr="00473ABC" w:rsidRDefault="00343C82" w:rsidP="00DE350B">
            <w:pPr>
              <w:jc w:val="right"/>
              <w:rPr>
                <w:sz w:val="20"/>
                <w:szCs w:val="20"/>
              </w:rPr>
            </w:pPr>
          </w:p>
        </w:tc>
        <w:tc>
          <w:tcPr>
            <w:tcW w:w="897" w:type="dxa"/>
          </w:tcPr>
          <w:p w14:paraId="1692BD4D" w14:textId="77777777" w:rsidR="00343C82" w:rsidRPr="00473ABC" w:rsidRDefault="00343C82" w:rsidP="00DE350B">
            <w:pPr>
              <w:jc w:val="right"/>
              <w:rPr>
                <w:sz w:val="20"/>
                <w:szCs w:val="20"/>
              </w:rPr>
            </w:pPr>
          </w:p>
        </w:tc>
        <w:tc>
          <w:tcPr>
            <w:tcW w:w="884" w:type="dxa"/>
          </w:tcPr>
          <w:p w14:paraId="48C3216D" w14:textId="77777777" w:rsidR="00343C82" w:rsidRPr="00473ABC" w:rsidRDefault="00343C82" w:rsidP="00DE350B">
            <w:pPr>
              <w:jc w:val="right"/>
              <w:rPr>
                <w:sz w:val="20"/>
                <w:szCs w:val="20"/>
              </w:rPr>
            </w:pPr>
          </w:p>
        </w:tc>
        <w:tc>
          <w:tcPr>
            <w:tcW w:w="897" w:type="dxa"/>
          </w:tcPr>
          <w:p w14:paraId="5B6E0300" w14:textId="31A958DF" w:rsidR="00343C82" w:rsidRPr="00473ABC" w:rsidRDefault="00343C82" w:rsidP="00DE350B">
            <w:pPr>
              <w:jc w:val="right"/>
              <w:rPr>
                <w:sz w:val="20"/>
                <w:szCs w:val="20"/>
              </w:rPr>
            </w:pPr>
          </w:p>
        </w:tc>
        <w:tc>
          <w:tcPr>
            <w:tcW w:w="1462" w:type="dxa"/>
          </w:tcPr>
          <w:p w14:paraId="1674EF38" w14:textId="2DB031AA" w:rsidR="00343C82" w:rsidRPr="00473ABC" w:rsidRDefault="00343C82" w:rsidP="00DE350B">
            <w:pPr>
              <w:jc w:val="right"/>
              <w:rPr>
                <w:sz w:val="20"/>
                <w:szCs w:val="20"/>
              </w:rPr>
            </w:pPr>
          </w:p>
        </w:tc>
        <w:tc>
          <w:tcPr>
            <w:tcW w:w="897" w:type="dxa"/>
          </w:tcPr>
          <w:p w14:paraId="1F09EC52" w14:textId="77777777" w:rsidR="00343C82" w:rsidRPr="00473ABC" w:rsidRDefault="00343C82" w:rsidP="00DE350B">
            <w:pPr>
              <w:jc w:val="right"/>
              <w:rPr>
                <w:sz w:val="20"/>
                <w:szCs w:val="20"/>
              </w:rPr>
            </w:pPr>
          </w:p>
        </w:tc>
      </w:tr>
      <w:tr w:rsidR="00596735" w14:paraId="539E6B6A" w14:textId="77777777" w:rsidTr="00B4623F">
        <w:tc>
          <w:tcPr>
            <w:tcW w:w="4933" w:type="dxa"/>
          </w:tcPr>
          <w:p w14:paraId="71293B91" w14:textId="0F1FE549" w:rsidR="00343C82" w:rsidRPr="00473ABC" w:rsidRDefault="00343C82" w:rsidP="007A4F8C">
            <w:r w:rsidRPr="00473ABC">
              <w:rPr>
                <w:b/>
                <w:u w:val="single"/>
              </w:rPr>
              <w:t>Proprietary:</w:t>
            </w:r>
          </w:p>
        </w:tc>
        <w:tc>
          <w:tcPr>
            <w:tcW w:w="885" w:type="dxa"/>
          </w:tcPr>
          <w:p w14:paraId="55DF25C2" w14:textId="77777777" w:rsidR="00343C82" w:rsidRPr="00473ABC" w:rsidRDefault="00343C82" w:rsidP="00DE350B">
            <w:pPr>
              <w:jc w:val="right"/>
              <w:rPr>
                <w:sz w:val="20"/>
                <w:szCs w:val="20"/>
              </w:rPr>
            </w:pPr>
          </w:p>
        </w:tc>
        <w:tc>
          <w:tcPr>
            <w:tcW w:w="898" w:type="dxa"/>
          </w:tcPr>
          <w:p w14:paraId="6CB85585" w14:textId="77777777" w:rsidR="00343C82" w:rsidRPr="00473ABC" w:rsidRDefault="00343C82" w:rsidP="00DE350B">
            <w:pPr>
              <w:jc w:val="right"/>
              <w:rPr>
                <w:sz w:val="20"/>
                <w:szCs w:val="20"/>
              </w:rPr>
            </w:pPr>
          </w:p>
        </w:tc>
        <w:tc>
          <w:tcPr>
            <w:tcW w:w="884" w:type="dxa"/>
          </w:tcPr>
          <w:p w14:paraId="76B5CB8B" w14:textId="77777777" w:rsidR="00343C82" w:rsidRPr="00473ABC" w:rsidRDefault="00343C82" w:rsidP="00DE350B">
            <w:pPr>
              <w:jc w:val="right"/>
              <w:rPr>
                <w:sz w:val="20"/>
                <w:szCs w:val="20"/>
              </w:rPr>
            </w:pPr>
          </w:p>
        </w:tc>
        <w:tc>
          <w:tcPr>
            <w:tcW w:w="897" w:type="dxa"/>
          </w:tcPr>
          <w:p w14:paraId="374E99D8" w14:textId="77777777" w:rsidR="00343C82" w:rsidRPr="00473ABC" w:rsidRDefault="00343C82" w:rsidP="00DE350B">
            <w:pPr>
              <w:jc w:val="right"/>
              <w:rPr>
                <w:sz w:val="20"/>
                <w:szCs w:val="20"/>
              </w:rPr>
            </w:pPr>
          </w:p>
        </w:tc>
        <w:tc>
          <w:tcPr>
            <w:tcW w:w="884" w:type="dxa"/>
          </w:tcPr>
          <w:p w14:paraId="5D70C12B" w14:textId="77777777" w:rsidR="00343C82" w:rsidRPr="00473ABC" w:rsidRDefault="00343C82" w:rsidP="00DE350B">
            <w:pPr>
              <w:jc w:val="right"/>
              <w:rPr>
                <w:sz w:val="20"/>
                <w:szCs w:val="20"/>
              </w:rPr>
            </w:pPr>
          </w:p>
        </w:tc>
        <w:tc>
          <w:tcPr>
            <w:tcW w:w="897" w:type="dxa"/>
          </w:tcPr>
          <w:p w14:paraId="49AF7652" w14:textId="77777777" w:rsidR="00343C82" w:rsidRPr="00473ABC" w:rsidRDefault="00343C82" w:rsidP="00DE350B">
            <w:pPr>
              <w:jc w:val="right"/>
              <w:rPr>
                <w:sz w:val="20"/>
                <w:szCs w:val="20"/>
              </w:rPr>
            </w:pPr>
          </w:p>
        </w:tc>
        <w:tc>
          <w:tcPr>
            <w:tcW w:w="884" w:type="dxa"/>
          </w:tcPr>
          <w:p w14:paraId="1B06E20F" w14:textId="77777777" w:rsidR="00343C82" w:rsidRPr="00473ABC" w:rsidRDefault="00343C82" w:rsidP="00DE350B">
            <w:pPr>
              <w:jc w:val="right"/>
              <w:rPr>
                <w:sz w:val="20"/>
                <w:szCs w:val="20"/>
              </w:rPr>
            </w:pPr>
          </w:p>
        </w:tc>
        <w:tc>
          <w:tcPr>
            <w:tcW w:w="897" w:type="dxa"/>
          </w:tcPr>
          <w:p w14:paraId="15DEB732" w14:textId="00E63834" w:rsidR="00343C82" w:rsidRPr="00473ABC" w:rsidRDefault="00343C82" w:rsidP="00DE350B">
            <w:pPr>
              <w:jc w:val="right"/>
              <w:rPr>
                <w:sz w:val="20"/>
                <w:szCs w:val="20"/>
              </w:rPr>
            </w:pPr>
          </w:p>
        </w:tc>
        <w:tc>
          <w:tcPr>
            <w:tcW w:w="1462" w:type="dxa"/>
          </w:tcPr>
          <w:p w14:paraId="6B5B109D" w14:textId="2675F257" w:rsidR="00343C82" w:rsidRPr="00473ABC" w:rsidRDefault="00343C82" w:rsidP="0020743B">
            <w:pPr>
              <w:jc w:val="right"/>
              <w:rPr>
                <w:sz w:val="20"/>
                <w:szCs w:val="20"/>
              </w:rPr>
            </w:pPr>
          </w:p>
        </w:tc>
        <w:tc>
          <w:tcPr>
            <w:tcW w:w="897" w:type="dxa"/>
          </w:tcPr>
          <w:p w14:paraId="1F99354C" w14:textId="77777777" w:rsidR="00343C82" w:rsidRPr="00473ABC" w:rsidRDefault="00343C82" w:rsidP="0020743B">
            <w:pPr>
              <w:jc w:val="right"/>
              <w:rPr>
                <w:sz w:val="20"/>
                <w:szCs w:val="20"/>
              </w:rPr>
            </w:pPr>
          </w:p>
        </w:tc>
      </w:tr>
      <w:tr w:rsidR="00596735" w14:paraId="4A11AE5E" w14:textId="77777777" w:rsidTr="00B4623F">
        <w:tc>
          <w:tcPr>
            <w:tcW w:w="4933" w:type="dxa"/>
          </w:tcPr>
          <w:p w14:paraId="7F8BB44B" w14:textId="77777777" w:rsidR="00343C82" w:rsidRPr="00473ABC" w:rsidRDefault="00343C82" w:rsidP="007A4F8C">
            <w:pPr>
              <w:rPr>
                <w:sz w:val="20"/>
                <w:szCs w:val="20"/>
              </w:rPr>
            </w:pPr>
          </w:p>
        </w:tc>
        <w:tc>
          <w:tcPr>
            <w:tcW w:w="885" w:type="dxa"/>
          </w:tcPr>
          <w:p w14:paraId="2D90ABF1" w14:textId="77777777" w:rsidR="00343C82" w:rsidRPr="00473ABC" w:rsidRDefault="00343C82" w:rsidP="00DE350B">
            <w:pPr>
              <w:jc w:val="right"/>
              <w:rPr>
                <w:sz w:val="20"/>
                <w:szCs w:val="20"/>
              </w:rPr>
            </w:pPr>
          </w:p>
        </w:tc>
        <w:tc>
          <w:tcPr>
            <w:tcW w:w="898" w:type="dxa"/>
          </w:tcPr>
          <w:p w14:paraId="2220F86C" w14:textId="77777777" w:rsidR="00343C82" w:rsidRPr="00473ABC" w:rsidRDefault="00343C82" w:rsidP="00DE350B">
            <w:pPr>
              <w:jc w:val="right"/>
              <w:rPr>
                <w:sz w:val="20"/>
                <w:szCs w:val="20"/>
              </w:rPr>
            </w:pPr>
          </w:p>
        </w:tc>
        <w:tc>
          <w:tcPr>
            <w:tcW w:w="884" w:type="dxa"/>
          </w:tcPr>
          <w:p w14:paraId="65E6FFBA" w14:textId="77777777" w:rsidR="00343C82" w:rsidRPr="00473ABC" w:rsidRDefault="00343C82" w:rsidP="00DE350B">
            <w:pPr>
              <w:jc w:val="right"/>
              <w:rPr>
                <w:sz w:val="20"/>
                <w:szCs w:val="20"/>
              </w:rPr>
            </w:pPr>
          </w:p>
        </w:tc>
        <w:tc>
          <w:tcPr>
            <w:tcW w:w="897" w:type="dxa"/>
          </w:tcPr>
          <w:p w14:paraId="69ED811F" w14:textId="77777777" w:rsidR="00343C82" w:rsidRPr="00473ABC" w:rsidRDefault="00343C82" w:rsidP="00DE350B">
            <w:pPr>
              <w:jc w:val="right"/>
              <w:rPr>
                <w:sz w:val="20"/>
                <w:szCs w:val="20"/>
              </w:rPr>
            </w:pPr>
          </w:p>
        </w:tc>
        <w:tc>
          <w:tcPr>
            <w:tcW w:w="884" w:type="dxa"/>
          </w:tcPr>
          <w:p w14:paraId="577F7A72" w14:textId="77777777" w:rsidR="00343C82" w:rsidRPr="00473ABC" w:rsidRDefault="00343C82" w:rsidP="00DE350B">
            <w:pPr>
              <w:jc w:val="right"/>
              <w:rPr>
                <w:sz w:val="20"/>
                <w:szCs w:val="20"/>
              </w:rPr>
            </w:pPr>
          </w:p>
        </w:tc>
        <w:tc>
          <w:tcPr>
            <w:tcW w:w="897" w:type="dxa"/>
          </w:tcPr>
          <w:p w14:paraId="50894EBD" w14:textId="77777777" w:rsidR="00343C82" w:rsidRPr="00473ABC" w:rsidRDefault="00343C82" w:rsidP="00DE350B">
            <w:pPr>
              <w:jc w:val="right"/>
              <w:rPr>
                <w:sz w:val="20"/>
                <w:szCs w:val="20"/>
              </w:rPr>
            </w:pPr>
          </w:p>
        </w:tc>
        <w:tc>
          <w:tcPr>
            <w:tcW w:w="884" w:type="dxa"/>
          </w:tcPr>
          <w:p w14:paraId="1380D520" w14:textId="77777777" w:rsidR="00343C82" w:rsidRPr="00473ABC" w:rsidRDefault="00343C82" w:rsidP="00DE350B">
            <w:pPr>
              <w:jc w:val="right"/>
              <w:rPr>
                <w:sz w:val="20"/>
                <w:szCs w:val="20"/>
              </w:rPr>
            </w:pPr>
          </w:p>
        </w:tc>
        <w:tc>
          <w:tcPr>
            <w:tcW w:w="897" w:type="dxa"/>
          </w:tcPr>
          <w:p w14:paraId="11CE2BDC" w14:textId="721B11A5" w:rsidR="00343C82" w:rsidRPr="00473ABC" w:rsidRDefault="00343C82" w:rsidP="00DE350B">
            <w:pPr>
              <w:jc w:val="right"/>
              <w:rPr>
                <w:sz w:val="20"/>
                <w:szCs w:val="20"/>
              </w:rPr>
            </w:pPr>
          </w:p>
        </w:tc>
        <w:tc>
          <w:tcPr>
            <w:tcW w:w="1462" w:type="dxa"/>
          </w:tcPr>
          <w:p w14:paraId="3E9E9502" w14:textId="1C26A680" w:rsidR="00343C82" w:rsidRPr="00473ABC" w:rsidRDefault="00343C82" w:rsidP="0020743B">
            <w:pPr>
              <w:jc w:val="right"/>
              <w:rPr>
                <w:sz w:val="20"/>
                <w:szCs w:val="20"/>
              </w:rPr>
            </w:pPr>
          </w:p>
        </w:tc>
        <w:tc>
          <w:tcPr>
            <w:tcW w:w="897" w:type="dxa"/>
          </w:tcPr>
          <w:p w14:paraId="64C73A3A" w14:textId="77777777" w:rsidR="00343C82" w:rsidRPr="00473ABC" w:rsidRDefault="00343C82" w:rsidP="0020743B">
            <w:pPr>
              <w:jc w:val="right"/>
              <w:rPr>
                <w:sz w:val="20"/>
                <w:szCs w:val="20"/>
              </w:rPr>
            </w:pPr>
          </w:p>
        </w:tc>
      </w:tr>
      <w:tr w:rsidR="00596735" w14:paraId="57F973DC" w14:textId="77777777" w:rsidTr="00B4623F">
        <w:tc>
          <w:tcPr>
            <w:tcW w:w="4933" w:type="dxa"/>
          </w:tcPr>
          <w:p w14:paraId="235B2A2F" w14:textId="53B39CD5" w:rsidR="00343C82" w:rsidRPr="00473ABC" w:rsidRDefault="00343C82" w:rsidP="007A4F8C">
            <w:pPr>
              <w:rPr>
                <w:sz w:val="20"/>
                <w:szCs w:val="20"/>
              </w:rPr>
            </w:pPr>
            <w:r w:rsidRPr="00473ABC">
              <w:rPr>
                <w:sz w:val="20"/>
                <w:szCs w:val="20"/>
              </w:rPr>
              <w:t xml:space="preserve">101000 </w:t>
            </w:r>
            <w:r>
              <w:rPr>
                <w:sz w:val="20"/>
                <w:szCs w:val="20"/>
              </w:rPr>
              <w:t xml:space="preserve">(G) </w:t>
            </w:r>
            <w:r w:rsidRPr="00473ABC">
              <w:rPr>
                <w:sz w:val="20"/>
                <w:szCs w:val="20"/>
              </w:rPr>
              <w:t>Fund Balance With Treasury</w:t>
            </w:r>
          </w:p>
        </w:tc>
        <w:tc>
          <w:tcPr>
            <w:tcW w:w="885" w:type="dxa"/>
          </w:tcPr>
          <w:p w14:paraId="7B6E2556" w14:textId="39D42F78" w:rsidR="00343C82" w:rsidRPr="00473ABC" w:rsidRDefault="0020743B" w:rsidP="00DE350B">
            <w:pPr>
              <w:jc w:val="right"/>
              <w:rPr>
                <w:sz w:val="20"/>
                <w:szCs w:val="20"/>
              </w:rPr>
            </w:pPr>
            <w:r>
              <w:rPr>
                <w:sz w:val="20"/>
                <w:szCs w:val="20"/>
              </w:rPr>
              <w:t>5</w:t>
            </w:r>
            <w:r w:rsidR="00343C82" w:rsidRPr="00473ABC">
              <w:rPr>
                <w:sz w:val="20"/>
                <w:szCs w:val="20"/>
              </w:rPr>
              <w:t>050</w:t>
            </w:r>
          </w:p>
        </w:tc>
        <w:tc>
          <w:tcPr>
            <w:tcW w:w="898" w:type="dxa"/>
          </w:tcPr>
          <w:p w14:paraId="4B9B5365" w14:textId="77777777" w:rsidR="00343C82" w:rsidRPr="00473ABC" w:rsidRDefault="00343C82" w:rsidP="00DE350B">
            <w:pPr>
              <w:jc w:val="right"/>
              <w:rPr>
                <w:sz w:val="20"/>
                <w:szCs w:val="20"/>
              </w:rPr>
            </w:pPr>
          </w:p>
        </w:tc>
        <w:tc>
          <w:tcPr>
            <w:tcW w:w="884" w:type="dxa"/>
          </w:tcPr>
          <w:p w14:paraId="20DB2CF9" w14:textId="0E414BBF" w:rsidR="00343C82" w:rsidRPr="00473ABC" w:rsidRDefault="00662E38" w:rsidP="00DE350B">
            <w:pPr>
              <w:jc w:val="right"/>
              <w:rPr>
                <w:sz w:val="20"/>
                <w:szCs w:val="20"/>
              </w:rPr>
            </w:pPr>
            <w:r>
              <w:rPr>
                <w:sz w:val="20"/>
                <w:szCs w:val="20"/>
              </w:rPr>
              <w:t>9</w:t>
            </w:r>
          </w:p>
        </w:tc>
        <w:tc>
          <w:tcPr>
            <w:tcW w:w="897" w:type="dxa"/>
          </w:tcPr>
          <w:p w14:paraId="135919C9" w14:textId="77777777" w:rsidR="00343C82" w:rsidRPr="00473ABC" w:rsidRDefault="00343C82" w:rsidP="00DE350B">
            <w:pPr>
              <w:jc w:val="right"/>
              <w:rPr>
                <w:sz w:val="20"/>
                <w:szCs w:val="20"/>
              </w:rPr>
            </w:pPr>
          </w:p>
        </w:tc>
        <w:tc>
          <w:tcPr>
            <w:tcW w:w="884" w:type="dxa"/>
          </w:tcPr>
          <w:p w14:paraId="5C3EF8E1" w14:textId="70DA711F" w:rsidR="00343C82" w:rsidRPr="00473ABC" w:rsidRDefault="00343C82" w:rsidP="00DE350B">
            <w:pPr>
              <w:jc w:val="right"/>
              <w:rPr>
                <w:sz w:val="20"/>
                <w:szCs w:val="20"/>
              </w:rPr>
            </w:pPr>
            <w:r w:rsidRPr="00473ABC">
              <w:rPr>
                <w:sz w:val="20"/>
                <w:szCs w:val="20"/>
              </w:rPr>
              <w:t>100</w:t>
            </w:r>
          </w:p>
        </w:tc>
        <w:tc>
          <w:tcPr>
            <w:tcW w:w="897" w:type="dxa"/>
          </w:tcPr>
          <w:p w14:paraId="76DEA6CD" w14:textId="77777777" w:rsidR="00343C82" w:rsidRPr="00473ABC" w:rsidRDefault="00343C82" w:rsidP="00DE350B">
            <w:pPr>
              <w:jc w:val="right"/>
              <w:rPr>
                <w:sz w:val="20"/>
                <w:szCs w:val="20"/>
              </w:rPr>
            </w:pPr>
          </w:p>
        </w:tc>
        <w:tc>
          <w:tcPr>
            <w:tcW w:w="884" w:type="dxa"/>
          </w:tcPr>
          <w:p w14:paraId="65236F48" w14:textId="005BF230" w:rsidR="00343C82" w:rsidRPr="00473ABC" w:rsidRDefault="0020743B" w:rsidP="00DE350B">
            <w:pPr>
              <w:jc w:val="right"/>
              <w:rPr>
                <w:sz w:val="20"/>
                <w:szCs w:val="20"/>
              </w:rPr>
            </w:pPr>
            <w:r>
              <w:rPr>
                <w:sz w:val="20"/>
                <w:szCs w:val="20"/>
              </w:rPr>
              <w:t>15</w:t>
            </w:r>
          </w:p>
        </w:tc>
        <w:tc>
          <w:tcPr>
            <w:tcW w:w="897" w:type="dxa"/>
          </w:tcPr>
          <w:p w14:paraId="06890A2E" w14:textId="507CF72E" w:rsidR="00343C82" w:rsidRPr="00473ABC" w:rsidRDefault="00343C82" w:rsidP="00DE350B">
            <w:pPr>
              <w:jc w:val="right"/>
              <w:rPr>
                <w:sz w:val="20"/>
                <w:szCs w:val="20"/>
              </w:rPr>
            </w:pPr>
          </w:p>
        </w:tc>
        <w:tc>
          <w:tcPr>
            <w:tcW w:w="1462" w:type="dxa"/>
          </w:tcPr>
          <w:p w14:paraId="56B20939" w14:textId="18B6713E" w:rsidR="00343C82" w:rsidRPr="00473ABC" w:rsidRDefault="0020743B" w:rsidP="0020743B">
            <w:pPr>
              <w:jc w:val="right"/>
              <w:rPr>
                <w:sz w:val="20"/>
                <w:szCs w:val="20"/>
              </w:rPr>
            </w:pPr>
            <w:r>
              <w:rPr>
                <w:sz w:val="20"/>
                <w:szCs w:val="20"/>
              </w:rPr>
              <w:t>51</w:t>
            </w:r>
            <w:r w:rsidR="00662E38">
              <w:rPr>
                <w:sz w:val="20"/>
                <w:szCs w:val="20"/>
              </w:rPr>
              <w:t>74</w:t>
            </w:r>
          </w:p>
        </w:tc>
        <w:tc>
          <w:tcPr>
            <w:tcW w:w="897" w:type="dxa"/>
          </w:tcPr>
          <w:p w14:paraId="0718A833" w14:textId="77777777" w:rsidR="00343C82" w:rsidRPr="00473ABC" w:rsidRDefault="00343C82" w:rsidP="0020743B">
            <w:pPr>
              <w:jc w:val="right"/>
              <w:rPr>
                <w:sz w:val="20"/>
                <w:szCs w:val="20"/>
              </w:rPr>
            </w:pPr>
          </w:p>
        </w:tc>
      </w:tr>
      <w:tr w:rsidR="00596735" w14:paraId="75FCDA9F" w14:textId="77777777" w:rsidTr="00B4623F">
        <w:tc>
          <w:tcPr>
            <w:tcW w:w="4933" w:type="dxa"/>
          </w:tcPr>
          <w:p w14:paraId="3533C097" w14:textId="657EA08F" w:rsidR="00596735" w:rsidRPr="00473ABC" w:rsidRDefault="00596735" w:rsidP="00596735">
            <w:pPr>
              <w:rPr>
                <w:sz w:val="20"/>
                <w:szCs w:val="20"/>
              </w:rPr>
            </w:pPr>
            <w:r w:rsidRPr="00473ABC">
              <w:rPr>
                <w:sz w:val="20"/>
                <w:szCs w:val="20"/>
              </w:rPr>
              <w:t xml:space="preserve">131000 </w:t>
            </w:r>
            <w:r>
              <w:rPr>
                <w:sz w:val="20"/>
                <w:szCs w:val="20"/>
              </w:rPr>
              <w:t xml:space="preserve">(F) </w:t>
            </w:r>
            <w:r w:rsidRPr="00473ABC">
              <w:rPr>
                <w:sz w:val="20"/>
                <w:szCs w:val="20"/>
              </w:rPr>
              <w:t xml:space="preserve">Accounts Receivable </w:t>
            </w:r>
          </w:p>
        </w:tc>
        <w:tc>
          <w:tcPr>
            <w:tcW w:w="885" w:type="dxa"/>
          </w:tcPr>
          <w:p w14:paraId="1D7039DF" w14:textId="77777777" w:rsidR="00596735" w:rsidRPr="00473ABC" w:rsidRDefault="00596735" w:rsidP="00596735">
            <w:pPr>
              <w:jc w:val="right"/>
              <w:rPr>
                <w:sz w:val="20"/>
                <w:szCs w:val="20"/>
              </w:rPr>
            </w:pPr>
          </w:p>
        </w:tc>
        <w:tc>
          <w:tcPr>
            <w:tcW w:w="898" w:type="dxa"/>
          </w:tcPr>
          <w:p w14:paraId="7568F1C1" w14:textId="77777777" w:rsidR="00596735" w:rsidRPr="00473ABC" w:rsidRDefault="00596735" w:rsidP="00596735">
            <w:pPr>
              <w:jc w:val="right"/>
              <w:rPr>
                <w:sz w:val="20"/>
                <w:szCs w:val="20"/>
              </w:rPr>
            </w:pPr>
          </w:p>
        </w:tc>
        <w:tc>
          <w:tcPr>
            <w:tcW w:w="884" w:type="dxa"/>
          </w:tcPr>
          <w:p w14:paraId="560F7FD5" w14:textId="77777777" w:rsidR="00596735" w:rsidRPr="00473ABC" w:rsidRDefault="00596735" w:rsidP="00596735">
            <w:pPr>
              <w:jc w:val="right"/>
              <w:rPr>
                <w:sz w:val="20"/>
                <w:szCs w:val="20"/>
              </w:rPr>
            </w:pPr>
          </w:p>
        </w:tc>
        <w:tc>
          <w:tcPr>
            <w:tcW w:w="897" w:type="dxa"/>
          </w:tcPr>
          <w:p w14:paraId="2BA7FEFF" w14:textId="77777777" w:rsidR="00596735" w:rsidRPr="00473ABC" w:rsidRDefault="00596735" w:rsidP="00596735">
            <w:pPr>
              <w:jc w:val="right"/>
              <w:rPr>
                <w:sz w:val="20"/>
                <w:szCs w:val="20"/>
              </w:rPr>
            </w:pPr>
          </w:p>
        </w:tc>
        <w:tc>
          <w:tcPr>
            <w:tcW w:w="884" w:type="dxa"/>
          </w:tcPr>
          <w:p w14:paraId="66EE56B3" w14:textId="77777777" w:rsidR="00596735" w:rsidRPr="00473ABC" w:rsidRDefault="00596735" w:rsidP="00596735">
            <w:pPr>
              <w:jc w:val="right"/>
              <w:rPr>
                <w:sz w:val="20"/>
                <w:szCs w:val="20"/>
              </w:rPr>
            </w:pPr>
          </w:p>
        </w:tc>
        <w:tc>
          <w:tcPr>
            <w:tcW w:w="897" w:type="dxa"/>
          </w:tcPr>
          <w:p w14:paraId="6080F79A" w14:textId="77777777" w:rsidR="00596735" w:rsidRPr="00473ABC" w:rsidRDefault="00596735" w:rsidP="00596735">
            <w:pPr>
              <w:jc w:val="right"/>
              <w:rPr>
                <w:sz w:val="20"/>
                <w:szCs w:val="20"/>
              </w:rPr>
            </w:pPr>
          </w:p>
        </w:tc>
        <w:tc>
          <w:tcPr>
            <w:tcW w:w="884" w:type="dxa"/>
          </w:tcPr>
          <w:p w14:paraId="4EA7C256" w14:textId="77777777" w:rsidR="00596735" w:rsidRPr="00473ABC" w:rsidRDefault="00596735" w:rsidP="00596735">
            <w:pPr>
              <w:jc w:val="right"/>
              <w:rPr>
                <w:sz w:val="20"/>
                <w:szCs w:val="20"/>
              </w:rPr>
            </w:pPr>
          </w:p>
        </w:tc>
        <w:tc>
          <w:tcPr>
            <w:tcW w:w="897" w:type="dxa"/>
          </w:tcPr>
          <w:p w14:paraId="14D72C98" w14:textId="77777777" w:rsidR="00596735" w:rsidRPr="00473ABC" w:rsidRDefault="00596735" w:rsidP="00596735">
            <w:pPr>
              <w:jc w:val="right"/>
              <w:rPr>
                <w:sz w:val="20"/>
                <w:szCs w:val="20"/>
              </w:rPr>
            </w:pPr>
          </w:p>
        </w:tc>
        <w:tc>
          <w:tcPr>
            <w:tcW w:w="1462" w:type="dxa"/>
          </w:tcPr>
          <w:p w14:paraId="1DD68469" w14:textId="77777777" w:rsidR="00596735" w:rsidRPr="00473ABC" w:rsidRDefault="00596735" w:rsidP="00596735">
            <w:pPr>
              <w:jc w:val="right"/>
              <w:rPr>
                <w:sz w:val="20"/>
                <w:szCs w:val="20"/>
              </w:rPr>
            </w:pPr>
          </w:p>
        </w:tc>
        <w:tc>
          <w:tcPr>
            <w:tcW w:w="897" w:type="dxa"/>
          </w:tcPr>
          <w:p w14:paraId="49A264AB" w14:textId="77777777" w:rsidR="00596735" w:rsidRPr="00473ABC" w:rsidRDefault="00596735" w:rsidP="00596735">
            <w:pPr>
              <w:jc w:val="right"/>
              <w:rPr>
                <w:sz w:val="20"/>
                <w:szCs w:val="20"/>
              </w:rPr>
            </w:pPr>
          </w:p>
        </w:tc>
      </w:tr>
      <w:tr w:rsidR="00596735" w14:paraId="62122AC3" w14:textId="77777777" w:rsidTr="00B4623F">
        <w:tc>
          <w:tcPr>
            <w:tcW w:w="4933" w:type="dxa"/>
          </w:tcPr>
          <w:p w14:paraId="17DE95C4" w14:textId="54590EA0" w:rsidR="00596735" w:rsidRPr="00473ABC" w:rsidRDefault="00596735" w:rsidP="00596735">
            <w:pPr>
              <w:rPr>
                <w:sz w:val="20"/>
                <w:szCs w:val="20"/>
              </w:rPr>
            </w:pPr>
            <w:r w:rsidRPr="00473ABC">
              <w:rPr>
                <w:sz w:val="20"/>
                <w:szCs w:val="20"/>
              </w:rPr>
              <w:t xml:space="preserve">131000 </w:t>
            </w:r>
            <w:r>
              <w:rPr>
                <w:sz w:val="20"/>
                <w:szCs w:val="20"/>
              </w:rPr>
              <w:t xml:space="preserve">(N) </w:t>
            </w:r>
            <w:r w:rsidRPr="00473ABC">
              <w:rPr>
                <w:sz w:val="20"/>
                <w:szCs w:val="20"/>
              </w:rPr>
              <w:t xml:space="preserve">Accounts Receivable </w:t>
            </w:r>
          </w:p>
        </w:tc>
        <w:tc>
          <w:tcPr>
            <w:tcW w:w="885" w:type="dxa"/>
          </w:tcPr>
          <w:p w14:paraId="512447AF" w14:textId="77777777" w:rsidR="00596735" w:rsidRPr="00473ABC" w:rsidRDefault="00596735" w:rsidP="00596735">
            <w:pPr>
              <w:jc w:val="right"/>
              <w:rPr>
                <w:sz w:val="20"/>
                <w:szCs w:val="20"/>
              </w:rPr>
            </w:pPr>
          </w:p>
        </w:tc>
        <w:tc>
          <w:tcPr>
            <w:tcW w:w="898" w:type="dxa"/>
          </w:tcPr>
          <w:p w14:paraId="77DEE95A" w14:textId="77777777" w:rsidR="00596735" w:rsidRPr="00473ABC" w:rsidRDefault="00596735" w:rsidP="00596735">
            <w:pPr>
              <w:jc w:val="right"/>
              <w:rPr>
                <w:sz w:val="20"/>
                <w:szCs w:val="20"/>
              </w:rPr>
            </w:pPr>
          </w:p>
        </w:tc>
        <w:tc>
          <w:tcPr>
            <w:tcW w:w="884" w:type="dxa"/>
          </w:tcPr>
          <w:p w14:paraId="3DAB074C" w14:textId="77777777" w:rsidR="00596735" w:rsidRPr="00473ABC" w:rsidRDefault="00596735" w:rsidP="00596735">
            <w:pPr>
              <w:jc w:val="right"/>
              <w:rPr>
                <w:sz w:val="20"/>
                <w:szCs w:val="20"/>
              </w:rPr>
            </w:pPr>
          </w:p>
        </w:tc>
        <w:tc>
          <w:tcPr>
            <w:tcW w:w="897" w:type="dxa"/>
          </w:tcPr>
          <w:p w14:paraId="6543D423" w14:textId="77777777" w:rsidR="00596735" w:rsidRPr="00473ABC" w:rsidRDefault="00596735" w:rsidP="00596735">
            <w:pPr>
              <w:jc w:val="right"/>
              <w:rPr>
                <w:sz w:val="20"/>
                <w:szCs w:val="20"/>
              </w:rPr>
            </w:pPr>
          </w:p>
        </w:tc>
        <w:tc>
          <w:tcPr>
            <w:tcW w:w="884" w:type="dxa"/>
          </w:tcPr>
          <w:p w14:paraId="762E2145" w14:textId="77777777" w:rsidR="00596735" w:rsidRPr="00473ABC" w:rsidRDefault="00596735" w:rsidP="00596735">
            <w:pPr>
              <w:jc w:val="right"/>
              <w:rPr>
                <w:sz w:val="20"/>
                <w:szCs w:val="20"/>
              </w:rPr>
            </w:pPr>
          </w:p>
        </w:tc>
        <w:tc>
          <w:tcPr>
            <w:tcW w:w="897" w:type="dxa"/>
          </w:tcPr>
          <w:p w14:paraId="62BF5D1C" w14:textId="77777777" w:rsidR="00596735" w:rsidRPr="00473ABC" w:rsidRDefault="00596735" w:rsidP="00596735">
            <w:pPr>
              <w:jc w:val="right"/>
              <w:rPr>
                <w:sz w:val="20"/>
                <w:szCs w:val="20"/>
              </w:rPr>
            </w:pPr>
          </w:p>
        </w:tc>
        <w:tc>
          <w:tcPr>
            <w:tcW w:w="884" w:type="dxa"/>
          </w:tcPr>
          <w:p w14:paraId="5CF06A8F" w14:textId="77777777" w:rsidR="00596735" w:rsidRPr="00473ABC" w:rsidRDefault="00596735" w:rsidP="00596735">
            <w:pPr>
              <w:jc w:val="right"/>
              <w:rPr>
                <w:sz w:val="20"/>
                <w:szCs w:val="20"/>
              </w:rPr>
            </w:pPr>
          </w:p>
        </w:tc>
        <w:tc>
          <w:tcPr>
            <w:tcW w:w="897" w:type="dxa"/>
          </w:tcPr>
          <w:p w14:paraId="1EA8CA82" w14:textId="1B71199D" w:rsidR="00596735" w:rsidRPr="00473ABC" w:rsidRDefault="00596735" w:rsidP="00596735">
            <w:pPr>
              <w:jc w:val="right"/>
              <w:rPr>
                <w:sz w:val="20"/>
                <w:szCs w:val="20"/>
              </w:rPr>
            </w:pPr>
          </w:p>
        </w:tc>
        <w:tc>
          <w:tcPr>
            <w:tcW w:w="1462" w:type="dxa"/>
          </w:tcPr>
          <w:p w14:paraId="6263DD8D" w14:textId="52584054" w:rsidR="00596735" w:rsidRPr="00473ABC" w:rsidRDefault="00596735" w:rsidP="00596735">
            <w:pPr>
              <w:jc w:val="right"/>
              <w:rPr>
                <w:sz w:val="20"/>
                <w:szCs w:val="20"/>
              </w:rPr>
            </w:pPr>
          </w:p>
        </w:tc>
        <w:tc>
          <w:tcPr>
            <w:tcW w:w="897" w:type="dxa"/>
          </w:tcPr>
          <w:p w14:paraId="2C375705" w14:textId="77777777" w:rsidR="00596735" w:rsidRPr="00473ABC" w:rsidRDefault="00596735" w:rsidP="00596735">
            <w:pPr>
              <w:jc w:val="right"/>
              <w:rPr>
                <w:sz w:val="20"/>
                <w:szCs w:val="20"/>
              </w:rPr>
            </w:pPr>
          </w:p>
        </w:tc>
      </w:tr>
      <w:tr w:rsidR="00596735" w14:paraId="00B234D6" w14:textId="77777777" w:rsidTr="00B4623F">
        <w:tc>
          <w:tcPr>
            <w:tcW w:w="4933" w:type="dxa"/>
          </w:tcPr>
          <w:p w14:paraId="6AB2EE06" w14:textId="128C14B5" w:rsidR="00596735" w:rsidRPr="00473ABC" w:rsidRDefault="00596735" w:rsidP="00E5365B">
            <w:pPr>
              <w:rPr>
                <w:sz w:val="20"/>
                <w:szCs w:val="20"/>
              </w:rPr>
            </w:pPr>
            <w:r>
              <w:rPr>
                <w:sz w:val="20"/>
                <w:szCs w:val="20"/>
              </w:rPr>
              <w:t xml:space="preserve">198100 (F) </w:t>
            </w:r>
            <w:r>
              <w:rPr>
                <w:bCs/>
                <w:sz w:val="20"/>
                <w:szCs w:val="20"/>
              </w:rPr>
              <w:t>Receivable from Custodian or Non-Entity Assets Receivable From a Federal Agency – Other Than the General Fund of the U.S. Government</w:t>
            </w:r>
          </w:p>
        </w:tc>
        <w:tc>
          <w:tcPr>
            <w:tcW w:w="885" w:type="dxa"/>
          </w:tcPr>
          <w:p w14:paraId="6D6243BA" w14:textId="77777777" w:rsidR="00596735" w:rsidRPr="00473ABC" w:rsidRDefault="00596735" w:rsidP="00596735">
            <w:pPr>
              <w:jc w:val="right"/>
              <w:rPr>
                <w:sz w:val="20"/>
                <w:szCs w:val="20"/>
              </w:rPr>
            </w:pPr>
          </w:p>
        </w:tc>
        <w:tc>
          <w:tcPr>
            <w:tcW w:w="898" w:type="dxa"/>
          </w:tcPr>
          <w:p w14:paraId="6DCD37D2" w14:textId="77777777" w:rsidR="00596735" w:rsidRPr="00473ABC" w:rsidRDefault="00596735" w:rsidP="00596735">
            <w:pPr>
              <w:jc w:val="right"/>
              <w:rPr>
                <w:sz w:val="20"/>
                <w:szCs w:val="20"/>
              </w:rPr>
            </w:pPr>
          </w:p>
        </w:tc>
        <w:tc>
          <w:tcPr>
            <w:tcW w:w="884" w:type="dxa"/>
          </w:tcPr>
          <w:p w14:paraId="74E359DD" w14:textId="77777777" w:rsidR="00596735" w:rsidRPr="00473ABC" w:rsidRDefault="00596735" w:rsidP="00596735">
            <w:pPr>
              <w:jc w:val="right"/>
              <w:rPr>
                <w:sz w:val="20"/>
                <w:szCs w:val="20"/>
              </w:rPr>
            </w:pPr>
          </w:p>
        </w:tc>
        <w:tc>
          <w:tcPr>
            <w:tcW w:w="897" w:type="dxa"/>
          </w:tcPr>
          <w:p w14:paraId="50FB66C0" w14:textId="77777777" w:rsidR="00596735" w:rsidRPr="00473ABC" w:rsidRDefault="00596735" w:rsidP="00596735">
            <w:pPr>
              <w:jc w:val="right"/>
              <w:rPr>
                <w:sz w:val="20"/>
                <w:szCs w:val="20"/>
              </w:rPr>
            </w:pPr>
          </w:p>
        </w:tc>
        <w:tc>
          <w:tcPr>
            <w:tcW w:w="884" w:type="dxa"/>
          </w:tcPr>
          <w:p w14:paraId="57A1AA24" w14:textId="77777777" w:rsidR="00596735" w:rsidRPr="00473ABC" w:rsidRDefault="00596735" w:rsidP="00596735">
            <w:pPr>
              <w:jc w:val="right"/>
              <w:rPr>
                <w:sz w:val="20"/>
                <w:szCs w:val="20"/>
              </w:rPr>
            </w:pPr>
          </w:p>
        </w:tc>
        <w:tc>
          <w:tcPr>
            <w:tcW w:w="897" w:type="dxa"/>
          </w:tcPr>
          <w:p w14:paraId="70091179" w14:textId="77777777" w:rsidR="00596735" w:rsidRPr="00473ABC" w:rsidRDefault="00596735" w:rsidP="00596735">
            <w:pPr>
              <w:jc w:val="right"/>
              <w:rPr>
                <w:sz w:val="20"/>
                <w:szCs w:val="20"/>
              </w:rPr>
            </w:pPr>
          </w:p>
        </w:tc>
        <w:tc>
          <w:tcPr>
            <w:tcW w:w="884" w:type="dxa"/>
          </w:tcPr>
          <w:p w14:paraId="26F04C77" w14:textId="5C3FD8C1" w:rsidR="00596735" w:rsidRPr="00473ABC" w:rsidRDefault="00596735" w:rsidP="00596735">
            <w:pPr>
              <w:jc w:val="right"/>
              <w:rPr>
                <w:sz w:val="20"/>
                <w:szCs w:val="20"/>
              </w:rPr>
            </w:pPr>
            <w:r>
              <w:rPr>
                <w:sz w:val="20"/>
                <w:szCs w:val="20"/>
              </w:rPr>
              <w:t>10</w:t>
            </w:r>
          </w:p>
        </w:tc>
        <w:tc>
          <w:tcPr>
            <w:tcW w:w="897" w:type="dxa"/>
          </w:tcPr>
          <w:p w14:paraId="6BB22E4B" w14:textId="77777777" w:rsidR="00596735" w:rsidRPr="00473ABC" w:rsidRDefault="00596735" w:rsidP="00596735">
            <w:pPr>
              <w:jc w:val="right"/>
              <w:rPr>
                <w:sz w:val="20"/>
                <w:szCs w:val="20"/>
              </w:rPr>
            </w:pPr>
          </w:p>
        </w:tc>
        <w:tc>
          <w:tcPr>
            <w:tcW w:w="1462" w:type="dxa"/>
          </w:tcPr>
          <w:p w14:paraId="2DA6F4E0" w14:textId="52050100" w:rsidR="00596735" w:rsidRPr="00473ABC" w:rsidRDefault="00596735" w:rsidP="00596735">
            <w:pPr>
              <w:jc w:val="right"/>
              <w:rPr>
                <w:sz w:val="20"/>
                <w:szCs w:val="20"/>
              </w:rPr>
            </w:pPr>
            <w:r>
              <w:rPr>
                <w:sz w:val="20"/>
                <w:szCs w:val="20"/>
              </w:rPr>
              <w:t>10</w:t>
            </w:r>
          </w:p>
        </w:tc>
        <w:tc>
          <w:tcPr>
            <w:tcW w:w="897" w:type="dxa"/>
          </w:tcPr>
          <w:p w14:paraId="790CF224" w14:textId="77777777" w:rsidR="00596735" w:rsidRPr="00473ABC" w:rsidRDefault="00596735" w:rsidP="00596735">
            <w:pPr>
              <w:jc w:val="right"/>
              <w:rPr>
                <w:sz w:val="20"/>
                <w:szCs w:val="20"/>
              </w:rPr>
            </w:pPr>
          </w:p>
        </w:tc>
      </w:tr>
      <w:tr w:rsidR="00596735" w14:paraId="6DB312DA" w14:textId="77777777" w:rsidTr="00B4623F">
        <w:tc>
          <w:tcPr>
            <w:tcW w:w="4933" w:type="dxa"/>
          </w:tcPr>
          <w:p w14:paraId="1F0445F9" w14:textId="7316C388" w:rsidR="00596735" w:rsidRPr="00473ABC" w:rsidRDefault="00596735" w:rsidP="00596735">
            <w:pPr>
              <w:rPr>
                <w:sz w:val="20"/>
                <w:szCs w:val="20"/>
              </w:rPr>
            </w:pPr>
            <w:r w:rsidRPr="00473ABC">
              <w:rPr>
                <w:sz w:val="20"/>
                <w:szCs w:val="20"/>
              </w:rPr>
              <w:t xml:space="preserve">211000 </w:t>
            </w:r>
            <w:r>
              <w:rPr>
                <w:sz w:val="20"/>
                <w:szCs w:val="20"/>
              </w:rPr>
              <w:t xml:space="preserve">(F) </w:t>
            </w:r>
            <w:r w:rsidRPr="00473ABC">
              <w:rPr>
                <w:sz w:val="20"/>
                <w:szCs w:val="20"/>
              </w:rPr>
              <w:t xml:space="preserve">Accounts Payable </w:t>
            </w:r>
          </w:p>
        </w:tc>
        <w:tc>
          <w:tcPr>
            <w:tcW w:w="885" w:type="dxa"/>
          </w:tcPr>
          <w:p w14:paraId="01FD2EB6" w14:textId="77777777" w:rsidR="00596735" w:rsidRPr="00473ABC" w:rsidRDefault="00596735" w:rsidP="00596735">
            <w:pPr>
              <w:jc w:val="right"/>
              <w:rPr>
                <w:sz w:val="20"/>
                <w:szCs w:val="20"/>
              </w:rPr>
            </w:pPr>
          </w:p>
        </w:tc>
        <w:tc>
          <w:tcPr>
            <w:tcW w:w="898" w:type="dxa"/>
          </w:tcPr>
          <w:p w14:paraId="68F5BA01" w14:textId="77777777" w:rsidR="00596735" w:rsidRPr="00473ABC" w:rsidRDefault="00596735" w:rsidP="00596735">
            <w:pPr>
              <w:jc w:val="right"/>
              <w:rPr>
                <w:sz w:val="20"/>
                <w:szCs w:val="20"/>
              </w:rPr>
            </w:pPr>
          </w:p>
        </w:tc>
        <w:tc>
          <w:tcPr>
            <w:tcW w:w="884" w:type="dxa"/>
          </w:tcPr>
          <w:p w14:paraId="35EDB9EB" w14:textId="77777777" w:rsidR="00596735" w:rsidRPr="00473ABC" w:rsidRDefault="00596735" w:rsidP="00596735">
            <w:pPr>
              <w:jc w:val="right"/>
              <w:rPr>
                <w:sz w:val="20"/>
                <w:szCs w:val="20"/>
              </w:rPr>
            </w:pPr>
          </w:p>
        </w:tc>
        <w:tc>
          <w:tcPr>
            <w:tcW w:w="897" w:type="dxa"/>
          </w:tcPr>
          <w:p w14:paraId="7C023905" w14:textId="77777777" w:rsidR="00596735" w:rsidRPr="00473ABC" w:rsidRDefault="00596735" w:rsidP="00596735">
            <w:pPr>
              <w:jc w:val="right"/>
              <w:rPr>
                <w:sz w:val="20"/>
                <w:szCs w:val="20"/>
              </w:rPr>
            </w:pPr>
          </w:p>
        </w:tc>
        <w:tc>
          <w:tcPr>
            <w:tcW w:w="884" w:type="dxa"/>
          </w:tcPr>
          <w:p w14:paraId="7C526E0C" w14:textId="77777777" w:rsidR="00596735" w:rsidRPr="00473ABC" w:rsidRDefault="00596735" w:rsidP="00596735">
            <w:pPr>
              <w:jc w:val="right"/>
              <w:rPr>
                <w:sz w:val="20"/>
                <w:szCs w:val="20"/>
              </w:rPr>
            </w:pPr>
          </w:p>
        </w:tc>
        <w:tc>
          <w:tcPr>
            <w:tcW w:w="897" w:type="dxa"/>
          </w:tcPr>
          <w:p w14:paraId="0154BE85" w14:textId="77777777" w:rsidR="00596735" w:rsidRPr="00473ABC" w:rsidRDefault="00596735" w:rsidP="00596735">
            <w:pPr>
              <w:jc w:val="right"/>
              <w:rPr>
                <w:sz w:val="20"/>
                <w:szCs w:val="20"/>
              </w:rPr>
            </w:pPr>
          </w:p>
        </w:tc>
        <w:tc>
          <w:tcPr>
            <w:tcW w:w="884" w:type="dxa"/>
          </w:tcPr>
          <w:p w14:paraId="1C3F0443" w14:textId="77777777" w:rsidR="00596735" w:rsidRPr="00473ABC" w:rsidRDefault="00596735" w:rsidP="00596735">
            <w:pPr>
              <w:jc w:val="right"/>
              <w:rPr>
                <w:sz w:val="20"/>
                <w:szCs w:val="20"/>
              </w:rPr>
            </w:pPr>
          </w:p>
        </w:tc>
        <w:tc>
          <w:tcPr>
            <w:tcW w:w="897" w:type="dxa"/>
          </w:tcPr>
          <w:p w14:paraId="235D8F2B" w14:textId="0E34D794" w:rsidR="00596735" w:rsidRPr="00473ABC" w:rsidRDefault="00596735" w:rsidP="00596735">
            <w:pPr>
              <w:jc w:val="right"/>
              <w:rPr>
                <w:sz w:val="20"/>
                <w:szCs w:val="20"/>
              </w:rPr>
            </w:pPr>
          </w:p>
        </w:tc>
        <w:tc>
          <w:tcPr>
            <w:tcW w:w="1462" w:type="dxa"/>
          </w:tcPr>
          <w:p w14:paraId="2B1DA70B" w14:textId="4C6D9798" w:rsidR="00596735" w:rsidRPr="00473ABC" w:rsidRDefault="00596735" w:rsidP="00596735">
            <w:pPr>
              <w:jc w:val="right"/>
              <w:rPr>
                <w:sz w:val="20"/>
                <w:szCs w:val="20"/>
              </w:rPr>
            </w:pPr>
          </w:p>
        </w:tc>
        <w:tc>
          <w:tcPr>
            <w:tcW w:w="897" w:type="dxa"/>
          </w:tcPr>
          <w:p w14:paraId="2B9E29B7" w14:textId="77777777" w:rsidR="00596735" w:rsidRPr="00473ABC" w:rsidRDefault="00596735" w:rsidP="00596735">
            <w:pPr>
              <w:jc w:val="right"/>
              <w:rPr>
                <w:sz w:val="20"/>
                <w:szCs w:val="20"/>
              </w:rPr>
            </w:pPr>
          </w:p>
        </w:tc>
      </w:tr>
      <w:tr w:rsidR="00596735" w14:paraId="0A5E6383" w14:textId="77777777" w:rsidTr="00B4623F">
        <w:tc>
          <w:tcPr>
            <w:tcW w:w="4933" w:type="dxa"/>
          </w:tcPr>
          <w:p w14:paraId="5824C4BD" w14:textId="65BE67DD" w:rsidR="00596735" w:rsidRPr="00473ABC" w:rsidRDefault="00596735" w:rsidP="00596735">
            <w:pPr>
              <w:rPr>
                <w:sz w:val="20"/>
                <w:szCs w:val="20"/>
              </w:rPr>
            </w:pPr>
            <w:r w:rsidRPr="00473ABC">
              <w:rPr>
                <w:sz w:val="20"/>
                <w:szCs w:val="20"/>
              </w:rPr>
              <w:t xml:space="preserve">211000 </w:t>
            </w:r>
            <w:r>
              <w:rPr>
                <w:sz w:val="20"/>
                <w:szCs w:val="20"/>
              </w:rPr>
              <w:t xml:space="preserve">(N) </w:t>
            </w:r>
            <w:r w:rsidRPr="00473ABC">
              <w:rPr>
                <w:sz w:val="20"/>
                <w:szCs w:val="20"/>
              </w:rPr>
              <w:t>Accounts Payable</w:t>
            </w:r>
          </w:p>
        </w:tc>
        <w:tc>
          <w:tcPr>
            <w:tcW w:w="885" w:type="dxa"/>
          </w:tcPr>
          <w:p w14:paraId="159C75C8" w14:textId="77777777" w:rsidR="00596735" w:rsidRPr="00473ABC" w:rsidRDefault="00596735" w:rsidP="00596735">
            <w:pPr>
              <w:jc w:val="right"/>
              <w:rPr>
                <w:sz w:val="20"/>
                <w:szCs w:val="20"/>
              </w:rPr>
            </w:pPr>
          </w:p>
        </w:tc>
        <w:tc>
          <w:tcPr>
            <w:tcW w:w="898" w:type="dxa"/>
          </w:tcPr>
          <w:p w14:paraId="2E5F3B72" w14:textId="77777777" w:rsidR="00596735" w:rsidRPr="00473ABC" w:rsidRDefault="00596735" w:rsidP="00596735">
            <w:pPr>
              <w:jc w:val="right"/>
              <w:rPr>
                <w:sz w:val="20"/>
                <w:szCs w:val="20"/>
              </w:rPr>
            </w:pPr>
          </w:p>
        </w:tc>
        <w:tc>
          <w:tcPr>
            <w:tcW w:w="884" w:type="dxa"/>
          </w:tcPr>
          <w:p w14:paraId="16784A53" w14:textId="77777777" w:rsidR="00596735" w:rsidRPr="00473ABC" w:rsidRDefault="00596735" w:rsidP="00596735">
            <w:pPr>
              <w:jc w:val="right"/>
              <w:rPr>
                <w:sz w:val="20"/>
                <w:szCs w:val="20"/>
              </w:rPr>
            </w:pPr>
          </w:p>
        </w:tc>
        <w:tc>
          <w:tcPr>
            <w:tcW w:w="897" w:type="dxa"/>
          </w:tcPr>
          <w:p w14:paraId="1FC817B0" w14:textId="77777777" w:rsidR="00596735" w:rsidRPr="00473ABC" w:rsidRDefault="00596735" w:rsidP="00596735">
            <w:pPr>
              <w:jc w:val="right"/>
              <w:rPr>
                <w:sz w:val="20"/>
                <w:szCs w:val="20"/>
              </w:rPr>
            </w:pPr>
          </w:p>
        </w:tc>
        <w:tc>
          <w:tcPr>
            <w:tcW w:w="884" w:type="dxa"/>
          </w:tcPr>
          <w:p w14:paraId="5A4183FE" w14:textId="77777777" w:rsidR="00596735" w:rsidRPr="00473ABC" w:rsidRDefault="00596735" w:rsidP="00596735">
            <w:pPr>
              <w:jc w:val="right"/>
              <w:rPr>
                <w:sz w:val="20"/>
                <w:szCs w:val="20"/>
              </w:rPr>
            </w:pPr>
          </w:p>
        </w:tc>
        <w:tc>
          <w:tcPr>
            <w:tcW w:w="897" w:type="dxa"/>
          </w:tcPr>
          <w:p w14:paraId="1E7184F0" w14:textId="77777777" w:rsidR="00596735" w:rsidRPr="00473ABC" w:rsidRDefault="00596735" w:rsidP="00596735">
            <w:pPr>
              <w:jc w:val="right"/>
              <w:rPr>
                <w:sz w:val="20"/>
                <w:szCs w:val="20"/>
              </w:rPr>
            </w:pPr>
          </w:p>
        </w:tc>
        <w:tc>
          <w:tcPr>
            <w:tcW w:w="884" w:type="dxa"/>
          </w:tcPr>
          <w:p w14:paraId="433733CD" w14:textId="77777777" w:rsidR="00596735" w:rsidRPr="00473ABC" w:rsidRDefault="00596735" w:rsidP="00596735">
            <w:pPr>
              <w:jc w:val="right"/>
              <w:rPr>
                <w:sz w:val="20"/>
                <w:szCs w:val="20"/>
              </w:rPr>
            </w:pPr>
          </w:p>
        </w:tc>
        <w:tc>
          <w:tcPr>
            <w:tcW w:w="897" w:type="dxa"/>
          </w:tcPr>
          <w:p w14:paraId="2827270A" w14:textId="48781E82" w:rsidR="00596735" w:rsidRPr="00473ABC" w:rsidRDefault="00596735" w:rsidP="00596735">
            <w:pPr>
              <w:jc w:val="right"/>
              <w:rPr>
                <w:sz w:val="20"/>
                <w:szCs w:val="20"/>
              </w:rPr>
            </w:pPr>
          </w:p>
        </w:tc>
        <w:tc>
          <w:tcPr>
            <w:tcW w:w="1462" w:type="dxa"/>
          </w:tcPr>
          <w:p w14:paraId="0405A09E" w14:textId="4D4D4399" w:rsidR="00596735" w:rsidRPr="00473ABC" w:rsidRDefault="00596735" w:rsidP="00596735">
            <w:pPr>
              <w:jc w:val="right"/>
              <w:rPr>
                <w:sz w:val="20"/>
                <w:szCs w:val="20"/>
              </w:rPr>
            </w:pPr>
          </w:p>
        </w:tc>
        <w:tc>
          <w:tcPr>
            <w:tcW w:w="897" w:type="dxa"/>
          </w:tcPr>
          <w:p w14:paraId="66EF6E11" w14:textId="77777777" w:rsidR="00596735" w:rsidRPr="00473ABC" w:rsidRDefault="00596735" w:rsidP="00596735">
            <w:pPr>
              <w:jc w:val="right"/>
              <w:rPr>
                <w:sz w:val="20"/>
                <w:szCs w:val="20"/>
              </w:rPr>
            </w:pPr>
          </w:p>
        </w:tc>
      </w:tr>
      <w:tr w:rsidR="00596735" w14:paraId="155A9F9B" w14:textId="77777777" w:rsidTr="00B4623F">
        <w:tc>
          <w:tcPr>
            <w:tcW w:w="4933" w:type="dxa"/>
          </w:tcPr>
          <w:p w14:paraId="3AD97711" w14:textId="7CC8A881" w:rsidR="00596735" w:rsidRPr="00473ABC" w:rsidRDefault="00596735" w:rsidP="00596735">
            <w:pPr>
              <w:rPr>
                <w:sz w:val="20"/>
                <w:szCs w:val="20"/>
              </w:rPr>
            </w:pPr>
            <w:r w:rsidRPr="00473ABC">
              <w:rPr>
                <w:sz w:val="20"/>
                <w:szCs w:val="20"/>
              </w:rPr>
              <w:t xml:space="preserve">232000 </w:t>
            </w:r>
            <w:r>
              <w:rPr>
                <w:sz w:val="20"/>
                <w:szCs w:val="20"/>
              </w:rPr>
              <w:t xml:space="preserve">(N) </w:t>
            </w:r>
            <w:r w:rsidRPr="00473ABC">
              <w:rPr>
                <w:sz w:val="20"/>
                <w:szCs w:val="20"/>
              </w:rPr>
              <w:t>Other Deferred Revenue</w:t>
            </w:r>
          </w:p>
        </w:tc>
        <w:tc>
          <w:tcPr>
            <w:tcW w:w="885" w:type="dxa"/>
          </w:tcPr>
          <w:p w14:paraId="43B98A29" w14:textId="77777777" w:rsidR="00596735" w:rsidRPr="00473ABC" w:rsidRDefault="00596735" w:rsidP="00596735">
            <w:pPr>
              <w:jc w:val="right"/>
              <w:rPr>
                <w:sz w:val="20"/>
                <w:szCs w:val="20"/>
              </w:rPr>
            </w:pPr>
          </w:p>
        </w:tc>
        <w:tc>
          <w:tcPr>
            <w:tcW w:w="898" w:type="dxa"/>
          </w:tcPr>
          <w:p w14:paraId="3FF62F92" w14:textId="074206A3" w:rsidR="00596735" w:rsidRPr="00473ABC" w:rsidRDefault="00596735" w:rsidP="00596735">
            <w:pPr>
              <w:jc w:val="right"/>
              <w:rPr>
                <w:sz w:val="20"/>
                <w:szCs w:val="20"/>
              </w:rPr>
            </w:pPr>
            <w:r>
              <w:rPr>
                <w:sz w:val="20"/>
                <w:szCs w:val="20"/>
              </w:rPr>
              <w:t>5</w:t>
            </w:r>
            <w:r w:rsidRPr="00473ABC">
              <w:rPr>
                <w:sz w:val="20"/>
                <w:szCs w:val="20"/>
              </w:rPr>
              <w:t>040</w:t>
            </w:r>
          </w:p>
        </w:tc>
        <w:tc>
          <w:tcPr>
            <w:tcW w:w="884" w:type="dxa"/>
          </w:tcPr>
          <w:p w14:paraId="628BC45C" w14:textId="77777777" w:rsidR="00596735" w:rsidRPr="00473ABC" w:rsidRDefault="00596735" w:rsidP="00596735">
            <w:pPr>
              <w:jc w:val="right"/>
              <w:rPr>
                <w:sz w:val="20"/>
                <w:szCs w:val="20"/>
              </w:rPr>
            </w:pPr>
          </w:p>
        </w:tc>
        <w:tc>
          <w:tcPr>
            <w:tcW w:w="897" w:type="dxa"/>
          </w:tcPr>
          <w:p w14:paraId="26F8F2D6" w14:textId="77777777" w:rsidR="00596735" w:rsidRPr="00473ABC" w:rsidRDefault="00596735" w:rsidP="00596735">
            <w:pPr>
              <w:jc w:val="right"/>
              <w:rPr>
                <w:sz w:val="20"/>
                <w:szCs w:val="20"/>
              </w:rPr>
            </w:pPr>
          </w:p>
        </w:tc>
        <w:tc>
          <w:tcPr>
            <w:tcW w:w="884" w:type="dxa"/>
          </w:tcPr>
          <w:p w14:paraId="3788C76C" w14:textId="77777777" w:rsidR="00596735" w:rsidRPr="00473ABC" w:rsidRDefault="00596735" w:rsidP="00596735">
            <w:pPr>
              <w:jc w:val="right"/>
              <w:rPr>
                <w:sz w:val="20"/>
                <w:szCs w:val="20"/>
              </w:rPr>
            </w:pPr>
          </w:p>
        </w:tc>
        <w:tc>
          <w:tcPr>
            <w:tcW w:w="897" w:type="dxa"/>
          </w:tcPr>
          <w:p w14:paraId="15573F3F" w14:textId="77777777" w:rsidR="00596735" w:rsidRPr="00473ABC" w:rsidRDefault="00596735" w:rsidP="00596735">
            <w:pPr>
              <w:jc w:val="right"/>
              <w:rPr>
                <w:sz w:val="20"/>
                <w:szCs w:val="20"/>
              </w:rPr>
            </w:pPr>
          </w:p>
        </w:tc>
        <w:tc>
          <w:tcPr>
            <w:tcW w:w="884" w:type="dxa"/>
          </w:tcPr>
          <w:p w14:paraId="0440D321" w14:textId="77777777" w:rsidR="00596735" w:rsidRPr="00473ABC" w:rsidRDefault="00596735" w:rsidP="00596735">
            <w:pPr>
              <w:jc w:val="right"/>
              <w:rPr>
                <w:sz w:val="20"/>
                <w:szCs w:val="20"/>
              </w:rPr>
            </w:pPr>
          </w:p>
        </w:tc>
        <w:tc>
          <w:tcPr>
            <w:tcW w:w="897" w:type="dxa"/>
          </w:tcPr>
          <w:p w14:paraId="1636BD1A" w14:textId="37CB1065" w:rsidR="00596735" w:rsidRPr="00473ABC" w:rsidRDefault="00596735" w:rsidP="00596735">
            <w:pPr>
              <w:jc w:val="right"/>
              <w:rPr>
                <w:sz w:val="20"/>
                <w:szCs w:val="20"/>
              </w:rPr>
            </w:pPr>
          </w:p>
        </w:tc>
        <w:tc>
          <w:tcPr>
            <w:tcW w:w="1462" w:type="dxa"/>
          </w:tcPr>
          <w:p w14:paraId="4F221287" w14:textId="0111780A" w:rsidR="00596735" w:rsidRPr="00473ABC" w:rsidRDefault="00596735" w:rsidP="00596735">
            <w:pPr>
              <w:jc w:val="right"/>
              <w:rPr>
                <w:sz w:val="20"/>
                <w:szCs w:val="20"/>
              </w:rPr>
            </w:pPr>
          </w:p>
        </w:tc>
        <w:tc>
          <w:tcPr>
            <w:tcW w:w="897" w:type="dxa"/>
          </w:tcPr>
          <w:p w14:paraId="692D992F" w14:textId="0B05543D" w:rsidR="00596735" w:rsidRPr="00473ABC" w:rsidRDefault="00596735" w:rsidP="00596735">
            <w:pPr>
              <w:jc w:val="right"/>
              <w:rPr>
                <w:sz w:val="20"/>
                <w:szCs w:val="20"/>
              </w:rPr>
            </w:pPr>
            <w:r>
              <w:rPr>
                <w:sz w:val="20"/>
                <w:szCs w:val="20"/>
              </w:rPr>
              <w:t>5040</w:t>
            </w:r>
          </w:p>
        </w:tc>
      </w:tr>
      <w:tr w:rsidR="00596735" w14:paraId="4C39EA35" w14:textId="77777777" w:rsidTr="00B4623F">
        <w:tc>
          <w:tcPr>
            <w:tcW w:w="4933" w:type="dxa"/>
          </w:tcPr>
          <w:p w14:paraId="2E8CD995" w14:textId="669F6184" w:rsidR="00596735" w:rsidRPr="00473ABC" w:rsidRDefault="00596735" w:rsidP="00596735">
            <w:pPr>
              <w:rPr>
                <w:sz w:val="20"/>
                <w:szCs w:val="20"/>
              </w:rPr>
            </w:pPr>
            <w:r w:rsidRPr="00473ABC">
              <w:rPr>
                <w:sz w:val="20"/>
                <w:szCs w:val="20"/>
              </w:rPr>
              <w:t xml:space="preserve">240000 </w:t>
            </w:r>
            <w:r>
              <w:rPr>
                <w:sz w:val="20"/>
                <w:szCs w:val="20"/>
              </w:rPr>
              <w:t xml:space="preserve">(N) (TDA) </w:t>
            </w:r>
            <w:r w:rsidRPr="00473ABC">
              <w:rPr>
                <w:sz w:val="20"/>
                <w:szCs w:val="20"/>
              </w:rPr>
              <w:t>Liability for Nonfiduciary Deposit Funds and Undeposite</w:t>
            </w:r>
            <w:r>
              <w:rPr>
                <w:sz w:val="20"/>
                <w:szCs w:val="20"/>
              </w:rPr>
              <w:t xml:space="preserve">d </w:t>
            </w:r>
            <w:r w:rsidRPr="00473ABC">
              <w:rPr>
                <w:sz w:val="20"/>
                <w:szCs w:val="20"/>
              </w:rPr>
              <w:t>Collections</w:t>
            </w:r>
          </w:p>
        </w:tc>
        <w:tc>
          <w:tcPr>
            <w:tcW w:w="885" w:type="dxa"/>
          </w:tcPr>
          <w:p w14:paraId="4F4E9D62" w14:textId="77777777" w:rsidR="00596735" w:rsidRPr="00473ABC" w:rsidRDefault="00596735" w:rsidP="00596735">
            <w:pPr>
              <w:jc w:val="right"/>
              <w:rPr>
                <w:sz w:val="20"/>
                <w:szCs w:val="20"/>
              </w:rPr>
            </w:pPr>
          </w:p>
          <w:p w14:paraId="6C83FB9F" w14:textId="77777777" w:rsidR="00596735" w:rsidRPr="00473ABC" w:rsidRDefault="00596735" w:rsidP="00596735">
            <w:pPr>
              <w:jc w:val="right"/>
              <w:rPr>
                <w:sz w:val="20"/>
                <w:szCs w:val="20"/>
              </w:rPr>
            </w:pPr>
          </w:p>
        </w:tc>
        <w:tc>
          <w:tcPr>
            <w:tcW w:w="898" w:type="dxa"/>
          </w:tcPr>
          <w:p w14:paraId="1E590271" w14:textId="14A57DCF" w:rsidR="00596735" w:rsidRPr="00473ABC" w:rsidRDefault="00596735" w:rsidP="00596735">
            <w:pPr>
              <w:jc w:val="right"/>
              <w:rPr>
                <w:sz w:val="20"/>
                <w:szCs w:val="20"/>
              </w:rPr>
            </w:pPr>
          </w:p>
        </w:tc>
        <w:tc>
          <w:tcPr>
            <w:tcW w:w="884" w:type="dxa"/>
          </w:tcPr>
          <w:p w14:paraId="57BF704E" w14:textId="77777777" w:rsidR="00596735" w:rsidRPr="00473ABC" w:rsidRDefault="00596735" w:rsidP="00596735">
            <w:pPr>
              <w:jc w:val="right"/>
              <w:rPr>
                <w:sz w:val="20"/>
                <w:szCs w:val="20"/>
              </w:rPr>
            </w:pPr>
          </w:p>
        </w:tc>
        <w:tc>
          <w:tcPr>
            <w:tcW w:w="897" w:type="dxa"/>
          </w:tcPr>
          <w:p w14:paraId="66445692" w14:textId="77777777" w:rsidR="00596735" w:rsidRPr="00473ABC" w:rsidRDefault="00596735" w:rsidP="00596735">
            <w:pPr>
              <w:jc w:val="right"/>
              <w:rPr>
                <w:sz w:val="20"/>
                <w:szCs w:val="20"/>
              </w:rPr>
            </w:pPr>
          </w:p>
        </w:tc>
        <w:tc>
          <w:tcPr>
            <w:tcW w:w="884" w:type="dxa"/>
          </w:tcPr>
          <w:p w14:paraId="66BA1101" w14:textId="77777777" w:rsidR="00596735" w:rsidRPr="00473ABC" w:rsidRDefault="00596735" w:rsidP="00596735">
            <w:pPr>
              <w:jc w:val="right"/>
              <w:rPr>
                <w:sz w:val="20"/>
                <w:szCs w:val="20"/>
              </w:rPr>
            </w:pPr>
          </w:p>
        </w:tc>
        <w:tc>
          <w:tcPr>
            <w:tcW w:w="897" w:type="dxa"/>
          </w:tcPr>
          <w:p w14:paraId="0B2B37C5" w14:textId="77777777" w:rsidR="00596735" w:rsidRPr="00473ABC" w:rsidRDefault="00596735" w:rsidP="00596735">
            <w:pPr>
              <w:jc w:val="right"/>
              <w:rPr>
                <w:sz w:val="20"/>
                <w:szCs w:val="20"/>
              </w:rPr>
            </w:pPr>
          </w:p>
        </w:tc>
        <w:tc>
          <w:tcPr>
            <w:tcW w:w="884" w:type="dxa"/>
          </w:tcPr>
          <w:p w14:paraId="2D61F209" w14:textId="77777777" w:rsidR="00596735" w:rsidRPr="00473ABC" w:rsidRDefault="00596735" w:rsidP="00596735">
            <w:pPr>
              <w:jc w:val="right"/>
              <w:rPr>
                <w:sz w:val="20"/>
                <w:szCs w:val="20"/>
              </w:rPr>
            </w:pPr>
          </w:p>
        </w:tc>
        <w:tc>
          <w:tcPr>
            <w:tcW w:w="897" w:type="dxa"/>
          </w:tcPr>
          <w:p w14:paraId="434263CE" w14:textId="45F043B3" w:rsidR="00596735" w:rsidRPr="00473ABC" w:rsidRDefault="00596735" w:rsidP="00596735">
            <w:pPr>
              <w:jc w:val="right"/>
              <w:rPr>
                <w:sz w:val="20"/>
                <w:szCs w:val="20"/>
              </w:rPr>
            </w:pPr>
          </w:p>
        </w:tc>
        <w:tc>
          <w:tcPr>
            <w:tcW w:w="1462" w:type="dxa"/>
          </w:tcPr>
          <w:p w14:paraId="14074355" w14:textId="4D013B07" w:rsidR="00596735" w:rsidRPr="00473ABC" w:rsidRDefault="00596735" w:rsidP="00596735">
            <w:pPr>
              <w:jc w:val="right"/>
              <w:rPr>
                <w:sz w:val="20"/>
                <w:szCs w:val="20"/>
              </w:rPr>
            </w:pPr>
          </w:p>
        </w:tc>
        <w:tc>
          <w:tcPr>
            <w:tcW w:w="897" w:type="dxa"/>
          </w:tcPr>
          <w:p w14:paraId="75AEC148" w14:textId="2BD82E44" w:rsidR="00596735" w:rsidRPr="00473ABC" w:rsidRDefault="00596735" w:rsidP="00596735">
            <w:pPr>
              <w:jc w:val="right"/>
              <w:rPr>
                <w:sz w:val="20"/>
                <w:szCs w:val="20"/>
              </w:rPr>
            </w:pPr>
          </w:p>
        </w:tc>
      </w:tr>
      <w:tr w:rsidR="00596735" w14:paraId="0EE54CC9" w14:textId="77777777" w:rsidTr="00B4623F">
        <w:tc>
          <w:tcPr>
            <w:tcW w:w="4933" w:type="dxa"/>
          </w:tcPr>
          <w:p w14:paraId="53658296" w14:textId="0B6CFB91" w:rsidR="00596735" w:rsidRPr="00473ABC" w:rsidRDefault="00596735" w:rsidP="00596735">
            <w:pPr>
              <w:rPr>
                <w:sz w:val="20"/>
                <w:szCs w:val="20"/>
              </w:rPr>
            </w:pPr>
            <w:r w:rsidRPr="00473ABC">
              <w:rPr>
                <w:sz w:val="20"/>
                <w:szCs w:val="20"/>
              </w:rPr>
              <w:t xml:space="preserve">251000 </w:t>
            </w:r>
            <w:r>
              <w:rPr>
                <w:sz w:val="20"/>
                <w:szCs w:val="20"/>
              </w:rPr>
              <w:t>(</w:t>
            </w:r>
            <w:r w:rsidR="008651BD">
              <w:rPr>
                <w:sz w:val="20"/>
                <w:szCs w:val="20"/>
              </w:rPr>
              <w:t>F</w:t>
            </w:r>
            <w:r>
              <w:rPr>
                <w:sz w:val="20"/>
                <w:szCs w:val="20"/>
              </w:rPr>
              <w:t xml:space="preserve">) </w:t>
            </w:r>
            <w:r w:rsidRPr="00473ABC">
              <w:rPr>
                <w:sz w:val="20"/>
                <w:szCs w:val="20"/>
              </w:rPr>
              <w:t xml:space="preserve">Principal Payable to the Bureau of the Fiscal Service </w:t>
            </w:r>
          </w:p>
        </w:tc>
        <w:tc>
          <w:tcPr>
            <w:tcW w:w="885" w:type="dxa"/>
          </w:tcPr>
          <w:p w14:paraId="784F905A" w14:textId="77777777" w:rsidR="00596735" w:rsidRPr="00473ABC" w:rsidRDefault="00596735" w:rsidP="00596735">
            <w:pPr>
              <w:jc w:val="right"/>
              <w:rPr>
                <w:sz w:val="20"/>
                <w:szCs w:val="20"/>
              </w:rPr>
            </w:pPr>
          </w:p>
        </w:tc>
        <w:tc>
          <w:tcPr>
            <w:tcW w:w="898" w:type="dxa"/>
          </w:tcPr>
          <w:p w14:paraId="1F61C110" w14:textId="77777777" w:rsidR="00596735" w:rsidRPr="00473ABC" w:rsidRDefault="00596735" w:rsidP="00596735">
            <w:pPr>
              <w:jc w:val="right"/>
              <w:rPr>
                <w:sz w:val="20"/>
                <w:szCs w:val="20"/>
              </w:rPr>
            </w:pPr>
          </w:p>
        </w:tc>
        <w:tc>
          <w:tcPr>
            <w:tcW w:w="884" w:type="dxa"/>
          </w:tcPr>
          <w:p w14:paraId="043839BD" w14:textId="77777777" w:rsidR="00596735" w:rsidRPr="00473ABC" w:rsidRDefault="00596735" w:rsidP="00596735">
            <w:pPr>
              <w:jc w:val="right"/>
              <w:rPr>
                <w:sz w:val="20"/>
                <w:szCs w:val="20"/>
              </w:rPr>
            </w:pPr>
          </w:p>
        </w:tc>
        <w:tc>
          <w:tcPr>
            <w:tcW w:w="897" w:type="dxa"/>
          </w:tcPr>
          <w:p w14:paraId="7C0BC09A" w14:textId="6B865DA3" w:rsidR="00596735" w:rsidRPr="00473ABC" w:rsidRDefault="00596735" w:rsidP="00596735">
            <w:pPr>
              <w:jc w:val="right"/>
              <w:rPr>
                <w:sz w:val="20"/>
                <w:szCs w:val="20"/>
              </w:rPr>
            </w:pPr>
            <w:r>
              <w:rPr>
                <w:sz w:val="20"/>
                <w:szCs w:val="20"/>
              </w:rPr>
              <w:t>184</w:t>
            </w:r>
          </w:p>
        </w:tc>
        <w:tc>
          <w:tcPr>
            <w:tcW w:w="884" w:type="dxa"/>
          </w:tcPr>
          <w:p w14:paraId="69E8D5F2" w14:textId="77777777" w:rsidR="00596735" w:rsidRPr="00473ABC" w:rsidRDefault="00596735" w:rsidP="00596735">
            <w:pPr>
              <w:jc w:val="right"/>
              <w:rPr>
                <w:sz w:val="20"/>
                <w:szCs w:val="20"/>
              </w:rPr>
            </w:pPr>
          </w:p>
        </w:tc>
        <w:tc>
          <w:tcPr>
            <w:tcW w:w="897" w:type="dxa"/>
          </w:tcPr>
          <w:p w14:paraId="24648473" w14:textId="77777777" w:rsidR="00596735" w:rsidRPr="00473ABC" w:rsidRDefault="00596735" w:rsidP="00596735">
            <w:pPr>
              <w:jc w:val="right"/>
              <w:rPr>
                <w:sz w:val="20"/>
                <w:szCs w:val="20"/>
              </w:rPr>
            </w:pPr>
          </w:p>
        </w:tc>
        <w:tc>
          <w:tcPr>
            <w:tcW w:w="884" w:type="dxa"/>
          </w:tcPr>
          <w:p w14:paraId="2E1F8F1F" w14:textId="77777777" w:rsidR="00596735" w:rsidRPr="00473ABC" w:rsidRDefault="00596735" w:rsidP="00596735">
            <w:pPr>
              <w:jc w:val="right"/>
              <w:rPr>
                <w:sz w:val="20"/>
                <w:szCs w:val="20"/>
              </w:rPr>
            </w:pPr>
          </w:p>
        </w:tc>
        <w:tc>
          <w:tcPr>
            <w:tcW w:w="897" w:type="dxa"/>
          </w:tcPr>
          <w:p w14:paraId="04AE8C58" w14:textId="53242EAD" w:rsidR="00596735" w:rsidRPr="00473ABC" w:rsidRDefault="00596735" w:rsidP="00596735">
            <w:pPr>
              <w:jc w:val="right"/>
              <w:rPr>
                <w:sz w:val="20"/>
                <w:szCs w:val="20"/>
              </w:rPr>
            </w:pPr>
          </w:p>
        </w:tc>
        <w:tc>
          <w:tcPr>
            <w:tcW w:w="1462" w:type="dxa"/>
          </w:tcPr>
          <w:p w14:paraId="3F39F9F5" w14:textId="59BC157E" w:rsidR="00596735" w:rsidRPr="00473ABC" w:rsidRDefault="00596735" w:rsidP="00596735">
            <w:pPr>
              <w:jc w:val="right"/>
              <w:rPr>
                <w:sz w:val="20"/>
                <w:szCs w:val="20"/>
              </w:rPr>
            </w:pPr>
          </w:p>
        </w:tc>
        <w:tc>
          <w:tcPr>
            <w:tcW w:w="897" w:type="dxa"/>
          </w:tcPr>
          <w:p w14:paraId="2E36FF1A" w14:textId="1CC32915" w:rsidR="00596735" w:rsidRPr="00473ABC" w:rsidRDefault="00596735" w:rsidP="00BC1D66">
            <w:pPr>
              <w:jc w:val="right"/>
              <w:rPr>
                <w:sz w:val="20"/>
                <w:szCs w:val="20"/>
              </w:rPr>
            </w:pPr>
            <w:r>
              <w:rPr>
                <w:sz w:val="20"/>
                <w:szCs w:val="20"/>
              </w:rPr>
              <w:t>184</w:t>
            </w:r>
          </w:p>
        </w:tc>
      </w:tr>
      <w:tr w:rsidR="00596735" w14:paraId="510573AF" w14:textId="77777777" w:rsidTr="00B4623F">
        <w:tc>
          <w:tcPr>
            <w:tcW w:w="4933" w:type="dxa"/>
          </w:tcPr>
          <w:p w14:paraId="00094B59" w14:textId="2024EDAD" w:rsidR="00596735" w:rsidRPr="00473ABC" w:rsidRDefault="00596735" w:rsidP="00596735">
            <w:pPr>
              <w:rPr>
                <w:sz w:val="20"/>
                <w:szCs w:val="20"/>
              </w:rPr>
            </w:pPr>
            <w:r w:rsidRPr="00473ABC">
              <w:rPr>
                <w:sz w:val="20"/>
                <w:szCs w:val="20"/>
              </w:rPr>
              <w:t xml:space="preserve">298000 </w:t>
            </w:r>
            <w:r>
              <w:rPr>
                <w:sz w:val="20"/>
                <w:szCs w:val="20"/>
              </w:rPr>
              <w:t xml:space="preserve">(F) </w:t>
            </w:r>
            <w:r w:rsidRPr="00473ABC">
              <w:rPr>
                <w:sz w:val="20"/>
                <w:szCs w:val="20"/>
              </w:rPr>
              <w:t xml:space="preserve">Custodial Liability </w:t>
            </w:r>
          </w:p>
        </w:tc>
        <w:tc>
          <w:tcPr>
            <w:tcW w:w="885" w:type="dxa"/>
          </w:tcPr>
          <w:p w14:paraId="7F9C44C2" w14:textId="77777777" w:rsidR="00596735" w:rsidRPr="00473ABC" w:rsidRDefault="00596735" w:rsidP="00596735">
            <w:pPr>
              <w:jc w:val="right"/>
              <w:rPr>
                <w:sz w:val="20"/>
                <w:szCs w:val="20"/>
              </w:rPr>
            </w:pPr>
          </w:p>
        </w:tc>
        <w:tc>
          <w:tcPr>
            <w:tcW w:w="898" w:type="dxa"/>
          </w:tcPr>
          <w:p w14:paraId="2906C5DC" w14:textId="08D81FCF" w:rsidR="00596735" w:rsidRDefault="00596735" w:rsidP="00596735">
            <w:pPr>
              <w:jc w:val="right"/>
              <w:rPr>
                <w:sz w:val="20"/>
                <w:szCs w:val="20"/>
              </w:rPr>
            </w:pPr>
            <w:r>
              <w:rPr>
                <w:sz w:val="20"/>
                <w:szCs w:val="20"/>
              </w:rPr>
              <w:t>10</w:t>
            </w:r>
          </w:p>
        </w:tc>
        <w:tc>
          <w:tcPr>
            <w:tcW w:w="884" w:type="dxa"/>
          </w:tcPr>
          <w:p w14:paraId="03E14219" w14:textId="77777777" w:rsidR="00596735" w:rsidRPr="00473ABC" w:rsidRDefault="00596735" w:rsidP="00596735">
            <w:pPr>
              <w:jc w:val="right"/>
              <w:rPr>
                <w:sz w:val="20"/>
                <w:szCs w:val="20"/>
              </w:rPr>
            </w:pPr>
          </w:p>
        </w:tc>
        <w:tc>
          <w:tcPr>
            <w:tcW w:w="897" w:type="dxa"/>
          </w:tcPr>
          <w:p w14:paraId="73B15CE5" w14:textId="77777777" w:rsidR="00596735" w:rsidRPr="00473ABC" w:rsidRDefault="00596735" w:rsidP="00596735">
            <w:pPr>
              <w:jc w:val="right"/>
              <w:rPr>
                <w:sz w:val="20"/>
                <w:szCs w:val="20"/>
              </w:rPr>
            </w:pPr>
          </w:p>
        </w:tc>
        <w:tc>
          <w:tcPr>
            <w:tcW w:w="884" w:type="dxa"/>
          </w:tcPr>
          <w:p w14:paraId="7645B6A6" w14:textId="77777777" w:rsidR="00596735" w:rsidRPr="00473ABC" w:rsidRDefault="00596735" w:rsidP="00596735">
            <w:pPr>
              <w:jc w:val="right"/>
              <w:rPr>
                <w:sz w:val="20"/>
                <w:szCs w:val="20"/>
              </w:rPr>
            </w:pPr>
          </w:p>
        </w:tc>
        <w:tc>
          <w:tcPr>
            <w:tcW w:w="897" w:type="dxa"/>
          </w:tcPr>
          <w:p w14:paraId="6B7CE913" w14:textId="77777777" w:rsidR="00596735" w:rsidRPr="00473ABC" w:rsidRDefault="00596735" w:rsidP="00596735">
            <w:pPr>
              <w:jc w:val="right"/>
              <w:rPr>
                <w:sz w:val="20"/>
                <w:szCs w:val="20"/>
              </w:rPr>
            </w:pPr>
          </w:p>
        </w:tc>
        <w:tc>
          <w:tcPr>
            <w:tcW w:w="884" w:type="dxa"/>
          </w:tcPr>
          <w:p w14:paraId="320677F6" w14:textId="77777777" w:rsidR="00596735" w:rsidRPr="00473ABC" w:rsidRDefault="00596735" w:rsidP="00596735">
            <w:pPr>
              <w:jc w:val="right"/>
              <w:rPr>
                <w:sz w:val="20"/>
                <w:szCs w:val="20"/>
              </w:rPr>
            </w:pPr>
          </w:p>
        </w:tc>
        <w:tc>
          <w:tcPr>
            <w:tcW w:w="897" w:type="dxa"/>
          </w:tcPr>
          <w:p w14:paraId="3D34EE29" w14:textId="77777777" w:rsidR="00596735" w:rsidRDefault="00596735" w:rsidP="00596735">
            <w:pPr>
              <w:jc w:val="right"/>
              <w:rPr>
                <w:sz w:val="20"/>
                <w:szCs w:val="20"/>
              </w:rPr>
            </w:pPr>
          </w:p>
        </w:tc>
        <w:tc>
          <w:tcPr>
            <w:tcW w:w="1462" w:type="dxa"/>
          </w:tcPr>
          <w:p w14:paraId="32A173E9" w14:textId="77777777" w:rsidR="00596735" w:rsidRPr="00473ABC" w:rsidRDefault="00596735" w:rsidP="00596735">
            <w:pPr>
              <w:jc w:val="right"/>
              <w:rPr>
                <w:sz w:val="20"/>
                <w:szCs w:val="20"/>
              </w:rPr>
            </w:pPr>
          </w:p>
        </w:tc>
        <w:tc>
          <w:tcPr>
            <w:tcW w:w="897" w:type="dxa"/>
          </w:tcPr>
          <w:p w14:paraId="76E88363" w14:textId="634FC024" w:rsidR="00596735" w:rsidRDefault="00596735" w:rsidP="00596735">
            <w:pPr>
              <w:jc w:val="right"/>
              <w:rPr>
                <w:sz w:val="20"/>
                <w:szCs w:val="20"/>
              </w:rPr>
            </w:pPr>
            <w:r>
              <w:rPr>
                <w:sz w:val="20"/>
                <w:szCs w:val="20"/>
              </w:rPr>
              <w:t>10</w:t>
            </w:r>
          </w:p>
        </w:tc>
      </w:tr>
      <w:tr w:rsidR="00596735" w14:paraId="02149731" w14:textId="77777777" w:rsidTr="00B4623F">
        <w:tc>
          <w:tcPr>
            <w:tcW w:w="4933" w:type="dxa"/>
          </w:tcPr>
          <w:p w14:paraId="42BD9217" w14:textId="1846516F" w:rsidR="00596735" w:rsidRPr="00473ABC" w:rsidRDefault="00596735" w:rsidP="00596735">
            <w:pPr>
              <w:rPr>
                <w:sz w:val="20"/>
                <w:szCs w:val="20"/>
              </w:rPr>
            </w:pPr>
            <w:r w:rsidRPr="00473ABC">
              <w:rPr>
                <w:sz w:val="20"/>
                <w:szCs w:val="20"/>
              </w:rPr>
              <w:t xml:space="preserve">298000 </w:t>
            </w:r>
            <w:r>
              <w:rPr>
                <w:sz w:val="20"/>
                <w:szCs w:val="20"/>
              </w:rPr>
              <w:t xml:space="preserve">(G) </w:t>
            </w:r>
            <w:r w:rsidRPr="00473ABC">
              <w:rPr>
                <w:sz w:val="20"/>
                <w:szCs w:val="20"/>
              </w:rPr>
              <w:t xml:space="preserve">Custodial Liability </w:t>
            </w:r>
          </w:p>
        </w:tc>
        <w:tc>
          <w:tcPr>
            <w:tcW w:w="885" w:type="dxa"/>
          </w:tcPr>
          <w:p w14:paraId="7D9A5092" w14:textId="77777777" w:rsidR="00596735" w:rsidRPr="00473ABC" w:rsidRDefault="00596735" w:rsidP="00596735">
            <w:pPr>
              <w:jc w:val="right"/>
              <w:rPr>
                <w:sz w:val="20"/>
                <w:szCs w:val="20"/>
              </w:rPr>
            </w:pPr>
          </w:p>
        </w:tc>
        <w:tc>
          <w:tcPr>
            <w:tcW w:w="898" w:type="dxa"/>
          </w:tcPr>
          <w:p w14:paraId="2411F78A" w14:textId="6EFBB1C1" w:rsidR="00596735" w:rsidRPr="00473ABC" w:rsidRDefault="00596735" w:rsidP="00596735">
            <w:pPr>
              <w:jc w:val="right"/>
              <w:rPr>
                <w:sz w:val="20"/>
                <w:szCs w:val="20"/>
              </w:rPr>
            </w:pPr>
          </w:p>
        </w:tc>
        <w:tc>
          <w:tcPr>
            <w:tcW w:w="884" w:type="dxa"/>
          </w:tcPr>
          <w:p w14:paraId="60521E68" w14:textId="77777777" w:rsidR="00596735" w:rsidRPr="00473ABC" w:rsidRDefault="00596735" w:rsidP="00596735">
            <w:pPr>
              <w:jc w:val="right"/>
              <w:rPr>
                <w:sz w:val="20"/>
                <w:szCs w:val="20"/>
              </w:rPr>
            </w:pPr>
          </w:p>
        </w:tc>
        <w:tc>
          <w:tcPr>
            <w:tcW w:w="897" w:type="dxa"/>
          </w:tcPr>
          <w:p w14:paraId="49655B3D" w14:textId="5CAEBDEE" w:rsidR="00596735" w:rsidRPr="00473ABC" w:rsidRDefault="00596735" w:rsidP="00596735">
            <w:pPr>
              <w:jc w:val="right"/>
              <w:rPr>
                <w:sz w:val="20"/>
                <w:szCs w:val="20"/>
              </w:rPr>
            </w:pPr>
          </w:p>
        </w:tc>
        <w:tc>
          <w:tcPr>
            <w:tcW w:w="884" w:type="dxa"/>
          </w:tcPr>
          <w:p w14:paraId="506A1CBC" w14:textId="77777777" w:rsidR="00596735" w:rsidRPr="00473ABC" w:rsidRDefault="00596735" w:rsidP="00596735">
            <w:pPr>
              <w:jc w:val="right"/>
              <w:rPr>
                <w:sz w:val="20"/>
                <w:szCs w:val="20"/>
              </w:rPr>
            </w:pPr>
          </w:p>
        </w:tc>
        <w:tc>
          <w:tcPr>
            <w:tcW w:w="897" w:type="dxa"/>
          </w:tcPr>
          <w:p w14:paraId="11DD2F84" w14:textId="77777777" w:rsidR="00596735" w:rsidRPr="00473ABC" w:rsidRDefault="00596735" w:rsidP="00596735">
            <w:pPr>
              <w:jc w:val="right"/>
              <w:rPr>
                <w:sz w:val="20"/>
                <w:szCs w:val="20"/>
              </w:rPr>
            </w:pPr>
          </w:p>
        </w:tc>
        <w:tc>
          <w:tcPr>
            <w:tcW w:w="884" w:type="dxa"/>
          </w:tcPr>
          <w:p w14:paraId="3A95242A" w14:textId="77777777" w:rsidR="00596735" w:rsidRPr="00473ABC" w:rsidRDefault="00596735" w:rsidP="00596735">
            <w:pPr>
              <w:jc w:val="right"/>
              <w:rPr>
                <w:sz w:val="20"/>
                <w:szCs w:val="20"/>
              </w:rPr>
            </w:pPr>
          </w:p>
        </w:tc>
        <w:tc>
          <w:tcPr>
            <w:tcW w:w="897" w:type="dxa"/>
          </w:tcPr>
          <w:p w14:paraId="47E49E00" w14:textId="63B82964" w:rsidR="00596735" w:rsidRPr="00473ABC" w:rsidRDefault="00596735" w:rsidP="00596735">
            <w:pPr>
              <w:jc w:val="right"/>
              <w:rPr>
                <w:sz w:val="20"/>
                <w:szCs w:val="20"/>
              </w:rPr>
            </w:pPr>
            <w:r>
              <w:rPr>
                <w:sz w:val="20"/>
                <w:szCs w:val="20"/>
              </w:rPr>
              <w:t>25</w:t>
            </w:r>
          </w:p>
        </w:tc>
        <w:tc>
          <w:tcPr>
            <w:tcW w:w="1462" w:type="dxa"/>
          </w:tcPr>
          <w:p w14:paraId="6D749EE9" w14:textId="374AB3E8" w:rsidR="00596735" w:rsidRPr="00473ABC" w:rsidRDefault="00596735" w:rsidP="00596735">
            <w:pPr>
              <w:jc w:val="right"/>
              <w:rPr>
                <w:sz w:val="20"/>
                <w:szCs w:val="20"/>
              </w:rPr>
            </w:pPr>
          </w:p>
        </w:tc>
        <w:tc>
          <w:tcPr>
            <w:tcW w:w="897" w:type="dxa"/>
          </w:tcPr>
          <w:p w14:paraId="2E01472F" w14:textId="35257B81" w:rsidR="00596735" w:rsidRPr="00473ABC" w:rsidRDefault="00596735" w:rsidP="00596735">
            <w:pPr>
              <w:jc w:val="right"/>
              <w:rPr>
                <w:sz w:val="20"/>
                <w:szCs w:val="20"/>
              </w:rPr>
            </w:pPr>
            <w:r>
              <w:rPr>
                <w:sz w:val="20"/>
                <w:szCs w:val="20"/>
              </w:rPr>
              <w:t>2</w:t>
            </w:r>
            <w:r w:rsidRPr="00473ABC">
              <w:rPr>
                <w:sz w:val="20"/>
                <w:szCs w:val="20"/>
              </w:rPr>
              <w:t>5</w:t>
            </w:r>
          </w:p>
        </w:tc>
      </w:tr>
      <w:tr w:rsidR="00596735" w14:paraId="6F5AF98E" w14:textId="77777777" w:rsidTr="00B4623F">
        <w:tc>
          <w:tcPr>
            <w:tcW w:w="4933" w:type="dxa"/>
          </w:tcPr>
          <w:p w14:paraId="112A3A9A" w14:textId="23032E76" w:rsidR="00596735" w:rsidRPr="00473ABC" w:rsidRDefault="00596735" w:rsidP="00E5365B">
            <w:pPr>
              <w:rPr>
                <w:sz w:val="20"/>
                <w:szCs w:val="20"/>
              </w:rPr>
            </w:pPr>
            <w:r>
              <w:rPr>
                <w:sz w:val="20"/>
                <w:szCs w:val="20"/>
              </w:rPr>
              <w:t>571300 (F)</w:t>
            </w:r>
            <w:r>
              <w:rPr>
                <w:bCs/>
                <w:sz w:val="20"/>
                <w:szCs w:val="20"/>
              </w:rPr>
              <w:t xml:space="preserve"> Accrual of Amounts Receivable from Custodian or Non-Entity Assets Receivable from a Federal Agency – Other Than the General Fund of the U.S. Government</w:t>
            </w:r>
          </w:p>
        </w:tc>
        <w:tc>
          <w:tcPr>
            <w:tcW w:w="885" w:type="dxa"/>
          </w:tcPr>
          <w:p w14:paraId="1C16DE98" w14:textId="77777777" w:rsidR="00596735" w:rsidRPr="00473ABC" w:rsidRDefault="00596735" w:rsidP="00596735">
            <w:pPr>
              <w:jc w:val="right"/>
              <w:rPr>
                <w:sz w:val="20"/>
                <w:szCs w:val="20"/>
              </w:rPr>
            </w:pPr>
          </w:p>
        </w:tc>
        <w:tc>
          <w:tcPr>
            <w:tcW w:w="898" w:type="dxa"/>
          </w:tcPr>
          <w:p w14:paraId="34662CFC" w14:textId="77777777" w:rsidR="00596735" w:rsidRDefault="00596735" w:rsidP="00596735">
            <w:pPr>
              <w:jc w:val="right"/>
              <w:rPr>
                <w:sz w:val="20"/>
                <w:szCs w:val="20"/>
              </w:rPr>
            </w:pPr>
          </w:p>
        </w:tc>
        <w:tc>
          <w:tcPr>
            <w:tcW w:w="884" w:type="dxa"/>
          </w:tcPr>
          <w:p w14:paraId="4ED88920" w14:textId="77777777" w:rsidR="00596735" w:rsidRPr="00473ABC" w:rsidRDefault="00596735" w:rsidP="00596735">
            <w:pPr>
              <w:jc w:val="right"/>
              <w:rPr>
                <w:sz w:val="20"/>
                <w:szCs w:val="20"/>
              </w:rPr>
            </w:pPr>
          </w:p>
        </w:tc>
        <w:tc>
          <w:tcPr>
            <w:tcW w:w="897" w:type="dxa"/>
          </w:tcPr>
          <w:p w14:paraId="641178B3" w14:textId="77777777" w:rsidR="00596735" w:rsidRPr="00473ABC" w:rsidRDefault="00596735" w:rsidP="00596735">
            <w:pPr>
              <w:jc w:val="right"/>
              <w:rPr>
                <w:sz w:val="20"/>
                <w:szCs w:val="20"/>
              </w:rPr>
            </w:pPr>
          </w:p>
        </w:tc>
        <w:tc>
          <w:tcPr>
            <w:tcW w:w="884" w:type="dxa"/>
          </w:tcPr>
          <w:p w14:paraId="0D505055" w14:textId="77777777" w:rsidR="00596735" w:rsidRPr="00473ABC" w:rsidRDefault="00596735" w:rsidP="00596735">
            <w:pPr>
              <w:jc w:val="right"/>
              <w:rPr>
                <w:sz w:val="20"/>
                <w:szCs w:val="20"/>
              </w:rPr>
            </w:pPr>
          </w:p>
        </w:tc>
        <w:tc>
          <w:tcPr>
            <w:tcW w:w="897" w:type="dxa"/>
          </w:tcPr>
          <w:p w14:paraId="5D269688" w14:textId="77777777" w:rsidR="00596735" w:rsidRPr="00473ABC" w:rsidRDefault="00596735" w:rsidP="00596735">
            <w:pPr>
              <w:jc w:val="right"/>
              <w:rPr>
                <w:sz w:val="20"/>
                <w:szCs w:val="20"/>
              </w:rPr>
            </w:pPr>
          </w:p>
        </w:tc>
        <w:tc>
          <w:tcPr>
            <w:tcW w:w="884" w:type="dxa"/>
          </w:tcPr>
          <w:p w14:paraId="2C69CE74" w14:textId="77777777" w:rsidR="00596735" w:rsidRPr="00473ABC" w:rsidRDefault="00596735" w:rsidP="00596735">
            <w:pPr>
              <w:jc w:val="right"/>
              <w:rPr>
                <w:sz w:val="20"/>
                <w:szCs w:val="20"/>
              </w:rPr>
            </w:pPr>
          </w:p>
        </w:tc>
        <w:tc>
          <w:tcPr>
            <w:tcW w:w="897" w:type="dxa"/>
          </w:tcPr>
          <w:p w14:paraId="7221F2F5" w14:textId="379E5FCA" w:rsidR="00596735" w:rsidRDefault="00596735" w:rsidP="00596735">
            <w:pPr>
              <w:jc w:val="right"/>
              <w:rPr>
                <w:sz w:val="20"/>
                <w:szCs w:val="20"/>
              </w:rPr>
            </w:pPr>
            <w:r>
              <w:rPr>
                <w:sz w:val="20"/>
                <w:szCs w:val="20"/>
              </w:rPr>
              <w:t>10</w:t>
            </w:r>
          </w:p>
        </w:tc>
        <w:tc>
          <w:tcPr>
            <w:tcW w:w="1462" w:type="dxa"/>
          </w:tcPr>
          <w:p w14:paraId="1B729166" w14:textId="4E98BAB8" w:rsidR="00596735" w:rsidRPr="00473ABC" w:rsidRDefault="00596735" w:rsidP="00596735">
            <w:pPr>
              <w:jc w:val="right"/>
              <w:rPr>
                <w:sz w:val="20"/>
                <w:szCs w:val="20"/>
              </w:rPr>
            </w:pPr>
          </w:p>
        </w:tc>
        <w:tc>
          <w:tcPr>
            <w:tcW w:w="897" w:type="dxa"/>
          </w:tcPr>
          <w:p w14:paraId="1540BB37" w14:textId="1B917735" w:rsidR="00596735" w:rsidRDefault="00596735" w:rsidP="00596735">
            <w:pPr>
              <w:jc w:val="right"/>
              <w:rPr>
                <w:sz w:val="20"/>
                <w:szCs w:val="20"/>
              </w:rPr>
            </w:pPr>
            <w:r>
              <w:rPr>
                <w:sz w:val="20"/>
                <w:szCs w:val="20"/>
              </w:rPr>
              <w:t>10</w:t>
            </w:r>
          </w:p>
        </w:tc>
      </w:tr>
      <w:tr w:rsidR="00596735" w14:paraId="07E25A1D" w14:textId="77777777" w:rsidTr="00B4623F">
        <w:tc>
          <w:tcPr>
            <w:tcW w:w="4933" w:type="dxa"/>
          </w:tcPr>
          <w:p w14:paraId="6AF8E05B" w14:textId="64AB2426" w:rsidR="00596735" w:rsidRPr="00473ABC" w:rsidRDefault="00596735" w:rsidP="00596735">
            <w:pPr>
              <w:rPr>
                <w:sz w:val="20"/>
                <w:szCs w:val="20"/>
              </w:rPr>
            </w:pPr>
            <w:r w:rsidRPr="00473ABC">
              <w:rPr>
                <w:sz w:val="20"/>
                <w:szCs w:val="20"/>
              </w:rPr>
              <w:t xml:space="preserve">577500 </w:t>
            </w:r>
            <w:r>
              <w:rPr>
                <w:sz w:val="20"/>
                <w:szCs w:val="20"/>
              </w:rPr>
              <w:t xml:space="preserve">(F) </w:t>
            </w:r>
            <w:r w:rsidRPr="00473ABC">
              <w:rPr>
                <w:sz w:val="20"/>
                <w:szCs w:val="20"/>
              </w:rPr>
              <w:t xml:space="preserve">Nonbudgetary Financing Sources Transferred In </w:t>
            </w:r>
          </w:p>
        </w:tc>
        <w:tc>
          <w:tcPr>
            <w:tcW w:w="885" w:type="dxa"/>
          </w:tcPr>
          <w:p w14:paraId="68C3EDAF" w14:textId="77777777" w:rsidR="00596735" w:rsidRPr="00473ABC" w:rsidRDefault="00596735" w:rsidP="00596735">
            <w:pPr>
              <w:jc w:val="right"/>
              <w:rPr>
                <w:sz w:val="20"/>
                <w:szCs w:val="20"/>
              </w:rPr>
            </w:pPr>
          </w:p>
        </w:tc>
        <w:tc>
          <w:tcPr>
            <w:tcW w:w="898" w:type="dxa"/>
          </w:tcPr>
          <w:p w14:paraId="3F822F43" w14:textId="1496BBBF" w:rsidR="00596735" w:rsidRPr="00473ABC" w:rsidRDefault="00596735" w:rsidP="00596735">
            <w:pPr>
              <w:jc w:val="right"/>
              <w:rPr>
                <w:sz w:val="20"/>
                <w:szCs w:val="20"/>
              </w:rPr>
            </w:pPr>
          </w:p>
        </w:tc>
        <w:tc>
          <w:tcPr>
            <w:tcW w:w="884" w:type="dxa"/>
          </w:tcPr>
          <w:p w14:paraId="005BEB45" w14:textId="77777777" w:rsidR="00596735" w:rsidRPr="00473ABC" w:rsidRDefault="00596735" w:rsidP="00596735">
            <w:pPr>
              <w:jc w:val="right"/>
              <w:rPr>
                <w:sz w:val="20"/>
                <w:szCs w:val="20"/>
              </w:rPr>
            </w:pPr>
          </w:p>
        </w:tc>
        <w:tc>
          <w:tcPr>
            <w:tcW w:w="897" w:type="dxa"/>
          </w:tcPr>
          <w:p w14:paraId="615D65F2" w14:textId="77777777" w:rsidR="00596735" w:rsidRPr="00473ABC" w:rsidRDefault="00596735" w:rsidP="00596735">
            <w:pPr>
              <w:jc w:val="right"/>
              <w:rPr>
                <w:sz w:val="20"/>
                <w:szCs w:val="20"/>
              </w:rPr>
            </w:pPr>
          </w:p>
        </w:tc>
        <w:tc>
          <w:tcPr>
            <w:tcW w:w="884" w:type="dxa"/>
          </w:tcPr>
          <w:p w14:paraId="571CD160" w14:textId="77777777" w:rsidR="00596735" w:rsidRPr="00473ABC" w:rsidRDefault="00596735" w:rsidP="00596735">
            <w:pPr>
              <w:jc w:val="right"/>
              <w:rPr>
                <w:sz w:val="20"/>
                <w:szCs w:val="20"/>
              </w:rPr>
            </w:pPr>
          </w:p>
        </w:tc>
        <w:tc>
          <w:tcPr>
            <w:tcW w:w="897" w:type="dxa"/>
          </w:tcPr>
          <w:p w14:paraId="07993DA6" w14:textId="1DD42588" w:rsidR="00596735" w:rsidRPr="00473ABC" w:rsidRDefault="00596735" w:rsidP="00596735">
            <w:pPr>
              <w:jc w:val="center"/>
              <w:rPr>
                <w:sz w:val="20"/>
                <w:szCs w:val="20"/>
              </w:rPr>
            </w:pPr>
          </w:p>
        </w:tc>
        <w:tc>
          <w:tcPr>
            <w:tcW w:w="884" w:type="dxa"/>
          </w:tcPr>
          <w:p w14:paraId="3FC2DF29" w14:textId="77777777" w:rsidR="00596735" w:rsidRPr="00473ABC" w:rsidRDefault="00596735" w:rsidP="00596735">
            <w:pPr>
              <w:jc w:val="right"/>
              <w:rPr>
                <w:sz w:val="20"/>
                <w:szCs w:val="20"/>
              </w:rPr>
            </w:pPr>
          </w:p>
        </w:tc>
        <w:tc>
          <w:tcPr>
            <w:tcW w:w="897" w:type="dxa"/>
          </w:tcPr>
          <w:p w14:paraId="7741C999" w14:textId="75AD551E" w:rsidR="00596735" w:rsidRPr="00473ABC" w:rsidRDefault="00596735" w:rsidP="00596735">
            <w:pPr>
              <w:jc w:val="right"/>
              <w:rPr>
                <w:sz w:val="20"/>
                <w:szCs w:val="20"/>
              </w:rPr>
            </w:pPr>
            <w:r>
              <w:rPr>
                <w:sz w:val="20"/>
                <w:szCs w:val="20"/>
              </w:rPr>
              <w:t>15</w:t>
            </w:r>
          </w:p>
        </w:tc>
        <w:tc>
          <w:tcPr>
            <w:tcW w:w="1462" w:type="dxa"/>
          </w:tcPr>
          <w:p w14:paraId="1CDEC0C1" w14:textId="288E5439" w:rsidR="00596735" w:rsidRPr="00473ABC" w:rsidRDefault="00596735" w:rsidP="00596735">
            <w:pPr>
              <w:jc w:val="right"/>
              <w:rPr>
                <w:sz w:val="20"/>
                <w:szCs w:val="20"/>
              </w:rPr>
            </w:pPr>
          </w:p>
        </w:tc>
        <w:tc>
          <w:tcPr>
            <w:tcW w:w="897" w:type="dxa"/>
          </w:tcPr>
          <w:p w14:paraId="28956F7A" w14:textId="4E10BA5E" w:rsidR="00596735" w:rsidRPr="00473ABC" w:rsidRDefault="00596735" w:rsidP="00596735">
            <w:pPr>
              <w:jc w:val="right"/>
              <w:rPr>
                <w:sz w:val="20"/>
                <w:szCs w:val="20"/>
              </w:rPr>
            </w:pPr>
            <w:r w:rsidRPr="00473ABC">
              <w:rPr>
                <w:sz w:val="20"/>
                <w:szCs w:val="20"/>
              </w:rPr>
              <w:t>15</w:t>
            </w:r>
          </w:p>
        </w:tc>
      </w:tr>
      <w:tr w:rsidR="00596735" w14:paraId="70ED4469" w14:textId="77777777" w:rsidTr="00B4623F">
        <w:tc>
          <w:tcPr>
            <w:tcW w:w="4933" w:type="dxa"/>
          </w:tcPr>
          <w:p w14:paraId="08F6589B" w14:textId="1E4BB5D6" w:rsidR="00596735" w:rsidRPr="00473ABC" w:rsidRDefault="00596735" w:rsidP="00596735">
            <w:pPr>
              <w:rPr>
                <w:sz w:val="20"/>
                <w:szCs w:val="20"/>
              </w:rPr>
            </w:pPr>
            <w:r w:rsidRPr="00473ABC">
              <w:rPr>
                <w:sz w:val="20"/>
                <w:szCs w:val="20"/>
              </w:rPr>
              <w:t xml:space="preserve">577600 </w:t>
            </w:r>
            <w:r>
              <w:rPr>
                <w:sz w:val="20"/>
                <w:szCs w:val="20"/>
              </w:rPr>
              <w:t xml:space="preserve">(F) </w:t>
            </w:r>
            <w:r w:rsidRPr="00473ABC">
              <w:rPr>
                <w:sz w:val="20"/>
                <w:szCs w:val="20"/>
              </w:rPr>
              <w:t xml:space="preserve">Nonbudgetary Financing Sources Transferred Out </w:t>
            </w:r>
          </w:p>
        </w:tc>
        <w:tc>
          <w:tcPr>
            <w:tcW w:w="885" w:type="dxa"/>
          </w:tcPr>
          <w:p w14:paraId="6DB1DFA3" w14:textId="6A45B21C" w:rsidR="00596735" w:rsidRPr="00473ABC" w:rsidRDefault="00596735" w:rsidP="00596735">
            <w:pPr>
              <w:jc w:val="right"/>
              <w:rPr>
                <w:sz w:val="20"/>
                <w:szCs w:val="20"/>
              </w:rPr>
            </w:pPr>
            <w:r w:rsidRPr="00473ABC">
              <w:rPr>
                <w:sz w:val="20"/>
                <w:szCs w:val="20"/>
              </w:rPr>
              <w:t>15</w:t>
            </w:r>
          </w:p>
        </w:tc>
        <w:tc>
          <w:tcPr>
            <w:tcW w:w="898" w:type="dxa"/>
          </w:tcPr>
          <w:p w14:paraId="5BDD6C4B" w14:textId="77777777" w:rsidR="00596735" w:rsidRPr="00473ABC" w:rsidRDefault="00596735" w:rsidP="00596735">
            <w:pPr>
              <w:jc w:val="right"/>
              <w:rPr>
                <w:sz w:val="20"/>
                <w:szCs w:val="20"/>
              </w:rPr>
            </w:pPr>
          </w:p>
        </w:tc>
        <w:tc>
          <w:tcPr>
            <w:tcW w:w="884" w:type="dxa"/>
          </w:tcPr>
          <w:p w14:paraId="589071A8" w14:textId="77777777" w:rsidR="00596735" w:rsidRPr="00473ABC" w:rsidRDefault="00596735" w:rsidP="00596735">
            <w:pPr>
              <w:jc w:val="right"/>
              <w:rPr>
                <w:sz w:val="20"/>
                <w:szCs w:val="20"/>
              </w:rPr>
            </w:pPr>
          </w:p>
        </w:tc>
        <w:tc>
          <w:tcPr>
            <w:tcW w:w="897" w:type="dxa"/>
          </w:tcPr>
          <w:p w14:paraId="38650FE6" w14:textId="77777777" w:rsidR="00596735" w:rsidRPr="00473ABC" w:rsidRDefault="00596735" w:rsidP="00596735">
            <w:pPr>
              <w:jc w:val="right"/>
              <w:rPr>
                <w:sz w:val="20"/>
                <w:szCs w:val="20"/>
              </w:rPr>
            </w:pPr>
          </w:p>
        </w:tc>
        <w:tc>
          <w:tcPr>
            <w:tcW w:w="884" w:type="dxa"/>
          </w:tcPr>
          <w:p w14:paraId="181FCA8A" w14:textId="77777777" w:rsidR="00596735" w:rsidRPr="00473ABC" w:rsidRDefault="00596735" w:rsidP="00596735">
            <w:pPr>
              <w:jc w:val="right"/>
              <w:rPr>
                <w:sz w:val="20"/>
                <w:szCs w:val="20"/>
              </w:rPr>
            </w:pPr>
          </w:p>
        </w:tc>
        <w:tc>
          <w:tcPr>
            <w:tcW w:w="897" w:type="dxa"/>
          </w:tcPr>
          <w:p w14:paraId="16A9DDC3" w14:textId="075D2623" w:rsidR="00596735" w:rsidRPr="00473ABC" w:rsidRDefault="00596735" w:rsidP="00596735">
            <w:pPr>
              <w:jc w:val="center"/>
              <w:rPr>
                <w:sz w:val="20"/>
                <w:szCs w:val="20"/>
              </w:rPr>
            </w:pPr>
          </w:p>
        </w:tc>
        <w:tc>
          <w:tcPr>
            <w:tcW w:w="884" w:type="dxa"/>
          </w:tcPr>
          <w:p w14:paraId="13818161" w14:textId="77777777" w:rsidR="00596735" w:rsidRPr="00473ABC" w:rsidRDefault="00596735" w:rsidP="00596735">
            <w:pPr>
              <w:jc w:val="right"/>
              <w:rPr>
                <w:sz w:val="20"/>
                <w:szCs w:val="20"/>
              </w:rPr>
            </w:pPr>
          </w:p>
        </w:tc>
        <w:tc>
          <w:tcPr>
            <w:tcW w:w="897" w:type="dxa"/>
          </w:tcPr>
          <w:p w14:paraId="35FE737E" w14:textId="598BA5C3" w:rsidR="00596735" w:rsidRPr="00473ABC" w:rsidRDefault="00596735" w:rsidP="00596735">
            <w:pPr>
              <w:jc w:val="right"/>
              <w:rPr>
                <w:sz w:val="20"/>
                <w:szCs w:val="20"/>
              </w:rPr>
            </w:pPr>
          </w:p>
        </w:tc>
        <w:tc>
          <w:tcPr>
            <w:tcW w:w="1462" w:type="dxa"/>
          </w:tcPr>
          <w:p w14:paraId="0DAD3C36" w14:textId="2CE6EEB8" w:rsidR="00596735" w:rsidRPr="00473ABC" w:rsidRDefault="00596735" w:rsidP="00596735">
            <w:pPr>
              <w:jc w:val="right"/>
              <w:rPr>
                <w:sz w:val="20"/>
                <w:szCs w:val="20"/>
              </w:rPr>
            </w:pPr>
            <w:r>
              <w:rPr>
                <w:sz w:val="20"/>
                <w:szCs w:val="20"/>
              </w:rPr>
              <w:t>15</w:t>
            </w:r>
          </w:p>
        </w:tc>
        <w:tc>
          <w:tcPr>
            <w:tcW w:w="897" w:type="dxa"/>
          </w:tcPr>
          <w:p w14:paraId="49EBAA33" w14:textId="5D630D91" w:rsidR="00596735" w:rsidRPr="00473ABC" w:rsidRDefault="00596735" w:rsidP="00596735">
            <w:pPr>
              <w:jc w:val="right"/>
              <w:rPr>
                <w:sz w:val="20"/>
                <w:szCs w:val="20"/>
              </w:rPr>
            </w:pPr>
          </w:p>
        </w:tc>
      </w:tr>
      <w:tr w:rsidR="00596735" w14:paraId="63D1FBC9" w14:textId="77777777" w:rsidTr="00B4623F">
        <w:tc>
          <w:tcPr>
            <w:tcW w:w="4933" w:type="dxa"/>
          </w:tcPr>
          <w:p w14:paraId="0671D7B1" w14:textId="67BF98C3" w:rsidR="00596735" w:rsidRPr="00473ABC" w:rsidRDefault="00596735" w:rsidP="00596735">
            <w:pPr>
              <w:rPr>
                <w:sz w:val="20"/>
                <w:szCs w:val="20"/>
              </w:rPr>
            </w:pPr>
            <w:r w:rsidRPr="00473ABC">
              <w:rPr>
                <w:sz w:val="20"/>
                <w:szCs w:val="20"/>
              </w:rPr>
              <w:t>590000</w:t>
            </w:r>
            <w:r>
              <w:rPr>
                <w:sz w:val="20"/>
                <w:szCs w:val="20"/>
              </w:rPr>
              <w:t xml:space="preserve"> (F)</w:t>
            </w:r>
            <w:r w:rsidRPr="00473ABC">
              <w:rPr>
                <w:sz w:val="20"/>
                <w:szCs w:val="20"/>
              </w:rPr>
              <w:t xml:space="preserve"> Other Revenue </w:t>
            </w:r>
          </w:p>
        </w:tc>
        <w:tc>
          <w:tcPr>
            <w:tcW w:w="885" w:type="dxa"/>
          </w:tcPr>
          <w:p w14:paraId="586C5B5E" w14:textId="3C545E76" w:rsidR="00596735" w:rsidRPr="00473ABC" w:rsidRDefault="00596735" w:rsidP="00596735">
            <w:pPr>
              <w:jc w:val="right"/>
              <w:rPr>
                <w:sz w:val="20"/>
                <w:szCs w:val="20"/>
              </w:rPr>
            </w:pPr>
          </w:p>
        </w:tc>
        <w:tc>
          <w:tcPr>
            <w:tcW w:w="898" w:type="dxa"/>
          </w:tcPr>
          <w:p w14:paraId="4FFA1C95" w14:textId="77777777" w:rsidR="00596735" w:rsidRPr="00473ABC" w:rsidRDefault="00596735" w:rsidP="00596735">
            <w:pPr>
              <w:jc w:val="right"/>
              <w:rPr>
                <w:sz w:val="20"/>
                <w:szCs w:val="20"/>
              </w:rPr>
            </w:pPr>
          </w:p>
        </w:tc>
        <w:tc>
          <w:tcPr>
            <w:tcW w:w="884" w:type="dxa"/>
          </w:tcPr>
          <w:p w14:paraId="49276E7F" w14:textId="77777777" w:rsidR="00596735" w:rsidRPr="00473ABC" w:rsidRDefault="00596735" w:rsidP="00596735">
            <w:pPr>
              <w:jc w:val="right"/>
              <w:rPr>
                <w:sz w:val="20"/>
                <w:szCs w:val="20"/>
              </w:rPr>
            </w:pPr>
          </w:p>
        </w:tc>
        <w:tc>
          <w:tcPr>
            <w:tcW w:w="897" w:type="dxa"/>
          </w:tcPr>
          <w:p w14:paraId="08C6ED56" w14:textId="77777777" w:rsidR="00596735" w:rsidRPr="00473ABC" w:rsidRDefault="00596735" w:rsidP="00596735">
            <w:pPr>
              <w:jc w:val="right"/>
              <w:rPr>
                <w:sz w:val="20"/>
                <w:szCs w:val="20"/>
              </w:rPr>
            </w:pPr>
          </w:p>
        </w:tc>
        <w:tc>
          <w:tcPr>
            <w:tcW w:w="884" w:type="dxa"/>
          </w:tcPr>
          <w:p w14:paraId="528B9EA2" w14:textId="77777777" w:rsidR="00596735" w:rsidRPr="00473ABC" w:rsidRDefault="00596735" w:rsidP="00596735">
            <w:pPr>
              <w:jc w:val="right"/>
              <w:rPr>
                <w:sz w:val="20"/>
                <w:szCs w:val="20"/>
              </w:rPr>
            </w:pPr>
          </w:p>
        </w:tc>
        <w:tc>
          <w:tcPr>
            <w:tcW w:w="897" w:type="dxa"/>
          </w:tcPr>
          <w:p w14:paraId="51519500" w14:textId="5DE11A08" w:rsidR="00596735" w:rsidRPr="00473ABC" w:rsidRDefault="00596735" w:rsidP="00596735">
            <w:pPr>
              <w:jc w:val="right"/>
              <w:rPr>
                <w:sz w:val="20"/>
                <w:szCs w:val="20"/>
              </w:rPr>
            </w:pPr>
            <w:r w:rsidRPr="00473ABC">
              <w:rPr>
                <w:sz w:val="20"/>
                <w:szCs w:val="20"/>
              </w:rPr>
              <w:t>100</w:t>
            </w:r>
          </w:p>
        </w:tc>
        <w:tc>
          <w:tcPr>
            <w:tcW w:w="884" w:type="dxa"/>
          </w:tcPr>
          <w:p w14:paraId="2EC01D8A" w14:textId="77777777" w:rsidR="00596735" w:rsidRPr="00473ABC" w:rsidRDefault="00596735" w:rsidP="00596735">
            <w:pPr>
              <w:jc w:val="right"/>
              <w:rPr>
                <w:sz w:val="20"/>
                <w:szCs w:val="20"/>
              </w:rPr>
            </w:pPr>
          </w:p>
        </w:tc>
        <w:tc>
          <w:tcPr>
            <w:tcW w:w="897" w:type="dxa"/>
          </w:tcPr>
          <w:p w14:paraId="3517557F" w14:textId="6A4D3390" w:rsidR="00596735" w:rsidRPr="00473ABC" w:rsidRDefault="00596735" w:rsidP="00596735">
            <w:pPr>
              <w:jc w:val="right"/>
              <w:rPr>
                <w:sz w:val="20"/>
                <w:szCs w:val="20"/>
              </w:rPr>
            </w:pPr>
          </w:p>
        </w:tc>
        <w:tc>
          <w:tcPr>
            <w:tcW w:w="1462" w:type="dxa"/>
          </w:tcPr>
          <w:p w14:paraId="41CE0D46" w14:textId="0BB8A4BF" w:rsidR="00596735" w:rsidRPr="00473ABC" w:rsidRDefault="00596735" w:rsidP="00596735">
            <w:pPr>
              <w:jc w:val="right"/>
              <w:rPr>
                <w:sz w:val="20"/>
                <w:szCs w:val="20"/>
              </w:rPr>
            </w:pPr>
          </w:p>
        </w:tc>
        <w:tc>
          <w:tcPr>
            <w:tcW w:w="897" w:type="dxa"/>
          </w:tcPr>
          <w:p w14:paraId="18DFFBF7" w14:textId="5226299C" w:rsidR="00596735" w:rsidRPr="00473ABC" w:rsidRDefault="00596735" w:rsidP="00596735">
            <w:pPr>
              <w:jc w:val="right"/>
              <w:rPr>
                <w:sz w:val="20"/>
                <w:szCs w:val="20"/>
              </w:rPr>
            </w:pPr>
            <w:r>
              <w:rPr>
                <w:sz w:val="20"/>
                <w:szCs w:val="20"/>
              </w:rPr>
              <w:t>100</w:t>
            </w:r>
          </w:p>
        </w:tc>
      </w:tr>
      <w:tr w:rsidR="00596735" w14:paraId="383E35C2" w14:textId="77777777" w:rsidTr="00B4623F">
        <w:tc>
          <w:tcPr>
            <w:tcW w:w="4933" w:type="dxa"/>
          </w:tcPr>
          <w:p w14:paraId="6264B3BC" w14:textId="1DCF622B" w:rsidR="00596735" w:rsidRPr="00473ABC" w:rsidRDefault="00596735" w:rsidP="00596735">
            <w:pPr>
              <w:rPr>
                <w:sz w:val="20"/>
                <w:szCs w:val="20"/>
              </w:rPr>
            </w:pPr>
            <w:r w:rsidRPr="00473ABC">
              <w:rPr>
                <w:sz w:val="20"/>
                <w:szCs w:val="20"/>
              </w:rPr>
              <w:t xml:space="preserve">590000 </w:t>
            </w:r>
            <w:r>
              <w:rPr>
                <w:sz w:val="20"/>
                <w:szCs w:val="20"/>
              </w:rPr>
              <w:t xml:space="preserve">(N) </w:t>
            </w:r>
            <w:r w:rsidRPr="00473ABC">
              <w:rPr>
                <w:sz w:val="20"/>
                <w:szCs w:val="20"/>
              </w:rPr>
              <w:t>Other Revenue</w:t>
            </w:r>
          </w:p>
        </w:tc>
        <w:tc>
          <w:tcPr>
            <w:tcW w:w="885" w:type="dxa"/>
          </w:tcPr>
          <w:p w14:paraId="4C502B68" w14:textId="77777777" w:rsidR="00596735" w:rsidRPr="00473ABC" w:rsidRDefault="00596735" w:rsidP="00596735">
            <w:pPr>
              <w:jc w:val="right"/>
              <w:rPr>
                <w:sz w:val="20"/>
                <w:szCs w:val="20"/>
              </w:rPr>
            </w:pPr>
          </w:p>
        </w:tc>
        <w:tc>
          <w:tcPr>
            <w:tcW w:w="898" w:type="dxa"/>
          </w:tcPr>
          <w:p w14:paraId="3A9E1524" w14:textId="5F65C413" w:rsidR="00596735" w:rsidRPr="00473ABC" w:rsidRDefault="00596735" w:rsidP="00596735">
            <w:pPr>
              <w:jc w:val="right"/>
              <w:rPr>
                <w:sz w:val="20"/>
                <w:szCs w:val="20"/>
              </w:rPr>
            </w:pPr>
            <w:r w:rsidRPr="00473ABC">
              <w:rPr>
                <w:sz w:val="20"/>
                <w:szCs w:val="20"/>
              </w:rPr>
              <w:t>500</w:t>
            </w:r>
          </w:p>
        </w:tc>
        <w:tc>
          <w:tcPr>
            <w:tcW w:w="884" w:type="dxa"/>
          </w:tcPr>
          <w:p w14:paraId="5D9DD02E" w14:textId="77777777" w:rsidR="00596735" w:rsidRPr="00473ABC" w:rsidRDefault="00596735" w:rsidP="00596735">
            <w:pPr>
              <w:jc w:val="right"/>
              <w:rPr>
                <w:sz w:val="20"/>
                <w:szCs w:val="20"/>
              </w:rPr>
            </w:pPr>
          </w:p>
        </w:tc>
        <w:tc>
          <w:tcPr>
            <w:tcW w:w="897" w:type="dxa"/>
          </w:tcPr>
          <w:p w14:paraId="0A486734" w14:textId="77777777" w:rsidR="00596735" w:rsidRPr="00473ABC" w:rsidRDefault="00596735" w:rsidP="00596735">
            <w:pPr>
              <w:jc w:val="right"/>
              <w:rPr>
                <w:sz w:val="20"/>
                <w:szCs w:val="20"/>
              </w:rPr>
            </w:pPr>
          </w:p>
        </w:tc>
        <w:tc>
          <w:tcPr>
            <w:tcW w:w="884" w:type="dxa"/>
          </w:tcPr>
          <w:p w14:paraId="16ABFE59" w14:textId="77777777" w:rsidR="00596735" w:rsidRPr="00473ABC" w:rsidRDefault="00596735" w:rsidP="00596735">
            <w:pPr>
              <w:jc w:val="right"/>
              <w:rPr>
                <w:sz w:val="20"/>
                <w:szCs w:val="20"/>
              </w:rPr>
            </w:pPr>
          </w:p>
        </w:tc>
        <w:tc>
          <w:tcPr>
            <w:tcW w:w="897" w:type="dxa"/>
          </w:tcPr>
          <w:p w14:paraId="5F49689C" w14:textId="37F5DF77" w:rsidR="00596735" w:rsidRPr="00473ABC" w:rsidRDefault="00596735" w:rsidP="00596735">
            <w:pPr>
              <w:jc w:val="right"/>
              <w:rPr>
                <w:sz w:val="20"/>
                <w:szCs w:val="20"/>
              </w:rPr>
            </w:pPr>
          </w:p>
        </w:tc>
        <w:tc>
          <w:tcPr>
            <w:tcW w:w="884" w:type="dxa"/>
          </w:tcPr>
          <w:p w14:paraId="1BE3C691" w14:textId="77777777" w:rsidR="00596735" w:rsidRPr="00473ABC" w:rsidRDefault="00596735" w:rsidP="00596735">
            <w:pPr>
              <w:jc w:val="right"/>
              <w:rPr>
                <w:sz w:val="20"/>
                <w:szCs w:val="20"/>
              </w:rPr>
            </w:pPr>
          </w:p>
        </w:tc>
        <w:tc>
          <w:tcPr>
            <w:tcW w:w="897" w:type="dxa"/>
          </w:tcPr>
          <w:p w14:paraId="049909FF" w14:textId="1B3A0523" w:rsidR="00596735" w:rsidRPr="00473ABC" w:rsidRDefault="00596735" w:rsidP="00596735">
            <w:pPr>
              <w:jc w:val="right"/>
              <w:rPr>
                <w:sz w:val="20"/>
                <w:szCs w:val="20"/>
              </w:rPr>
            </w:pPr>
          </w:p>
        </w:tc>
        <w:tc>
          <w:tcPr>
            <w:tcW w:w="1462" w:type="dxa"/>
          </w:tcPr>
          <w:p w14:paraId="1E3EFF11" w14:textId="5B37BEA1" w:rsidR="00596735" w:rsidRPr="00473ABC" w:rsidRDefault="00596735" w:rsidP="00596735">
            <w:pPr>
              <w:jc w:val="right"/>
              <w:rPr>
                <w:sz w:val="20"/>
                <w:szCs w:val="20"/>
              </w:rPr>
            </w:pPr>
          </w:p>
        </w:tc>
        <w:tc>
          <w:tcPr>
            <w:tcW w:w="897" w:type="dxa"/>
          </w:tcPr>
          <w:p w14:paraId="71CBF335" w14:textId="6E8ABBE2" w:rsidR="00596735" w:rsidRPr="00473ABC" w:rsidRDefault="00596735" w:rsidP="00596735">
            <w:pPr>
              <w:jc w:val="right"/>
              <w:rPr>
                <w:sz w:val="20"/>
                <w:szCs w:val="20"/>
              </w:rPr>
            </w:pPr>
            <w:r>
              <w:rPr>
                <w:sz w:val="20"/>
                <w:szCs w:val="20"/>
              </w:rPr>
              <w:t>500</w:t>
            </w:r>
          </w:p>
        </w:tc>
      </w:tr>
      <w:tr w:rsidR="00596735" w14:paraId="4010CA9A" w14:textId="77777777" w:rsidTr="00B4623F">
        <w:tc>
          <w:tcPr>
            <w:tcW w:w="4933" w:type="dxa"/>
          </w:tcPr>
          <w:p w14:paraId="4753D99A" w14:textId="656810E6" w:rsidR="00596735" w:rsidRPr="00473ABC" w:rsidRDefault="00596735" w:rsidP="00596735">
            <w:pPr>
              <w:rPr>
                <w:sz w:val="20"/>
                <w:szCs w:val="20"/>
              </w:rPr>
            </w:pPr>
            <w:r w:rsidRPr="00473ABC">
              <w:rPr>
                <w:sz w:val="20"/>
                <w:szCs w:val="20"/>
              </w:rPr>
              <w:t xml:space="preserve">599000 </w:t>
            </w:r>
            <w:r>
              <w:rPr>
                <w:sz w:val="20"/>
                <w:szCs w:val="20"/>
              </w:rPr>
              <w:t xml:space="preserve">(G) </w:t>
            </w:r>
            <w:r w:rsidRPr="00473ABC">
              <w:rPr>
                <w:sz w:val="20"/>
                <w:szCs w:val="20"/>
              </w:rPr>
              <w:t>Collections for Others – Statement of Custodia</w:t>
            </w:r>
            <w:r>
              <w:rPr>
                <w:sz w:val="20"/>
                <w:szCs w:val="20"/>
              </w:rPr>
              <w:t>l</w:t>
            </w:r>
            <w:r w:rsidRPr="00473ABC">
              <w:rPr>
                <w:sz w:val="20"/>
                <w:szCs w:val="20"/>
              </w:rPr>
              <w:t xml:space="preserve"> Activity</w:t>
            </w:r>
          </w:p>
        </w:tc>
        <w:tc>
          <w:tcPr>
            <w:tcW w:w="885" w:type="dxa"/>
          </w:tcPr>
          <w:p w14:paraId="76CFB72B" w14:textId="51E09E60" w:rsidR="00596735" w:rsidRPr="00473ABC" w:rsidRDefault="00596735" w:rsidP="00596735">
            <w:pPr>
              <w:jc w:val="right"/>
              <w:rPr>
                <w:sz w:val="20"/>
                <w:szCs w:val="20"/>
              </w:rPr>
            </w:pPr>
          </w:p>
        </w:tc>
        <w:tc>
          <w:tcPr>
            <w:tcW w:w="898" w:type="dxa"/>
          </w:tcPr>
          <w:p w14:paraId="19B2DEBD" w14:textId="77777777" w:rsidR="00596735" w:rsidRPr="00473ABC" w:rsidRDefault="00596735" w:rsidP="00596735">
            <w:pPr>
              <w:jc w:val="right"/>
              <w:rPr>
                <w:sz w:val="20"/>
                <w:szCs w:val="20"/>
              </w:rPr>
            </w:pPr>
          </w:p>
        </w:tc>
        <w:tc>
          <w:tcPr>
            <w:tcW w:w="884" w:type="dxa"/>
          </w:tcPr>
          <w:p w14:paraId="7E17C4B5" w14:textId="77777777" w:rsidR="00596735" w:rsidRPr="00473ABC" w:rsidRDefault="00596735" w:rsidP="00596735">
            <w:pPr>
              <w:jc w:val="right"/>
              <w:rPr>
                <w:sz w:val="20"/>
                <w:szCs w:val="20"/>
              </w:rPr>
            </w:pPr>
          </w:p>
        </w:tc>
        <w:tc>
          <w:tcPr>
            <w:tcW w:w="897" w:type="dxa"/>
          </w:tcPr>
          <w:p w14:paraId="70E261F7" w14:textId="77777777" w:rsidR="00596735" w:rsidRPr="00473ABC" w:rsidRDefault="00596735" w:rsidP="00596735">
            <w:pPr>
              <w:jc w:val="right"/>
              <w:rPr>
                <w:sz w:val="20"/>
                <w:szCs w:val="20"/>
              </w:rPr>
            </w:pPr>
          </w:p>
        </w:tc>
        <w:tc>
          <w:tcPr>
            <w:tcW w:w="884" w:type="dxa"/>
          </w:tcPr>
          <w:p w14:paraId="37D5377E" w14:textId="77777777" w:rsidR="00596735" w:rsidRPr="00473ABC" w:rsidRDefault="00596735" w:rsidP="00596735">
            <w:pPr>
              <w:jc w:val="right"/>
              <w:rPr>
                <w:sz w:val="20"/>
                <w:szCs w:val="20"/>
              </w:rPr>
            </w:pPr>
          </w:p>
        </w:tc>
        <w:tc>
          <w:tcPr>
            <w:tcW w:w="897" w:type="dxa"/>
          </w:tcPr>
          <w:p w14:paraId="09BEB2DF" w14:textId="77777777" w:rsidR="00596735" w:rsidRPr="00473ABC" w:rsidRDefault="00596735" w:rsidP="00596735">
            <w:pPr>
              <w:jc w:val="right"/>
              <w:rPr>
                <w:sz w:val="20"/>
                <w:szCs w:val="20"/>
              </w:rPr>
            </w:pPr>
          </w:p>
        </w:tc>
        <w:tc>
          <w:tcPr>
            <w:tcW w:w="884" w:type="dxa"/>
          </w:tcPr>
          <w:p w14:paraId="49B53C4E" w14:textId="606D3B53" w:rsidR="00596735" w:rsidRPr="00473ABC" w:rsidRDefault="00596735" w:rsidP="00596735">
            <w:pPr>
              <w:jc w:val="right"/>
              <w:rPr>
                <w:sz w:val="20"/>
                <w:szCs w:val="20"/>
              </w:rPr>
            </w:pPr>
            <w:r>
              <w:rPr>
                <w:sz w:val="20"/>
                <w:szCs w:val="20"/>
              </w:rPr>
              <w:t>15</w:t>
            </w:r>
          </w:p>
        </w:tc>
        <w:tc>
          <w:tcPr>
            <w:tcW w:w="897" w:type="dxa"/>
          </w:tcPr>
          <w:p w14:paraId="5BEBE5E0" w14:textId="13EB6CAF" w:rsidR="00596735" w:rsidRPr="00473ABC" w:rsidRDefault="00596735" w:rsidP="00596735">
            <w:pPr>
              <w:jc w:val="right"/>
              <w:rPr>
                <w:sz w:val="20"/>
                <w:szCs w:val="20"/>
              </w:rPr>
            </w:pPr>
          </w:p>
        </w:tc>
        <w:tc>
          <w:tcPr>
            <w:tcW w:w="1462" w:type="dxa"/>
          </w:tcPr>
          <w:p w14:paraId="73E0BD2C" w14:textId="49608C67" w:rsidR="00596735" w:rsidRPr="00473ABC" w:rsidRDefault="00596735" w:rsidP="00596735">
            <w:pPr>
              <w:jc w:val="right"/>
              <w:rPr>
                <w:sz w:val="20"/>
                <w:szCs w:val="20"/>
              </w:rPr>
            </w:pPr>
            <w:r>
              <w:rPr>
                <w:sz w:val="20"/>
                <w:szCs w:val="20"/>
              </w:rPr>
              <w:t>15</w:t>
            </w:r>
          </w:p>
        </w:tc>
        <w:tc>
          <w:tcPr>
            <w:tcW w:w="897" w:type="dxa"/>
          </w:tcPr>
          <w:p w14:paraId="0FC6289D" w14:textId="77777777" w:rsidR="00596735" w:rsidRPr="00473ABC" w:rsidRDefault="00596735" w:rsidP="00596735">
            <w:pPr>
              <w:jc w:val="right"/>
              <w:rPr>
                <w:sz w:val="20"/>
                <w:szCs w:val="20"/>
              </w:rPr>
            </w:pPr>
          </w:p>
        </w:tc>
      </w:tr>
      <w:tr w:rsidR="00596735" w14:paraId="30F86FFA" w14:textId="77777777" w:rsidTr="00B4623F">
        <w:tc>
          <w:tcPr>
            <w:tcW w:w="4933" w:type="dxa"/>
          </w:tcPr>
          <w:p w14:paraId="11AEFF79" w14:textId="694632C4" w:rsidR="00596735" w:rsidRPr="00473ABC" w:rsidRDefault="00596735" w:rsidP="00596735">
            <w:pPr>
              <w:rPr>
                <w:sz w:val="20"/>
                <w:szCs w:val="20"/>
              </w:rPr>
            </w:pPr>
            <w:r w:rsidRPr="00473ABC">
              <w:rPr>
                <w:sz w:val="20"/>
                <w:szCs w:val="20"/>
              </w:rPr>
              <w:t xml:space="preserve">599100 </w:t>
            </w:r>
            <w:r>
              <w:rPr>
                <w:sz w:val="20"/>
                <w:szCs w:val="20"/>
              </w:rPr>
              <w:t xml:space="preserve">(F) </w:t>
            </w:r>
            <w:r w:rsidRPr="00473ABC">
              <w:rPr>
                <w:sz w:val="20"/>
                <w:szCs w:val="20"/>
              </w:rPr>
              <w:t xml:space="preserve">Accrued Collections for Others – Statement of Custodial Activity </w:t>
            </w:r>
          </w:p>
        </w:tc>
        <w:tc>
          <w:tcPr>
            <w:tcW w:w="885" w:type="dxa"/>
          </w:tcPr>
          <w:p w14:paraId="018B8C85" w14:textId="487EAA37" w:rsidR="00596735" w:rsidRPr="00473ABC" w:rsidRDefault="00596735" w:rsidP="00596735">
            <w:pPr>
              <w:jc w:val="right"/>
              <w:rPr>
                <w:sz w:val="20"/>
                <w:szCs w:val="20"/>
              </w:rPr>
            </w:pPr>
            <w:r>
              <w:rPr>
                <w:sz w:val="20"/>
                <w:szCs w:val="20"/>
              </w:rPr>
              <w:t>10</w:t>
            </w:r>
          </w:p>
        </w:tc>
        <w:tc>
          <w:tcPr>
            <w:tcW w:w="898" w:type="dxa"/>
          </w:tcPr>
          <w:p w14:paraId="619A6956" w14:textId="77777777" w:rsidR="00596735" w:rsidRPr="00473ABC" w:rsidRDefault="00596735" w:rsidP="00596735">
            <w:pPr>
              <w:jc w:val="right"/>
              <w:rPr>
                <w:sz w:val="20"/>
                <w:szCs w:val="20"/>
              </w:rPr>
            </w:pPr>
          </w:p>
        </w:tc>
        <w:tc>
          <w:tcPr>
            <w:tcW w:w="884" w:type="dxa"/>
          </w:tcPr>
          <w:p w14:paraId="7BC7E9B9" w14:textId="77777777" w:rsidR="00596735" w:rsidRPr="00473ABC" w:rsidRDefault="00596735" w:rsidP="00596735">
            <w:pPr>
              <w:jc w:val="right"/>
              <w:rPr>
                <w:sz w:val="20"/>
                <w:szCs w:val="20"/>
              </w:rPr>
            </w:pPr>
          </w:p>
        </w:tc>
        <w:tc>
          <w:tcPr>
            <w:tcW w:w="897" w:type="dxa"/>
          </w:tcPr>
          <w:p w14:paraId="3F5E4F93" w14:textId="77777777" w:rsidR="00596735" w:rsidRPr="00473ABC" w:rsidRDefault="00596735" w:rsidP="00596735">
            <w:pPr>
              <w:jc w:val="right"/>
              <w:rPr>
                <w:sz w:val="20"/>
                <w:szCs w:val="20"/>
              </w:rPr>
            </w:pPr>
          </w:p>
        </w:tc>
        <w:tc>
          <w:tcPr>
            <w:tcW w:w="884" w:type="dxa"/>
          </w:tcPr>
          <w:p w14:paraId="201F8D80" w14:textId="36FCD838" w:rsidR="00596735" w:rsidRPr="00473ABC" w:rsidRDefault="00596735" w:rsidP="00596735">
            <w:pPr>
              <w:jc w:val="right"/>
              <w:rPr>
                <w:sz w:val="20"/>
                <w:szCs w:val="20"/>
              </w:rPr>
            </w:pPr>
          </w:p>
        </w:tc>
        <w:tc>
          <w:tcPr>
            <w:tcW w:w="897" w:type="dxa"/>
          </w:tcPr>
          <w:p w14:paraId="75842BD5" w14:textId="77777777" w:rsidR="00596735" w:rsidRPr="00473ABC" w:rsidRDefault="00596735" w:rsidP="00596735">
            <w:pPr>
              <w:jc w:val="right"/>
              <w:rPr>
                <w:sz w:val="20"/>
                <w:szCs w:val="20"/>
              </w:rPr>
            </w:pPr>
          </w:p>
        </w:tc>
        <w:tc>
          <w:tcPr>
            <w:tcW w:w="884" w:type="dxa"/>
          </w:tcPr>
          <w:p w14:paraId="0AC3AEFC" w14:textId="40D208BA" w:rsidR="00596735" w:rsidRPr="00473ABC" w:rsidRDefault="00596735" w:rsidP="00596735">
            <w:pPr>
              <w:jc w:val="right"/>
              <w:rPr>
                <w:sz w:val="20"/>
                <w:szCs w:val="20"/>
              </w:rPr>
            </w:pPr>
          </w:p>
        </w:tc>
        <w:tc>
          <w:tcPr>
            <w:tcW w:w="897" w:type="dxa"/>
          </w:tcPr>
          <w:p w14:paraId="10212460" w14:textId="48D76828" w:rsidR="00596735" w:rsidRPr="00473ABC" w:rsidRDefault="00596735" w:rsidP="00596735">
            <w:pPr>
              <w:jc w:val="right"/>
              <w:rPr>
                <w:sz w:val="20"/>
                <w:szCs w:val="20"/>
              </w:rPr>
            </w:pPr>
          </w:p>
        </w:tc>
        <w:tc>
          <w:tcPr>
            <w:tcW w:w="1462" w:type="dxa"/>
          </w:tcPr>
          <w:p w14:paraId="6A927D64" w14:textId="0C9C6CB7" w:rsidR="00596735" w:rsidRPr="00473ABC" w:rsidRDefault="00596735" w:rsidP="00596735">
            <w:pPr>
              <w:jc w:val="right"/>
              <w:rPr>
                <w:sz w:val="20"/>
                <w:szCs w:val="20"/>
              </w:rPr>
            </w:pPr>
            <w:r>
              <w:rPr>
                <w:sz w:val="20"/>
                <w:szCs w:val="20"/>
              </w:rPr>
              <w:t>10</w:t>
            </w:r>
          </w:p>
        </w:tc>
        <w:tc>
          <w:tcPr>
            <w:tcW w:w="897" w:type="dxa"/>
          </w:tcPr>
          <w:p w14:paraId="10E15EA4" w14:textId="77777777" w:rsidR="00596735" w:rsidRPr="00473ABC" w:rsidRDefault="00596735" w:rsidP="00596735">
            <w:pPr>
              <w:jc w:val="right"/>
              <w:rPr>
                <w:sz w:val="20"/>
                <w:szCs w:val="20"/>
              </w:rPr>
            </w:pPr>
          </w:p>
        </w:tc>
      </w:tr>
      <w:tr w:rsidR="00596735" w14:paraId="494B4A9C" w14:textId="77777777" w:rsidTr="00B4623F">
        <w:tc>
          <w:tcPr>
            <w:tcW w:w="4933" w:type="dxa"/>
          </w:tcPr>
          <w:p w14:paraId="2D0BF488" w14:textId="09FE5876" w:rsidR="00596735" w:rsidRPr="00473ABC" w:rsidRDefault="00596735" w:rsidP="00E5365B">
            <w:pPr>
              <w:rPr>
                <w:sz w:val="20"/>
                <w:szCs w:val="20"/>
              </w:rPr>
            </w:pPr>
            <w:r w:rsidRPr="00473ABC">
              <w:rPr>
                <w:sz w:val="20"/>
                <w:szCs w:val="20"/>
              </w:rPr>
              <w:t xml:space="preserve">599100 </w:t>
            </w:r>
            <w:r>
              <w:rPr>
                <w:sz w:val="20"/>
                <w:szCs w:val="20"/>
              </w:rPr>
              <w:t xml:space="preserve">(G) </w:t>
            </w:r>
            <w:r w:rsidRPr="00473ABC">
              <w:rPr>
                <w:sz w:val="20"/>
                <w:szCs w:val="20"/>
              </w:rPr>
              <w:t>Accrued Collections for Others – Statement o</w:t>
            </w:r>
            <w:r w:rsidR="00E5365B">
              <w:rPr>
                <w:sz w:val="20"/>
                <w:szCs w:val="20"/>
              </w:rPr>
              <w:t>f Cus</w:t>
            </w:r>
            <w:r w:rsidRPr="00473ABC">
              <w:rPr>
                <w:sz w:val="20"/>
                <w:szCs w:val="20"/>
              </w:rPr>
              <w:t>todial Activity</w:t>
            </w:r>
          </w:p>
        </w:tc>
        <w:tc>
          <w:tcPr>
            <w:tcW w:w="885" w:type="dxa"/>
          </w:tcPr>
          <w:p w14:paraId="3EB0DB0D" w14:textId="77777777" w:rsidR="00596735" w:rsidRDefault="00596735" w:rsidP="00596735">
            <w:pPr>
              <w:jc w:val="right"/>
              <w:rPr>
                <w:sz w:val="20"/>
                <w:szCs w:val="20"/>
              </w:rPr>
            </w:pPr>
          </w:p>
        </w:tc>
        <w:tc>
          <w:tcPr>
            <w:tcW w:w="898" w:type="dxa"/>
          </w:tcPr>
          <w:p w14:paraId="21D04CCE" w14:textId="77777777" w:rsidR="00596735" w:rsidRPr="00473ABC" w:rsidRDefault="00596735" w:rsidP="00596735">
            <w:pPr>
              <w:jc w:val="right"/>
              <w:rPr>
                <w:sz w:val="20"/>
                <w:szCs w:val="20"/>
              </w:rPr>
            </w:pPr>
          </w:p>
        </w:tc>
        <w:tc>
          <w:tcPr>
            <w:tcW w:w="884" w:type="dxa"/>
          </w:tcPr>
          <w:p w14:paraId="4F1F2E76" w14:textId="77777777" w:rsidR="00596735" w:rsidRPr="00473ABC" w:rsidRDefault="00596735" w:rsidP="00596735">
            <w:pPr>
              <w:jc w:val="right"/>
              <w:rPr>
                <w:sz w:val="20"/>
                <w:szCs w:val="20"/>
              </w:rPr>
            </w:pPr>
          </w:p>
        </w:tc>
        <w:tc>
          <w:tcPr>
            <w:tcW w:w="897" w:type="dxa"/>
          </w:tcPr>
          <w:p w14:paraId="7A464479" w14:textId="77777777" w:rsidR="00596735" w:rsidRPr="00473ABC" w:rsidRDefault="00596735" w:rsidP="00596735">
            <w:pPr>
              <w:jc w:val="right"/>
              <w:rPr>
                <w:sz w:val="20"/>
                <w:szCs w:val="20"/>
              </w:rPr>
            </w:pPr>
          </w:p>
        </w:tc>
        <w:tc>
          <w:tcPr>
            <w:tcW w:w="884" w:type="dxa"/>
          </w:tcPr>
          <w:p w14:paraId="74BDCD77" w14:textId="77777777" w:rsidR="00596735" w:rsidRPr="00473ABC" w:rsidRDefault="00596735" w:rsidP="00596735">
            <w:pPr>
              <w:jc w:val="right"/>
              <w:rPr>
                <w:sz w:val="20"/>
                <w:szCs w:val="20"/>
              </w:rPr>
            </w:pPr>
          </w:p>
        </w:tc>
        <w:tc>
          <w:tcPr>
            <w:tcW w:w="897" w:type="dxa"/>
          </w:tcPr>
          <w:p w14:paraId="308043A5" w14:textId="77777777" w:rsidR="00596735" w:rsidRPr="00473ABC" w:rsidRDefault="00596735" w:rsidP="00596735">
            <w:pPr>
              <w:jc w:val="right"/>
              <w:rPr>
                <w:sz w:val="20"/>
                <w:szCs w:val="20"/>
              </w:rPr>
            </w:pPr>
          </w:p>
        </w:tc>
        <w:tc>
          <w:tcPr>
            <w:tcW w:w="884" w:type="dxa"/>
          </w:tcPr>
          <w:p w14:paraId="43AFDCB2" w14:textId="06950FD0" w:rsidR="00596735" w:rsidRDefault="00596735" w:rsidP="00596735">
            <w:pPr>
              <w:jc w:val="right"/>
              <w:rPr>
                <w:sz w:val="20"/>
                <w:szCs w:val="20"/>
              </w:rPr>
            </w:pPr>
            <w:r>
              <w:rPr>
                <w:sz w:val="20"/>
                <w:szCs w:val="20"/>
              </w:rPr>
              <w:t>10</w:t>
            </w:r>
          </w:p>
        </w:tc>
        <w:tc>
          <w:tcPr>
            <w:tcW w:w="897" w:type="dxa"/>
          </w:tcPr>
          <w:p w14:paraId="4CB264A4" w14:textId="77777777" w:rsidR="00596735" w:rsidRPr="00473ABC" w:rsidRDefault="00596735" w:rsidP="00596735">
            <w:pPr>
              <w:jc w:val="right"/>
              <w:rPr>
                <w:sz w:val="20"/>
                <w:szCs w:val="20"/>
              </w:rPr>
            </w:pPr>
          </w:p>
        </w:tc>
        <w:tc>
          <w:tcPr>
            <w:tcW w:w="1462" w:type="dxa"/>
          </w:tcPr>
          <w:p w14:paraId="72CBC875" w14:textId="09D29D4B" w:rsidR="00596735" w:rsidRDefault="00596735" w:rsidP="00596735">
            <w:pPr>
              <w:jc w:val="right"/>
              <w:rPr>
                <w:sz w:val="20"/>
                <w:szCs w:val="20"/>
              </w:rPr>
            </w:pPr>
            <w:r>
              <w:rPr>
                <w:sz w:val="20"/>
                <w:szCs w:val="20"/>
              </w:rPr>
              <w:t>10</w:t>
            </w:r>
          </w:p>
        </w:tc>
        <w:tc>
          <w:tcPr>
            <w:tcW w:w="897" w:type="dxa"/>
          </w:tcPr>
          <w:p w14:paraId="0ED62B64" w14:textId="77777777" w:rsidR="00596735" w:rsidRPr="00473ABC" w:rsidRDefault="00596735" w:rsidP="00596735">
            <w:pPr>
              <w:jc w:val="right"/>
              <w:rPr>
                <w:sz w:val="20"/>
                <w:szCs w:val="20"/>
              </w:rPr>
            </w:pPr>
          </w:p>
        </w:tc>
      </w:tr>
      <w:tr w:rsidR="00596735" w14:paraId="3BE3486F" w14:textId="77777777" w:rsidTr="00B4623F">
        <w:tc>
          <w:tcPr>
            <w:tcW w:w="4933" w:type="dxa"/>
          </w:tcPr>
          <w:p w14:paraId="5F395F4B" w14:textId="1C05047A" w:rsidR="00596735" w:rsidRPr="00473ABC" w:rsidRDefault="00596735" w:rsidP="00596735">
            <w:pPr>
              <w:rPr>
                <w:sz w:val="20"/>
                <w:szCs w:val="20"/>
              </w:rPr>
            </w:pPr>
            <w:r w:rsidRPr="00473ABC">
              <w:rPr>
                <w:sz w:val="20"/>
                <w:szCs w:val="20"/>
              </w:rPr>
              <w:t>599700</w:t>
            </w:r>
            <w:r>
              <w:rPr>
                <w:sz w:val="20"/>
                <w:szCs w:val="20"/>
              </w:rPr>
              <w:t xml:space="preserve"> (F) </w:t>
            </w:r>
            <w:r w:rsidRPr="00473ABC">
              <w:rPr>
                <w:sz w:val="20"/>
                <w:szCs w:val="20"/>
              </w:rPr>
              <w:t>Financing Source</w:t>
            </w:r>
            <w:r>
              <w:rPr>
                <w:sz w:val="20"/>
                <w:szCs w:val="20"/>
              </w:rPr>
              <w:t>s Transferred In From Custodial</w:t>
            </w:r>
            <w:r w:rsidR="001C09F1">
              <w:rPr>
                <w:sz w:val="20"/>
                <w:szCs w:val="20"/>
              </w:rPr>
              <w:t xml:space="preserve"> </w:t>
            </w:r>
            <w:r w:rsidRPr="00473ABC">
              <w:rPr>
                <w:sz w:val="20"/>
                <w:szCs w:val="20"/>
              </w:rPr>
              <w:t xml:space="preserve">Statement Collections </w:t>
            </w:r>
          </w:p>
        </w:tc>
        <w:tc>
          <w:tcPr>
            <w:tcW w:w="885" w:type="dxa"/>
          </w:tcPr>
          <w:p w14:paraId="3709A8EC" w14:textId="77777777" w:rsidR="00596735" w:rsidRPr="00473ABC" w:rsidRDefault="00596735" w:rsidP="00596735">
            <w:pPr>
              <w:jc w:val="right"/>
              <w:rPr>
                <w:sz w:val="20"/>
                <w:szCs w:val="20"/>
              </w:rPr>
            </w:pPr>
          </w:p>
        </w:tc>
        <w:tc>
          <w:tcPr>
            <w:tcW w:w="898" w:type="dxa"/>
          </w:tcPr>
          <w:p w14:paraId="08A23610" w14:textId="77777777" w:rsidR="00596735" w:rsidRPr="00473ABC" w:rsidRDefault="00596735" w:rsidP="00596735">
            <w:pPr>
              <w:jc w:val="right"/>
              <w:rPr>
                <w:sz w:val="20"/>
                <w:szCs w:val="20"/>
              </w:rPr>
            </w:pPr>
          </w:p>
        </w:tc>
        <w:tc>
          <w:tcPr>
            <w:tcW w:w="884" w:type="dxa"/>
          </w:tcPr>
          <w:p w14:paraId="5200AC7F" w14:textId="77777777" w:rsidR="00596735" w:rsidRPr="00473ABC" w:rsidRDefault="00596735" w:rsidP="00596735">
            <w:pPr>
              <w:jc w:val="right"/>
              <w:rPr>
                <w:sz w:val="20"/>
                <w:szCs w:val="20"/>
              </w:rPr>
            </w:pPr>
          </w:p>
        </w:tc>
        <w:tc>
          <w:tcPr>
            <w:tcW w:w="897" w:type="dxa"/>
          </w:tcPr>
          <w:p w14:paraId="7EE6762D" w14:textId="677202AD" w:rsidR="00596735" w:rsidRPr="00473ABC" w:rsidRDefault="00596735" w:rsidP="00596735">
            <w:pPr>
              <w:jc w:val="right"/>
              <w:rPr>
                <w:sz w:val="20"/>
                <w:szCs w:val="20"/>
              </w:rPr>
            </w:pPr>
            <w:r w:rsidRPr="00473ABC">
              <w:rPr>
                <w:sz w:val="20"/>
                <w:szCs w:val="20"/>
              </w:rPr>
              <w:t>125</w:t>
            </w:r>
          </w:p>
        </w:tc>
        <w:tc>
          <w:tcPr>
            <w:tcW w:w="884" w:type="dxa"/>
          </w:tcPr>
          <w:p w14:paraId="6A5087B8" w14:textId="77777777" w:rsidR="00596735" w:rsidRPr="00473ABC" w:rsidRDefault="00596735" w:rsidP="00596735">
            <w:pPr>
              <w:jc w:val="right"/>
              <w:rPr>
                <w:sz w:val="20"/>
                <w:szCs w:val="20"/>
              </w:rPr>
            </w:pPr>
          </w:p>
        </w:tc>
        <w:tc>
          <w:tcPr>
            <w:tcW w:w="897" w:type="dxa"/>
          </w:tcPr>
          <w:p w14:paraId="2E7382EC" w14:textId="77777777" w:rsidR="00596735" w:rsidRPr="00473ABC" w:rsidRDefault="00596735" w:rsidP="00596735">
            <w:pPr>
              <w:jc w:val="right"/>
              <w:rPr>
                <w:sz w:val="20"/>
                <w:szCs w:val="20"/>
              </w:rPr>
            </w:pPr>
          </w:p>
        </w:tc>
        <w:tc>
          <w:tcPr>
            <w:tcW w:w="884" w:type="dxa"/>
          </w:tcPr>
          <w:p w14:paraId="38574325" w14:textId="77777777" w:rsidR="00596735" w:rsidRPr="00473ABC" w:rsidRDefault="00596735" w:rsidP="00596735">
            <w:pPr>
              <w:jc w:val="right"/>
              <w:rPr>
                <w:sz w:val="20"/>
                <w:szCs w:val="20"/>
              </w:rPr>
            </w:pPr>
          </w:p>
        </w:tc>
        <w:tc>
          <w:tcPr>
            <w:tcW w:w="897" w:type="dxa"/>
          </w:tcPr>
          <w:p w14:paraId="7A8EA52B" w14:textId="101CB4F8" w:rsidR="00596735" w:rsidRPr="00473ABC" w:rsidRDefault="00596735" w:rsidP="00596735">
            <w:pPr>
              <w:jc w:val="right"/>
              <w:rPr>
                <w:sz w:val="20"/>
                <w:szCs w:val="20"/>
              </w:rPr>
            </w:pPr>
          </w:p>
        </w:tc>
        <w:tc>
          <w:tcPr>
            <w:tcW w:w="1462" w:type="dxa"/>
          </w:tcPr>
          <w:p w14:paraId="207272D9" w14:textId="627D4360" w:rsidR="00596735" w:rsidRPr="00473ABC" w:rsidRDefault="00596735" w:rsidP="00596735">
            <w:pPr>
              <w:jc w:val="right"/>
              <w:rPr>
                <w:sz w:val="20"/>
                <w:szCs w:val="20"/>
              </w:rPr>
            </w:pPr>
          </w:p>
        </w:tc>
        <w:tc>
          <w:tcPr>
            <w:tcW w:w="897" w:type="dxa"/>
          </w:tcPr>
          <w:p w14:paraId="61ACC3E0" w14:textId="1BDDA614" w:rsidR="00596735" w:rsidRPr="00473ABC" w:rsidRDefault="00596735" w:rsidP="00596735">
            <w:pPr>
              <w:jc w:val="right"/>
              <w:rPr>
                <w:sz w:val="20"/>
                <w:szCs w:val="20"/>
              </w:rPr>
            </w:pPr>
            <w:r>
              <w:rPr>
                <w:sz w:val="20"/>
                <w:szCs w:val="20"/>
              </w:rPr>
              <w:t>125</w:t>
            </w:r>
          </w:p>
        </w:tc>
      </w:tr>
      <w:tr w:rsidR="00596735" w14:paraId="7C0183FA" w14:textId="77777777" w:rsidTr="00B4623F">
        <w:tc>
          <w:tcPr>
            <w:tcW w:w="4933" w:type="dxa"/>
          </w:tcPr>
          <w:p w14:paraId="195E9EEC" w14:textId="36A8AC7B" w:rsidR="00596735" w:rsidRPr="00473ABC" w:rsidRDefault="00596735" w:rsidP="00596735">
            <w:pPr>
              <w:rPr>
                <w:sz w:val="20"/>
                <w:szCs w:val="20"/>
              </w:rPr>
            </w:pPr>
            <w:r w:rsidRPr="00473ABC">
              <w:rPr>
                <w:sz w:val="20"/>
                <w:szCs w:val="20"/>
              </w:rPr>
              <w:t xml:space="preserve">599800 </w:t>
            </w:r>
            <w:r>
              <w:rPr>
                <w:sz w:val="20"/>
                <w:szCs w:val="20"/>
              </w:rPr>
              <w:t xml:space="preserve">(F) </w:t>
            </w:r>
            <w:r w:rsidRPr="00473ABC">
              <w:rPr>
                <w:sz w:val="20"/>
                <w:szCs w:val="20"/>
              </w:rPr>
              <w:t>Custodial Collection Transferred Out to a Treasur</w:t>
            </w:r>
            <w:r>
              <w:rPr>
                <w:sz w:val="20"/>
                <w:szCs w:val="20"/>
              </w:rPr>
              <w:t xml:space="preserve">y </w:t>
            </w:r>
            <w:r w:rsidRPr="00473ABC">
              <w:rPr>
                <w:sz w:val="20"/>
                <w:szCs w:val="20"/>
              </w:rPr>
              <w:t>Account Symbol Other</w:t>
            </w:r>
            <w:r>
              <w:rPr>
                <w:sz w:val="20"/>
                <w:szCs w:val="20"/>
              </w:rPr>
              <w:t xml:space="preserve"> </w:t>
            </w:r>
            <w:r w:rsidRPr="00473ABC">
              <w:rPr>
                <w:sz w:val="20"/>
                <w:szCs w:val="20"/>
              </w:rPr>
              <w:t>Than the General Fund of</w:t>
            </w:r>
            <w:r>
              <w:rPr>
                <w:sz w:val="20"/>
                <w:szCs w:val="20"/>
              </w:rPr>
              <w:t xml:space="preserve"> The U.S. Government</w:t>
            </w:r>
            <w:r w:rsidRPr="00473ABC">
              <w:rPr>
                <w:sz w:val="20"/>
                <w:szCs w:val="20"/>
              </w:rPr>
              <w:t xml:space="preserve"> </w:t>
            </w:r>
          </w:p>
        </w:tc>
        <w:tc>
          <w:tcPr>
            <w:tcW w:w="885" w:type="dxa"/>
          </w:tcPr>
          <w:p w14:paraId="5E0379FB" w14:textId="1D112BE9" w:rsidR="00596735" w:rsidRPr="00473ABC" w:rsidRDefault="00596735" w:rsidP="00596735">
            <w:pPr>
              <w:jc w:val="right"/>
              <w:rPr>
                <w:sz w:val="20"/>
                <w:szCs w:val="20"/>
              </w:rPr>
            </w:pPr>
            <w:r>
              <w:rPr>
                <w:sz w:val="20"/>
                <w:szCs w:val="20"/>
              </w:rPr>
              <w:t>17</w:t>
            </w:r>
            <w:r w:rsidRPr="00473ABC">
              <w:rPr>
                <w:sz w:val="20"/>
                <w:szCs w:val="20"/>
              </w:rPr>
              <w:t>5</w:t>
            </w:r>
          </w:p>
        </w:tc>
        <w:tc>
          <w:tcPr>
            <w:tcW w:w="898" w:type="dxa"/>
          </w:tcPr>
          <w:p w14:paraId="466B7F81" w14:textId="77777777" w:rsidR="00596735" w:rsidRPr="00473ABC" w:rsidRDefault="00596735" w:rsidP="00596735">
            <w:pPr>
              <w:jc w:val="right"/>
              <w:rPr>
                <w:sz w:val="20"/>
                <w:szCs w:val="20"/>
              </w:rPr>
            </w:pPr>
          </w:p>
        </w:tc>
        <w:tc>
          <w:tcPr>
            <w:tcW w:w="884" w:type="dxa"/>
          </w:tcPr>
          <w:p w14:paraId="2507523B" w14:textId="77777777" w:rsidR="00596735" w:rsidRPr="00473ABC" w:rsidRDefault="00596735" w:rsidP="00596735">
            <w:pPr>
              <w:jc w:val="right"/>
              <w:rPr>
                <w:sz w:val="20"/>
                <w:szCs w:val="20"/>
              </w:rPr>
            </w:pPr>
          </w:p>
        </w:tc>
        <w:tc>
          <w:tcPr>
            <w:tcW w:w="897" w:type="dxa"/>
          </w:tcPr>
          <w:p w14:paraId="24EA5729" w14:textId="0F84B024" w:rsidR="00596735" w:rsidRPr="00473ABC" w:rsidRDefault="00596735" w:rsidP="00596735">
            <w:pPr>
              <w:jc w:val="right"/>
              <w:rPr>
                <w:sz w:val="20"/>
                <w:szCs w:val="20"/>
              </w:rPr>
            </w:pPr>
          </w:p>
        </w:tc>
        <w:tc>
          <w:tcPr>
            <w:tcW w:w="884" w:type="dxa"/>
          </w:tcPr>
          <w:p w14:paraId="4D1E7C70" w14:textId="77777777" w:rsidR="00596735" w:rsidRPr="00473ABC" w:rsidRDefault="00596735" w:rsidP="00596735">
            <w:pPr>
              <w:jc w:val="right"/>
              <w:rPr>
                <w:sz w:val="20"/>
                <w:szCs w:val="20"/>
              </w:rPr>
            </w:pPr>
          </w:p>
        </w:tc>
        <w:tc>
          <w:tcPr>
            <w:tcW w:w="897" w:type="dxa"/>
          </w:tcPr>
          <w:p w14:paraId="2598A589" w14:textId="77777777" w:rsidR="00596735" w:rsidRPr="00473ABC" w:rsidRDefault="00596735" w:rsidP="00596735">
            <w:pPr>
              <w:jc w:val="right"/>
              <w:rPr>
                <w:sz w:val="20"/>
                <w:szCs w:val="20"/>
              </w:rPr>
            </w:pPr>
          </w:p>
        </w:tc>
        <w:tc>
          <w:tcPr>
            <w:tcW w:w="884" w:type="dxa"/>
          </w:tcPr>
          <w:p w14:paraId="4F748236" w14:textId="77777777" w:rsidR="00596735" w:rsidRPr="00473ABC" w:rsidRDefault="00596735" w:rsidP="00596735">
            <w:pPr>
              <w:jc w:val="right"/>
              <w:rPr>
                <w:sz w:val="20"/>
                <w:szCs w:val="20"/>
              </w:rPr>
            </w:pPr>
          </w:p>
        </w:tc>
        <w:tc>
          <w:tcPr>
            <w:tcW w:w="897" w:type="dxa"/>
          </w:tcPr>
          <w:p w14:paraId="79740327" w14:textId="06B7AD00" w:rsidR="00596735" w:rsidRPr="00473ABC" w:rsidRDefault="00596735" w:rsidP="00596735">
            <w:pPr>
              <w:jc w:val="right"/>
              <w:rPr>
                <w:sz w:val="20"/>
                <w:szCs w:val="20"/>
              </w:rPr>
            </w:pPr>
          </w:p>
        </w:tc>
        <w:tc>
          <w:tcPr>
            <w:tcW w:w="1462" w:type="dxa"/>
          </w:tcPr>
          <w:p w14:paraId="6C13523B" w14:textId="21CF1724" w:rsidR="00596735" w:rsidRPr="00473ABC" w:rsidRDefault="00596735" w:rsidP="00596735">
            <w:pPr>
              <w:jc w:val="right"/>
              <w:rPr>
                <w:sz w:val="20"/>
                <w:szCs w:val="20"/>
              </w:rPr>
            </w:pPr>
            <w:r>
              <w:rPr>
                <w:sz w:val="20"/>
                <w:szCs w:val="20"/>
              </w:rPr>
              <w:t>175</w:t>
            </w:r>
          </w:p>
        </w:tc>
        <w:tc>
          <w:tcPr>
            <w:tcW w:w="897" w:type="dxa"/>
          </w:tcPr>
          <w:p w14:paraId="3C469CFE" w14:textId="70661A62" w:rsidR="00596735" w:rsidRPr="00473ABC" w:rsidRDefault="00596735" w:rsidP="00596735">
            <w:pPr>
              <w:jc w:val="right"/>
              <w:rPr>
                <w:sz w:val="20"/>
                <w:szCs w:val="20"/>
              </w:rPr>
            </w:pPr>
          </w:p>
        </w:tc>
      </w:tr>
      <w:tr w:rsidR="00596735" w14:paraId="50DB833A" w14:textId="77777777" w:rsidTr="00B4623F">
        <w:tc>
          <w:tcPr>
            <w:tcW w:w="4933" w:type="dxa"/>
          </w:tcPr>
          <w:p w14:paraId="61310781" w14:textId="7007DCCE" w:rsidR="00596735" w:rsidRPr="00473ABC" w:rsidRDefault="00596735" w:rsidP="00596735">
            <w:pPr>
              <w:rPr>
                <w:sz w:val="20"/>
                <w:szCs w:val="20"/>
              </w:rPr>
            </w:pPr>
            <w:r w:rsidRPr="00473ABC">
              <w:rPr>
                <w:sz w:val="20"/>
                <w:szCs w:val="20"/>
              </w:rPr>
              <w:t xml:space="preserve">610000 </w:t>
            </w:r>
            <w:r>
              <w:rPr>
                <w:sz w:val="20"/>
                <w:szCs w:val="20"/>
              </w:rPr>
              <w:t>(N) O</w:t>
            </w:r>
            <w:r w:rsidRPr="00473ABC">
              <w:rPr>
                <w:sz w:val="20"/>
                <w:szCs w:val="20"/>
              </w:rPr>
              <w:t>perating Expenses/Program Costs</w:t>
            </w:r>
          </w:p>
        </w:tc>
        <w:tc>
          <w:tcPr>
            <w:tcW w:w="885" w:type="dxa"/>
          </w:tcPr>
          <w:p w14:paraId="30F9B91B" w14:textId="617FC2BE" w:rsidR="00596735" w:rsidRPr="00473ABC" w:rsidRDefault="00596735" w:rsidP="00596735">
            <w:pPr>
              <w:jc w:val="right"/>
              <w:rPr>
                <w:sz w:val="20"/>
                <w:szCs w:val="20"/>
              </w:rPr>
            </w:pPr>
          </w:p>
        </w:tc>
        <w:tc>
          <w:tcPr>
            <w:tcW w:w="898" w:type="dxa"/>
          </w:tcPr>
          <w:p w14:paraId="773F0118" w14:textId="77777777" w:rsidR="00596735" w:rsidRPr="00473ABC" w:rsidRDefault="00596735" w:rsidP="00596735">
            <w:pPr>
              <w:jc w:val="right"/>
              <w:rPr>
                <w:sz w:val="20"/>
                <w:szCs w:val="20"/>
              </w:rPr>
            </w:pPr>
          </w:p>
        </w:tc>
        <w:tc>
          <w:tcPr>
            <w:tcW w:w="884" w:type="dxa"/>
          </w:tcPr>
          <w:p w14:paraId="4719F014" w14:textId="7D33C3FD" w:rsidR="00596735" w:rsidRPr="00473ABC" w:rsidRDefault="00596735" w:rsidP="00596735">
            <w:pPr>
              <w:jc w:val="right"/>
              <w:rPr>
                <w:sz w:val="20"/>
                <w:szCs w:val="20"/>
              </w:rPr>
            </w:pPr>
            <w:r w:rsidRPr="00473ABC">
              <w:rPr>
                <w:sz w:val="20"/>
                <w:szCs w:val="20"/>
              </w:rPr>
              <w:t>300</w:t>
            </w:r>
          </w:p>
        </w:tc>
        <w:tc>
          <w:tcPr>
            <w:tcW w:w="897" w:type="dxa"/>
          </w:tcPr>
          <w:p w14:paraId="491BFA91" w14:textId="77777777" w:rsidR="00596735" w:rsidRPr="00473ABC" w:rsidRDefault="00596735" w:rsidP="00596735">
            <w:pPr>
              <w:jc w:val="right"/>
              <w:rPr>
                <w:sz w:val="20"/>
                <w:szCs w:val="20"/>
              </w:rPr>
            </w:pPr>
          </w:p>
        </w:tc>
        <w:tc>
          <w:tcPr>
            <w:tcW w:w="884" w:type="dxa"/>
          </w:tcPr>
          <w:p w14:paraId="51687B92" w14:textId="77777777" w:rsidR="00596735" w:rsidRPr="00473ABC" w:rsidRDefault="00596735" w:rsidP="00596735">
            <w:pPr>
              <w:jc w:val="right"/>
              <w:rPr>
                <w:sz w:val="20"/>
                <w:szCs w:val="20"/>
              </w:rPr>
            </w:pPr>
          </w:p>
        </w:tc>
        <w:tc>
          <w:tcPr>
            <w:tcW w:w="897" w:type="dxa"/>
          </w:tcPr>
          <w:p w14:paraId="30596349" w14:textId="77777777" w:rsidR="00596735" w:rsidRPr="00473ABC" w:rsidRDefault="00596735" w:rsidP="00596735">
            <w:pPr>
              <w:jc w:val="right"/>
              <w:rPr>
                <w:sz w:val="20"/>
                <w:szCs w:val="20"/>
              </w:rPr>
            </w:pPr>
          </w:p>
        </w:tc>
        <w:tc>
          <w:tcPr>
            <w:tcW w:w="884" w:type="dxa"/>
          </w:tcPr>
          <w:p w14:paraId="71643FA4" w14:textId="77777777" w:rsidR="00596735" w:rsidRPr="00473ABC" w:rsidRDefault="00596735" w:rsidP="00596735">
            <w:pPr>
              <w:jc w:val="right"/>
              <w:rPr>
                <w:sz w:val="20"/>
                <w:szCs w:val="20"/>
              </w:rPr>
            </w:pPr>
          </w:p>
        </w:tc>
        <w:tc>
          <w:tcPr>
            <w:tcW w:w="897" w:type="dxa"/>
          </w:tcPr>
          <w:p w14:paraId="7D33F6F7" w14:textId="43B427B6" w:rsidR="00596735" w:rsidRPr="00473ABC" w:rsidRDefault="00596735" w:rsidP="00596735">
            <w:pPr>
              <w:jc w:val="right"/>
              <w:rPr>
                <w:sz w:val="20"/>
                <w:szCs w:val="20"/>
              </w:rPr>
            </w:pPr>
          </w:p>
        </w:tc>
        <w:tc>
          <w:tcPr>
            <w:tcW w:w="1462" w:type="dxa"/>
          </w:tcPr>
          <w:p w14:paraId="7042B9CA" w14:textId="7D5EE92F" w:rsidR="00596735" w:rsidRPr="00473ABC" w:rsidRDefault="00596735" w:rsidP="00596735">
            <w:pPr>
              <w:jc w:val="right"/>
              <w:rPr>
                <w:sz w:val="20"/>
                <w:szCs w:val="20"/>
              </w:rPr>
            </w:pPr>
            <w:r>
              <w:rPr>
                <w:sz w:val="20"/>
                <w:szCs w:val="20"/>
              </w:rPr>
              <w:t>300</w:t>
            </w:r>
          </w:p>
        </w:tc>
        <w:tc>
          <w:tcPr>
            <w:tcW w:w="897" w:type="dxa"/>
          </w:tcPr>
          <w:p w14:paraId="4ADE6528" w14:textId="77777777" w:rsidR="00596735" w:rsidRPr="00473ABC" w:rsidRDefault="00596735" w:rsidP="00596735">
            <w:pPr>
              <w:jc w:val="right"/>
              <w:rPr>
                <w:sz w:val="20"/>
                <w:szCs w:val="20"/>
              </w:rPr>
            </w:pPr>
          </w:p>
        </w:tc>
      </w:tr>
      <w:tr w:rsidR="00596735" w14:paraId="55094D4C" w14:textId="77777777" w:rsidTr="00B4623F">
        <w:tc>
          <w:tcPr>
            <w:tcW w:w="4933" w:type="dxa"/>
          </w:tcPr>
          <w:p w14:paraId="10461DCB" w14:textId="70288B8C" w:rsidR="00596735" w:rsidRPr="00473ABC" w:rsidRDefault="00596735" w:rsidP="00596735">
            <w:pPr>
              <w:rPr>
                <w:sz w:val="20"/>
                <w:szCs w:val="20"/>
              </w:rPr>
            </w:pPr>
            <w:r w:rsidRPr="00473ABC">
              <w:rPr>
                <w:sz w:val="20"/>
                <w:szCs w:val="20"/>
              </w:rPr>
              <w:t xml:space="preserve">679000 </w:t>
            </w:r>
            <w:r>
              <w:rPr>
                <w:sz w:val="20"/>
                <w:szCs w:val="20"/>
              </w:rPr>
              <w:t xml:space="preserve">(F) </w:t>
            </w:r>
            <w:r w:rsidRPr="00473ABC">
              <w:rPr>
                <w:sz w:val="20"/>
                <w:szCs w:val="20"/>
              </w:rPr>
              <w:t xml:space="preserve">Other Expenses Not Requiring Budgetary Resources </w:t>
            </w:r>
          </w:p>
        </w:tc>
        <w:tc>
          <w:tcPr>
            <w:tcW w:w="885" w:type="dxa"/>
          </w:tcPr>
          <w:p w14:paraId="6CF1A06D" w14:textId="1C0EE82B" w:rsidR="00596735" w:rsidRPr="00473ABC" w:rsidRDefault="00596735" w:rsidP="00596735">
            <w:pPr>
              <w:jc w:val="right"/>
              <w:rPr>
                <w:sz w:val="20"/>
                <w:szCs w:val="20"/>
              </w:rPr>
            </w:pPr>
            <w:r w:rsidRPr="00473ABC">
              <w:rPr>
                <w:sz w:val="20"/>
                <w:szCs w:val="20"/>
              </w:rPr>
              <w:t>100</w:t>
            </w:r>
          </w:p>
        </w:tc>
        <w:tc>
          <w:tcPr>
            <w:tcW w:w="898" w:type="dxa"/>
          </w:tcPr>
          <w:p w14:paraId="0CA471D5" w14:textId="77777777" w:rsidR="00596735" w:rsidRPr="00473ABC" w:rsidRDefault="00596735" w:rsidP="00596735">
            <w:pPr>
              <w:jc w:val="right"/>
              <w:rPr>
                <w:sz w:val="20"/>
                <w:szCs w:val="20"/>
              </w:rPr>
            </w:pPr>
          </w:p>
        </w:tc>
        <w:tc>
          <w:tcPr>
            <w:tcW w:w="884" w:type="dxa"/>
          </w:tcPr>
          <w:p w14:paraId="1BAFB200" w14:textId="2AC47B9B" w:rsidR="00596735" w:rsidRPr="00473ABC" w:rsidRDefault="00596735" w:rsidP="00596735">
            <w:pPr>
              <w:jc w:val="right"/>
              <w:rPr>
                <w:sz w:val="20"/>
                <w:szCs w:val="20"/>
              </w:rPr>
            </w:pPr>
          </w:p>
        </w:tc>
        <w:tc>
          <w:tcPr>
            <w:tcW w:w="897" w:type="dxa"/>
          </w:tcPr>
          <w:p w14:paraId="3E4C77A0" w14:textId="77777777" w:rsidR="00596735" w:rsidRPr="00473ABC" w:rsidRDefault="00596735" w:rsidP="00596735">
            <w:pPr>
              <w:jc w:val="right"/>
              <w:rPr>
                <w:sz w:val="20"/>
                <w:szCs w:val="20"/>
              </w:rPr>
            </w:pPr>
          </w:p>
        </w:tc>
        <w:tc>
          <w:tcPr>
            <w:tcW w:w="884" w:type="dxa"/>
          </w:tcPr>
          <w:p w14:paraId="169615DC" w14:textId="77777777" w:rsidR="00596735" w:rsidRPr="00473ABC" w:rsidRDefault="00596735" w:rsidP="00596735">
            <w:pPr>
              <w:jc w:val="right"/>
              <w:rPr>
                <w:sz w:val="20"/>
                <w:szCs w:val="20"/>
              </w:rPr>
            </w:pPr>
          </w:p>
        </w:tc>
        <w:tc>
          <w:tcPr>
            <w:tcW w:w="897" w:type="dxa"/>
          </w:tcPr>
          <w:p w14:paraId="16D15F82" w14:textId="77777777" w:rsidR="00596735" w:rsidRPr="00473ABC" w:rsidRDefault="00596735" w:rsidP="00596735">
            <w:pPr>
              <w:jc w:val="right"/>
              <w:rPr>
                <w:sz w:val="20"/>
                <w:szCs w:val="20"/>
              </w:rPr>
            </w:pPr>
          </w:p>
        </w:tc>
        <w:tc>
          <w:tcPr>
            <w:tcW w:w="884" w:type="dxa"/>
          </w:tcPr>
          <w:p w14:paraId="63E574E3" w14:textId="77777777" w:rsidR="00596735" w:rsidRPr="00473ABC" w:rsidRDefault="00596735" w:rsidP="00596735">
            <w:pPr>
              <w:jc w:val="right"/>
              <w:rPr>
                <w:sz w:val="20"/>
                <w:szCs w:val="20"/>
              </w:rPr>
            </w:pPr>
          </w:p>
        </w:tc>
        <w:tc>
          <w:tcPr>
            <w:tcW w:w="897" w:type="dxa"/>
          </w:tcPr>
          <w:p w14:paraId="6B2BB3A7" w14:textId="39A0ABA4" w:rsidR="00596735" w:rsidRPr="00473ABC" w:rsidRDefault="00596735" w:rsidP="00596735">
            <w:pPr>
              <w:jc w:val="right"/>
              <w:rPr>
                <w:sz w:val="20"/>
                <w:szCs w:val="20"/>
              </w:rPr>
            </w:pPr>
          </w:p>
        </w:tc>
        <w:tc>
          <w:tcPr>
            <w:tcW w:w="1462" w:type="dxa"/>
          </w:tcPr>
          <w:p w14:paraId="7949B5BF" w14:textId="4EC6B450" w:rsidR="00596735" w:rsidRPr="00473ABC" w:rsidRDefault="00596735" w:rsidP="00596735">
            <w:pPr>
              <w:jc w:val="right"/>
              <w:rPr>
                <w:sz w:val="20"/>
                <w:szCs w:val="20"/>
              </w:rPr>
            </w:pPr>
            <w:r>
              <w:rPr>
                <w:sz w:val="20"/>
                <w:szCs w:val="20"/>
              </w:rPr>
              <w:t>100</w:t>
            </w:r>
          </w:p>
        </w:tc>
        <w:tc>
          <w:tcPr>
            <w:tcW w:w="897" w:type="dxa"/>
          </w:tcPr>
          <w:p w14:paraId="1BCE5115" w14:textId="1CA52F5B" w:rsidR="00596735" w:rsidRPr="00473ABC" w:rsidRDefault="00596735" w:rsidP="00596735">
            <w:pPr>
              <w:jc w:val="right"/>
              <w:rPr>
                <w:sz w:val="20"/>
                <w:szCs w:val="20"/>
              </w:rPr>
            </w:pPr>
          </w:p>
        </w:tc>
      </w:tr>
      <w:tr w:rsidR="00596735" w14:paraId="2B460D81" w14:textId="77777777" w:rsidTr="00B4623F">
        <w:tc>
          <w:tcPr>
            <w:tcW w:w="4933" w:type="dxa"/>
          </w:tcPr>
          <w:p w14:paraId="60E73F10" w14:textId="63B492B2" w:rsidR="00596735" w:rsidRPr="00473ABC" w:rsidRDefault="00596735" w:rsidP="00596735">
            <w:pPr>
              <w:rPr>
                <w:sz w:val="20"/>
                <w:szCs w:val="20"/>
              </w:rPr>
            </w:pPr>
            <w:r w:rsidRPr="00473ABC">
              <w:rPr>
                <w:sz w:val="20"/>
                <w:szCs w:val="20"/>
              </w:rPr>
              <w:t xml:space="preserve">679000 </w:t>
            </w:r>
            <w:r>
              <w:rPr>
                <w:sz w:val="20"/>
                <w:szCs w:val="20"/>
              </w:rPr>
              <w:t xml:space="preserve">(N) </w:t>
            </w:r>
            <w:r w:rsidRPr="00473ABC">
              <w:rPr>
                <w:sz w:val="20"/>
                <w:szCs w:val="20"/>
              </w:rPr>
              <w:t xml:space="preserve">Other Expenses Not Requiring Budgetary Resources </w:t>
            </w:r>
          </w:p>
        </w:tc>
        <w:tc>
          <w:tcPr>
            <w:tcW w:w="885" w:type="dxa"/>
          </w:tcPr>
          <w:p w14:paraId="226B3C94" w14:textId="47EFCB27" w:rsidR="00596735" w:rsidRPr="00473ABC" w:rsidRDefault="00596735" w:rsidP="00596735">
            <w:pPr>
              <w:jc w:val="right"/>
              <w:rPr>
                <w:sz w:val="20"/>
                <w:szCs w:val="20"/>
              </w:rPr>
            </w:pPr>
            <w:r w:rsidRPr="00473ABC">
              <w:rPr>
                <w:sz w:val="20"/>
                <w:szCs w:val="20"/>
              </w:rPr>
              <w:t>200</w:t>
            </w:r>
          </w:p>
        </w:tc>
        <w:tc>
          <w:tcPr>
            <w:tcW w:w="898" w:type="dxa"/>
          </w:tcPr>
          <w:p w14:paraId="06FFC599" w14:textId="77777777" w:rsidR="00596735" w:rsidRPr="00473ABC" w:rsidRDefault="00596735" w:rsidP="00596735">
            <w:pPr>
              <w:jc w:val="right"/>
              <w:rPr>
                <w:sz w:val="20"/>
                <w:szCs w:val="20"/>
              </w:rPr>
            </w:pPr>
          </w:p>
        </w:tc>
        <w:tc>
          <w:tcPr>
            <w:tcW w:w="884" w:type="dxa"/>
          </w:tcPr>
          <w:p w14:paraId="1D4C2B2B" w14:textId="77777777" w:rsidR="00596735" w:rsidRPr="00473ABC" w:rsidRDefault="00596735" w:rsidP="00596735">
            <w:pPr>
              <w:jc w:val="right"/>
              <w:rPr>
                <w:sz w:val="20"/>
                <w:szCs w:val="20"/>
              </w:rPr>
            </w:pPr>
          </w:p>
        </w:tc>
        <w:tc>
          <w:tcPr>
            <w:tcW w:w="897" w:type="dxa"/>
          </w:tcPr>
          <w:p w14:paraId="0E20C706" w14:textId="77777777" w:rsidR="00596735" w:rsidRPr="00473ABC" w:rsidRDefault="00596735" w:rsidP="00596735">
            <w:pPr>
              <w:jc w:val="right"/>
              <w:rPr>
                <w:sz w:val="20"/>
                <w:szCs w:val="20"/>
              </w:rPr>
            </w:pPr>
          </w:p>
        </w:tc>
        <w:tc>
          <w:tcPr>
            <w:tcW w:w="884" w:type="dxa"/>
          </w:tcPr>
          <w:p w14:paraId="1A7FDFB6" w14:textId="77777777" w:rsidR="00596735" w:rsidRPr="00473ABC" w:rsidRDefault="00596735" w:rsidP="00596735">
            <w:pPr>
              <w:jc w:val="right"/>
              <w:rPr>
                <w:sz w:val="20"/>
                <w:szCs w:val="20"/>
              </w:rPr>
            </w:pPr>
          </w:p>
        </w:tc>
        <w:tc>
          <w:tcPr>
            <w:tcW w:w="897" w:type="dxa"/>
          </w:tcPr>
          <w:p w14:paraId="36B61B3D" w14:textId="77777777" w:rsidR="00596735" w:rsidRPr="00473ABC" w:rsidRDefault="00596735" w:rsidP="00596735">
            <w:pPr>
              <w:jc w:val="right"/>
              <w:rPr>
                <w:sz w:val="20"/>
                <w:szCs w:val="20"/>
              </w:rPr>
            </w:pPr>
          </w:p>
        </w:tc>
        <w:tc>
          <w:tcPr>
            <w:tcW w:w="884" w:type="dxa"/>
          </w:tcPr>
          <w:p w14:paraId="5631EA37" w14:textId="77777777" w:rsidR="00596735" w:rsidRPr="00473ABC" w:rsidRDefault="00596735" w:rsidP="00596735">
            <w:pPr>
              <w:jc w:val="right"/>
              <w:rPr>
                <w:sz w:val="20"/>
                <w:szCs w:val="20"/>
              </w:rPr>
            </w:pPr>
          </w:p>
        </w:tc>
        <w:tc>
          <w:tcPr>
            <w:tcW w:w="897" w:type="dxa"/>
          </w:tcPr>
          <w:p w14:paraId="121C9867" w14:textId="74C21F26" w:rsidR="00596735" w:rsidRPr="00473ABC" w:rsidRDefault="00596735" w:rsidP="00596735">
            <w:pPr>
              <w:jc w:val="right"/>
              <w:rPr>
                <w:sz w:val="20"/>
                <w:szCs w:val="20"/>
              </w:rPr>
            </w:pPr>
          </w:p>
        </w:tc>
        <w:tc>
          <w:tcPr>
            <w:tcW w:w="1462" w:type="dxa"/>
          </w:tcPr>
          <w:p w14:paraId="033FD000" w14:textId="5E5BF569" w:rsidR="00596735" w:rsidRPr="00473ABC" w:rsidRDefault="00596735" w:rsidP="00596735">
            <w:pPr>
              <w:jc w:val="right"/>
              <w:rPr>
                <w:sz w:val="20"/>
                <w:szCs w:val="20"/>
              </w:rPr>
            </w:pPr>
            <w:r>
              <w:rPr>
                <w:sz w:val="20"/>
                <w:szCs w:val="20"/>
              </w:rPr>
              <w:t>200</w:t>
            </w:r>
          </w:p>
        </w:tc>
        <w:tc>
          <w:tcPr>
            <w:tcW w:w="897" w:type="dxa"/>
          </w:tcPr>
          <w:p w14:paraId="421B4580" w14:textId="77777777" w:rsidR="00596735" w:rsidRPr="00473ABC" w:rsidRDefault="00596735" w:rsidP="00596735">
            <w:pPr>
              <w:jc w:val="right"/>
              <w:rPr>
                <w:sz w:val="20"/>
                <w:szCs w:val="20"/>
              </w:rPr>
            </w:pPr>
          </w:p>
        </w:tc>
      </w:tr>
      <w:tr w:rsidR="00596735" w14:paraId="31FE8B80" w14:textId="77777777" w:rsidTr="00B4623F">
        <w:tc>
          <w:tcPr>
            <w:tcW w:w="4933" w:type="dxa"/>
          </w:tcPr>
          <w:p w14:paraId="3980DBB7" w14:textId="4DAB6EDF" w:rsidR="00596735" w:rsidRPr="00473ABC" w:rsidRDefault="00596735" w:rsidP="00596735">
            <w:pPr>
              <w:rPr>
                <w:sz w:val="20"/>
                <w:szCs w:val="20"/>
              </w:rPr>
            </w:pPr>
            <w:r w:rsidRPr="00473ABC">
              <w:rPr>
                <w:b/>
                <w:sz w:val="20"/>
                <w:szCs w:val="20"/>
              </w:rPr>
              <w:t>Total Proprietary</w:t>
            </w:r>
          </w:p>
        </w:tc>
        <w:tc>
          <w:tcPr>
            <w:tcW w:w="885" w:type="dxa"/>
          </w:tcPr>
          <w:p w14:paraId="1F79CAC2" w14:textId="44C92F76" w:rsidR="00596735" w:rsidRPr="00473ABC" w:rsidRDefault="00596735" w:rsidP="00596735">
            <w:pPr>
              <w:jc w:val="right"/>
              <w:rPr>
                <w:sz w:val="20"/>
                <w:szCs w:val="20"/>
              </w:rPr>
            </w:pPr>
            <w:r>
              <w:rPr>
                <w:b/>
                <w:sz w:val="20"/>
                <w:szCs w:val="20"/>
              </w:rPr>
              <w:t>55</w:t>
            </w:r>
            <w:r w:rsidRPr="00473ABC">
              <w:rPr>
                <w:b/>
                <w:sz w:val="20"/>
                <w:szCs w:val="20"/>
              </w:rPr>
              <w:t>50</w:t>
            </w:r>
          </w:p>
        </w:tc>
        <w:tc>
          <w:tcPr>
            <w:tcW w:w="898" w:type="dxa"/>
          </w:tcPr>
          <w:p w14:paraId="1E642EB3" w14:textId="1110F9C2" w:rsidR="00596735" w:rsidRPr="00473ABC" w:rsidRDefault="00596735" w:rsidP="00596735">
            <w:pPr>
              <w:jc w:val="right"/>
              <w:rPr>
                <w:sz w:val="20"/>
                <w:szCs w:val="20"/>
              </w:rPr>
            </w:pPr>
            <w:r>
              <w:rPr>
                <w:b/>
                <w:sz w:val="20"/>
                <w:szCs w:val="20"/>
              </w:rPr>
              <w:t>55</w:t>
            </w:r>
            <w:r w:rsidRPr="00473ABC">
              <w:rPr>
                <w:b/>
                <w:sz w:val="20"/>
                <w:szCs w:val="20"/>
              </w:rPr>
              <w:t>50</w:t>
            </w:r>
          </w:p>
        </w:tc>
        <w:tc>
          <w:tcPr>
            <w:tcW w:w="884" w:type="dxa"/>
          </w:tcPr>
          <w:p w14:paraId="046041AD" w14:textId="534A4657" w:rsidR="00596735" w:rsidRPr="00473ABC" w:rsidRDefault="00596735" w:rsidP="00596735">
            <w:pPr>
              <w:jc w:val="right"/>
              <w:rPr>
                <w:sz w:val="20"/>
                <w:szCs w:val="20"/>
              </w:rPr>
            </w:pPr>
            <w:r>
              <w:rPr>
                <w:b/>
                <w:sz w:val="20"/>
                <w:szCs w:val="20"/>
              </w:rPr>
              <w:t>309</w:t>
            </w:r>
          </w:p>
        </w:tc>
        <w:tc>
          <w:tcPr>
            <w:tcW w:w="897" w:type="dxa"/>
          </w:tcPr>
          <w:p w14:paraId="7BC4499C" w14:textId="637960A7" w:rsidR="00596735" w:rsidRPr="00473ABC" w:rsidRDefault="00596735" w:rsidP="00596735">
            <w:pPr>
              <w:jc w:val="right"/>
              <w:rPr>
                <w:sz w:val="20"/>
                <w:szCs w:val="20"/>
              </w:rPr>
            </w:pPr>
            <w:r>
              <w:rPr>
                <w:b/>
                <w:sz w:val="20"/>
                <w:szCs w:val="20"/>
              </w:rPr>
              <w:t>309</w:t>
            </w:r>
          </w:p>
        </w:tc>
        <w:tc>
          <w:tcPr>
            <w:tcW w:w="884" w:type="dxa"/>
          </w:tcPr>
          <w:p w14:paraId="3448D59E" w14:textId="427DD9D5" w:rsidR="00596735" w:rsidRPr="00473ABC" w:rsidRDefault="00596735" w:rsidP="00596735">
            <w:pPr>
              <w:jc w:val="right"/>
              <w:rPr>
                <w:sz w:val="20"/>
                <w:szCs w:val="20"/>
              </w:rPr>
            </w:pPr>
            <w:r w:rsidRPr="00473ABC">
              <w:rPr>
                <w:b/>
                <w:sz w:val="20"/>
                <w:szCs w:val="20"/>
              </w:rPr>
              <w:t>100</w:t>
            </w:r>
          </w:p>
        </w:tc>
        <w:tc>
          <w:tcPr>
            <w:tcW w:w="897" w:type="dxa"/>
          </w:tcPr>
          <w:p w14:paraId="6937D01C" w14:textId="711AA12F" w:rsidR="00596735" w:rsidRPr="00473ABC" w:rsidRDefault="00596735" w:rsidP="00596735">
            <w:pPr>
              <w:jc w:val="right"/>
              <w:rPr>
                <w:sz w:val="20"/>
                <w:szCs w:val="20"/>
              </w:rPr>
            </w:pPr>
            <w:r w:rsidRPr="00473ABC">
              <w:rPr>
                <w:b/>
                <w:sz w:val="20"/>
                <w:szCs w:val="20"/>
              </w:rPr>
              <w:t>100</w:t>
            </w:r>
          </w:p>
        </w:tc>
        <w:tc>
          <w:tcPr>
            <w:tcW w:w="884" w:type="dxa"/>
          </w:tcPr>
          <w:p w14:paraId="33D5B50F" w14:textId="09F34E3F" w:rsidR="00596735" w:rsidRPr="00473ABC" w:rsidRDefault="00596735" w:rsidP="00596735">
            <w:pPr>
              <w:jc w:val="right"/>
              <w:rPr>
                <w:sz w:val="20"/>
                <w:szCs w:val="20"/>
              </w:rPr>
            </w:pPr>
            <w:r>
              <w:rPr>
                <w:b/>
                <w:sz w:val="20"/>
                <w:szCs w:val="20"/>
              </w:rPr>
              <w:t>50</w:t>
            </w:r>
          </w:p>
        </w:tc>
        <w:tc>
          <w:tcPr>
            <w:tcW w:w="897" w:type="dxa"/>
          </w:tcPr>
          <w:p w14:paraId="5F8624B2" w14:textId="560D8839" w:rsidR="00596735" w:rsidRPr="00473ABC" w:rsidRDefault="00596735" w:rsidP="00596735">
            <w:pPr>
              <w:jc w:val="right"/>
              <w:rPr>
                <w:sz w:val="20"/>
                <w:szCs w:val="20"/>
              </w:rPr>
            </w:pPr>
            <w:r>
              <w:rPr>
                <w:b/>
                <w:sz w:val="20"/>
                <w:szCs w:val="20"/>
              </w:rPr>
              <w:t>50</w:t>
            </w:r>
          </w:p>
        </w:tc>
        <w:tc>
          <w:tcPr>
            <w:tcW w:w="1462" w:type="dxa"/>
          </w:tcPr>
          <w:p w14:paraId="1D37A77A" w14:textId="602FDB88" w:rsidR="00596735" w:rsidRPr="00473ABC" w:rsidRDefault="00596735" w:rsidP="00596735">
            <w:pPr>
              <w:jc w:val="right"/>
              <w:rPr>
                <w:sz w:val="20"/>
                <w:szCs w:val="20"/>
              </w:rPr>
            </w:pPr>
            <w:r>
              <w:rPr>
                <w:b/>
                <w:sz w:val="20"/>
                <w:szCs w:val="20"/>
              </w:rPr>
              <w:t>6009</w:t>
            </w:r>
          </w:p>
        </w:tc>
        <w:tc>
          <w:tcPr>
            <w:tcW w:w="897" w:type="dxa"/>
          </w:tcPr>
          <w:p w14:paraId="7B20BCF9" w14:textId="24D63CEE" w:rsidR="00596735" w:rsidRPr="00473ABC" w:rsidRDefault="00596735" w:rsidP="00596735">
            <w:pPr>
              <w:jc w:val="right"/>
              <w:rPr>
                <w:sz w:val="20"/>
                <w:szCs w:val="20"/>
              </w:rPr>
            </w:pPr>
            <w:r>
              <w:rPr>
                <w:b/>
                <w:sz w:val="20"/>
                <w:szCs w:val="20"/>
              </w:rPr>
              <w:t>6009</w:t>
            </w:r>
          </w:p>
        </w:tc>
      </w:tr>
      <w:tr w:rsidR="00596735" w14:paraId="4F2F58BF" w14:textId="77777777" w:rsidTr="00B4623F">
        <w:tc>
          <w:tcPr>
            <w:tcW w:w="4933" w:type="dxa"/>
          </w:tcPr>
          <w:p w14:paraId="0D3A8EAF" w14:textId="191DD4A9" w:rsidR="00596735" w:rsidRPr="00473ABC" w:rsidRDefault="00596735" w:rsidP="00596735">
            <w:pPr>
              <w:rPr>
                <w:b/>
                <w:sz w:val="20"/>
                <w:szCs w:val="20"/>
              </w:rPr>
            </w:pPr>
          </w:p>
        </w:tc>
        <w:tc>
          <w:tcPr>
            <w:tcW w:w="885" w:type="dxa"/>
          </w:tcPr>
          <w:p w14:paraId="1A80999B" w14:textId="080E1076" w:rsidR="00596735" w:rsidRPr="00473ABC" w:rsidRDefault="00596735" w:rsidP="00596735">
            <w:pPr>
              <w:jc w:val="right"/>
              <w:rPr>
                <w:b/>
                <w:sz w:val="20"/>
                <w:szCs w:val="20"/>
              </w:rPr>
            </w:pPr>
          </w:p>
        </w:tc>
        <w:tc>
          <w:tcPr>
            <w:tcW w:w="898" w:type="dxa"/>
          </w:tcPr>
          <w:p w14:paraId="52919477" w14:textId="1D872043" w:rsidR="00596735" w:rsidRPr="00473ABC" w:rsidRDefault="00596735" w:rsidP="00596735">
            <w:pPr>
              <w:jc w:val="right"/>
              <w:rPr>
                <w:b/>
                <w:sz w:val="20"/>
                <w:szCs w:val="20"/>
              </w:rPr>
            </w:pPr>
          </w:p>
        </w:tc>
        <w:tc>
          <w:tcPr>
            <w:tcW w:w="884" w:type="dxa"/>
          </w:tcPr>
          <w:p w14:paraId="35F98C2C" w14:textId="63ED7258" w:rsidR="00596735" w:rsidRPr="00473ABC" w:rsidRDefault="00596735" w:rsidP="00596735">
            <w:pPr>
              <w:jc w:val="right"/>
              <w:rPr>
                <w:b/>
                <w:sz w:val="20"/>
                <w:szCs w:val="20"/>
              </w:rPr>
            </w:pPr>
          </w:p>
        </w:tc>
        <w:tc>
          <w:tcPr>
            <w:tcW w:w="897" w:type="dxa"/>
          </w:tcPr>
          <w:p w14:paraId="41833FE3" w14:textId="2748892A" w:rsidR="00596735" w:rsidRPr="00473ABC" w:rsidRDefault="00596735" w:rsidP="00596735">
            <w:pPr>
              <w:jc w:val="right"/>
              <w:rPr>
                <w:b/>
                <w:sz w:val="20"/>
                <w:szCs w:val="20"/>
              </w:rPr>
            </w:pPr>
          </w:p>
        </w:tc>
        <w:tc>
          <w:tcPr>
            <w:tcW w:w="884" w:type="dxa"/>
          </w:tcPr>
          <w:p w14:paraId="6336C161" w14:textId="24C2D904" w:rsidR="00596735" w:rsidRPr="00473ABC" w:rsidRDefault="00596735" w:rsidP="00596735">
            <w:pPr>
              <w:jc w:val="right"/>
              <w:rPr>
                <w:b/>
                <w:sz w:val="20"/>
                <w:szCs w:val="20"/>
              </w:rPr>
            </w:pPr>
          </w:p>
        </w:tc>
        <w:tc>
          <w:tcPr>
            <w:tcW w:w="897" w:type="dxa"/>
          </w:tcPr>
          <w:p w14:paraId="46A57EE1" w14:textId="620C303D" w:rsidR="00596735" w:rsidRPr="00473ABC" w:rsidRDefault="00596735" w:rsidP="00596735">
            <w:pPr>
              <w:jc w:val="right"/>
              <w:rPr>
                <w:b/>
                <w:sz w:val="20"/>
                <w:szCs w:val="20"/>
              </w:rPr>
            </w:pPr>
          </w:p>
        </w:tc>
        <w:tc>
          <w:tcPr>
            <w:tcW w:w="884" w:type="dxa"/>
          </w:tcPr>
          <w:p w14:paraId="32C44E66" w14:textId="08A3806F" w:rsidR="00596735" w:rsidRPr="00473ABC" w:rsidRDefault="00596735" w:rsidP="00596735">
            <w:pPr>
              <w:jc w:val="right"/>
              <w:rPr>
                <w:b/>
                <w:sz w:val="20"/>
                <w:szCs w:val="20"/>
              </w:rPr>
            </w:pPr>
          </w:p>
        </w:tc>
        <w:tc>
          <w:tcPr>
            <w:tcW w:w="897" w:type="dxa"/>
          </w:tcPr>
          <w:p w14:paraId="3E81F34A" w14:textId="0382E7DD" w:rsidR="00596735" w:rsidRPr="00473ABC" w:rsidRDefault="00596735" w:rsidP="00596735">
            <w:pPr>
              <w:jc w:val="right"/>
              <w:rPr>
                <w:b/>
                <w:sz w:val="20"/>
                <w:szCs w:val="20"/>
              </w:rPr>
            </w:pPr>
          </w:p>
        </w:tc>
        <w:tc>
          <w:tcPr>
            <w:tcW w:w="1462" w:type="dxa"/>
          </w:tcPr>
          <w:p w14:paraId="56015301" w14:textId="5005ABFA" w:rsidR="00596735" w:rsidRPr="00473ABC" w:rsidRDefault="00596735" w:rsidP="00596735">
            <w:pPr>
              <w:jc w:val="right"/>
              <w:rPr>
                <w:b/>
                <w:sz w:val="20"/>
                <w:szCs w:val="20"/>
              </w:rPr>
            </w:pPr>
          </w:p>
        </w:tc>
        <w:tc>
          <w:tcPr>
            <w:tcW w:w="897" w:type="dxa"/>
          </w:tcPr>
          <w:p w14:paraId="0BDA4254" w14:textId="0D921179" w:rsidR="00596735" w:rsidRPr="00473ABC" w:rsidRDefault="00596735" w:rsidP="00596735">
            <w:pPr>
              <w:jc w:val="right"/>
              <w:rPr>
                <w:b/>
                <w:sz w:val="20"/>
                <w:szCs w:val="20"/>
              </w:rPr>
            </w:pPr>
          </w:p>
        </w:tc>
      </w:tr>
    </w:tbl>
    <w:p w14:paraId="5E3579CE" w14:textId="77777777" w:rsidR="007A4F8C" w:rsidRDefault="007A4F8C" w:rsidP="007A4F8C">
      <w:pPr>
        <w:rPr>
          <w:sz w:val="28"/>
          <w:szCs w:val="28"/>
        </w:rPr>
      </w:pPr>
    </w:p>
    <w:p w14:paraId="35D208F5" w14:textId="77777777" w:rsidR="00C708B7" w:rsidRPr="007A4F8C" w:rsidRDefault="00C708B7" w:rsidP="007A4F8C">
      <w:pPr>
        <w:rPr>
          <w:sz w:val="28"/>
          <w:szCs w:val="28"/>
        </w:rPr>
      </w:pPr>
    </w:p>
    <w:p w14:paraId="6BB0753A" w14:textId="537E2079" w:rsidR="007A4F8C" w:rsidRPr="00920D97" w:rsidRDefault="00D83A1B" w:rsidP="007A4F8C">
      <w:pPr>
        <w:rPr>
          <w:b/>
          <w:sz w:val="28"/>
          <w:szCs w:val="28"/>
        </w:rPr>
      </w:pPr>
      <w:r>
        <w:rPr>
          <w:b/>
          <w:sz w:val="28"/>
          <w:szCs w:val="28"/>
        </w:rPr>
        <w:t>Pre-Closing Transactio</w:t>
      </w:r>
      <w:r w:rsidR="00072041">
        <w:rPr>
          <w:b/>
          <w:sz w:val="28"/>
          <w:szCs w:val="28"/>
        </w:rPr>
        <w:t>n</w:t>
      </w:r>
    </w:p>
    <w:p w14:paraId="595F0D42" w14:textId="77777777" w:rsidR="00920D97" w:rsidRDefault="00920D97" w:rsidP="007A4F8C">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B63C03" w:rsidRPr="00D05CC1" w14:paraId="6B603869" w14:textId="77777777" w:rsidTr="00603959">
        <w:trPr>
          <w:trHeight w:val="343"/>
        </w:trPr>
        <w:tc>
          <w:tcPr>
            <w:tcW w:w="14374" w:type="dxa"/>
            <w:gridSpan w:val="4"/>
          </w:tcPr>
          <w:p w14:paraId="58C56971" w14:textId="216C9A19" w:rsidR="00B63C03" w:rsidRDefault="0006261F" w:rsidP="00603959">
            <w:pPr>
              <w:autoSpaceDE w:val="0"/>
              <w:autoSpaceDN w:val="0"/>
              <w:adjustRightInd w:val="0"/>
              <w:ind w:left="316" w:hanging="360"/>
              <w:rPr>
                <w:sz w:val="20"/>
                <w:szCs w:val="20"/>
              </w:rPr>
            </w:pPr>
            <w:r>
              <w:rPr>
                <w:b/>
                <w:sz w:val="20"/>
                <w:szCs w:val="20"/>
              </w:rPr>
              <w:t>2</w:t>
            </w:r>
            <w:r w:rsidR="008F1DE5">
              <w:rPr>
                <w:b/>
                <w:sz w:val="20"/>
                <w:szCs w:val="20"/>
              </w:rPr>
              <w:t>2</w:t>
            </w:r>
            <w:r w:rsidR="00B63C03" w:rsidRPr="00DE6F13">
              <w:rPr>
                <w:b/>
                <w:sz w:val="20"/>
                <w:szCs w:val="20"/>
              </w:rPr>
              <w:t>.</w:t>
            </w:r>
            <w:r w:rsidR="00B63C03">
              <w:rPr>
                <w:b/>
                <w:sz w:val="20"/>
                <w:szCs w:val="20"/>
              </w:rPr>
              <w:t xml:space="preserve"> </w:t>
            </w:r>
            <w:r w:rsidR="00B63C03" w:rsidRPr="00072041">
              <w:rPr>
                <w:b/>
                <w:bCs/>
                <w:sz w:val="20"/>
                <w:szCs w:val="20"/>
              </w:rPr>
              <w:t>To record t</w:t>
            </w:r>
            <w:r w:rsidR="00D83A1B" w:rsidRPr="00072041">
              <w:rPr>
                <w:b/>
                <w:bCs/>
                <w:sz w:val="20"/>
                <w:szCs w:val="20"/>
              </w:rPr>
              <w:t xml:space="preserve">he closing of the General Fund </w:t>
            </w:r>
            <w:r w:rsidR="008F1DE5" w:rsidRPr="00072041">
              <w:rPr>
                <w:b/>
                <w:bCs/>
                <w:sz w:val="20"/>
                <w:szCs w:val="20"/>
              </w:rPr>
              <w:t>R</w:t>
            </w:r>
            <w:r w:rsidR="00B63C03" w:rsidRPr="00072041">
              <w:rPr>
                <w:b/>
                <w:bCs/>
                <w:sz w:val="20"/>
                <w:szCs w:val="20"/>
              </w:rPr>
              <w:t>eceipt accounts</w:t>
            </w:r>
            <w:r w:rsidR="00B63C03">
              <w:rPr>
                <w:sz w:val="20"/>
                <w:szCs w:val="20"/>
              </w:rPr>
              <w:t xml:space="preserve"> associated with fund balance at yearend.</w:t>
            </w:r>
          </w:p>
          <w:p w14:paraId="349C4DC4" w14:textId="17B01294" w:rsidR="00E5365B" w:rsidRPr="00D05CC1" w:rsidRDefault="00E5365B" w:rsidP="00603959">
            <w:pPr>
              <w:autoSpaceDE w:val="0"/>
              <w:autoSpaceDN w:val="0"/>
              <w:adjustRightInd w:val="0"/>
              <w:ind w:left="316" w:hanging="360"/>
              <w:rPr>
                <w:sz w:val="20"/>
                <w:szCs w:val="20"/>
              </w:rPr>
            </w:pPr>
          </w:p>
        </w:tc>
      </w:tr>
      <w:tr w:rsidR="00B63C03" w:rsidRPr="00D05CC1" w14:paraId="45E4E483" w14:textId="77777777" w:rsidTr="00603959">
        <w:trPr>
          <w:trHeight w:val="273"/>
        </w:trPr>
        <w:tc>
          <w:tcPr>
            <w:tcW w:w="11314" w:type="dxa"/>
            <w:shd w:val="clear" w:color="auto" w:fill="D9D9D9"/>
            <w:vAlign w:val="center"/>
          </w:tcPr>
          <w:p w14:paraId="6560F6AC" w14:textId="3C41816A" w:rsidR="00B63C03" w:rsidRPr="00D05CC1" w:rsidRDefault="00B63C03" w:rsidP="00603959">
            <w:pPr>
              <w:jc w:val="center"/>
              <w:rPr>
                <w:b/>
                <w:sz w:val="20"/>
                <w:szCs w:val="20"/>
              </w:rPr>
            </w:pPr>
            <w:r>
              <w:rPr>
                <w:b/>
                <w:sz w:val="20"/>
                <w:szCs w:val="20"/>
              </w:rPr>
              <w:t>TAS</w:t>
            </w:r>
            <w:r w:rsidR="004C520F">
              <w:rPr>
                <w:b/>
                <w:sz w:val="20"/>
                <w:szCs w:val="20"/>
              </w:rPr>
              <w:t xml:space="preserve"> 0272474 (internal fund code 012</w:t>
            </w:r>
            <w:r>
              <w:rPr>
                <w:b/>
                <w:sz w:val="20"/>
                <w:szCs w:val="20"/>
              </w:rPr>
              <w:t>)</w:t>
            </w:r>
          </w:p>
        </w:tc>
        <w:tc>
          <w:tcPr>
            <w:tcW w:w="990" w:type="dxa"/>
            <w:shd w:val="clear" w:color="auto" w:fill="D9D9D9"/>
            <w:vAlign w:val="center"/>
          </w:tcPr>
          <w:p w14:paraId="53E41F4A" w14:textId="77777777" w:rsidR="00B63C03" w:rsidRPr="00D05CC1" w:rsidRDefault="00B63C03" w:rsidP="00603959">
            <w:pPr>
              <w:jc w:val="center"/>
              <w:rPr>
                <w:b/>
                <w:sz w:val="20"/>
                <w:szCs w:val="20"/>
              </w:rPr>
            </w:pPr>
            <w:r w:rsidRPr="00D05CC1">
              <w:rPr>
                <w:b/>
                <w:sz w:val="20"/>
                <w:szCs w:val="20"/>
              </w:rPr>
              <w:t>DR</w:t>
            </w:r>
          </w:p>
        </w:tc>
        <w:tc>
          <w:tcPr>
            <w:tcW w:w="990" w:type="dxa"/>
            <w:shd w:val="clear" w:color="auto" w:fill="D9D9D9"/>
            <w:vAlign w:val="center"/>
          </w:tcPr>
          <w:p w14:paraId="71914EEB" w14:textId="77777777" w:rsidR="00B63C03" w:rsidRPr="00D05CC1" w:rsidRDefault="00B63C03" w:rsidP="00603959">
            <w:pPr>
              <w:jc w:val="center"/>
              <w:rPr>
                <w:b/>
                <w:sz w:val="20"/>
                <w:szCs w:val="20"/>
              </w:rPr>
            </w:pPr>
            <w:r w:rsidRPr="00D05CC1">
              <w:rPr>
                <w:b/>
                <w:sz w:val="20"/>
                <w:szCs w:val="20"/>
              </w:rPr>
              <w:t>CR</w:t>
            </w:r>
          </w:p>
        </w:tc>
        <w:tc>
          <w:tcPr>
            <w:tcW w:w="1080" w:type="dxa"/>
            <w:shd w:val="clear" w:color="auto" w:fill="D9D9D9"/>
            <w:vAlign w:val="center"/>
          </w:tcPr>
          <w:p w14:paraId="6E8D82EE" w14:textId="77777777" w:rsidR="00B63C03" w:rsidRPr="00D05CC1" w:rsidRDefault="00B63C03" w:rsidP="00603959">
            <w:pPr>
              <w:jc w:val="center"/>
              <w:rPr>
                <w:b/>
                <w:sz w:val="20"/>
                <w:szCs w:val="20"/>
              </w:rPr>
            </w:pPr>
            <w:r w:rsidRPr="00D05CC1">
              <w:rPr>
                <w:b/>
                <w:sz w:val="20"/>
                <w:szCs w:val="20"/>
              </w:rPr>
              <w:t>TC</w:t>
            </w:r>
          </w:p>
        </w:tc>
      </w:tr>
      <w:tr w:rsidR="00B63C03" w:rsidRPr="00D05CC1" w14:paraId="0ACDF28A" w14:textId="77777777" w:rsidTr="00603959">
        <w:trPr>
          <w:trHeight w:val="2046"/>
        </w:trPr>
        <w:tc>
          <w:tcPr>
            <w:tcW w:w="11314" w:type="dxa"/>
          </w:tcPr>
          <w:p w14:paraId="791F5FC3" w14:textId="77777777" w:rsidR="00B63C03" w:rsidRDefault="00B63C03" w:rsidP="00603959">
            <w:pPr>
              <w:rPr>
                <w:b/>
                <w:sz w:val="20"/>
                <w:szCs w:val="20"/>
                <w:u w:val="single"/>
              </w:rPr>
            </w:pPr>
            <w:r w:rsidRPr="00D05CC1">
              <w:rPr>
                <w:b/>
                <w:sz w:val="20"/>
                <w:szCs w:val="20"/>
                <w:u w:val="single"/>
              </w:rPr>
              <w:t>Budgetary Entry</w:t>
            </w:r>
          </w:p>
          <w:p w14:paraId="43A9A471" w14:textId="77777777" w:rsidR="00B63C03" w:rsidRPr="006D2265" w:rsidRDefault="00B63C03" w:rsidP="00603959">
            <w:pPr>
              <w:rPr>
                <w:sz w:val="20"/>
                <w:szCs w:val="20"/>
              </w:rPr>
            </w:pPr>
          </w:p>
          <w:p w14:paraId="5E164C67" w14:textId="77777777" w:rsidR="00B63C03" w:rsidRPr="001537DC" w:rsidRDefault="00B63C03" w:rsidP="00603959">
            <w:pPr>
              <w:rPr>
                <w:sz w:val="20"/>
                <w:szCs w:val="20"/>
              </w:rPr>
            </w:pPr>
            <w:r>
              <w:rPr>
                <w:sz w:val="20"/>
                <w:szCs w:val="20"/>
              </w:rPr>
              <w:t>N/A</w:t>
            </w:r>
          </w:p>
          <w:p w14:paraId="187E04F4" w14:textId="77777777" w:rsidR="00B63C03" w:rsidRDefault="00B63C03" w:rsidP="00603959">
            <w:pPr>
              <w:keepNext/>
              <w:outlineLvl w:val="1"/>
              <w:rPr>
                <w:sz w:val="20"/>
                <w:szCs w:val="20"/>
              </w:rPr>
            </w:pPr>
          </w:p>
          <w:p w14:paraId="3590CFF2" w14:textId="77777777" w:rsidR="00B63C03" w:rsidRPr="00E208BB" w:rsidRDefault="00B63C03"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0F863F73" w14:textId="77777777" w:rsidR="00B63C03" w:rsidRDefault="00B63C03" w:rsidP="00603959">
            <w:pPr>
              <w:keepNext/>
              <w:outlineLvl w:val="1"/>
              <w:rPr>
                <w:bCs/>
                <w:sz w:val="20"/>
                <w:szCs w:val="20"/>
              </w:rPr>
            </w:pPr>
          </w:p>
          <w:p w14:paraId="2C3CCBA9" w14:textId="77777777" w:rsidR="00B63C03" w:rsidRDefault="00B63C03" w:rsidP="00603959">
            <w:pPr>
              <w:keepNext/>
              <w:outlineLvl w:val="1"/>
              <w:rPr>
                <w:bCs/>
                <w:sz w:val="20"/>
                <w:szCs w:val="20"/>
              </w:rPr>
            </w:pPr>
            <w:r>
              <w:rPr>
                <w:bCs/>
                <w:sz w:val="20"/>
                <w:szCs w:val="20"/>
              </w:rPr>
              <w:t>298000 (G) Custodial Liability</w:t>
            </w:r>
          </w:p>
          <w:p w14:paraId="1BB7737C" w14:textId="77777777" w:rsidR="00B63C03" w:rsidRDefault="00B63C03" w:rsidP="00603959">
            <w:pPr>
              <w:keepNext/>
              <w:outlineLvl w:val="1"/>
              <w:rPr>
                <w:bCs/>
                <w:sz w:val="20"/>
                <w:szCs w:val="20"/>
              </w:rPr>
            </w:pPr>
            <w:r>
              <w:rPr>
                <w:bCs/>
                <w:sz w:val="20"/>
                <w:szCs w:val="20"/>
              </w:rPr>
              <w:t xml:space="preserve">    101000 (G) Fund Balance With Treasury</w:t>
            </w:r>
          </w:p>
          <w:p w14:paraId="335DE4AB" w14:textId="399EC9FB" w:rsidR="00E5365B" w:rsidRPr="00E92C22" w:rsidRDefault="00E5365B" w:rsidP="00603959">
            <w:pPr>
              <w:keepNext/>
              <w:outlineLvl w:val="1"/>
              <w:rPr>
                <w:bCs/>
                <w:sz w:val="20"/>
                <w:szCs w:val="20"/>
              </w:rPr>
            </w:pPr>
          </w:p>
        </w:tc>
        <w:tc>
          <w:tcPr>
            <w:tcW w:w="990" w:type="dxa"/>
          </w:tcPr>
          <w:p w14:paraId="341A3888" w14:textId="77777777" w:rsidR="00B63C03" w:rsidRPr="00D05CC1" w:rsidRDefault="00B63C03" w:rsidP="00603959">
            <w:pPr>
              <w:jc w:val="center"/>
              <w:rPr>
                <w:sz w:val="20"/>
                <w:szCs w:val="18"/>
              </w:rPr>
            </w:pPr>
          </w:p>
          <w:p w14:paraId="6CF78D06" w14:textId="77777777" w:rsidR="00B63C03" w:rsidRDefault="00B63C03" w:rsidP="00603959">
            <w:pPr>
              <w:jc w:val="center"/>
              <w:rPr>
                <w:sz w:val="20"/>
                <w:szCs w:val="18"/>
              </w:rPr>
            </w:pPr>
          </w:p>
          <w:p w14:paraId="6FEA144A" w14:textId="77777777" w:rsidR="00B63C03" w:rsidRDefault="00B63C03" w:rsidP="00603959">
            <w:pPr>
              <w:jc w:val="right"/>
              <w:rPr>
                <w:sz w:val="20"/>
                <w:szCs w:val="18"/>
              </w:rPr>
            </w:pPr>
          </w:p>
          <w:p w14:paraId="0219577E" w14:textId="77777777" w:rsidR="00B63C03" w:rsidRDefault="00B63C03" w:rsidP="00603959">
            <w:pPr>
              <w:jc w:val="center"/>
              <w:rPr>
                <w:sz w:val="20"/>
                <w:szCs w:val="18"/>
              </w:rPr>
            </w:pPr>
          </w:p>
          <w:p w14:paraId="213E32F3" w14:textId="77777777" w:rsidR="00B63C03" w:rsidRDefault="00B63C03" w:rsidP="00603959">
            <w:pPr>
              <w:jc w:val="center"/>
              <w:rPr>
                <w:sz w:val="20"/>
                <w:szCs w:val="18"/>
              </w:rPr>
            </w:pPr>
          </w:p>
          <w:p w14:paraId="6A355444" w14:textId="77777777" w:rsidR="00B63C03" w:rsidRDefault="00B63C03" w:rsidP="00603959">
            <w:pPr>
              <w:jc w:val="center"/>
              <w:rPr>
                <w:sz w:val="20"/>
                <w:szCs w:val="18"/>
              </w:rPr>
            </w:pPr>
          </w:p>
          <w:p w14:paraId="1AEEAA31" w14:textId="19DE5653" w:rsidR="00B63C03" w:rsidRPr="00D05CC1" w:rsidRDefault="00B63C03" w:rsidP="00B63C03">
            <w:pPr>
              <w:jc w:val="right"/>
              <w:rPr>
                <w:sz w:val="20"/>
                <w:szCs w:val="18"/>
              </w:rPr>
            </w:pPr>
            <w:r>
              <w:rPr>
                <w:sz w:val="20"/>
                <w:szCs w:val="18"/>
              </w:rPr>
              <w:t>15</w:t>
            </w:r>
          </w:p>
        </w:tc>
        <w:tc>
          <w:tcPr>
            <w:tcW w:w="990" w:type="dxa"/>
          </w:tcPr>
          <w:p w14:paraId="5103EC72" w14:textId="77777777" w:rsidR="00B63C03" w:rsidRPr="00D05CC1" w:rsidRDefault="00B63C03" w:rsidP="00603959">
            <w:pPr>
              <w:jc w:val="center"/>
              <w:rPr>
                <w:sz w:val="20"/>
                <w:szCs w:val="18"/>
              </w:rPr>
            </w:pPr>
          </w:p>
          <w:p w14:paraId="1E92B8AB" w14:textId="77777777" w:rsidR="00B63C03" w:rsidRDefault="00B63C03" w:rsidP="00603959">
            <w:pPr>
              <w:jc w:val="center"/>
              <w:rPr>
                <w:sz w:val="20"/>
                <w:szCs w:val="18"/>
              </w:rPr>
            </w:pPr>
          </w:p>
          <w:p w14:paraId="7DC33722" w14:textId="77777777" w:rsidR="00B63C03" w:rsidRDefault="00B63C03" w:rsidP="00603959">
            <w:pPr>
              <w:jc w:val="center"/>
              <w:rPr>
                <w:sz w:val="20"/>
                <w:szCs w:val="18"/>
              </w:rPr>
            </w:pPr>
          </w:p>
          <w:p w14:paraId="45270A56" w14:textId="77777777" w:rsidR="00B63C03" w:rsidRDefault="00B63C03" w:rsidP="00603959">
            <w:pPr>
              <w:jc w:val="right"/>
              <w:rPr>
                <w:sz w:val="20"/>
                <w:szCs w:val="18"/>
              </w:rPr>
            </w:pPr>
          </w:p>
          <w:p w14:paraId="05C4702B" w14:textId="77777777" w:rsidR="00B63C03" w:rsidRDefault="00B63C03" w:rsidP="00603959">
            <w:pPr>
              <w:jc w:val="center"/>
              <w:rPr>
                <w:sz w:val="20"/>
                <w:szCs w:val="18"/>
              </w:rPr>
            </w:pPr>
          </w:p>
          <w:p w14:paraId="5C0FDCD0" w14:textId="77777777" w:rsidR="00B63C03" w:rsidRDefault="00B63C03" w:rsidP="00603959">
            <w:pPr>
              <w:jc w:val="center"/>
              <w:rPr>
                <w:sz w:val="20"/>
                <w:szCs w:val="18"/>
              </w:rPr>
            </w:pPr>
          </w:p>
          <w:p w14:paraId="6797046E" w14:textId="77777777" w:rsidR="00B63C03" w:rsidRDefault="00B63C03" w:rsidP="00603959">
            <w:pPr>
              <w:jc w:val="center"/>
              <w:rPr>
                <w:sz w:val="20"/>
                <w:szCs w:val="18"/>
              </w:rPr>
            </w:pPr>
          </w:p>
          <w:p w14:paraId="2791ED3E" w14:textId="01A27EDB" w:rsidR="00B63C03" w:rsidRPr="00D05CC1" w:rsidRDefault="00B63C03" w:rsidP="00B63C03">
            <w:pPr>
              <w:jc w:val="right"/>
              <w:rPr>
                <w:sz w:val="20"/>
                <w:szCs w:val="18"/>
              </w:rPr>
            </w:pPr>
            <w:r>
              <w:rPr>
                <w:sz w:val="20"/>
                <w:szCs w:val="18"/>
              </w:rPr>
              <w:t>15</w:t>
            </w:r>
          </w:p>
        </w:tc>
        <w:tc>
          <w:tcPr>
            <w:tcW w:w="1080" w:type="dxa"/>
            <w:vAlign w:val="center"/>
          </w:tcPr>
          <w:p w14:paraId="244731FA" w14:textId="77777777" w:rsidR="00B63C03" w:rsidRDefault="00B63C03" w:rsidP="00603959">
            <w:pPr>
              <w:jc w:val="center"/>
              <w:rPr>
                <w:sz w:val="20"/>
                <w:szCs w:val="18"/>
              </w:rPr>
            </w:pPr>
          </w:p>
          <w:p w14:paraId="5A54FE1D" w14:textId="77777777" w:rsidR="00B63C03" w:rsidRDefault="00B63C03" w:rsidP="00603959">
            <w:pPr>
              <w:jc w:val="center"/>
              <w:rPr>
                <w:sz w:val="20"/>
                <w:szCs w:val="18"/>
              </w:rPr>
            </w:pPr>
          </w:p>
          <w:p w14:paraId="09A58484" w14:textId="77777777" w:rsidR="00B63C03" w:rsidRDefault="00B63C03" w:rsidP="00603959">
            <w:pPr>
              <w:jc w:val="center"/>
              <w:rPr>
                <w:sz w:val="20"/>
                <w:szCs w:val="18"/>
              </w:rPr>
            </w:pPr>
          </w:p>
          <w:p w14:paraId="2DD97799" w14:textId="4494264A" w:rsidR="00B63C03" w:rsidRPr="00D05CC1" w:rsidRDefault="00B63C03" w:rsidP="00603959">
            <w:pPr>
              <w:jc w:val="center"/>
              <w:rPr>
                <w:sz w:val="20"/>
                <w:szCs w:val="18"/>
              </w:rPr>
            </w:pPr>
            <w:r>
              <w:rPr>
                <w:sz w:val="20"/>
                <w:szCs w:val="18"/>
              </w:rPr>
              <w:t>F124</w:t>
            </w:r>
          </w:p>
        </w:tc>
      </w:tr>
    </w:tbl>
    <w:p w14:paraId="4A7306F6" w14:textId="7626A036" w:rsidR="00835204" w:rsidRDefault="00835204" w:rsidP="007A4F8C">
      <w:pPr>
        <w:rPr>
          <w:sz w:val="28"/>
          <w:szCs w:val="28"/>
        </w:rPr>
      </w:pPr>
    </w:p>
    <w:p w14:paraId="42DD2443" w14:textId="38C506DE" w:rsidR="00072041" w:rsidRDefault="00072041" w:rsidP="007A4F8C">
      <w:pPr>
        <w:rPr>
          <w:sz w:val="28"/>
          <w:szCs w:val="28"/>
        </w:rPr>
      </w:pPr>
    </w:p>
    <w:p w14:paraId="79A53508" w14:textId="51F0718F" w:rsidR="00072041" w:rsidRDefault="00072041" w:rsidP="007A4F8C">
      <w:pPr>
        <w:rPr>
          <w:sz w:val="28"/>
          <w:szCs w:val="28"/>
        </w:rPr>
      </w:pPr>
    </w:p>
    <w:p w14:paraId="10416C52" w14:textId="38E53272" w:rsidR="00072041" w:rsidRDefault="00072041" w:rsidP="007A4F8C">
      <w:pPr>
        <w:rPr>
          <w:sz w:val="28"/>
          <w:szCs w:val="28"/>
        </w:rPr>
      </w:pPr>
    </w:p>
    <w:p w14:paraId="4BCD2325" w14:textId="17CA1338" w:rsidR="00072041" w:rsidRDefault="00072041" w:rsidP="007A4F8C">
      <w:pPr>
        <w:rPr>
          <w:sz w:val="28"/>
          <w:szCs w:val="28"/>
        </w:rPr>
      </w:pPr>
    </w:p>
    <w:p w14:paraId="3E4FF77A" w14:textId="77777777" w:rsidR="00072041" w:rsidRDefault="00072041" w:rsidP="007A4F8C">
      <w:pPr>
        <w:rPr>
          <w:sz w:val="28"/>
          <w:szCs w:val="28"/>
        </w:rPr>
      </w:pPr>
    </w:p>
    <w:tbl>
      <w:tblPr>
        <w:tblStyle w:val="TableGrid"/>
        <w:tblW w:w="14508" w:type="dxa"/>
        <w:tblLayout w:type="fixed"/>
        <w:tblLook w:val="04A0" w:firstRow="1" w:lastRow="0" w:firstColumn="1" w:lastColumn="0" w:noHBand="0" w:noVBand="1"/>
      </w:tblPr>
      <w:tblGrid>
        <w:gridCol w:w="5328"/>
        <w:gridCol w:w="900"/>
        <w:gridCol w:w="900"/>
        <w:gridCol w:w="810"/>
        <w:gridCol w:w="900"/>
        <w:gridCol w:w="900"/>
        <w:gridCol w:w="900"/>
        <w:gridCol w:w="900"/>
        <w:gridCol w:w="990"/>
        <w:gridCol w:w="990"/>
        <w:gridCol w:w="990"/>
      </w:tblGrid>
      <w:tr w:rsidR="00D83A1B" w14:paraId="2497B9A0" w14:textId="77777777" w:rsidTr="00B4623F">
        <w:trPr>
          <w:tblHeader/>
        </w:trPr>
        <w:tc>
          <w:tcPr>
            <w:tcW w:w="14508" w:type="dxa"/>
            <w:gridSpan w:val="11"/>
            <w:shd w:val="clear" w:color="auto" w:fill="DEEAF6" w:themeFill="accent1" w:themeFillTint="33"/>
          </w:tcPr>
          <w:p w14:paraId="158B85C6" w14:textId="5AFBDE8A" w:rsidR="00D83A1B" w:rsidRPr="00097CE1" w:rsidRDefault="00D83A1B" w:rsidP="00835204">
            <w:pPr>
              <w:jc w:val="center"/>
              <w:rPr>
                <w:b/>
              </w:rPr>
            </w:pPr>
            <w:r w:rsidRPr="00097CE1">
              <w:rPr>
                <w:b/>
              </w:rPr>
              <w:t>Pre-Closing Trial Balances</w:t>
            </w:r>
            <w:r>
              <w:rPr>
                <w:b/>
              </w:rPr>
              <w:t xml:space="preserve"> </w:t>
            </w:r>
            <w:r w:rsidR="005C2E46">
              <w:rPr>
                <w:b/>
              </w:rPr>
              <w:t xml:space="preserve">– </w:t>
            </w:r>
            <w:r>
              <w:rPr>
                <w:b/>
              </w:rPr>
              <w:t>Adjusted</w:t>
            </w:r>
            <w:r w:rsidR="005C2E46">
              <w:rPr>
                <w:b/>
              </w:rPr>
              <w:t>, Pre-Elimination</w:t>
            </w:r>
          </w:p>
        </w:tc>
      </w:tr>
      <w:tr w:rsidR="00CF314F" w14:paraId="26F81567" w14:textId="77777777" w:rsidTr="00B4623F">
        <w:trPr>
          <w:tblHeader/>
        </w:trPr>
        <w:tc>
          <w:tcPr>
            <w:tcW w:w="5328" w:type="dxa"/>
            <w:shd w:val="clear" w:color="auto" w:fill="DEEAF6" w:themeFill="accent1" w:themeFillTint="33"/>
          </w:tcPr>
          <w:p w14:paraId="6BB8E78B" w14:textId="77777777" w:rsidR="00CF314F" w:rsidRPr="00097CE1" w:rsidRDefault="00CF314F" w:rsidP="00835204">
            <w:pPr>
              <w:jc w:val="center"/>
              <w:rPr>
                <w:b/>
              </w:rPr>
            </w:pPr>
            <w:r w:rsidRPr="00097CE1">
              <w:rPr>
                <w:b/>
              </w:rPr>
              <w:t>USSGL Account</w:t>
            </w:r>
          </w:p>
        </w:tc>
        <w:tc>
          <w:tcPr>
            <w:tcW w:w="1800" w:type="dxa"/>
            <w:gridSpan w:val="2"/>
            <w:shd w:val="clear" w:color="auto" w:fill="DEEAF6" w:themeFill="accent1" w:themeFillTint="33"/>
          </w:tcPr>
          <w:p w14:paraId="2F97B715" w14:textId="77777777" w:rsidR="00CF314F" w:rsidRPr="00097CE1" w:rsidRDefault="00CF314F" w:rsidP="00835204">
            <w:pPr>
              <w:jc w:val="center"/>
              <w:rPr>
                <w:b/>
              </w:rPr>
            </w:pPr>
            <w:r w:rsidRPr="00097CE1">
              <w:rPr>
                <w:b/>
              </w:rPr>
              <w:t>027X6725</w:t>
            </w:r>
          </w:p>
        </w:tc>
        <w:tc>
          <w:tcPr>
            <w:tcW w:w="1710" w:type="dxa"/>
            <w:gridSpan w:val="2"/>
            <w:shd w:val="clear" w:color="auto" w:fill="DEEAF6" w:themeFill="accent1" w:themeFillTint="33"/>
          </w:tcPr>
          <w:p w14:paraId="6A577692" w14:textId="77777777" w:rsidR="00CF314F" w:rsidRPr="00097CE1" w:rsidRDefault="00CF314F" w:rsidP="00835204">
            <w:pPr>
              <w:jc w:val="center"/>
              <w:rPr>
                <w:b/>
              </w:rPr>
            </w:pPr>
            <w:r w:rsidRPr="00097CE1">
              <w:rPr>
                <w:b/>
              </w:rPr>
              <w:t>027X5610</w:t>
            </w:r>
          </w:p>
        </w:tc>
        <w:tc>
          <w:tcPr>
            <w:tcW w:w="1800" w:type="dxa"/>
            <w:gridSpan w:val="2"/>
            <w:shd w:val="clear" w:color="auto" w:fill="DEEAF6" w:themeFill="accent1" w:themeFillTint="33"/>
          </w:tcPr>
          <w:p w14:paraId="386CA5FE" w14:textId="77777777" w:rsidR="00CF314F" w:rsidRPr="00097CE1" w:rsidRDefault="00CF314F" w:rsidP="00835204">
            <w:pPr>
              <w:jc w:val="center"/>
              <w:rPr>
                <w:b/>
              </w:rPr>
            </w:pPr>
            <w:r w:rsidRPr="00097CE1">
              <w:rPr>
                <w:b/>
              </w:rPr>
              <w:t>027X0100</w:t>
            </w:r>
          </w:p>
        </w:tc>
        <w:tc>
          <w:tcPr>
            <w:tcW w:w="1890" w:type="dxa"/>
            <w:gridSpan w:val="2"/>
            <w:shd w:val="clear" w:color="auto" w:fill="DEEAF6" w:themeFill="accent1" w:themeFillTint="33"/>
          </w:tcPr>
          <w:p w14:paraId="362479D5" w14:textId="3134C881" w:rsidR="00CF314F" w:rsidRPr="00097CE1" w:rsidRDefault="00CF314F" w:rsidP="00835204">
            <w:pPr>
              <w:jc w:val="center"/>
              <w:rPr>
                <w:b/>
              </w:rPr>
            </w:pPr>
            <w:r>
              <w:rPr>
                <w:b/>
              </w:rPr>
              <w:t>0272474</w:t>
            </w:r>
          </w:p>
        </w:tc>
        <w:tc>
          <w:tcPr>
            <w:tcW w:w="1980" w:type="dxa"/>
            <w:gridSpan w:val="2"/>
            <w:shd w:val="clear" w:color="auto" w:fill="DEEAF6" w:themeFill="accent1" w:themeFillTint="33"/>
          </w:tcPr>
          <w:p w14:paraId="3B28CAC7" w14:textId="5E7E7ABC" w:rsidR="00806CC0" w:rsidRPr="00097CE1" w:rsidRDefault="009213DC" w:rsidP="005C2E46">
            <w:pPr>
              <w:jc w:val="center"/>
              <w:rPr>
                <w:b/>
              </w:rPr>
            </w:pPr>
            <w:r>
              <w:rPr>
                <w:b/>
              </w:rPr>
              <w:t>Combined</w:t>
            </w:r>
          </w:p>
        </w:tc>
      </w:tr>
      <w:tr w:rsidR="00CF314F" w14:paraId="5A701674" w14:textId="77777777" w:rsidTr="00B4623F">
        <w:trPr>
          <w:tblHeader/>
        </w:trPr>
        <w:tc>
          <w:tcPr>
            <w:tcW w:w="5328" w:type="dxa"/>
            <w:shd w:val="clear" w:color="auto" w:fill="DEEAF6" w:themeFill="accent1" w:themeFillTint="33"/>
          </w:tcPr>
          <w:p w14:paraId="1659D37B" w14:textId="77777777" w:rsidR="00CF314F" w:rsidRPr="00097CE1" w:rsidRDefault="00CF314F" w:rsidP="00835204">
            <w:pPr>
              <w:rPr>
                <w:b/>
              </w:rPr>
            </w:pPr>
          </w:p>
        </w:tc>
        <w:tc>
          <w:tcPr>
            <w:tcW w:w="900" w:type="dxa"/>
            <w:shd w:val="clear" w:color="auto" w:fill="DEEAF6" w:themeFill="accent1" w:themeFillTint="33"/>
          </w:tcPr>
          <w:p w14:paraId="0F12DEF7" w14:textId="77777777" w:rsidR="00CF314F" w:rsidRPr="00097CE1" w:rsidRDefault="00CF314F" w:rsidP="00835204">
            <w:pPr>
              <w:jc w:val="center"/>
              <w:rPr>
                <w:b/>
              </w:rPr>
            </w:pPr>
            <w:r w:rsidRPr="00097CE1">
              <w:rPr>
                <w:b/>
              </w:rPr>
              <w:t>Debit</w:t>
            </w:r>
          </w:p>
        </w:tc>
        <w:tc>
          <w:tcPr>
            <w:tcW w:w="900" w:type="dxa"/>
            <w:shd w:val="clear" w:color="auto" w:fill="DEEAF6" w:themeFill="accent1" w:themeFillTint="33"/>
          </w:tcPr>
          <w:p w14:paraId="620075EE" w14:textId="77777777" w:rsidR="00CF314F" w:rsidRPr="00097CE1" w:rsidRDefault="00CF314F" w:rsidP="00835204">
            <w:pPr>
              <w:jc w:val="center"/>
              <w:rPr>
                <w:b/>
              </w:rPr>
            </w:pPr>
            <w:r w:rsidRPr="00097CE1">
              <w:rPr>
                <w:b/>
              </w:rPr>
              <w:t>Credit</w:t>
            </w:r>
          </w:p>
        </w:tc>
        <w:tc>
          <w:tcPr>
            <w:tcW w:w="810" w:type="dxa"/>
            <w:shd w:val="clear" w:color="auto" w:fill="DEEAF6" w:themeFill="accent1" w:themeFillTint="33"/>
          </w:tcPr>
          <w:p w14:paraId="46B92140" w14:textId="77777777" w:rsidR="00CF314F" w:rsidRPr="00097CE1" w:rsidRDefault="00CF314F" w:rsidP="00835204">
            <w:pPr>
              <w:jc w:val="center"/>
              <w:rPr>
                <w:b/>
              </w:rPr>
            </w:pPr>
            <w:r w:rsidRPr="00097CE1">
              <w:rPr>
                <w:b/>
              </w:rPr>
              <w:t>Debit</w:t>
            </w:r>
          </w:p>
        </w:tc>
        <w:tc>
          <w:tcPr>
            <w:tcW w:w="900" w:type="dxa"/>
            <w:shd w:val="clear" w:color="auto" w:fill="DEEAF6" w:themeFill="accent1" w:themeFillTint="33"/>
          </w:tcPr>
          <w:p w14:paraId="473D5C68" w14:textId="77777777" w:rsidR="00CF314F" w:rsidRPr="00097CE1" w:rsidRDefault="00CF314F" w:rsidP="00835204">
            <w:pPr>
              <w:jc w:val="center"/>
              <w:rPr>
                <w:b/>
              </w:rPr>
            </w:pPr>
            <w:r w:rsidRPr="00097CE1">
              <w:rPr>
                <w:b/>
              </w:rPr>
              <w:t>Credit</w:t>
            </w:r>
          </w:p>
        </w:tc>
        <w:tc>
          <w:tcPr>
            <w:tcW w:w="900" w:type="dxa"/>
            <w:shd w:val="clear" w:color="auto" w:fill="DEEAF6" w:themeFill="accent1" w:themeFillTint="33"/>
          </w:tcPr>
          <w:p w14:paraId="180ED88D" w14:textId="77777777" w:rsidR="00CF314F" w:rsidRPr="00097CE1" w:rsidRDefault="00CF314F" w:rsidP="00835204">
            <w:pPr>
              <w:jc w:val="center"/>
              <w:rPr>
                <w:b/>
              </w:rPr>
            </w:pPr>
            <w:r w:rsidRPr="00097CE1">
              <w:rPr>
                <w:b/>
              </w:rPr>
              <w:t>Debit</w:t>
            </w:r>
          </w:p>
        </w:tc>
        <w:tc>
          <w:tcPr>
            <w:tcW w:w="900" w:type="dxa"/>
            <w:shd w:val="clear" w:color="auto" w:fill="DEEAF6" w:themeFill="accent1" w:themeFillTint="33"/>
          </w:tcPr>
          <w:p w14:paraId="0C9659BD" w14:textId="77777777" w:rsidR="00CF314F" w:rsidRPr="00097CE1" w:rsidRDefault="00CF314F" w:rsidP="00835204">
            <w:pPr>
              <w:jc w:val="center"/>
              <w:rPr>
                <w:b/>
              </w:rPr>
            </w:pPr>
            <w:r w:rsidRPr="00097CE1">
              <w:rPr>
                <w:b/>
              </w:rPr>
              <w:t>Credit</w:t>
            </w:r>
          </w:p>
        </w:tc>
        <w:tc>
          <w:tcPr>
            <w:tcW w:w="900" w:type="dxa"/>
            <w:shd w:val="clear" w:color="auto" w:fill="DEEAF6" w:themeFill="accent1" w:themeFillTint="33"/>
          </w:tcPr>
          <w:p w14:paraId="40A532E1" w14:textId="50FCBE0D" w:rsidR="00CF314F" w:rsidRPr="00097CE1" w:rsidRDefault="00CF314F" w:rsidP="00835204">
            <w:pPr>
              <w:jc w:val="center"/>
              <w:rPr>
                <w:b/>
              </w:rPr>
            </w:pPr>
            <w:r>
              <w:rPr>
                <w:b/>
              </w:rPr>
              <w:t>Debit</w:t>
            </w:r>
          </w:p>
        </w:tc>
        <w:tc>
          <w:tcPr>
            <w:tcW w:w="990" w:type="dxa"/>
            <w:shd w:val="clear" w:color="auto" w:fill="DEEAF6" w:themeFill="accent1" w:themeFillTint="33"/>
          </w:tcPr>
          <w:p w14:paraId="57F0581B" w14:textId="0B13D39D" w:rsidR="00CF314F" w:rsidRPr="00097CE1" w:rsidRDefault="00CF314F" w:rsidP="00835204">
            <w:pPr>
              <w:jc w:val="center"/>
              <w:rPr>
                <w:b/>
              </w:rPr>
            </w:pPr>
            <w:r>
              <w:rPr>
                <w:b/>
              </w:rPr>
              <w:t>Credit</w:t>
            </w:r>
          </w:p>
        </w:tc>
        <w:tc>
          <w:tcPr>
            <w:tcW w:w="990" w:type="dxa"/>
            <w:shd w:val="clear" w:color="auto" w:fill="DEEAF6" w:themeFill="accent1" w:themeFillTint="33"/>
          </w:tcPr>
          <w:p w14:paraId="7EFD6A31" w14:textId="3062C36F" w:rsidR="00CF314F" w:rsidRPr="00097CE1" w:rsidRDefault="00CF314F" w:rsidP="00835204">
            <w:pPr>
              <w:jc w:val="center"/>
              <w:rPr>
                <w:b/>
              </w:rPr>
            </w:pPr>
            <w:r w:rsidRPr="00097CE1">
              <w:rPr>
                <w:b/>
              </w:rPr>
              <w:t>Debit</w:t>
            </w:r>
          </w:p>
        </w:tc>
        <w:tc>
          <w:tcPr>
            <w:tcW w:w="990" w:type="dxa"/>
            <w:shd w:val="clear" w:color="auto" w:fill="DEEAF6" w:themeFill="accent1" w:themeFillTint="33"/>
          </w:tcPr>
          <w:p w14:paraId="5ADFE564" w14:textId="77777777" w:rsidR="00CF314F" w:rsidRPr="00097CE1" w:rsidRDefault="00CF314F" w:rsidP="00835204">
            <w:pPr>
              <w:jc w:val="center"/>
              <w:rPr>
                <w:b/>
              </w:rPr>
            </w:pPr>
            <w:r w:rsidRPr="00097CE1">
              <w:rPr>
                <w:b/>
              </w:rPr>
              <w:t>Credit</w:t>
            </w:r>
          </w:p>
        </w:tc>
      </w:tr>
      <w:tr w:rsidR="00CF314F" w14:paraId="06D6F9BB" w14:textId="77777777" w:rsidTr="00B4623F">
        <w:tc>
          <w:tcPr>
            <w:tcW w:w="5328" w:type="dxa"/>
          </w:tcPr>
          <w:p w14:paraId="191A33EA" w14:textId="77777777" w:rsidR="00CF314F" w:rsidRPr="003B3D9D" w:rsidRDefault="00CF314F" w:rsidP="00835204"/>
        </w:tc>
        <w:tc>
          <w:tcPr>
            <w:tcW w:w="900" w:type="dxa"/>
          </w:tcPr>
          <w:p w14:paraId="1D464E55" w14:textId="77777777" w:rsidR="00CF314F" w:rsidRPr="00080CCA" w:rsidRDefault="00CF314F" w:rsidP="00835204"/>
        </w:tc>
        <w:tc>
          <w:tcPr>
            <w:tcW w:w="900" w:type="dxa"/>
          </w:tcPr>
          <w:p w14:paraId="2D37E0CE" w14:textId="77777777" w:rsidR="00CF314F" w:rsidRPr="00080CCA" w:rsidRDefault="00CF314F" w:rsidP="00835204"/>
        </w:tc>
        <w:tc>
          <w:tcPr>
            <w:tcW w:w="810" w:type="dxa"/>
          </w:tcPr>
          <w:p w14:paraId="53B81514" w14:textId="77777777" w:rsidR="00CF314F" w:rsidRPr="00080CCA" w:rsidRDefault="00CF314F" w:rsidP="00835204"/>
        </w:tc>
        <w:tc>
          <w:tcPr>
            <w:tcW w:w="900" w:type="dxa"/>
          </w:tcPr>
          <w:p w14:paraId="580D7CBA" w14:textId="77777777" w:rsidR="00CF314F" w:rsidRPr="00080CCA" w:rsidRDefault="00CF314F" w:rsidP="00835204"/>
        </w:tc>
        <w:tc>
          <w:tcPr>
            <w:tcW w:w="900" w:type="dxa"/>
          </w:tcPr>
          <w:p w14:paraId="1876CAF5" w14:textId="77777777" w:rsidR="00CF314F" w:rsidRPr="00080CCA" w:rsidRDefault="00CF314F" w:rsidP="00835204"/>
        </w:tc>
        <w:tc>
          <w:tcPr>
            <w:tcW w:w="900" w:type="dxa"/>
          </w:tcPr>
          <w:p w14:paraId="2054D540" w14:textId="77777777" w:rsidR="00CF314F" w:rsidRPr="00080CCA" w:rsidRDefault="00CF314F" w:rsidP="00835204"/>
        </w:tc>
        <w:tc>
          <w:tcPr>
            <w:tcW w:w="900" w:type="dxa"/>
          </w:tcPr>
          <w:p w14:paraId="69013C25" w14:textId="77777777" w:rsidR="00CF314F" w:rsidRPr="00080CCA" w:rsidRDefault="00CF314F" w:rsidP="00835204"/>
        </w:tc>
        <w:tc>
          <w:tcPr>
            <w:tcW w:w="990" w:type="dxa"/>
          </w:tcPr>
          <w:p w14:paraId="1B6927A3" w14:textId="77777777" w:rsidR="00CF314F" w:rsidRPr="00080CCA" w:rsidRDefault="00CF314F" w:rsidP="00835204"/>
        </w:tc>
        <w:tc>
          <w:tcPr>
            <w:tcW w:w="990" w:type="dxa"/>
          </w:tcPr>
          <w:p w14:paraId="7185AD39" w14:textId="3A70FB65" w:rsidR="00CF314F" w:rsidRPr="00080CCA" w:rsidRDefault="00CF314F" w:rsidP="00835204"/>
        </w:tc>
        <w:tc>
          <w:tcPr>
            <w:tcW w:w="990" w:type="dxa"/>
          </w:tcPr>
          <w:p w14:paraId="30534DA8" w14:textId="77777777" w:rsidR="00CF314F" w:rsidRPr="00080CCA" w:rsidRDefault="00CF314F" w:rsidP="00835204"/>
        </w:tc>
      </w:tr>
      <w:tr w:rsidR="00CF314F" w14:paraId="47CB3F8C" w14:textId="77777777" w:rsidTr="00B4623F">
        <w:tc>
          <w:tcPr>
            <w:tcW w:w="5328" w:type="dxa"/>
          </w:tcPr>
          <w:p w14:paraId="00372A4B" w14:textId="77777777" w:rsidR="00CF314F" w:rsidRPr="0020352B" w:rsidRDefault="00CF314F" w:rsidP="00835204">
            <w:pPr>
              <w:rPr>
                <w:b/>
                <w:u w:val="single"/>
              </w:rPr>
            </w:pPr>
            <w:r w:rsidRPr="0020352B">
              <w:rPr>
                <w:b/>
                <w:u w:val="single"/>
              </w:rPr>
              <w:t>Budgetary</w:t>
            </w:r>
          </w:p>
        </w:tc>
        <w:tc>
          <w:tcPr>
            <w:tcW w:w="900" w:type="dxa"/>
          </w:tcPr>
          <w:p w14:paraId="5F5E2AED" w14:textId="77777777" w:rsidR="00CF314F" w:rsidRPr="00080CCA" w:rsidRDefault="00CF314F" w:rsidP="00835204">
            <w:pPr>
              <w:jc w:val="right"/>
            </w:pPr>
          </w:p>
        </w:tc>
        <w:tc>
          <w:tcPr>
            <w:tcW w:w="900" w:type="dxa"/>
          </w:tcPr>
          <w:p w14:paraId="3AA1C255" w14:textId="77777777" w:rsidR="00CF314F" w:rsidRPr="00080CCA" w:rsidRDefault="00CF314F" w:rsidP="00835204">
            <w:pPr>
              <w:jc w:val="right"/>
            </w:pPr>
          </w:p>
        </w:tc>
        <w:tc>
          <w:tcPr>
            <w:tcW w:w="810" w:type="dxa"/>
          </w:tcPr>
          <w:p w14:paraId="6AA8FEE2" w14:textId="77777777" w:rsidR="00CF314F" w:rsidRPr="00080CCA" w:rsidRDefault="00CF314F" w:rsidP="00835204">
            <w:pPr>
              <w:jc w:val="right"/>
            </w:pPr>
          </w:p>
        </w:tc>
        <w:tc>
          <w:tcPr>
            <w:tcW w:w="900" w:type="dxa"/>
          </w:tcPr>
          <w:p w14:paraId="7047134B" w14:textId="77777777" w:rsidR="00CF314F" w:rsidRPr="00080CCA" w:rsidRDefault="00CF314F" w:rsidP="00835204">
            <w:pPr>
              <w:jc w:val="right"/>
            </w:pPr>
          </w:p>
        </w:tc>
        <w:tc>
          <w:tcPr>
            <w:tcW w:w="900" w:type="dxa"/>
          </w:tcPr>
          <w:p w14:paraId="71BC135D" w14:textId="77777777" w:rsidR="00CF314F" w:rsidRPr="00080CCA" w:rsidRDefault="00CF314F" w:rsidP="00835204">
            <w:pPr>
              <w:jc w:val="right"/>
            </w:pPr>
          </w:p>
        </w:tc>
        <w:tc>
          <w:tcPr>
            <w:tcW w:w="900" w:type="dxa"/>
          </w:tcPr>
          <w:p w14:paraId="573FBF02" w14:textId="77777777" w:rsidR="00CF314F" w:rsidRPr="00080CCA" w:rsidRDefault="00CF314F" w:rsidP="00835204">
            <w:pPr>
              <w:jc w:val="right"/>
            </w:pPr>
          </w:p>
        </w:tc>
        <w:tc>
          <w:tcPr>
            <w:tcW w:w="900" w:type="dxa"/>
          </w:tcPr>
          <w:p w14:paraId="4D304FFF" w14:textId="77777777" w:rsidR="00CF314F" w:rsidRPr="00080CCA" w:rsidRDefault="00CF314F" w:rsidP="00835204">
            <w:pPr>
              <w:jc w:val="right"/>
            </w:pPr>
          </w:p>
        </w:tc>
        <w:tc>
          <w:tcPr>
            <w:tcW w:w="990" w:type="dxa"/>
          </w:tcPr>
          <w:p w14:paraId="3CB5A057" w14:textId="77777777" w:rsidR="00CF314F" w:rsidRPr="00080CCA" w:rsidRDefault="00CF314F" w:rsidP="00835204">
            <w:pPr>
              <w:jc w:val="right"/>
            </w:pPr>
          </w:p>
        </w:tc>
        <w:tc>
          <w:tcPr>
            <w:tcW w:w="990" w:type="dxa"/>
          </w:tcPr>
          <w:p w14:paraId="438FA30B" w14:textId="2C2258CE" w:rsidR="00CF314F" w:rsidRPr="00080CCA" w:rsidRDefault="00CF314F" w:rsidP="00835204">
            <w:pPr>
              <w:jc w:val="right"/>
            </w:pPr>
          </w:p>
        </w:tc>
        <w:tc>
          <w:tcPr>
            <w:tcW w:w="990" w:type="dxa"/>
          </w:tcPr>
          <w:p w14:paraId="786EA560" w14:textId="77777777" w:rsidR="00CF314F" w:rsidRPr="00080CCA" w:rsidRDefault="00CF314F" w:rsidP="00835204">
            <w:pPr>
              <w:jc w:val="right"/>
            </w:pPr>
          </w:p>
        </w:tc>
      </w:tr>
      <w:tr w:rsidR="00CF314F" w14:paraId="58019EB1" w14:textId="77777777" w:rsidTr="00B4623F">
        <w:tc>
          <w:tcPr>
            <w:tcW w:w="5328" w:type="dxa"/>
          </w:tcPr>
          <w:p w14:paraId="691DDE67" w14:textId="29A9EC74" w:rsidR="00CF314F" w:rsidRPr="00473ABC" w:rsidRDefault="00CF314F" w:rsidP="00835204">
            <w:pPr>
              <w:rPr>
                <w:sz w:val="20"/>
                <w:szCs w:val="20"/>
              </w:rPr>
            </w:pPr>
            <w:r w:rsidRPr="00473ABC">
              <w:rPr>
                <w:sz w:val="20"/>
                <w:szCs w:val="20"/>
              </w:rPr>
              <w:t xml:space="preserve">404700 Anticipated Transfers to </w:t>
            </w:r>
            <w:r>
              <w:rPr>
                <w:sz w:val="20"/>
                <w:szCs w:val="20"/>
              </w:rPr>
              <w:t>the General Fund of the</w:t>
            </w:r>
            <w:r w:rsidR="00A5457F">
              <w:rPr>
                <w:sz w:val="20"/>
                <w:szCs w:val="20"/>
              </w:rPr>
              <w:t xml:space="preserve"> U.S. Government</w:t>
            </w:r>
            <w:r w:rsidRPr="00473ABC">
              <w:rPr>
                <w:sz w:val="20"/>
                <w:szCs w:val="20"/>
              </w:rPr>
              <w:t xml:space="preserve"> – Current</w:t>
            </w:r>
            <w:r w:rsidR="00433A37">
              <w:rPr>
                <w:sz w:val="20"/>
                <w:szCs w:val="20"/>
              </w:rPr>
              <w:t>-</w:t>
            </w:r>
            <w:r w:rsidRPr="00473ABC">
              <w:rPr>
                <w:sz w:val="20"/>
                <w:szCs w:val="20"/>
              </w:rPr>
              <w:t>Year Authority</w:t>
            </w:r>
          </w:p>
        </w:tc>
        <w:tc>
          <w:tcPr>
            <w:tcW w:w="900" w:type="dxa"/>
          </w:tcPr>
          <w:p w14:paraId="39EA1253" w14:textId="77777777" w:rsidR="00CF314F" w:rsidRPr="00473ABC" w:rsidRDefault="00CF314F" w:rsidP="00835204">
            <w:pPr>
              <w:jc w:val="right"/>
              <w:rPr>
                <w:sz w:val="20"/>
                <w:szCs w:val="20"/>
              </w:rPr>
            </w:pPr>
          </w:p>
        </w:tc>
        <w:tc>
          <w:tcPr>
            <w:tcW w:w="900" w:type="dxa"/>
          </w:tcPr>
          <w:p w14:paraId="63CDCC1F" w14:textId="77777777" w:rsidR="00CF314F" w:rsidRPr="00473ABC" w:rsidRDefault="00CF314F" w:rsidP="00835204">
            <w:pPr>
              <w:jc w:val="right"/>
              <w:rPr>
                <w:sz w:val="20"/>
                <w:szCs w:val="20"/>
              </w:rPr>
            </w:pPr>
          </w:p>
        </w:tc>
        <w:tc>
          <w:tcPr>
            <w:tcW w:w="810" w:type="dxa"/>
          </w:tcPr>
          <w:p w14:paraId="691CB686" w14:textId="19EF22F6" w:rsidR="00CF314F" w:rsidRPr="00473ABC" w:rsidRDefault="00CF314F" w:rsidP="00835204">
            <w:pPr>
              <w:jc w:val="right"/>
              <w:rPr>
                <w:sz w:val="20"/>
                <w:szCs w:val="20"/>
              </w:rPr>
            </w:pPr>
          </w:p>
          <w:p w14:paraId="0D9316CA" w14:textId="77777777" w:rsidR="00CF314F" w:rsidRPr="00473ABC" w:rsidRDefault="00CF314F" w:rsidP="00835204">
            <w:pPr>
              <w:jc w:val="right"/>
              <w:rPr>
                <w:sz w:val="20"/>
                <w:szCs w:val="20"/>
              </w:rPr>
            </w:pPr>
          </w:p>
        </w:tc>
        <w:tc>
          <w:tcPr>
            <w:tcW w:w="900" w:type="dxa"/>
          </w:tcPr>
          <w:p w14:paraId="5EDDEA45" w14:textId="77777777" w:rsidR="00CF314F" w:rsidRPr="00473ABC" w:rsidRDefault="00CF314F" w:rsidP="00835204">
            <w:pPr>
              <w:jc w:val="right"/>
              <w:rPr>
                <w:sz w:val="20"/>
                <w:szCs w:val="20"/>
              </w:rPr>
            </w:pPr>
          </w:p>
        </w:tc>
        <w:tc>
          <w:tcPr>
            <w:tcW w:w="900" w:type="dxa"/>
          </w:tcPr>
          <w:p w14:paraId="02713D53" w14:textId="77777777" w:rsidR="00CF314F" w:rsidRPr="00473ABC" w:rsidRDefault="00CF314F" w:rsidP="00835204">
            <w:pPr>
              <w:jc w:val="right"/>
              <w:rPr>
                <w:sz w:val="20"/>
                <w:szCs w:val="20"/>
              </w:rPr>
            </w:pPr>
          </w:p>
        </w:tc>
        <w:tc>
          <w:tcPr>
            <w:tcW w:w="900" w:type="dxa"/>
          </w:tcPr>
          <w:p w14:paraId="4D4A4DFA" w14:textId="77777777" w:rsidR="00CF314F" w:rsidRPr="00473ABC" w:rsidRDefault="00CF314F" w:rsidP="00835204">
            <w:pPr>
              <w:jc w:val="right"/>
              <w:rPr>
                <w:sz w:val="20"/>
                <w:szCs w:val="20"/>
              </w:rPr>
            </w:pPr>
          </w:p>
        </w:tc>
        <w:tc>
          <w:tcPr>
            <w:tcW w:w="900" w:type="dxa"/>
          </w:tcPr>
          <w:p w14:paraId="496398F0" w14:textId="77777777" w:rsidR="00CF314F" w:rsidRPr="00473ABC" w:rsidRDefault="00CF314F" w:rsidP="00835204">
            <w:pPr>
              <w:jc w:val="right"/>
              <w:rPr>
                <w:sz w:val="20"/>
                <w:szCs w:val="20"/>
              </w:rPr>
            </w:pPr>
          </w:p>
        </w:tc>
        <w:tc>
          <w:tcPr>
            <w:tcW w:w="990" w:type="dxa"/>
          </w:tcPr>
          <w:p w14:paraId="6E08D18A" w14:textId="77777777" w:rsidR="00CF314F" w:rsidRPr="00473ABC" w:rsidRDefault="00CF314F" w:rsidP="00835204">
            <w:pPr>
              <w:jc w:val="right"/>
              <w:rPr>
                <w:sz w:val="20"/>
                <w:szCs w:val="20"/>
              </w:rPr>
            </w:pPr>
          </w:p>
        </w:tc>
        <w:tc>
          <w:tcPr>
            <w:tcW w:w="990" w:type="dxa"/>
          </w:tcPr>
          <w:p w14:paraId="369E4BD6" w14:textId="1ED50AB7" w:rsidR="00CF314F" w:rsidRPr="00473ABC" w:rsidRDefault="00CF314F" w:rsidP="00835204">
            <w:pPr>
              <w:jc w:val="right"/>
              <w:rPr>
                <w:sz w:val="20"/>
                <w:szCs w:val="20"/>
              </w:rPr>
            </w:pPr>
          </w:p>
        </w:tc>
        <w:tc>
          <w:tcPr>
            <w:tcW w:w="990" w:type="dxa"/>
          </w:tcPr>
          <w:p w14:paraId="71D01D51" w14:textId="77777777" w:rsidR="00CF314F" w:rsidRPr="00473ABC" w:rsidRDefault="00CF314F" w:rsidP="00835204">
            <w:pPr>
              <w:jc w:val="right"/>
              <w:rPr>
                <w:sz w:val="20"/>
                <w:szCs w:val="20"/>
              </w:rPr>
            </w:pPr>
          </w:p>
        </w:tc>
      </w:tr>
      <w:tr w:rsidR="00CF314F" w14:paraId="63F81A89" w14:textId="77777777" w:rsidTr="00B4623F">
        <w:tc>
          <w:tcPr>
            <w:tcW w:w="5328" w:type="dxa"/>
          </w:tcPr>
          <w:p w14:paraId="7D90E47D" w14:textId="76E0EFBC" w:rsidR="00CF314F" w:rsidRPr="00473ABC" w:rsidRDefault="00CF314F" w:rsidP="00835204">
            <w:pPr>
              <w:rPr>
                <w:sz w:val="20"/>
                <w:szCs w:val="20"/>
              </w:rPr>
            </w:pPr>
            <w:r w:rsidRPr="00473ABC">
              <w:rPr>
                <w:sz w:val="20"/>
                <w:szCs w:val="20"/>
              </w:rPr>
              <w:t>411400 Appropriated Receipts Derived from Available Trust or</w:t>
            </w:r>
            <w:r w:rsidR="00F33C9A">
              <w:rPr>
                <w:sz w:val="20"/>
                <w:szCs w:val="20"/>
              </w:rPr>
              <w:t xml:space="preserve"> </w:t>
            </w:r>
            <w:r w:rsidRPr="00473ABC">
              <w:rPr>
                <w:sz w:val="20"/>
                <w:szCs w:val="20"/>
              </w:rPr>
              <w:t xml:space="preserve">Special Fund </w:t>
            </w:r>
            <w:r w:rsidR="00F33C9A">
              <w:rPr>
                <w:sz w:val="20"/>
                <w:szCs w:val="20"/>
              </w:rPr>
              <w:t>Recei</w:t>
            </w:r>
            <w:r w:rsidRPr="00473ABC">
              <w:rPr>
                <w:sz w:val="20"/>
                <w:szCs w:val="20"/>
              </w:rPr>
              <w:t>pts</w:t>
            </w:r>
          </w:p>
        </w:tc>
        <w:tc>
          <w:tcPr>
            <w:tcW w:w="900" w:type="dxa"/>
          </w:tcPr>
          <w:p w14:paraId="3A9A86EC" w14:textId="77777777" w:rsidR="00CF314F" w:rsidRPr="00473ABC" w:rsidRDefault="00CF314F" w:rsidP="00835204">
            <w:pPr>
              <w:jc w:val="right"/>
              <w:rPr>
                <w:sz w:val="20"/>
                <w:szCs w:val="20"/>
              </w:rPr>
            </w:pPr>
          </w:p>
        </w:tc>
        <w:tc>
          <w:tcPr>
            <w:tcW w:w="900" w:type="dxa"/>
          </w:tcPr>
          <w:p w14:paraId="5536DAC8" w14:textId="77777777" w:rsidR="00CF314F" w:rsidRPr="00473ABC" w:rsidRDefault="00CF314F" w:rsidP="00835204">
            <w:pPr>
              <w:jc w:val="right"/>
              <w:rPr>
                <w:sz w:val="20"/>
                <w:szCs w:val="20"/>
              </w:rPr>
            </w:pPr>
          </w:p>
        </w:tc>
        <w:tc>
          <w:tcPr>
            <w:tcW w:w="810" w:type="dxa"/>
          </w:tcPr>
          <w:p w14:paraId="34741CB3" w14:textId="061CF650" w:rsidR="00CF314F" w:rsidRPr="00473ABC" w:rsidRDefault="00CF314F" w:rsidP="00835204">
            <w:pPr>
              <w:jc w:val="right"/>
              <w:rPr>
                <w:sz w:val="20"/>
                <w:szCs w:val="20"/>
              </w:rPr>
            </w:pPr>
            <w:r>
              <w:rPr>
                <w:sz w:val="20"/>
                <w:szCs w:val="20"/>
              </w:rPr>
              <w:t>125</w:t>
            </w:r>
          </w:p>
        </w:tc>
        <w:tc>
          <w:tcPr>
            <w:tcW w:w="900" w:type="dxa"/>
          </w:tcPr>
          <w:p w14:paraId="657DC409" w14:textId="77777777" w:rsidR="00CF314F" w:rsidRPr="00473ABC" w:rsidRDefault="00CF314F" w:rsidP="00835204">
            <w:pPr>
              <w:jc w:val="right"/>
              <w:rPr>
                <w:sz w:val="20"/>
                <w:szCs w:val="20"/>
              </w:rPr>
            </w:pPr>
          </w:p>
        </w:tc>
        <w:tc>
          <w:tcPr>
            <w:tcW w:w="900" w:type="dxa"/>
          </w:tcPr>
          <w:p w14:paraId="24D67246" w14:textId="77777777" w:rsidR="00CF314F" w:rsidRPr="00473ABC" w:rsidRDefault="00CF314F" w:rsidP="00835204">
            <w:pPr>
              <w:jc w:val="right"/>
              <w:rPr>
                <w:sz w:val="20"/>
                <w:szCs w:val="20"/>
              </w:rPr>
            </w:pPr>
          </w:p>
        </w:tc>
        <w:tc>
          <w:tcPr>
            <w:tcW w:w="900" w:type="dxa"/>
          </w:tcPr>
          <w:p w14:paraId="51EABB93" w14:textId="77777777" w:rsidR="00CF314F" w:rsidRPr="00473ABC" w:rsidRDefault="00CF314F" w:rsidP="00835204">
            <w:pPr>
              <w:jc w:val="right"/>
              <w:rPr>
                <w:sz w:val="20"/>
                <w:szCs w:val="20"/>
              </w:rPr>
            </w:pPr>
          </w:p>
        </w:tc>
        <w:tc>
          <w:tcPr>
            <w:tcW w:w="900" w:type="dxa"/>
          </w:tcPr>
          <w:p w14:paraId="4945A2B2" w14:textId="77777777" w:rsidR="00CF314F" w:rsidRPr="00473ABC" w:rsidRDefault="00CF314F" w:rsidP="00835204">
            <w:pPr>
              <w:jc w:val="right"/>
              <w:rPr>
                <w:sz w:val="20"/>
                <w:szCs w:val="20"/>
              </w:rPr>
            </w:pPr>
          </w:p>
        </w:tc>
        <w:tc>
          <w:tcPr>
            <w:tcW w:w="990" w:type="dxa"/>
          </w:tcPr>
          <w:p w14:paraId="49E7C07F" w14:textId="77777777" w:rsidR="00CF314F" w:rsidRPr="00473ABC" w:rsidRDefault="00CF314F" w:rsidP="00835204">
            <w:pPr>
              <w:jc w:val="right"/>
              <w:rPr>
                <w:sz w:val="20"/>
                <w:szCs w:val="20"/>
              </w:rPr>
            </w:pPr>
          </w:p>
        </w:tc>
        <w:tc>
          <w:tcPr>
            <w:tcW w:w="990" w:type="dxa"/>
          </w:tcPr>
          <w:p w14:paraId="352ACF91" w14:textId="1B3DDADB" w:rsidR="00CF314F" w:rsidRPr="00473ABC" w:rsidRDefault="00272243" w:rsidP="00835204">
            <w:pPr>
              <w:jc w:val="right"/>
              <w:rPr>
                <w:sz w:val="20"/>
                <w:szCs w:val="20"/>
              </w:rPr>
            </w:pPr>
            <w:r>
              <w:rPr>
                <w:sz w:val="20"/>
                <w:szCs w:val="20"/>
              </w:rPr>
              <w:t>125</w:t>
            </w:r>
          </w:p>
        </w:tc>
        <w:tc>
          <w:tcPr>
            <w:tcW w:w="990" w:type="dxa"/>
          </w:tcPr>
          <w:p w14:paraId="4669CD5C" w14:textId="77777777" w:rsidR="00CF314F" w:rsidRPr="00473ABC" w:rsidRDefault="00CF314F" w:rsidP="00835204">
            <w:pPr>
              <w:jc w:val="right"/>
              <w:rPr>
                <w:sz w:val="20"/>
                <w:szCs w:val="20"/>
              </w:rPr>
            </w:pPr>
          </w:p>
        </w:tc>
      </w:tr>
      <w:tr w:rsidR="00CF314F" w14:paraId="027A3C56" w14:textId="77777777" w:rsidTr="00B4623F">
        <w:tc>
          <w:tcPr>
            <w:tcW w:w="5328" w:type="dxa"/>
          </w:tcPr>
          <w:p w14:paraId="401EEAFD" w14:textId="77777777" w:rsidR="00CF314F" w:rsidRPr="00473ABC" w:rsidRDefault="00CF314F" w:rsidP="00835204">
            <w:pPr>
              <w:rPr>
                <w:sz w:val="20"/>
                <w:szCs w:val="20"/>
              </w:rPr>
            </w:pPr>
            <w:r w:rsidRPr="00473ABC">
              <w:rPr>
                <w:sz w:val="20"/>
                <w:szCs w:val="20"/>
              </w:rPr>
              <w:t>412000 Anticipated Indefinite Appropriations</w:t>
            </w:r>
          </w:p>
        </w:tc>
        <w:tc>
          <w:tcPr>
            <w:tcW w:w="900" w:type="dxa"/>
          </w:tcPr>
          <w:p w14:paraId="7D29B0FE" w14:textId="77777777" w:rsidR="00CF314F" w:rsidRPr="00473ABC" w:rsidRDefault="00CF314F" w:rsidP="00835204">
            <w:pPr>
              <w:jc w:val="right"/>
              <w:rPr>
                <w:sz w:val="20"/>
                <w:szCs w:val="20"/>
              </w:rPr>
            </w:pPr>
          </w:p>
        </w:tc>
        <w:tc>
          <w:tcPr>
            <w:tcW w:w="900" w:type="dxa"/>
          </w:tcPr>
          <w:p w14:paraId="4377EC3F" w14:textId="77777777" w:rsidR="00CF314F" w:rsidRPr="00473ABC" w:rsidRDefault="00CF314F" w:rsidP="00835204">
            <w:pPr>
              <w:jc w:val="right"/>
              <w:rPr>
                <w:sz w:val="20"/>
                <w:szCs w:val="20"/>
              </w:rPr>
            </w:pPr>
          </w:p>
        </w:tc>
        <w:tc>
          <w:tcPr>
            <w:tcW w:w="810" w:type="dxa"/>
          </w:tcPr>
          <w:p w14:paraId="6AAEFCFC" w14:textId="77777777" w:rsidR="00CF314F" w:rsidRPr="00473ABC" w:rsidRDefault="00CF314F" w:rsidP="00835204">
            <w:pPr>
              <w:jc w:val="right"/>
              <w:rPr>
                <w:sz w:val="20"/>
                <w:szCs w:val="20"/>
              </w:rPr>
            </w:pPr>
          </w:p>
        </w:tc>
        <w:tc>
          <w:tcPr>
            <w:tcW w:w="900" w:type="dxa"/>
          </w:tcPr>
          <w:p w14:paraId="562C300E" w14:textId="77777777" w:rsidR="00CF314F" w:rsidRPr="00473ABC" w:rsidRDefault="00CF314F" w:rsidP="00835204">
            <w:pPr>
              <w:jc w:val="right"/>
              <w:rPr>
                <w:sz w:val="20"/>
                <w:szCs w:val="20"/>
              </w:rPr>
            </w:pPr>
          </w:p>
        </w:tc>
        <w:tc>
          <w:tcPr>
            <w:tcW w:w="900" w:type="dxa"/>
          </w:tcPr>
          <w:p w14:paraId="783C6120" w14:textId="77777777" w:rsidR="00CF314F" w:rsidRPr="00473ABC" w:rsidRDefault="00CF314F" w:rsidP="00835204">
            <w:pPr>
              <w:jc w:val="right"/>
              <w:rPr>
                <w:sz w:val="20"/>
                <w:szCs w:val="20"/>
              </w:rPr>
            </w:pPr>
          </w:p>
        </w:tc>
        <w:tc>
          <w:tcPr>
            <w:tcW w:w="900" w:type="dxa"/>
          </w:tcPr>
          <w:p w14:paraId="3F66F2E0" w14:textId="77777777" w:rsidR="00CF314F" w:rsidRPr="00473ABC" w:rsidRDefault="00CF314F" w:rsidP="00835204">
            <w:pPr>
              <w:jc w:val="right"/>
              <w:rPr>
                <w:sz w:val="20"/>
                <w:szCs w:val="20"/>
              </w:rPr>
            </w:pPr>
          </w:p>
        </w:tc>
        <w:tc>
          <w:tcPr>
            <w:tcW w:w="900" w:type="dxa"/>
          </w:tcPr>
          <w:p w14:paraId="27DC218D" w14:textId="77777777" w:rsidR="00CF314F" w:rsidRPr="00473ABC" w:rsidRDefault="00CF314F" w:rsidP="00835204">
            <w:pPr>
              <w:jc w:val="right"/>
              <w:rPr>
                <w:sz w:val="20"/>
                <w:szCs w:val="20"/>
              </w:rPr>
            </w:pPr>
          </w:p>
        </w:tc>
        <w:tc>
          <w:tcPr>
            <w:tcW w:w="990" w:type="dxa"/>
          </w:tcPr>
          <w:p w14:paraId="0F533779" w14:textId="77777777" w:rsidR="00CF314F" w:rsidRPr="00473ABC" w:rsidRDefault="00CF314F" w:rsidP="00835204">
            <w:pPr>
              <w:jc w:val="right"/>
              <w:rPr>
                <w:sz w:val="20"/>
                <w:szCs w:val="20"/>
              </w:rPr>
            </w:pPr>
          </w:p>
        </w:tc>
        <w:tc>
          <w:tcPr>
            <w:tcW w:w="990" w:type="dxa"/>
          </w:tcPr>
          <w:p w14:paraId="6B804494" w14:textId="5AD0978F" w:rsidR="00CF314F" w:rsidRPr="00473ABC" w:rsidRDefault="00CF314F" w:rsidP="00835204">
            <w:pPr>
              <w:jc w:val="right"/>
              <w:rPr>
                <w:sz w:val="20"/>
                <w:szCs w:val="20"/>
              </w:rPr>
            </w:pPr>
          </w:p>
        </w:tc>
        <w:tc>
          <w:tcPr>
            <w:tcW w:w="990" w:type="dxa"/>
          </w:tcPr>
          <w:p w14:paraId="32D3CD5D" w14:textId="77777777" w:rsidR="00CF314F" w:rsidRPr="00473ABC" w:rsidRDefault="00CF314F" w:rsidP="00835204">
            <w:pPr>
              <w:jc w:val="right"/>
              <w:rPr>
                <w:sz w:val="20"/>
                <w:szCs w:val="20"/>
              </w:rPr>
            </w:pPr>
          </w:p>
        </w:tc>
      </w:tr>
      <w:tr w:rsidR="00CF314F" w14:paraId="7240133B" w14:textId="77777777" w:rsidTr="00B4623F">
        <w:tc>
          <w:tcPr>
            <w:tcW w:w="5328" w:type="dxa"/>
          </w:tcPr>
          <w:p w14:paraId="266950A9" w14:textId="2E59F815" w:rsidR="00CF314F" w:rsidRPr="00473ABC" w:rsidRDefault="00CF314F" w:rsidP="00835204">
            <w:pPr>
              <w:rPr>
                <w:sz w:val="20"/>
                <w:szCs w:val="20"/>
              </w:rPr>
            </w:pPr>
            <w:r w:rsidRPr="00473ABC">
              <w:rPr>
                <w:sz w:val="20"/>
                <w:szCs w:val="20"/>
              </w:rPr>
              <w:t>414100 Current</w:t>
            </w:r>
            <w:r w:rsidR="00751561">
              <w:rPr>
                <w:sz w:val="20"/>
                <w:szCs w:val="20"/>
              </w:rPr>
              <w:t>-</w:t>
            </w:r>
            <w:r w:rsidRPr="00473ABC">
              <w:rPr>
                <w:sz w:val="20"/>
                <w:szCs w:val="20"/>
              </w:rPr>
              <w:t>Year Borrowing Authority Realized</w:t>
            </w:r>
          </w:p>
        </w:tc>
        <w:tc>
          <w:tcPr>
            <w:tcW w:w="900" w:type="dxa"/>
          </w:tcPr>
          <w:p w14:paraId="31483DB0" w14:textId="77777777" w:rsidR="00CF314F" w:rsidRPr="00473ABC" w:rsidRDefault="00CF314F" w:rsidP="00835204">
            <w:pPr>
              <w:jc w:val="right"/>
              <w:rPr>
                <w:sz w:val="20"/>
                <w:szCs w:val="20"/>
              </w:rPr>
            </w:pPr>
          </w:p>
        </w:tc>
        <w:tc>
          <w:tcPr>
            <w:tcW w:w="900" w:type="dxa"/>
          </w:tcPr>
          <w:p w14:paraId="3B734EB2" w14:textId="77777777" w:rsidR="00CF314F" w:rsidRPr="00473ABC" w:rsidRDefault="00CF314F" w:rsidP="00835204">
            <w:pPr>
              <w:jc w:val="right"/>
              <w:rPr>
                <w:sz w:val="20"/>
                <w:szCs w:val="20"/>
              </w:rPr>
            </w:pPr>
          </w:p>
        </w:tc>
        <w:tc>
          <w:tcPr>
            <w:tcW w:w="810" w:type="dxa"/>
          </w:tcPr>
          <w:p w14:paraId="519EE0A0" w14:textId="77777777" w:rsidR="00CF314F" w:rsidRPr="00473ABC" w:rsidRDefault="00CF314F" w:rsidP="00835204">
            <w:pPr>
              <w:jc w:val="right"/>
              <w:rPr>
                <w:sz w:val="20"/>
                <w:szCs w:val="20"/>
              </w:rPr>
            </w:pPr>
            <w:r w:rsidRPr="00473ABC">
              <w:rPr>
                <w:sz w:val="20"/>
                <w:szCs w:val="20"/>
              </w:rPr>
              <w:t>1000</w:t>
            </w:r>
          </w:p>
        </w:tc>
        <w:tc>
          <w:tcPr>
            <w:tcW w:w="900" w:type="dxa"/>
          </w:tcPr>
          <w:p w14:paraId="571C2B6C" w14:textId="77777777" w:rsidR="00CF314F" w:rsidRPr="00473ABC" w:rsidRDefault="00CF314F" w:rsidP="00835204">
            <w:pPr>
              <w:jc w:val="right"/>
              <w:rPr>
                <w:sz w:val="20"/>
                <w:szCs w:val="20"/>
              </w:rPr>
            </w:pPr>
          </w:p>
        </w:tc>
        <w:tc>
          <w:tcPr>
            <w:tcW w:w="900" w:type="dxa"/>
          </w:tcPr>
          <w:p w14:paraId="6EBAAB25" w14:textId="77777777" w:rsidR="00CF314F" w:rsidRPr="00473ABC" w:rsidRDefault="00CF314F" w:rsidP="00835204">
            <w:pPr>
              <w:jc w:val="right"/>
              <w:rPr>
                <w:sz w:val="20"/>
                <w:szCs w:val="20"/>
              </w:rPr>
            </w:pPr>
          </w:p>
        </w:tc>
        <w:tc>
          <w:tcPr>
            <w:tcW w:w="900" w:type="dxa"/>
          </w:tcPr>
          <w:p w14:paraId="0A448D47" w14:textId="77777777" w:rsidR="00CF314F" w:rsidRPr="00473ABC" w:rsidRDefault="00CF314F" w:rsidP="00835204">
            <w:pPr>
              <w:jc w:val="right"/>
              <w:rPr>
                <w:sz w:val="20"/>
                <w:szCs w:val="20"/>
              </w:rPr>
            </w:pPr>
          </w:p>
        </w:tc>
        <w:tc>
          <w:tcPr>
            <w:tcW w:w="900" w:type="dxa"/>
          </w:tcPr>
          <w:p w14:paraId="6CA3801C" w14:textId="77777777" w:rsidR="00CF314F" w:rsidRPr="00473ABC" w:rsidRDefault="00CF314F" w:rsidP="00835204">
            <w:pPr>
              <w:jc w:val="right"/>
              <w:rPr>
                <w:sz w:val="20"/>
                <w:szCs w:val="20"/>
              </w:rPr>
            </w:pPr>
          </w:p>
        </w:tc>
        <w:tc>
          <w:tcPr>
            <w:tcW w:w="990" w:type="dxa"/>
          </w:tcPr>
          <w:p w14:paraId="096A294D" w14:textId="77777777" w:rsidR="00CF314F" w:rsidRPr="00473ABC" w:rsidRDefault="00CF314F" w:rsidP="00835204">
            <w:pPr>
              <w:jc w:val="right"/>
              <w:rPr>
                <w:sz w:val="20"/>
                <w:szCs w:val="20"/>
              </w:rPr>
            </w:pPr>
          </w:p>
        </w:tc>
        <w:tc>
          <w:tcPr>
            <w:tcW w:w="990" w:type="dxa"/>
          </w:tcPr>
          <w:p w14:paraId="02EC8063" w14:textId="2F01C44C" w:rsidR="00CF314F" w:rsidRPr="00473ABC" w:rsidRDefault="00272243" w:rsidP="00835204">
            <w:pPr>
              <w:jc w:val="right"/>
              <w:rPr>
                <w:sz w:val="20"/>
                <w:szCs w:val="20"/>
              </w:rPr>
            </w:pPr>
            <w:r>
              <w:rPr>
                <w:sz w:val="20"/>
                <w:szCs w:val="20"/>
              </w:rPr>
              <w:t>1000</w:t>
            </w:r>
          </w:p>
        </w:tc>
        <w:tc>
          <w:tcPr>
            <w:tcW w:w="990" w:type="dxa"/>
          </w:tcPr>
          <w:p w14:paraId="46061428" w14:textId="77777777" w:rsidR="00CF314F" w:rsidRPr="00473ABC" w:rsidRDefault="00CF314F" w:rsidP="00835204">
            <w:pPr>
              <w:jc w:val="right"/>
              <w:rPr>
                <w:sz w:val="20"/>
                <w:szCs w:val="20"/>
              </w:rPr>
            </w:pPr>
          </w:p>
        </w:tc>
      </w:tr>
      <w:tr w:rsidR="00CF314F" w14:paraId="3FBFCBCD" w14:textId="77777777" w:rsidTr="00B4623F">
        <w:tc>
          <w:tcPr>
            <w:tcW w:w="5328" w:type="dxa"/>
          </w:tcPr>
          <w:p w14:paraId="1F2EA0F7" w14:textId="09C64D26" w:rsidR="00CF314F" w:rsidRPr="00473ABC" w:rsidRDefault="00CF314F" w:rsidP="00835204">
            <w:pPr>
              <w:rPr>
                <w:sz w:val="20"/>
                <w:szCs w:val="20"/>
              </w:rPr>
            </w:pPr>
            <w:r w:rsidRPr="00473ABC">
              <w:rPr>
                <w:sz w:val="20"/>
                <w:szCs w:val="20"/>
              </w:rPr>
              <w:t>414500 Borrowing Authority Converted to Cash</w:t>
            </w:r>
          </w:p>
        </w:tc>
        <w:tc>
          <w:tcPr>
            <w:tcW w:w="900" w:type="dxa"/>
          </w:tcPr>
          <w:p w14:paraId="5AE1F82C" w14:textId="77777777" w:rsidR="00CF314F" w:rsidRPr="00473ABC" w:rsidRDefault="00CF314F" w:rsidP="00835204">
            <w:pPr>
              <w:jc w:val="right"/>
              <w:rPr>
                <w:sz w:val="20"/>
                <w:szCs w:val="20"/>
              </w:rPr>
            </w:pPr>
          </w:p>
        </w:tc>
        <w:tc>
          <w:tcPr>
            <w:tcW w:w="900" w:type="dxa"/>
          </w:tcPr>
          <w:p w14:paraId="29FAA506" w14:textId="77777777" w:rsidR="00CF314F" w:rsidRPr="00473ABC" w:rsidRDefault="00CF314F" w:rsidP="00835204">
            <w:pPr>
              <w:jc w:val="right"/>
              <w:rPr>
                <w:sz w:val="20"/>
                <w:szCs w:val="20"/>
              </w:rPr>
            </w:pPr>
          </w:p>
        </w:tc>
        <w:tc>
          <w:tcPr>
            <w:tcW w:w="810" w:type="dxa"/>
          </w:tcPr>
          <w:p w14:paraId="0F99A662" w14:textId="77777777" w:rsidR="00CF314F" w:rsidRPr="00473ABC" w:rsidRDefault="00CF314F" w:rsidP="00835204">
            <w:pPr>
              <w:jc w:val="right"/>
              <w:rPr>
                <w:sz w:val="20"/>
                <w:szCs w:val="20"/>
              </w:rPr>
            </w:pPr>
          </w:p>
        </w:tc>
        <w:tc>
          <w:tcPr>
            <w:tcW w:w="900" w:type="dxa"/>
          </w:tcPr>
          <w:p w14:paraId="1490B0DB" w14:textId="77777777" w:rsidR="00CF314F" w:rsidRPr="00473ABC" w:rsidRDefault="00CF314F" w:rsidP="00835204">
            <w:pPr>
              <w:jc w:val="right"/>
              <w:rPr>
                <w:sz w:val="20"/>
                <w:szCs w:val="20"/>
              </w:rPr>
            </w:pPr>
            <w:r w:rsidRPr="00473ABC">
              <w:rPr>
                <w:sz w:val="20"/>
                <w:szCs w:val="20"/>
              </w:rPr>
              <w:t>300</w:t>
            </w:r>
          </w:p>
        </w:tc>
        <w:tc>
          <w:tcPr>
            <w:tcW w:w="900" w:type="dxa"/>
          </w:tcPr>
          <w:p w14:paraId="0DDD7E54" w14:textId="77777777" w:rsidR="00CF314F" w:rsidRPr="00473ABC" w:rsidRDefault="00CF314F" w:rsidP="00835204">
            <w:pPr>
              <w:jc w:val="right"/>
              <w:rPr>
                <w:sz w:val="20"/>
                <w:szCs w:val="20"/>
              </w:rPr>
            </w:pPr>
          </w:p>
        </w:tc>
        <w:tc>
          <w:tcPr>
            <w:tcW w:w="900" w:type="dxa"/>
          </w:tcPr>
          <w:p w14:paraId="05441BE9" w14:textId="77777777" w:rsidR="00CF314F" w:rsidRPr="00473ABC" w:rsidRDefault="00CF314F" w:rsidP="00835204">
            <w:pPr>
              <w:jc w:val="right"/>
              <w:rPr>
                <w:sz w:val="20"/>
                <w:szCs w:val="20"/>
              </w:rPr>
            </w:pPr>
          </w:p>
        </w:tc>
        <w:tc>
          <w:tcPr>
            <w:tcW w:w="900" w:type="dxa"/>
          </w:tcPr>
          <w:p w14:paraId="7C13C7BE" w14:textId="77777777" w:rsidR="00CF314F" w:rsidRPr="00473ABC" w:rsidRDefault="00CF314F" w:rsidP="00835204">
            <w:pPr>
              <w:jc w:val="right"/>
              <w:rPr>
                <w:sz w:val="20"/>
                <w:szCs w:val="20"/>
              </w:rPr>
            </w:pPr>
          </w:p>
        </w:tc>
        <w:tc>
          <w:tcPr>
            <w:tcW w:w="990" w:type="dxa"/>
          </w:tcPr>
          <w:p w14:paraId="69DB2D74" w14:textId="77777777" w:rsidR="00CF314F" w:rsidRPr="00473ABC" w:rsidRDefault="00CF314F" w:rsidP="00835204">
            <w:pPr>
              <w:jc w:val="right"/>
              <w:rPr>
                <w:sz w:val="20"/>
                <w:szCs w:val="20"/>
              </w:rPr>
            </w:pPr>
          </w:p>
        </w:tc>
        <w:tc>
          <w:tcPr>
            <w:tcW w:w="990" w:type="dxa"/>
          </w:tcPr>
          <w:p w14:paraId="20EF6062" w14:textId="48BF3182" w:rsidR="00CF314F" w:rsidRPr="00473ABC" w:rsidRDefault="00CF314F" w:rsidP="00835204">
            <w:pPr>
              <w:jc w:val="right"/>
              <w:rPr>
                <w:sz w:val="20"/>
                <w:szCs w:val="20"/>
              </w:rPr>
            </w:pPr>
          </w:p>
        </w:tc>
        <w:tc>
          <w:tcPr>
            <w:tcW w:w="990" w:type="dxa"/>
          </w:tcPr>
          <w:p w14:paraId="1A5165EC" w14:textId="71D46F0C" w:rsidR="00CF314F" w:rsidRPr="00473ABC" w:rsidRDefault="00272243" w:rsidP="00835204">
            <w:pPr>
              <w:jc w:val="right"/>
              <w:rPr>
                <w:sz w:val="20"/>
                <w:szCs w:val="20"/>
              </w:rPr>
            </w:pPr>
            <w:r>
              <w:rPr>
                <w:sz w:val="20"/>
                <w:szCs w:val="20"/>
              </w:rPr>
              <w:t>300</w:t>
            </w:r>
          </w:p>
        </w:tc>
      </w:tr>
      <w:tr w:rsidR="00CF314F" w14:paraId="0B5FB5C6" w14:textId="77777777" w:rsidTr="00B4623F">
        <w:tc>
          <w:tcPr>
            <w:tcW w:w="5328" w:type="dxa"/>
          </w:tcPr>
          <w:p w14:paraId="3BFA52BC" w14:textId="2764B533" w:rsidR="00CF314F" w:rsidRPr="00473ABC" w:rsidRDefault="00CF314F" w:rsidP="00835204">
            <w:pPr>
              <w:rPr>
                <w:sz w:val="20"/>
                <w:szCs w:val="20"/>
              </w:rPr>
            </w:pPr>
            <w:r w:rsidRPr="00473ABC">
              <w:rPr>
                <w:sz w:val="20"/>
                <w:szCs w:val="20"/>
              </w:rPr>
              <w:t xml:space="preserve">414600 Actual Repayments of Debt, </w:t>
            </w:r>
            <w:r w:rsidR="00433A37" w:rsidRPr="00473ABC">
              <w:rPr>
                <w:sz w:val="20"/>
                <w:szCs w:val="20"/>
              </w:rPr>
              <w:t>Current</w:t>
            </w:r>
            <w:r w:rsidR="00433A37">
              <w:rPr>
                <w:sz w:val="20"/>
                <w:szCs w:val="20"/>
              </w:rPr>
              <w:t>-</w:t>
            </w:r>
            <w:r w:rsidRPr="00473ABC">
              <w:rPr>
                <w:sz w:val="20"/>
                <w:szCs w:val="20"/>
              </w:rPr>
              <w:t>Year Authority</w:t>
            </w:r>
          </w:p>
        </w:tc>
        <w:tc>
          <w:tcPr>
            <w:tcW w:w="900" w:type="dxa"/>
          </w:tcPr>
          <w:p w14:paraId="0D44D948" w14:textId="77777777" w:rsidR="00CF314F" w:rsidRPr="00473ABC" w:rsidRDefault="00CF314F" w:rsidP="00835204">
            <w:pPr>
              <w:jc w:val="right"/>
              <w:rPr>
                <w:sz w:val="20"/>
                <w:szCs w:val="20"/>
              </w:rPr>
            </w:pPr>
          </w:p>
        </w:tc>
        <w:tc>
          <w:tcPr>
            <w:tcW w:w="900" w:type="dxa"/>
          </w:tcPr>
          <w:p w14:paraId="2550509C" w14:textId="77777777" w:rsidR="00CF314F" w:rsidRPr="00473ABC" w:rsidRDefault="00CF314F" w:rsidP="00835204">
            <w:pPr>
              <w:jc w:val="right"/>
              <w:rPr>
                <w:sz w:val="20"/>
                <w:szCs w:val="20"/>
              </w:rPr>
            </w:pPr>
          </w:p>
        </w:tc>
        <w:tc>
          <w:tcPr>
            <w:tcW w:w="810" w:type="dxa"/>
          </w:tcPr>
          <w:p w14:paraId="15314605" w14:textId="77777777" w:rsidR="00CF314F" w:rsidRPr="00473ABC" w:rsidRDefault="00CF314F" w:rsidP="00835204">
            <w:pPr>
              <w:jc w:val="right"/>
              <w:rPr>
                <w:sz w:val="20"/>
                <w:szCs w:val="20"/>
              </w:rPr>
            </w:pPr>
          </w:p>
        </w:tc>
        <w:tc>
          <w:tcPr>
            <w:tcW w:w="900" w:type="dxa"/>
          </w:tcPr>
          <w:p w14:paraId="1E57DD06" w14:textId="37C3BCE4" w:rsidR="00CF314F" w:rsidRPr="00473ABC" w:rsidRDefault="00D247B2" w:rsidP="00835204">
            <w:pPr>
              <w:jc w:val="right"/>
              <w:rPr>
                <w:sz w:val="20"/>
                <w:szCs w:val="20"/>
              </w:rPr>
            </w:pPr>
            <w:r>
              <w:rPr>
                <w:sz w:val="20"/>
                <w:szCs w:val="20"/>
              </w:rPr>
              <w:t>116</w:t>
            </w:r>
          </w:p>
        </w:tc>
        <w:tc>
          <w:tcPr>
            <w:tcW w:w="900" w:type="dxa"/>
          </w:tcPr>
          <w:p w14:paraId="2BC6F34B" w14:textId="77777777" w:rsidR="00CF314F" w:rsidRPr="00473ABC" w:rsidRDefault="00CF314F" w:rsidP="00835204">
            <w:pPr>
              <w:jc w:val="right"/>
              <w:rPr>
                <w:sz w:val="20"/>
                <w:szCs w:val="20"/>
              </w:rPr>
            </w:pPr>
          </w:p>
        </w:tc>
        <w:tc>
          <w:tcPr>
            <w:tcW w:w="900" w:type="dxa"/>
          </w:tcPr>
          <w:p w14:paraId="0A703BFF" w14:textId="77777777" w:rsidR="00CF314F" w:rsidRPr="00473ABC" w:rsidRDefault="00CF314F" w:rsidP="00835204">
            <w:pPr>
              <w:jc w:val="right"/>
              <w:rPr>
                <w:sz w:val="20"/>
                <w:szCs w:val="20"/>
              </w:rPr>
            </w:pPr>
          </w:p>
        </w:tc>
        <w:tc>
          <w:tcPr>
            <w:tcW w:w="900" w:type="dxa"/>
          </w:tcPr>
          <w:p w14:paraId="217480E3" w14:textId="77777777" w:rsidR="00CF314F" w:rsidRPr="00473ABC" w:rsidRDefault="00CF314F" w:rsidP="00835204">
            <w:pPr>
              <w:jc w:val="right"/>
              <w:rPr>
                <w:sz w:val="20"/>
                <w:szCs w:val="20"/>
              </w:rPr>
            </w:pPr>
          </w:p>
        </w:tc>
        <w:tc>
          <w:tcPr>
            <w:tcW w:w="990" w:type="dxa"/>
          </w:tcPr>
          <w:p w14:paraId="7486B899" w14:textId="77777777" w:rsidR="00CF314F" w:rsidRPr="00473ABC" w:rsidRDefault="00CF314F" w:rsidP="00835204">
            <w:pPr>
              <w:jc w:val="right"/>
              <w:rPr>
                <w:sz w:val="20"/>
                <w:szCs w:val="20"/>
              </w:rPr>
            </w:pPr>
          </w:p>
        </w:tc>
        <w:tc>
          <w:tcPr>
            <w:tcW w:w="990" w:type="dxa"/>
          </w:tcPr>
          <w:p w14:paraId="0EBA5E83" w14:textId="186BA431" w:rsidR="00CF314F" w:rsidRPr="00473ABC" w:rsidRDefault="00CF314F" w:rsidP="00835204">
            <w:pPr>
              <w:jc w:val="right"/>
              <w:rPr>
                <w:sz w:val="20"/>
                <w:szCs w:val="20"/>
              </w:rPr>
            </w:pPr>
          </w:p>
        </w:tc>
        <w:tc>
          <w:tcPr>
            <w:tcW w:w="990" w:type="dxa"/>
          </w:tcPr>
          <w:p w14:paraId="1EC875E6" w14:textId="70AB3CFD" w:rsidR="00CF314F" w:rsidRPr="00473ABC" w:rsidRDefault="00272243" w:rsidP="00835204">
            <w:pPr>
              <w:jc w:val="right"/>
              <w:rPr>
                <w:sz w:val="20"/>
                <w:szCs w:val="20"/>
              </w:rPr>
            </w:pPr>
            <w:r>
              <w:rPr>
                <w:sz w:val="20"/>
                <w:szCs w:val="20"/>
              </w:rPr>
              <w:t>1</w:t>
            </w:r>
            <w:r w:rsidR="00D247B2">
              <w:rPr>
                <w:sz w:val="20"/>
                <w:szCs w:val="20"/>
              </w:rPr>
              <w:t>16</w:t>
            </w:r>
          </w:p>
        </w:tc>
      </w:tr>
      <w:tr w:rsidR="00CF314F" w14:paraId="670F51D6" w14:textId="77777777" w:rsidTr="00B4623F">
        <w:tc>
          <w:tcPr>
            <w:tcW w:w="5328" w:type="dxa"/>
          </w:tcPr>
          <w:p w14:paraId="71CD2FC3" w14:textId="77777777" w:rsidR="00CF314F" w:rsidRPr="00473ABC" w:rsidRDefault="00CF314F" w:rsidP="00835204">
            <w:pPr>
              <w:rPr>
                <w:sz w:val="20"/>
                <w:szCs w:val="20"/>
              </w:rPr>
            </w:pPr>
            <w:r w:rsidRPr="00473ABC">
              <w:rPr>
                <w:sz w:val="20"/>
                <w:szCs w:val="20"/>
              </w:rPr>
              <w:t>414800 Resources Realized From Borrowing Authority</w:t>
            </w:r>
          </w:p>
        </w:tc>
        <w:tc>
          <w:tcPr>
            <w:tcW w:w="900" w:type="dxa"/>
          </w:tcPr>
          <w:p w14:paraId="67AE4CF0" w14:textId="77777777" w:rsidR="00CF314F" w:rsidRPr="00473ABC" w:rsidRDefault="00CF314F" w:rsidP="00835204">
            <w:pPr>
              <w:jc w:val="right"/>
              <w:rPr>
                <w:sz w:val="20"/>
                <w:szCs w:val="20"/>
              </w:rPr>
            </w:pPr>
          </w:p>
        </w:tc>
        <w:tc>
          <w:tcPr>
            <w:tcW w:w="900" w:type="dxa"/>
          </w:tcPr>
          <w:p w14:paraId="24CA9231" w14:textId="77777777" w:rsidR="00CF314F" w:rsidRPr="00473ABC" w:rsidRDefault="00CF314F" w:rsidP="00835204">
            <w:pPr>
              <w:jc w:val="right"/>
              <w:rPr>
                <w:sz w:val="20"/>
                <w:szCs w:val="20"/>
              </w:rPr>
            </w:pPr>
          </w:p>
        </w:tc>
        <w:tc>
          <w:tcPr>
            <w:tcW w:w="810" w:type="dxa"/>
          </w:tcPr>
          <w:p w14:paraId="0A573713" w14:textId="77777777" w:rsidR="00CF314F" w:rsidRPr="00473ABC" w:rsidRDefault="00CF314F" w:rsidP="00835204">
            <w:pPr>
              <w:jc w:val="right"/>
              <w:rPr>
                <w:sz w:val="20"/>
                <w:szCs w:val="20"/>
              </w:rPr>
            </w:pPr>
            <w:r w:rsidRPr="00473ABC">
              <w:rPr>
                <w:sz w:val="20"/>
                <w:szCs w:val="20"/>
              </w:rPr>
              <w:t>300</w:t>
            </w:r>
          </w:p>
        </w:tc>
        <w:tc>
          <w:tcPr>
            <w:tcW w:w="900" w:type="dxa"/>
          </w:tcPr>
          <w:p w14:paraId="4EE87C23" w14:textId="77777777" w:rsidR="00CF314F" w:rsidRPr="00473ABC" w:rsidRDefault="00CF314F" w:rsidP="00835204">
            <w:pPr>
              <w:jc w:val="right"/>
              <w:rPr>
                <w:sz w:val="20"/>
                <w:szCs w:val="20"/>
              </w:rPr>
            </w:pPr>
          </w:p>
        </w:tc>
        <w:tc>
          <w:tcPr>
            <w:tcW w:w="900" w:type="dxa"/>
          </w:tcPr>
          <w:p w14:paraId="47EF394F" w14:textId="77777777" w:rsidR="00CF314F" w:rsidRPr="00473ABC" w:rsidRDefault="00CF314F" w:rsidP="00835204">
            <w:pPr>
              <w:jc w:val="right"/>
              <w:rPr>
                <w:sz w:val="20"/>
                <w:szCs w:val="20"/>
              </w:rPr>
            </w:pPr>
          </w:p>
        </w:tc>
        <w:tc>
          <w:tcPr>
            <w:tcW w:w="900" w:type="dxa"/>
          </w:tcPr>
          <w:p w14:paraId="3F76696F" w14:textId="77777777" w:rsidR="00CF314F" w:rsidRPr="00473ABC" w:rsidRDefault="00CF314F" w:rsidP="00835204">
            <w:pPr>
              <w:jc w:val="right"/>
              <w:rPr>
                <w:sz w:val="20"/>
                <w:szCs w:val="20"/>
              </w:rPr>
            </w:pPr>
          </w:p>
        </w:tc>
        <w:tc>
          <w:tcPr>
            <w:tcW w:w="900" w:type="dxa"/>
          </w:tcPr>
          <w:p w14:paraId="36175300" w14:textId="77777777" w:rsidR="00CF314F" w:rsidRPr="00473ABC" w:rsidRDefault="00CF314F" w:rsidP="00835204">
            <w:pPr>
              <w:jc w:val="right"/>
              <w:rPr>
                <w:sz w:val="20"/>
                <w:szCs w:val="20"/>
              </w:rPr>
            </w:pPr>
          </w:p>
        </w:tc>
        <w:tc>
          <w:tcPr>
            <w:tcW w:w="990" w:type="dxa"/>
          </w:tcPr>
          <w:p w14:paraId="090FD5AB" w14:textId="77777777" w:rsidR="00CF314F" w:rsidRPr="00473ABC" w:rsidRDefault="00CF314F" w:rsidP="00835204">
            <w:pPr>
              <w:jc w:val="right"/>
              <w:rPr>
                <w:sz w:val="20"/>
                <w:szCs w:val="20"/>
              </w:rPr>
            </w:pPr>
          </w:p>
        </w:tc>
        <w:tc>
          <w:tcPr>
            <w:tcW w:w="990" w:type="dxa"/>
          </w:tcPr>
          <w:p w14:paraId="3CB7AA15" w14:textId="28634AAB" w:rsidR="00CF314F" w:rsidRPr="00473ABC" w:rsidRDefault="00272243" w:rsidP="00835204">
            <w:pPr>
              <w:jc w:val="right"/>
              <w:rPr>
                <w:sz w:val="20"/>
                <w:szCs w:val="20"/>
              </w:rPr>
            </w:pPr>
            <w:r>
              <w:rPr>
                <w:sz w:val="20"/>
                <w:szCs w:val="20"/>
              </w:rPr>
              <w:t>300</w:t>
            </w:r>
          </w:p>
        </w:tc>
        <w:tc>
          <w:tcPr>
            <w:tcW w:w="990" w:type="dxa"/>
          </w:tcPr>
          <w:p w14:paraId="6D04AA8A" w14:textId="77777777" w:rsidR="00CF314F" w:rsidRPr="00473ABC" w:rsidRDefault="00CF314F" w:rsidP="00835204">
            <w:pPr>
              <w:jc w:val="right"/>
              <w:rPr>
                <w:sz w:val="20"/>
                <w:szCs w:val="20"/>
              </w:rPr>
            </w:pPr>
          </w:p>
        </w:tc>
      </w:tr>
      <w:tr w:rsidR="00CF314F" w14:paraId="124DE882" w14:textId="77777777" w:rsidTr="00B4623F">
        <w:tc>
          <w:tcPr>
            <w:tcW w:w="5328" w:type="dxa"/>
          </w:tcPr>
          <w:p w14:paraId="51C3798D" w14:textId="77777777" w:rsidR="00CF314F" w:rsidRPr="00473ABC" w:rsidRDefault="00CF314F" w:rsidP="00835204">
            <w:pPr>
              <w:rPr>
                <w:sz w:val="20"/>
                <w:szCs w:val="20"/>
              </w:rPr>
            </w:pPr>
            <w:r w:rsidRPr="00473ABC">
              <w:rPr>
                <w:sz w:val="20"/>
                <w:szCs w:val="20"/>
              </w:rPr>
              <w:t>421000 Anticipated Reimbursements and Other Income</w:t>
            </w:r>
          </w:p>
        </w:tc>
        <w:tc>
          <w:tcPr>
            <w:tcW w:w="900" w:type="dxa"/>
          </w:tcPr>
          <w:p w14:paraId="531AE4E6" w14:textId="77777777" w:rsidR="00CF314F" w:rsidRPr="00473ABC" w:rsidRDefault="00CF314F" w:rsidP="00835204">
            <w:pPr>
              <w:jc w:val="right"/>
              <w:rPr>
                <w:sz w:val="20"/>
                <w:szCs w:val="20"/>
              </w:rPr>
            </w:pPr>
          </w:p>
        </w:tc>
        <w:tc>
          <w:tcPr>
            <w:tcW w:w="900" w:type="dxa"/>
          </w:tcPr>
          <w:p w14:paraId="49CC1AC1" w14:textId="77777777" w:rsidR="00CF314F" w:rsidRPr="00473ABC" w:rsidRDefault="00CF314F" w:rsidP="00835204">
            <w:pPr>
              <w:jc w:val="right"/>
              <w:rPr>
                <w:sz w:val="20"/>
                <w:szCs w:val="20"/>
              </w:rPr>
            </w:pPr>
          </w:p>
        </w:tc>
        <w:tc>
          <w:tcPr>
            <w:tcW w:w="810" w:type="dxa"/>
          </w:tcPr>
          <w:p w14:paraId="362B37BA" w14:textId="77777777" w:rsidR="00CF314F" w:rsidRPr="00473ABC" w:rsidRDefault="00CF314F" w:rsidP="00835204">
            <w:pPr>
              <w:jc w:val="right"/>
              <w:rPr>
                <w:sz w:val="20"/>
                <w:szCs w:val="20"/>
              </w:rPr>
            </w:pPr>
          </w:p>
        </w:tc>
        <w:tc>
          <w:tcPr>
            <w:tcW w:w="900" w:type="dxa"/>
          </w:tcPr>
          <w:p w14:paraId="3305BDB4" w14:textId="77777777" w:rsidR="00CF314F" w:rsidRPr="00473ABC" w:rsidRDefault="00CF314F" w:rsidP="00835204">
            <w:pPr>
              <w:jc w:val="right"/>
              <w:rPr>
                <w:sz w:val="20"/>
                <w:szCs w:val="20"/>
              </w:rPr>
            </w:pPr>
          </w:p>
        </w:tc>
        <w:tc>
          <w:tcPr>
            <w:tcW w:w="900" w:type="dxa"/>
          </w:tcPr>
          <w:p w14:paraId="7E4B61C7" w14:textId="77777777" w:rsidR="00CF314F" w:rsidRPr="00473ABC" w:rsidRDefault="00CF314F" w:rsidP="00835204">
            <w:pPr>
              <w:jc w:val="right"/>
              <w:rPr>
                <w:sz w:val="20"/>
                <w:szCs w:val="20"/>
              </w:rPr>
            </w:pPr>
          </w:p>
        </w:tc>
        <w:tc>
          <w:tcPr>
            <w:tcW w:w="900" w:type="dxa"/>
          </w:tcPr>
          <w:p w14:paraId="2CF302C2" w14:textId="77777777" w:rsidR="00CF314F" w:rsidRPr="00473ABC" w:rsidRDefault="00CF314F" w:rsidP="00835204">
            <w:pPr>
              <w:jc w:val="right"/>
              <w:rPr>
                <w:sz w:val="20"/>
                <w:szCs w:val="20"/>
              </w:rPr>
            </w:pPr>
          </w:p>
        </w:tc>
        <w:tc>
          <w:tcPr>
            <w:tcW w:w="900" w:type="dxa"/>
          </w:tcPr>
          <w:p w14:paraId="755461E3" w14:textId="77777777" w:rsidR="00CF314F" w:rsidRPr="00473ABC" w:rsidRDefault="00CF314F" w:rsidP="00835204">
            <w:pPr>
              <w:jc w:val="right"/>
              <w:rPr>
                <w:sz w:val="20"/>
                <w:szCs w:val="20"/>
              </w:rPr>
            </w:pPr>
          </w:p>
        </w:tc>
        <w:tc>
          <w:tcPr>
            <w:tcW w:w="990" w:type="dxa"/>
          </w:tcPr>
          <w:p w14:paraId="61112341" w14:textId="77777777" w:rsidR="00CF314F" w:rsidRPr="00473ABC" w:rsidRDefault="00CF314F" w:rsidP="00835204">
            <w:pPr>
              <w:jc w:val="right"/>
              <w:rPr>
                <w:sz w:val="20"/>
                <w:szCs w:val="20"/>
              </w:rPr>
            </w:pPr>
          </w:p>
        </w:tc>
        <w:tc>
          <w:tcPr>
            <w:tcW w:w="990" w:type="dxa"/>
          </w:tcPr>
          <w:p w14:paraId="01BDA2DF" w14:textId="3F84B499" w:rsidR="00CF314F" w:rsidRPr="00473ABC" w:rsidRDefault="00CF314F" w:rsidP="00835204">
            <w:pPr>
              <w:jc w:val="right"/>
              <w:rPr>
                <w:sz w:val="20"/>
                <w:szCs w:val="20"/>
              </w:rPr>
            </w:pPr>
          </w:p>
        </w:tc>
        <w:tc>
          <w:tcPr>
            <w:tcW w:w="990" w:type="dxa"/>
          </w:tcPr>
          <w:p w14:paraId="631E090B" w14:textId="77777777" w:rsidR="00CF314F" w:rsidRPr="00473ABC" w:rsidRDefault="00CF314F" w:rsidP="00835204">
            <w:pPr>
              <w:jc w:val="right"/>
              <w:rPr>
                <w:sz w:val="20"/>
                <w:szCs w:val="20"/>
              </w:rPr>
            </w:pPr>
          </w:p>
        </w:tc>
      </w:tr>
      <w:tr w:rsidR="00CF314F" w14:paraId="6D7FDD7B" w14:textId="77777777" w:rsidTr="00B4623F">
        <w:tc>
          <w:tcPr>
            <w:tcW w:w="5328" w:type="dxa"/>
          </w:tcPr>
          <w:p w14:paraId="51DD70DB" w14:textId="77777777" w:rsidR="00CF314F" w:rsidRPr="00473ABC" w:rsidRDefault="00CF314F" w:rsidP="00835204">
            <w:pPr>
              <w:rPr>
                <w:sz w:val="20"/>
                <w:szCs w:val="20"/>
              </w:rPr>
            </w:pPr>
            <w:r w:rsidRPr="00473ABC">
              <w:rPr>
                <w:sz w:val="20"/>
                <w:szCs w:val="20"/>
              </w:rPr>
              <w:t>425200 Reimbursements and Other Income Earned – Collected</w:t>
            </w:r>
          </w:p>
        </w:tc>
        <w:tc>
          <w:tcPr>
            <w:tcW w:w="900" w:type="dxa"/>
          </w:tcPr>
          <w:p w14:paraId="373F7327" w14:textId="77777777" w:rsidR="00CF314F" w:rsidRPr="00473ABC" w:rsidRDefault="00CF314F" w:rsidP="00835204">
            <w:pPr>
              <w:jc w:val="right"/>
              <w:rPr>
                <w:sz w:val="20"/>
                <w:szCs w:val="20"/>
              </w:rPr>
            </w:pPr>
          </w:p>
        </w:tc>
        <w:tc>
          <w:tcPr>
            <w:tcW w:w="900" w:type="dxa"/>
          </w:tcPr>
          <w:p w14:paraId="183160BC" w14:textId="77777777" w:rsidR="00CF314F" w:rsidRPr="00473ABC" w:rsidRDefault="00CF314F" w:rsidP="00835204">
            <w:pPr>
              <w:jc w:val="right"/>
              <w:rPr>
                <w:sz w:val="20"/>
                <w:szCs w:val="20"/>
              </w:rPr>
            </w:pPr>
          </w:p>
        </w:tc>
        <w:tc>
          <w:tcPr>
            <w:tcW w:w="810" w:type="dxa"/>
          </w:tcPr>
          <w:p w14:paraId="3958BD4D" w14:textId="77777777" w:rsidR="00CF314F" w:rsidRPr="00473ABC" w:rsidRDefault="00CF314F" w:rsidP="00835204">
            <w:pPr>
              <w:jc w:val="right"/>
              <w:rPr>
                <w:sz w:val="20"/>
                <w:szCs w:val="20"/>
              </w:rPr>
            </w:pPr>
          </w:p>
        </w:tc>
        <w:tc>
          <w:tcPr>
            <w:tcW w:w="900" w:type="dxa"/>
          </w:tcPr>
          <w:p w14:paraId="1C6304DF" w14:textId="77777777" w:rsidR="00CF314F" w:rsidRPr="00473ABC" w:rsidRDefault="00CF314F" w:rsidP="00835204">
            <w:pPr>
              <w:jc w:val="right"/>
              <w:rPr>
                <w:sz w:val="20"/>
                <w:szCs w:val="20"/>
              </w:rPr>
            </w:pPr>
          </w:p>
        </w:tc>
        <w:tc>
          <w:tcPr>
            <w:tcW w:w="900" w:type="dxa"/>
          </w:tcPr>
          <w:p w14:paraId="1DBEA6F2" w14:textId="77777777" w:rsidR="00CF314F" w:rsidRPr="00473ABC" w:rsidRDefault="00CF314F" w:rsidP="00835204">
            <w:pPr>
              <w:jc w:val="right"/>
              <w:rPr>
                <w:sz w:val="20"/>
                <w:szCs w:val="20"/>
              </w:rPr>
            </w:pPr>
            <w:r w:rsidRPr="00473ABC">
              <w:rPr>
                <w:sz w:val="20"/>
                <w:szCs w:val="20"/>
              </w:rPr>
              <w:t>100</w:t>
            </w:r>
          </w:p>
        </w:tc>
        <w:tc>
          <w:tcPr>
            <w:tcW w:w="900" w:type="dxa"/>
          </w:tcPr>
          <w:p w14:paraId="361753C7" w14:textId="77777777" w:rsidR="00CF314F" w:rsidRPr="00473ABC" w:rsidRDefault="00CF314F" w:rsidP="00835204">
            <w:pPr>
              <w:jc w:val="right"/>
              <w:rPr>
                <w:sz w:val="20"/>
                <w:szCs w:val="20"/>
              </w:rPr>
            </w:pPr>
          </w:p>
        </w:tc>
        <w:tc>
          <w:tcPr>
            <w:tcW w:w="900" w:type="dxa"/>
          </w:tcPr>
          <w:p w14:paraId="3C71542B" w14:textId="77777777" w:rsidR="00CF314F" w:rsidRPr="00473ABC" w:rsidRDefault="00CF314F" w:rsidP="00835204">
            <w:pPr>
              <w:jc w:val="right"/>
              <w:rPr>
                <w:sz w:val="20"/>
                <w:szCs w:val="20"/>
              </w:rPr>
            </w:pPr>
          </w:p>
        </w:tc>
        <w:tc>
          <w:tcPr>
            <w:tcW w:w="990" w:type="dxa"/>
          </w:tcPr>
          <w:p w14:paraId="46F74A97" w14:textId="77777777" w:rsidR="00CF314F" w:rsidRPr="00473ABC" w:rsidRDefault="00CF314F" w:rsidP="00835204">
            <w:pPr>
              <w:jc w:val="right"/>
              <w:rPr>
                <w:sz w:val="20"/>
                <w:szCs w:val="20"/>
              </w:rPr>
            </w:pPr>
          </w:p>
        </w:tc>
        <w:tc>
          <w:tcPr>
            <w:tcW w:w="990" w:type="dxa"/>
          </w:tcPr>
          <w:p w14:paraId="37F5C62C" w14:textId="04344470" w:rsidR="00CF314F" w:rsidRPr="00473ABC" w:rsidRDefault="00272243" w:rsidP="00835204">
            <w:pPr>
              <w:jc w:val="right"/>
              <w:rPr>
                <w:sz w:val="20"/>
                <w:szCs w:val="20"/>
              </w:rPr>
            </w:pPr>
            <w:r>
              <w:rPr>
                <w:sz w:val="20"/>
                <w:szCs w:val="20"/>
              </w:rPr>
              <w:t>100</w:t>
            </w:r>
          </w:p>
        </w:tc>
        <w:tc>
          <w:tcPr>
            <w:tcW w:w="990" w:type="dxa"/>
          </w:tcPr>
          <w:p w14:paraId="6AC04765" w14:textId="77777777" w:rsidR="00CF314F" w:rsidRPr="00473ABC" w:rsidRDefault="00CF314F" w:rsidP="00835204">
            <w:pPr>
              <w:jc w:val="right"/>
              <w:rPr>
                <w:sz w:val="20"/>
                <w:szCs w:val="20"/>
              </w:rPr>
            </w:pPr>
          </w:p>
        </w:tc>
      </w:tr>
      <w:tr w:rsidR="00CF314F" w14:paraId="375409AE" w14:textId="77777777" w:rsidTr="00B4623F">
        <w:tc>
          <w:tcPr>
            <w:tcW w:w="5328" w:type="dxa"/>
          </w:tcPr>
          <w:p w14:paraId="5D60B82F" w14:textId="77777777" w:rsidR="00CF314F" w:rsidRPr="00473ABC" w:rsidRDefault="00CF314F" w:rsidP="00835204">
            <w:pPr>
              <w:rPr>
                <w:sz w:val="20"/>
                <w:szCs w:val="20"/>
              </w:rPr>
            </w:pPr>
            <w:r w:rsidRPr="00473ABC">
              <w:rPr>
                <w:sz w:val="20"/>
                <w:szCs w:val="20"/>
              </w:rPr>
              <w:t>438200 Temporary Reduction – New Budget Authority</w:t>
            </w:r>
          </w:p>
        </w:tc>
        <w:tc>
          <w:tcPr>
            <w:tcW w:w="900" w:type="dxa"/>
          </w:tcPr>
          <w:p w14:paraId="6286D0B1" w14:textId="77777777" w:rsidR="00CF314F" w:rsidRPr="00473ABC" w:rsidRDefault="00CF314F" w:rsidP="00835204">
            <w:pPr>
              <w:jc w:val="right"/>
              <w:rPr>
                <w:sz w:val="20"/>
                <w:szCs w:val="20"/>
              </w:rPr>
            </w:pPr>
          </w:p>
        </w:tc>
        <w:tc>
          <w:tcPr>
            <w:tcW w:w="900" w:type="dxa"/>
          </w:tcPr>
          <w:p w14:paraId="69010C89" w14:textId="77777777" w:rsidR="00CF314F" w:rsidRPr="00473ABC" w:rsidRDefault="00CF314F" w:rsidP="00835204">
            <w:pPr>
              <w:jc w:val="right"/>
              <w:rPr>
                <w:sz w:val="20"/>
                <w:szCs w:val="20"/>
              </w:rPr>
            </w:pPr>
          </w:p>
        </w:tc>
        <w:tc>
          <w:tcPr>
            <w:tcW w:w="810" w:type="dxa"/>
          </w:tcPr>
          <w:p w14:paraId="684AD5BC" w14:textId="77777777" w:rsidR="00CF314F" w:rsidRPr="00473ABC" w:rsidRDefault="00CF314F" w:rsidP="00835204">
            <w:pPr>
              <w:jc w:val="right"/>
              <w:rPr>
                <w:sz w:val="20"/>
                <w:szCs w:val="20"/>
              </w:rPr>
            </w:pPr>
          </w:p>
        </w:tc>
        <w:tc>
          <w:tcPr>
            <w:tcW w:w="900" w:type="dxa"/>
          </w:tcPr>
          <w:p w14:paraId="19F671B4" w14:textId="6EE6FB8D" w:rsidR="00CF314F" w:rsidRPr="00473ABC" w:rsidRDefault="00730276" w:rsidP="00835204">
            <w:pPr>
              <w:jc w:val="right"/>
              <w:rPr>
                <w:sz w:val="20"/>
                <w:szCs w:val="20"/>
              </w:rPr>
            </w:pPr>
            <w:r>
              <w:rPr>
                <w:sz w:val="20"/>
                <w:szCs w:val="20"/>
              </w:rPr>
              <w:t>78</w:t>
            </w:r>
          </w:p>
        </w:tc>
        <w:tc>
          <w:tcPr>
            <w:tcW w:w="900" w:type="dxa"/>
          </w:tcPr>
          <w:p w14:paraId="1E74C927" w14:textId="77777777" w:rsidR="00CF314F" w:rsidRPr="00473ABC" w:rsidRDefault="00CF314F" w:rsidP="00835204">
            <w:pPr>
              <w:jc w:val="right"/>
              <w:rPr>
                <w:sz w:val="20"/>
                <w:szCs w:val="20"/>
              </w:rPr>
            </w:pPr>
          </w:p>
        </w:tc>
        <w:tc>
          <w:tcPr>
            <w:tcW w:w="900" w:type="dxa"/>
          </w:tcPr>
          <w:p w14:paraId="0155B0F1" w14:textId="77777777" w:rsidR="00CF314F" w:rsidRPr="00473ABC" w:rsidRDefault="00CF314F" w:rsidP="00835204">
            <w:pPr>
              <w:jc w:val="right"/>
              <w:rPr>
                <w:sz w:val="20"/>
                <w:szCs w:val="20"/>
              </w:rPr>
            </w:pPr>
          </w:p>
        </w:tc>
        <w:tc>
          <w:tcPr>
            <w:tcW w:w="900" w:type="dxa"/>
          </w:tcPr>
          <w:p w14:paraId="1A729158" w14:textId="77777777" w:rsidR="00CF314F" w:rsidRPr="00473ABC" w:rsidRDefault="00CF314F" w:rsidP="00835204">
            <w:pPr>
              <w:jc w:val="right"/>
              <w:rPr>
                <w:sz w:val="20"/>
                <w:szCs w:val="20"/>
              </w:rPr>
            </w:pPr>
          </w:p>
        </w:tc>
        <w:tc>
          <w:tcPr>
            <w:tcW w:w="990" w:type="dxa"/>
          </w:tcPr>
          <w:p w14:paraId="38D582A6" w14:textId="77777777" w:rsidR="00CF314F" w:rsidRPr="00473ABC" w:rsidRDefault="00CF314F" w:rsidP="00835204">
            <w:pPr>
              <w:jc w:val="right"/>
              <w:rPr>
                <w:sz w:val="20"/>
                <w:szCs w:val="20"/>
              </w:rPr>
            </w:pPr>
          </w:p>
        </w:tc>
        <w:tc>
          <w:tcPr>
            <w:tcW w:w="990" w:type="dxa"/>
          </w:tcPr>
          <w:p w14:paraId="4F71C3E0" w14:textId="17F54E9C" w:rsidR="00CF314F" w:rsidRPr="00473ABC" w:rsidRDefault="00CF314F" w:rsidP="00835204">
            <w:pPr>
              <w:jc w:val="right"/>
              <w:rPr>
                <w:sz w:val="20"/>
                <w:szCs w:val="20"/>
              </w:rPr>
            </w:pPr>
          </w:p>
        </w:tc>
        <w:tc>
          <w:tcPr>
            <w:tcW w:w="990" w:type="dxa"/>
          </w:tcPr>
          <w:p w14:paraId="5A74364D" w14:textId="00C465CD" w:rsidR="00CF314F" w:rsidRPr="00473ABC" w:rsidRDefault="00730276" w:rsidP="00835204">
            <w:pPr>
              <w:jc w:val="right"/>
              <w:rPr>
                <w:sz w:val="20"/>
                <w:szCs w:val="20"/>
              </w:rPr>
            </w:pPr>
            <w:r>
              <w:rPr>
                <w:sz w:val="20"/>
                <w:szCs w:val="20"/>
              </w:rPr>
              <w:t>78</w:t>
            </w:r>
          </w:p>
        </w:tc>
      </w:tr>
      <w:tr w:rsidR="00CF314F" w14:paraId="1E74BAF3" w14:textId="77777777" w:rsidTr="00B4623F">
        <w:tc>
          <w:tcPr>
            <w:tcW w:w="5328" w:type="dxa"/>
          </w:tcPr>
          <w:p w14:paraId="2E042CA8" w14:textId="77777777" w:rsidR="00CF314F" w:rsidRPr="00473ABC" w:rsidRDefault="00CF314F" w:rsidP="00835204">
            <w:pPr>
              <w:rPr>
                <w:sz w:val="20"/>
                <w:szCs w:val="20"/>
              </w:rPr>
            </w:pPr>
            <w:r w:rsidRPr="00473ABC">
              <w:rPr>
                <w:sz w:val="20"/>
                <w:szCs w:val="20"/>
              </w:rPr>
              <w:t>445000 Unapportioned Authority</w:t>
            </w:r>
          </w:p>
        </w:tc>
        <w:tc>
          <w:tcPr>
            <w:tcW w:w="900" w:type="dxa"/>
          </w:tcPr>
          <w:p w14:paraId="7131F7B4" w14:textId="77777777" w:rsidR="00CF314F" w:rsidRPr="00473ABC" w:rsidRDefault="00CF314F" w:rsidP="00835204">
            <w:pPr>
              <w:jc w:val="right"/>
              <w:rPr>
                <w:sz w:val="20"/>
                <w:szCs w:val="20"/>
              </w:rPr>
            </w:pPr>
          </w:p>
        </w:tc>
        <w:tc>
          <w:tcPr>
            <w:tcW w:w="900" w:type="dxa"/>
          </w:tcPr>
          <w:p w14:paraId="24F8A9F5" w14:textId="77777777" w:rsidR="00CF314F" w:rsidRPr="00473ABC" w:rsidRDefault="00CF314F" w:rsidP="00835204">
            <w:pPr>
              <w:jc w:val="right"/>
              <w:rPr>
                <w:sz w:val="20"/>
                <w:szCs w:val="20"/>
              </w:rPr>
            </w:pPr>
          </w:p>
        </w:tc>
        <w:tc>
          <w:tcPr>
            <w:tcW w:w="810" w:type="dxa"/>
          </w:tcPr>
          <w:p w14:paraId="729CCF54" w14:textId="155A40CC" w:rsidR="00CF314F" w:rsidRPr="00473ABC" w:rsidRDefault="00CF314F" w:rsidP="0006261F">
            <w:pPr>
              <w:jc w:val="center"/>
              <w:rPr>
                <w:sz w:val="20"/>
                <w:szCs w:val="20"/>
              </w:rPr>
            </w:pPr>
          </w:p>
        </w:tc>
        <w:tc>
          <w:tcPr>
            <w:tcW w:w="900" w:type="dxa"/>
          </w:tcPr>
          <w:p w14:paraId="04CAB39E" w14:textId="1F878419" w:rsidR="00CF314F" w:rsidRPr="00473ABC" w:rsidRDefault="00CF314F" w:rsidP="00835204">
            <w:pPr>
              <w:jc w:val="right"/>
              <w:rPr>
                <w:sz w:val="20"/>
                <w:szCs w:val="20"/>
              </w:rPr>
            </w:pPr>
          </w:p>
        </w:tc>
        <w:tc>
          <w:tcPr>
            <w:tcW w:w="900" w:type="dxa"/>
          </w:tcPr>
          <w:p w14:paraId="6F596FAA" w14:textId="77777777" w:rsidR="00CF314F" w:rsidRPr="00473ABC" w:rsidRDefault="00CF314F" w:rsidP="00835204">
            <w:pPr>
              <w:jc w:val="right"/>
              <w:rPr>
                <w:sz w:val="20"/>
                <w:szCs w:val="20"/>
              </w:rPr>
            </w:pPr>
          </w:p>
        </w:tc>
        <w:tc>
          <w:tcPr>
            <w:tcW w:w="900" w:type="dxa"/>
          </w:tcPr>
          <w:p w14:paraId="551DC099" w14:textId="77777777" w:rsidR="00CF314F" w:rsidRPr="00473ABC" w:rsidRDefault="00CF314F" w:rsidP="00835204">
            <w:pPr>
              <w:jc w:val="right"/>
              <w:rPr>
                <w:sz w:val="20"/>
                <w:szCs w:val="20"/>
              </w:rPr>
            </w:pPr>
            <w:r w:rsidRPr="00473ABC">
              <w:rPr>
                <w:sz w:val="20"/>
                <w:szCs w:val="20"/>
              </w:rPr>
              <w:t>100</w:t>
            </w:r>
          </w:p>
        </w:tc>
        <w:tc>
          <w:tcPr>
            <w:tcW w:w="900" w:type="dxa"/>
          </w:tcPr>
          <w:p w14:paraId="5426CC5A" w14:textId="77777777" w:rsidR="00CF314F" w:rsidRPr="00473ABC" w:rsidRDefault="00CF314F" w:rsidP="00835204">
            <w:pPr>
              <w:jc w:val="right"/>
              <w:rPr>
                <w:sz w:val="20"/>
                <w:szCs w:val="20"/>
              </w:rPr>
            </w:pPr>
          </w:p>
        </w:tc>
        <w:tc>
          <w:tcPr>
            <w:tcW w:w="990" w:type="dxa"/>
          </w:tcPr>
          <w:p w14:paraId="510E34F5" w14:textId="77777777" w:rsidR="00CF314F" w:rsidRPr="00473ABC" w:rsidRDefault="00CF314F" w:rsidP="00835204">
            <w:pPr>
              <w:jc w:val="right"/>
              <w:rPr>
                <w:sz w:val="20"/>
                <w:szCs w:val="20"/>
              </w:rPr>
            </w:pPr>
          </w:p>
        </w:tc>
        <w:tc>
          <w:tcPr>
            <w:tcW w:w="990" w:type="dxa"/>
          </w:tcPr>
          <w:p w14:paraId="71728060" w14:textId="7201FB2F" w:rsidR="00CF314F" w:rsidRPr="00473ABC" w:rsidRDefault="00CF314F" w:rsidP="00835204">
            <w:pPr>
              <w:jc w:val="right"/>
              <w:rPr>
                <w:sz w:val="20"/>
                <w:szCs w:val="20"/>
              </w:rPr>
            </w:pPr>
          </w:p>
        </w:tc>
        <w:tc>
          <w:tcPr>
            <w:tcW w:w="990" w:type="dxa"/>
          </w:tcPr>
          <w:p w14:paraId="50B3D810" w14:textId="491DBFF7" w:rsidR="00CF314F" w:rsidRPr="00473ABC" w:rsidRDefault="00D247B2" w:rsidP="00835204">
            <w:pPr>
              <w:jc w:val="right"/>
              <w:rPr>
                <w:sz w:val="20"/>
                <w:szCs w:val="20"/>
              </w:rPr>
            </w:pPr>
            <w:r>
              <w:rPr>
                <w:sz w:val="20"/>
                <w:szCs w:val="20"/>
              </w:rPr>
              <w:t>100</w:t>
            </w:r>
          </w:p>
        </w:tc>
      </w:tr>
      <w:tr w:rsidR="00CF314F" w14:paraId="18E11C87" w14:textId="77777777" w:rsidTr="00B4623F">
        <w:tc>
          <w:tcPr>
            <w:tcW w:w="5328" w:type="dxa"/>
          </w:tcPr>
          <w:p w14:paraId="7F34CDA5" w14:textId="77777777" w:rsidR="00CF314F" w:rsidRPr="00473ABC" w:rsidRDefault="00CF314F" w:rsidP="00835204">
            <w:pPr>
              <w:rPr>
                <w:sz w:val="20"/>
                <w:szCs w:val="20"/>
              </w:rPr>
            </w:pPr>
            <w:r w:rsidRPr="00473ABC">
              <w:rPr>
                <w:sz w:val="20"/>
                <w:szCs w:val="20"/>
              </w:rPr>
              <w:t>451000 Apportionments</w:t>
            </w:r>
          </w:p>
        </w:tc>
        <w:tc>
          <w:tcPr>
            <w:tcW w:w="900" w:type="dxa"/>
          </w:tcPr>
          <w:p w14:paraId="27C23D30" w14:textId="77777777" w:rsidR="00CF314F" w:rsidRPr="00473ABC" w:rsidRDefault="00CF314F" w:rsidP="00835204">
            <w:pPr>
              <w:jc w:val="right"/>
              <w:rPr>
                <w:sz w:val="20"/>
                <w:szCs w:val="20"/>
              </w:rPr>
            </w:pPr>
          </w:p>
        </w:tc>
        <w:tc>
          <w:tcPr>
            <w:tcW w:w="900" w:type="dxa"/>
          </w:tcPr>
          <w:p w14:paraId="61B212DB" w14:textId="77777777" w:rsidR="00CF314F" w:rsidRPr="00473ABC" w:rsidRDefault="00CF314F" w:rsidP="00835204">
            <w:pPr>
              <w:jc w:val="right"/>
              <w:rPr>
                <w:sz w:val="20"/>
                <w:szCs w:val="20"/>
              </w:rPr>
            </w:pPr>
          </w:p>
        </w:tc>
        <w:tc>
          <w:tcPr>
            <w:tcW w:w="810" w:type="dxa"/>
          </w:tcPr>
          <w:p w14:paraId="078A5326" w14:textId="77777777" w:rsidR="00CF314F" w:rsidRPr="00473ABC" w:rsidRDefault="00CF314F" w:rsidP="00835204">
            <w:pPr>
              <w:jc w:val="right"/>
              <w:rPr>
                <w:sz w:val="20"/>
                <w:szCs w:val="20"/>
              </w:rPr>
            </w:pPr>
          </w:p>
        </w:tc>
        <w:tc>
          <w:tcPr>
            <w:tcW w:w="900" w:type="dxa"/>
          </w:tcPr>
          <w:p w14:paraId="60A48862" w14:textId="77777777" w:rsidR="00CF314F" w:rsidRPr="00473ABC" w:rsidRDefault="00CF314F" w:rsidP="00835204">
            <w:pPr>
              <w:jc w:val="right"/>
              <w:rPr>
                <w:sz w:val="20"/>
                <w:szCs w:val="20"/>
              </w:rPr>
            </w:pPr>
          </w:p>
        </w:tc>
        <w:tc>
          <w:tcPr>
            <w:tcW w:w="900" w:type="dxa"/>
          </w:tcPr>
          <w:p w14:paraId="2310FE8E" w14:textId="77777777" w:rsidR="00CF314F" w:rsidRPr="00473ABC" w:rsidRDefault="00CF314F" w:rsidP="00835204">
            <w:pPr>
              <w:jc w:val="right"/>
              <w:rPr>
                <w:sz w:val="20"/>
                <w:szCs w:val="20"/>
              </w:rPr>
            </w:pPr>
          </w:p>
        </w:tc>
        <w:tc>
          <w:tcPr>
            <w:tcW w:w="900" w:type="dxa"/>
          </w:tcPr>
          <w:p w14:paraId="5E025717" w14:textId="77777777" w:rsidR="00CF314F" w:rsidRPr="00473ABC" w:rsidRDefault="00CF314F" w:rsidP="00835204">
            <w:pPr>
              <w:jc w:val="right"/>
              <w:rPr>
                <w:sz w:val="20"/>
                <w:szCs w:val="20"/>
              </w:rPr>
            </w:pPr>
          </w:p>
        </w:tc>
        <w:tc>
          <w:tcPr>
            <w:tcW w:w="900" w:type="dxa"/>
          </w:tcPr>
          <w:p w14:paraId="47F31EA8" w14:textId="77777777" w:rsidR="00CF314F" w:rsidRPr="00473ABC" w:rsidRDefault="00CF314F" w:rsidP="00835204">
            <w:pPr>
              <w:jc w:val="right"/>
              <w:rPr>
                <w:sz w:val="20"/>
                <w:szCs w:val="20"/>
              </w:rPr>
            </w:pPr>
          </w:p>
        </w:tc>
        <w:tc>
          <w:tcPr>
            <w:tcW w:w="990" w:type="dxa"/>
          </w:tcPr>
          <w:p w14:paraId="43785B62" w14:textId="77777777" w:rsidR="00CF314F" w:rsidRPr="00473ABC" w:rsidRDefault="00CF314F" w:rsidP="00835204">
            <w:pPr>
              <w:jc w:val="right"/>
              <w:rPr>
                <w:sz w:val="20"/>
                <w:szCs w:val="20"/>
              </w:rPr>
            </w:pPr>
          </w:p>
        </w:tc>
        <w:tc>
          <w:tcPr>
            <w:tcW w:w="990" w:type="dxa"/>
          </w:tcPr>
          <w:p w14:paraId="1AD3EE77" w14:textId="291270A6" w:rsidR="00CF314F" w:rsidRPr="00473ABC" w:rsidRDefault="00CF314F" w:rsidP="00835204">
            <w:pPr>
              <w:jc w:val="right"/>
              <w:rPr>
                <w:sz w:val="20"/>
                <w:szCs w:val="20"/>
              </w:rPr>
            </w:pPr>
          </w:p>
        </w:tc>
        <w:tc>
          <w:tcPr>
            <w:tcW w:w="990" w:type="dxa"/>
          </w:tcPr>
          <w:p w14:paraId="4F700E4A" w14:textId="77777777" w:rsidR="00CF314F" w:rsidRPr="00473ABC" w:rsidRDefault="00CF314F" w:rsidP="00835204">
            <w:pPr>
              <w:jc w:val="right"/>
              <w:rPr>
                <w:sz w:val="20"/>
                <w:szCs w:val="20"/>
              </w:rPr>
            </w:pPr>
          </w:p>
        </w:tc>
      </w:tr>
      <w:tr w:rsidR="00CF314F" w14:paraId="74E7E4DB" w14:textId="77777777" w:rsidTr="00B4623F">
        <w:tc>
          <w:tcPr>
            <w:tcW w:w="5328" w:type="dxa"/>
          </w:tcPr>
          <w:p w14:paraId="0F103340" w14:textId="5D883506" w:rsidR="00CF314F" w:rsidRPr="00473ABC" w:rsidRDefault="00CF314F" w:rsidP="00835204">
            <w:pPr>
              <w:rPr>
                <w:sz w:val="20"/>
                <w:szCs w:val="20"/>
              </w:rPr>
            </w:pPr>
            <w:r w:rsidRPr="00473ABC">
              <w:rPr>
                <w:sz w:val="20"/>
                <w:szCs w:val="20"/>
              </w:rPr>
              <w:t xml:space="preserve">461000 Allotments </w:t>
            </w:r>
            <w:r w:rsidR="002A4241" w:rsidRPr="00473ABC">
              <w:rPr>
                <w:sz w:val="20"/>
                <w:szCs w:val="20"/>
              </w:rPr>
              <w:t>–</w:t>
            </w:r>
            <w:r w:rsidRPr="00473ABC">
              <w:rPr>
                <w:sz w:val="20"/>
                <w:szCs w:val="20"/>
              </w:rPr>
              <w:t xml:space="preserve"> Realized Resources</w:t>
            </w:r>
          </w:p>
        </w:tc>
        <w:tc>
          <w:tcPr>
            <w:tcW w:w="900" w:type="dxa"/>
          </w:tcPr>
          <w:p w14:paraId="7B8AC74F" w14:textId="77777777" w:rsidR="00CF314F" w:rsidRPr="00473ABC" w:rsidRDefault="00CF314F" w:rsidP="00835204">
            <w:pPr>
              <w:jc w:val="right"/>
              <w:rPr>
                <w:sz w:val="20"/>
                <w:szCs w:val="20"/>
              </w:rPr>
            </w:pPr>
          </w:p>
        </w:tc>
        <w:tc>
          <w:tcPr>
            <w:tcW w:w="900" w:type="dxa"/>
          </w:tcPr>
          <w:p w14:paraId="160D1039" w14:textId="77777777" w:rsidR="00CF314F" w:rsidRPr="00473ABC" w:rsidRDefault="00CF314F" w:rsidP="00835204">
            <w:pPr>
              <w:jc w:val="right"/>
              <w:rPr>
                <w:sz w:val="20"/>
                <w:szCs w:val="20"/>
              </w:rPr>
            </w:pPr>
          </w:p>
        </w:tc>
        <w:tc>
          <w:tcPr>
            <w:tcW w:w="810" w:type="dxa"/>
          </w:tcPr>
          <w:p w14:paraId="0E340B30" w14:textId="77777777" w:rsidR="00CF314F" w:rsidRPr="00473ABC" w:rsidRDefault="00CF314F" w:rsidP="00835204">
            <w:pPr>
              <w:jc w:val="right"/>
              <w:rPr>
                <w:sz w:val="20"/>
                <w:szCs w:val="20"/>
              </w:rPr>
            </w:pPr>
          </w:p>
        </w:tc>
        <w:tc>
          <w:tcPr>
            <w:tcW w:w="900" w:type="dxa"/>
          </w:tcPr>
          <w:p w14:paraId="7D9DF7EA" w14:textId="77777777" w:rsidR="00CF314F" w:rsidRPr="00473ABC" w:rsidRDefault="00CF314F" w:rsidP="00835204">
            <w:pPr>
              <w:jc w:val="right"/>
              <w:rPr>
                <w:sz w:val="20"/>
                <w:szCs w:val="20"/>
              </w:rPr>
            </w:pPr>
          </w:p>
        </w:tc>
        <w:tc>
          <w:tcPr>
            <w:tcW w:w="900" w:type="dxa"/>
          </w:tcPr>
          <w:p w14:paraId="303CD727" w14:textId="77777777" w:rsidR="00CF314F" w:rsidRPr="00473ABC" w:rsidRDefault="00CF314F" w:rsidP="00835204">
            <w:pPr>
              <w:jc w:val="right"/>
              <w:rPr>
                <w:sz w:val="20"/>
                <w:szCs w:val="20"/>
              </w:rPr>
            </w:pPr>
          </w:p>
        </w:tc>
        <w:tc>
          <w:tcPr>
            <w:tcW w:w="900" w:type="dxa"/>
          </w:tcPr>
          <w:p w14:paraId="2916B27C" w14:textId="77777777" w:rsidR="00CF314F" w:rsidRPr="00473ABC" w:rsidRDefault="00CF314F" w:rsidP="00835204">
            <w:pPr>
              <w:jc w:val="right"/>
              <w:rPr>
                <w:sz w:val="20"/>
                <w:szCs w:val="20"/>
              </w:rPr>
            </w:pPr>
          </w:p>
        </w:tc>
        <w:tc>
          <w:tcPr>
            <w:tcW w:w="900" w:type="dxa"/>
          </w:tcPr>
          <w:p w14:paraId="7A01F7A5" w14:textId="77777777" w:rsidR="00CF314F" w:rsidRPr="00473ABC" w:rsidRDefault="00CF314F" w:rsidP="00835204">
            <w:pPr>
              <w:jc w:val="right"/>
              <w:rPr>
                <w:sz w:val="20"/>
                <w:szCs w:val="20"/>
              </w:rPr>
            </w:pPr>
          </w:p>
        </w:tc>
        <w:tc>
          <w:tcPr>
            <w:tcW w:w="990" w:type="dxa"/>
          </w:tcPr>
          <w:p w14:paraId="4428B877" w14:textId="77777777" w:rsidR="00CF314F" w:rsidRPr="00473ABC" w:rsidRDefault="00CF314F" w:rsidP="00835204">
            <w:pPr>
              <w:jc w:val="right"/>
              <w:rPr>
                <w:sz w:val="20"/>
                <w:szCs w:val="20"/>
              </w:rPr>
            </w:pPr>
          </w:p>
        </w:tc>
        <w:tc>
          <w:tcPr>
            <w:tcW w:w="990" w:type="dxa"/>
          </w:tcPr>
          <w:p w14:paraId="66CA052D" w14:textId="7B569896" w:rsidR="00CF314F" w:rsidRPr="00473ABC" w:rsidRDefault="00CF314F" w:rsidP="00835204">
            <w:pPr>
              <w:jc w:val="right"/>
              <w:rPr>
                <w:sz w:val="20"/>
                <w:szCs w:val="20"/>
              </w:rPr>
            </w:pPr>
          </w:p>
        </w:tc>
        <w:tc>
          <w:tcPr>
            <w:tcW w:w="990" w:type="dxa"/>
          </w:tcPr>
          <w:p w14:paraId="6F359026" w14:textId="77777777" w:rsidR="00CF314F" w:rsidRPr="00473ABC" w:rsidRDefault="00CF314F" w:rsidP="00835204">
            <w:pPr>
              <w:jc w:val="right"/>
              <w:rPr>
                <w:sz w:val="20"/>
                <w:szCs w:val="20"/>
              </w:rPr>
            </w:pPr>
          </w:p>
        </w:tc>
      </w:tr>
      <w:tr w:rsidR="00CF314F" w14:paraId="7B4A56FC" w14:textId="77777777" w:rsidTr="00B4623F">
        <w:tc>
          <w:tcPr>
            <w:tcW w:w="5328" w:type="dxa"/>
          </w:tcPr>
          <w:p w14:paraId="7F43AAB4" w14:textId="77777777" w:rsidR="00CF314F" w:rsidRPr="00473ABC" w:rsidRDefault="00CF314F" w:rsidP="00835204">
            <w:pPr>
              <w:rPr>
                <w:sz w:val="20"/>
                <w:szCs w:val="20"/>
              </w:rPr>
            </w:pPr>
            <w:r w:rsidRPr="00473ABC">
              <w:rPr>
                <w:sz w:val="20"/>
                <w:szCs w:val="20"/>
              </w:rPr>
              <w:t>480100 Undelivered Orders – Obligations, Unpaid</w:t>
            </w:r>
          </w:p>
        </w:tc>
        <w:tc>
          <w:tcPr>
            <w:tcW w:w="900" w:type="dxa"/>
          </w:tcPr>
          <w:p w14:paraId="61F8B30D" w14:textId="77777777" w:rsidR="00CF314F" w:rsidRPr="00473ABC" w:rsidRDefault="00CF314F" w:rsidP="00835204">
            <w:pPr>
              <w:jc w:val="right"/>
              <w:rPr>
                <w:sz w:val="20"/>
                <w:szCs w:val="20"/>
              </w:rPr>
            </w:pPr>
          </w:p>
        </w:tc>
        <w:tc>
          <w:tcPr>
            <w:tcW w:w="900" w:type="dxa"/>
          </w:tcPr>
          <w:p w14:paraId="1CF9D6B6" w14:textId="77777777" w:rsidR="00CF314F" w:rsidRPr="00473ABC" w:rsidRDefault="00CF314F" w:rsidP="00835204">
            <w:pPr>
              <w:jc w:val="right"/>
              <w:rPr>
                <w:sz w:val="20"/>
                <w:szCs w:val="20"/>
              </w:rPr>
            </w:pPr>
          </w:p>
        </w:tc>
        <w:tc>
          <w:tcPr>
            <w:tcW w:w="810" w:type="dxa"/>
          </w:tcPr>
          <w:p w14:paraId="37AEC78E" w14:textId="77777777" w:rsidR="00CF314F" w:rsidRPr="00473ABC" w:rsidRDefault="00CF314F" w:rsidP="00835204">
            <w:pPr>
              <w:jc w:val="right"/>
              <w:rPr>
                <w:sz w:val="20"/>
                <w:szCs w:val="20"/>
              </w:rPr>
            </w:pPr>
          </w:p>
        </w:tc>
        <w:tc>
          <w:tcPr>
            <w:tcW w:w="900" w:type="dxa"/>
          </w:tcPr>
          <w:p w14:paraId="472A5858" w14:textId="77777777" w:rsidR="00CF314F" w:rsidRPr="00473ABC" w:rsidRDefault="00CF314F" w:rsidP="00835204">
            <w:pPr>
              <w:jc w:val="right"/>
              <w:rPr>
                <w:sz w:val="20"/>
                <w:szCs w:val="20"/>
              </w:rPr>
            </w:pPr>
            <w:r w:rsidRPr="00473ABC">
              <w:rPr>
                <w:sz w:val="20"/>
                <w:szCs w:val="20"/>
              </w:rPr>
              <w:t>631</w:t>
            </w:r>
          </w:p>
        </w:tc>
        <w:tc>
          <w:tcPr>
            <w:tcW w:w="900" w:type="dxa"/>
          </w:tcPr>
          <w:p w14:paraId="3E8C05EE" w14:textId="77777777" w:rsidR="00CF314F" w:rsidRPr="00473ABC" w:rsidRDefault="00CF314F" w:rsidP="00835204">
            <w:pPr>
              <w:jc w:val="right"/>
              <w:rPr>
                <w:sz w:val="20"/>
                <w:szCs w:val="20"/>
              </w:rPr>
            </w:pPr>
          </w:p>
        </w:tc>
        <w:tc>
          <w:tcPr>
            <w:tcW w:w="900" w:type="dxa"/>
          </w:tcPr>
          <w:p w14:paraId="1CCC4CC3" w14:textId="77777777" w:rsidR="00CF314F" w:rsidRPr="00473ABC" w:rsidRDefault="00CF314F" w:rsidP="00835204">
            <w:pPr>
              <w:jc w:val="right"/>
              <w:rPr>
                <w:sz w:val="20"/>
                <w:szCs w:val="20"/>
              </w:rPr>
            </w:pPr>
          </w:p>
        </w:tc>
        <w:tc>
          <w:tcPr>
            <w:tcW w:w="900" w:type="dxa"/>
          </w:tcPr>
          <w:p w14:paraId="1A0695A8" w14:textId="77777777" w:rsidR="00CF314F" w:rsidRPr="00473ABC" w:rsidRDefault="00CF314F" w:rsidP="00835204">
            <w:pPr>
              <w:jc w:val="right"/>
              <w:rPr>
                <w:sz w:val="20"/>
                <w:szCs w:val="20"/>
              </w:rPr>
            </w:pPr>
          </w:p>
        </w:tc>
        <w:tc>
          <w:tcPr>
            <w:tcW w:w="990" w:type="dxa"/>
          </w:tcPr>
          <w:p w14:paraId="5DB21E36" w14:textId="77777777" w:rsidR="00CF314F" w:rsidRPr="00473ABC" w:rsidRDefault="00CF314F" w:rsidP="00835204">
            <w:pPr>
              <w:jc w:val="right"/>
              <w:rPr>
                <w:sz w:val="20"/>
                <w:szCs w:val="20"/>
              </w:rPr>
            </w:pPr>
          </w:p>
        </w:tc>
        <w:tc>
          <w:tcPr>
            <w:tcW w:w="990" w:type="dxa"/>
          </w:tcPr>
          <w:p w14:paraId="64A98B63" w14:textId="69397E60" w:rsidR="00CF314F" w:rsidRPr="00473ABC" w:rsidRDefault="00CF314F" w:rsidP="00835204">
            <w:pPr>
              <w:jc w:val="right"/>
              <w:rPr>
                <w:sz w:val="20"/>
                <w:szCs w:val="20"/>
              </w:rPr>
            </w:pPr>
          </w:p>
        </w:tc>
        <w:tc>
          <w:tcPr>
            <w:tcW w:w="990" w:type="dxa"/>
          </w:tcPr>
          <w:p w14:paraId="575537CB" w14:textId="1B32D7BD" w:rsidR="00CF314F" w:rsidRPr="00473ABC" w:rsidRDefault="00272243" w:rsidP="00835204">
            <w:pPr>
              <w:jc w:val="right"/>
              <w:rPr>
                <w:sz w:val="20"/>
                <w:szCs w:val="20"/>
              </w:rPr>
            </w:pPr>
            <w:r>
              <w:rPr>
                <w:sz w:val="20"/>
                <w:szCs w:val="20"/>
              </w:rPr>
              <w:t>631</w:t>
            </w:r>
          </w:p>
        </w:tc>
      </w:tr>
      <w:tr w:rsidR="00CF314F" w14:paraId="17221BD0" w14:textId="77777777" w:rsidTr="00B4623F">
        <w:tc>
          <w:tcPr>
            <w:tcW w:w="5328" w:type="dxa"/>
          </w:tcPr>
          <w:p w14:paraId="6DF8057E" w14:textId="4D671CAB" w:rsidR="00CF314F" w:rsidRPr="00473ABC" w:rsidRDefault="00CF314F" w:rsidP="00835204">
            <w:pPr>
              <w:rPr>
                <w:sz w:val="20"/>
                <w:szCs w:val="20"/>
              </w:rPr>
            </w:pPr>
            <w:r w:rsidRPr="00473ABC">
              <w:rPr>
                <w:sz w:val="20"/>
                <w:szCs w:val="20"/>
              </w:rPr>
              <w:t xml:space="preserve">490100 Delivered Orders </w:t>
            </w:r>
            <w:r w:rsidR="002A4241" w:rsidRPr="00473ABC">
              <w:rPr>
                <w:sz w:val="20"/>
                <w:szCs w:val="20"/>
              </w:rPr>
              <w:t>–</w:t>
            </w:r>
            <w:r w:rsidRPr="00473ABC">
              <w:rPr>
                <w:sz w:val="20"/>
                <w:szCs w:val="20"/>
              </w:rPr>
              <w:t xml:space="preserve"> Obligations, Unpaid</w:t>
            </w:r>
          </w:p>
        </w:tc>
        <w:tc>
          <w:tcPr>
            <w:tcW w:w="900" w:type="dxa"/>
          </w:tcPr>
          <w:p w14:paraId="5EF7AE07" w14:textId="77777777" w:rsidR="00CF314F" w:rsidRPr="00473ABC" w:rsidRDefault="00CF314F" w:rsidP="00835204">
            <w:pPr>
              <w:jc w:val="right"/>
              <w:rPr>
                <w:sz w:val="20"/>
                <w:szCs w:val="20"/>
              </w:rPr>
            </w:pPr>
          </w:p>
        </w:tc>
        <w:tc>
          <w:tcPr>
            <w:tcW w:w="900" w:type="dxa"/>
          </w:tcPr>
          <w:p w14:paraId="5EDC3B1A" w14:textId="77777777" w:rsidR="00CF314F" w:rsidRPr="00473ABC" w:rsidRDefault="00CF314F" w:rsidP="00835204">
            <w:pPr>
              <w:jc w:val="right"/>
              <w:rPr>
                <w:sz w:val="20"/>
                <w:szCs w:val="20"/>
              </w:rPr>
            </w:pPr>
          </w:p>
        </w:tc>
        <w:tc>
          <w:tcPr>
            <w:tcW w:w="810" w:type="dxa"/>
          </w:tcPr>
          <w:p w14:paraId="41D43840" w14:textId="77777777" w:rsidR="00CF314F" w:rsidRPr="00473ABC" w:rsidRDefault="00CF314F" w:rsidP="00835204">
            <w:pPr>
              <w:jc w:val="right"/>
              <w:rPr>
                <w:sz w:val="20"/>
                <w:szCs w:val="20"/>
              </w:rPr>
            </w:pPr>
          </w:p>
        </w:tc>
        <w:tc>
          <w:tcPr>
            <w:tcW w:w="900" w:type="dxa"/>
          </w:tcPr>
          <w:p w14:paraId="057EC6FF" w14:textId="77777777" w:rsidR="00CF314F" w:rsidRPr="00473ABC" w:rsidRDefault="00CF314F" w:rsidP="00835204">
            <w:pPr>
              <w:jc w:val="right"/>
              <w:rPr>
                <w:sz w:val="20"/>
                <w:szCs w:val="20"/>
              </w:rPr>
            </w:pPr>
          </w:p>
        </w:tc>
        <w:tc>
          <w:tcPr>
            <w:tcW w:w="900" w:type="dxa"/>
          </w:tcPr>
          <w:p w14:paraId="6BA4CCA5" w14:textId="77777777" w:rsidR="00CF314F" w:rsidRPr="00473ABC" w:rsidRDefault="00CF314F" w:rsidP="00835204">
            <w:pPr>
              <w:jc w:val="right"/>
              <w:rPr>
                <w:sz w:val="20"/>
                <w:szCs w:val="20"/>
              </w:rPr>
            </w:pPr>
          </w:p>
        </w:tc>
        <w:tc>
          <w:tcPr>
            <w:tcW w:w="900" w:type="dxa"/>
          </w:tcPr>
          <w:p w14:paraId="2C4BD5FF" w14:textId="77777777" w:rsidR="00CF314F" w:rsidRPr="00473ABC" w:rsidRDefault="00CF314F" w:rsidP="00835204">
            <w:pPr>
              <w:jc w:val="right"/>
              <w:rPr>
                <w:sz w:val="20"/>
                <w:szCs w:val="20"/>
              </w:rPr>
            </w:pPr>
          </w:p>
        </w:tc>
        <w:tc>
          <w:tcPr>
            <w:tcW w:w="900" w:type="dxa"/>
          </w:tcPr>
          <w:p w14:paraId="0DC48499" w14:textId="77777777" w:rsidR="00CF314F" w:rsidRPr="00473ABC" w:rsidRDefault="00CF314F" w:rsidP="00835204">
            <w:pPr>
              <w:jc w:val="right"/>
              <w:rPr>
                <w:sz w:val="20"/>
                <w:szCs w:val="20"/>
              </w:rPr>
            </w:pPr>
          </w:p>
        </w:tc>
        <w:tc>
          <w:tcPr>
            <w:tcW w:w="990" w:type="dxa"/>
          </w:tcPr>
          <w:p w14:paraId="0314976F" w14:textId="77777777" w:rsidR="00CF314F" w:rsidRPr="00473ABC" w:rsidRDefault="00CF314F" w:rsidP="00835204">
            <w:pPr>
              <w:jc w:val="right"/>
              <w:rPr>
                <w:sz w:val="20"/>
                <w:szCs w:val="20"/>
              </w:rPr>
            </w:pPr>
          </w:p>
        </w:tc>
        <w:tc>
          <w:tcPr>
            <w:tcW w:w="990" w:type="dxa"/>
          </w:tcPr>
          <w:p w14:paraId="745D5B72" w14:textId="153DE8B1" w:rsidR="00CF314F" w:rsidRPr="00473ABC" w:rsidRDefault="00CF314F" w:rsidP="00835204">
            <w:pPr>
              <w:jc w:val="right"/>
              <w:rPr>
                <w:sz w:val="20"/>
                <w:szCs w:val="20"/>
              </w:rPr>
            </w:pPr>
          </w:p>
        </w:tc>
        <w:tc>
          <w:tcPr>
            <w:tcW w:w="990" w:type="dxa"/>
          </w:tcPr>
          <w:p w14:paraId="3C8A0D04" w14:textId="77777777" w:rsidR="00CF314F" w:rsidRPr="00473ABC" w:rsidRDefault="00CF314F" w:rsidP="00835204">
            <w:pPr>
              <w:jc w:val="right"/>
              <w:rPr>
                <w:sz w:val="20"/>
                <w:szCs w:val="20"/>
              </w:rPr>
            </w:pPr>
          </w:p>
        </w:tc>
      </w:tr>
      <w:tr w:rsidR="00CF314F" w14:paraId="031D091F" w14:textId="77777777" w:rsidTr="00A53156">
        <w:trPr>
          <w:trHeight w:val="323"/>
        </w:trPr>
        <w:tc>
          <w:tcPr>
            <w:tcW w:w="5328" w:type="dxa"/>
            <w:tcBorders>
              <w:bottom w:val="single" w:sz="4" w:space="0" w:color="auto"/>
            </w:tcBorders>
          </w:tcPr>
          <w:p w14:paraId="1291A75F" w14:textId="77777777" w:rsidR="00CF314F" w:rsidRPr="00473ABC" w:rsidRDefault="00CF314F" w:rsidP="00835204">
            <w:pPr>
              <w:rPr>
                <w:sz w:val="20"/>
                <w:szCs w:val="20"/>
              </w:rPr>
            </w:pPr>
            <w:r w:rsidRPr="00473ABC">
              <w:rPr>
                <w:sz w:val="20"/>
                <w:szCs w:val="20"/>
              </w:rPr>
              <w:t>490200 Delivered Orders – Obligations, Paid</w:t>
            </w:r>
          </w:p>
        </w:tc>
        <w:tc>
          <w:tcPr>
            <w:tcW w:w="900" w:type="dxa"/>
            <w:tcBorders>
              <w:bottom w:val="single" w:sz="4" w:space="0" w:color="auto"/>
            </w:tcBorders>
          </w:tcPr>
          <w:p w14:paraId="78CEB2D0" w14:textId="77777777" w:rsidR="00CF314F" w:rsidRPr="00473ABC" w:rsidRDefault="00CF314F" w:rsidP="00835204">
            <w:pPr>
              <w:jc w:val="right"/>
              <w:rPr>
                <w:sz w:val="20"/>
                <w:szCs w:val="20"/>
              </w:rPr>
            </w:pPr>
          </w:p>
        </w:tc>
        <w:tc>
          <w:tcPr>
            <w:tcW w:w="900" w:type="dxa"/>
            <w:tcBorders>
              <w:bottom w:val="single" w:sz="4" w:space="0" w:color="auto"/>
            </w:tcBorders>
          </w:tcPr>
          <w:p w14:paraId="2CAEC475" w14:textId="77777777" w:rsidR="00CF314F" w:rsidRPr="00473ABC" w:rsidRDefault="00CF314F" w:rsidP="00835204">
            <w:pPr>
              <w:jc w:val="right"/>
              <w:rPr>
                <w:sz w:val="20"/>
                <w:szCs w:val="20"/>
              </w:rPr>
            </w:pPr>
          </w:p>
        </w:tc>
        <w:tc>
          <w:tcPr>
            <w:tcW w:w="810" w:type="dxa"/>
            <w:tcBorders>
              <w:bottom w:val="single" w:sz="4" w:space="0" w:color="auto"/>
            </w:tcBorders>
          </w:tcPr>
          <w:p w14:paraId="47B38FC0" w14:textId="77777777" w:rsidR="00CF314F" w:rsidRPr="00473ABC" w:rsidRDefault="00CF314F" w:rsidP="00835204">
            <w:pPr>
              <w:jc w:val="right"/>
              <w:rPr>
                <w:sz w:val="20"/>
                <w:szCs w:val="20"/>
              </w:rPr>
            </w:pPr>
          </w:p>
        </w:tc>
        <w:tc>
          <w:tcPr>
            <w:tcW w:w="900" w:type="dxa"/>
            <w:tcBorders>
              <w:bottom w:val="single" w:sz="4" w:space="0" w:color="auto"/>
            </w:tcBorders>
          </w:tcPr>
          <w:p w14:paraId="4E9E8B05" w14:textId="77777777" w:rsidR="00CF314F" w:rsidRPr="00473ABC" w:rsidRDefault="00CF314F" w:rsidP="00835204">
            <w:pPr>
              <w:jc w:val="right"/>
              <w:rPr>
                <w:sz w:val="20"/>
                <w:szCs w:val="20"/>
              </w:rPr>
            </w:pPr>
            <w:r w:rsidRPr="00473ABC">
              <w:rPr>
                <w:sz w:val="20"/>
                <w:szCs w:val="20"/>
              </w:rPr>
              <w:t>300</w:t>
            </w:r>
          </w:p>
        </w:tc>
        <w:tc>
          <w:tcPr>
            <w:tcW w:w="900" w:type="dxa"/>
            <w:tcBorders>
              <w:bottom w:val="single" w:sz="4" w:space="0" w:color="auto"/>
            </w:tcBorders>
          </w:tcPr>
          <w:p w14:paraId="33482997" w14:textId="77777777" w:rsidR="00CF314F" w:rsidRPr="00473ABC" w:rsidRDefault="00CF314F" w:rsidP="00835204">
            <w:pPr>
              <w:jc w:val="right"/>
              <w:rPr>
                <w:sz w:val="20"/>
                <w:szCs w:val="20"/>
              </w:rPr>
            </w:pPr>
          </w:p>
        </w:tc>
        <w:tc>
          <w:tcPr>
            <w:tcW w:w="900" w:type="dxa"/>
            <w:tcBorders>
              <w:bottom w:val="single" w:sz="4" w:space="0" w:color="auto"/>
            </w:tcBorders>
          </w:tcPr>
          <w:p w14:paraId="72705979" w14:textId="77777777" w:rsidR="00CF314F" w:rsidRPr="00473ABC" w:rsidRDefault="00CF314F" w:rsidP="00835204">
            <w:pPr>
              <w:jc w:val="right"/>
              <w:rPr>
                <w:sz w:val="20"/>
                <w:szCs w:val="20"/>
              </w:rPr>
            </w:pPr>
          </w:p>
        </w:tc>
        <w:tc>
          <w:tcPr>
            <w:tcW w:w="900" w:type="dxa"/>
            <w:tcBorders>
              <w:bottom w:val="single" w:sz="4" w:space="0" w:color="auto"/>
            </w:tcBorders>
          </w:tcPr>
          <w:p w14:paraId="2501AB74" w14:textId="77777777" w:rsidR="00CF314F" w:rsidRPr="00473ABC" w:rsidRDefault="00CF314F" w:rsidP="00835204">
            <w:pPr>
              <w:jc w:val="right"/>
              <w:rPr>
                <w:sz w:val="20"/>
                <w:szCs w:val="20"/>
              </w:rPr>
            </w:pPr>
          </w:p>
        </w:tc>
        <w:tc>
          <w:tcPr>
            <w:tcW w:w="990" w:type="dxa"/>
            <w:tcBorders>
              <w:bottom w:val="single" w:sz="4" w:space="0" w:color="auto"/>
            </w:tcBorders>
          </w:tcPr>
          <w:p w14:paraId="18B4E787" w14:textId="77777777" w:rsidR="00CF314F" w:rsidRPr="00473ABC" w:rsidRDefault="00CF314F" w:rsidP="00835204">
            <w:pPr>
              <w:jc w:val="right"/>
              <w:rPr>
                <w:sz w:val="20"/>
                <w:szCs w:val="20"/>
              </w:rPr>
            </w:pPr>
          </w:p>
        </w:tc>
        <w:tc>
          <w:tcPr>
            <w:tcW w:w="990" w:type="dxa"/>
            <w:tcBorders>
              <w:bottom w:val="single" w:sz="4" w:space="0" w:color="auto"/>
            </w:tcBorders>
          </w:tcPr>
          <w:p w14:paraId="5B256C12" w14:textId="48023B97" w:rsidR="00CF314F" w:rsidRPr="00473ABC" w:rsidRDefault="00CF314F" w:rsidP="00835204">
            <w:pPr>
              <w:jc w:val="right"/>
              <w:rPr>
                <w:sz w:val="20"/>
                <w:szCs w:val="20"/>
              </w:rPr>
            </w:pPr>
          </w:p>
        </w:tc>
        <w:tc>
          <w:tcPr>
            <w:tcW w:w="990" w:type="dxa"/>
            <w:tcBorders>
              <w:bottom w:val="single" w:sz="4" w:space="0" w:color="auto"/>
            </w:tcBorders>
          </w:tcPr>
          <w:p w14:paraId="45AFC4C8" w14:textId="088B32AC" w:rsidR="00CF314F" w:rsidRPr="00473ABC" w:rsidRDefault="00272243" w:rsidP="00835204">
            <w:pPr>
              <w:jc w:val="right"/>
              <w:rPr>
                <w:sz w:val="20"/>
                <w:szCs w:val="20"/>
              </w:rPr>
            </w:pPr>
            <w:r>
              <w:rPr>
                <w:sz w:val="20"/>
                <w:szCs w:val="20"/>
              </w:rPr>
              <w:t>300</w:t>
            </w:r>
          </w:p>
        </w:tc>
      </w:tr>
      <w:tr w:rsidR="00CF314F" w14:paraId="2F22D064" w14:textId="77777777" w:rsidTr="00D00540">
        <w:tc>
          <w:tcPr>
            <w:tcW w:w="5328" w:type="dxa"/>
            <w:tcBorders>
              <w:bottom w:val="single" w:sz="4" w:space="0" w:color="auto"/>
            </w:tcBorders>
          </w:tcPr>
          <w:p w14:paraId="0BF3A349" w14:textId="77777777" w:rsidR="00CF314F" w:rsidRPr="00473ABC" w:rsidRDefault="00CF314F" w:rsidP="00835204">
            <w:pPr>
              <w:rPr>
                <w:b/>
                <w:sz w:val="20"/>
                <w:szCs w:val="20"/>
              </w:rPr>
            </w:pPr>
            <w:r w:rsidRPr="00473ABC">
              <w:rPr>
                <w:b/>
                <w:sz w:val="20"/>
                <w:szCs w:val="20"/>
              </w:rPr>
              <w:t>Total Budgetary</w:t>
            </w:r>
          </w:p>
        </w:tc>
        <w:tc>
          <w:tcPr>
            <w:tcW w:w="900" w:type="dxa"/>
            <w:tcBorders>
              <w:bottom w:val="single" w:sz="4" w:space="0" w:color="auto"/>
            </w:tcBorders>
          </w:tcPr>
          <w:p w14:paraId="1CCBE3C4" w14:textId="7ACB41D5" w:rsidR="00CF314F" w:rsidRPr="00473ABC" w:rsidRDefault="00CF314F" w:rsidP="00835204">
            <w:pPr>
              <w:jc w:val="right"/>
              <w:rPr>
                <w:b/>
                <w:sz w:val="20"/>
                <w:szCs w:val="20"/>
              </w:rPr>
            </w:pPr>
            <w:r w:rsidRPr="00473ABC">
              <w:rPr>
                <w:b/>
                <w:sz w:val="20"/>
                <w:szCs w:val="20"/>
              </w:rPr>
              <w:t>0</w:t>
            </w:r>
          </w:p>
        </w:tc>
        <w:tc>
          <w:tcPr>
            <w:tcW w:w="900" w:type="dxa"/>
            <w:tcBorders>
              <w:bottom w:val="single" w:sz="4" w:space="0" w:color="auto"/>
            </w:tcBorders>
          </w:tcPr>
          <w:p w14:paraId="54EDA22C" w14:textId="62A98489" w:rsidR="00CF314F" w:rsidRPr="00473ABC" w:rsidRDefault="00CF314F" w:rsidP="00835204">
            <w:pPr>
              <w:jc w:val="right"/>
              <w:rPr>
                <w:b/>
                <w:sz w:val="20"/>
                <w:szCs w:val="20"/>
              </w:rPr>
            </w:pPr>
            <w:r w:rsidRPr="00473ABC">
              <w:rPr>
                <w:b/>
                <w:sz w:val="20"/>
                <w:szCs w:val="20"/>
              </w:rPr>
              <w:t>0</w:t>
            </w:r>
          </w:p>
        </w:tc>
        <w:tc>
          <w:tcPr>
            <w:tcW w:w="810" w:type="dxa"/>
            <w:tcBorders>
              <w:bottom w:val="single" w:sz="4" w:space="0" w:color="auto"/>
            </w:tcBorders>
          </w:tcPr>
          <w:p w14:paraId="3B73439F" w14:textId="5A67AB87" w:rsidR="00CF314F" w:rsidRPr="00473ABC" w:rsidRDefault="00F33C9A" w:rsidP="00835204">
            <w:pPr>
              <w:jc w:val="right"/>
              <w:rPr>
                <w:b/>
                <w:sz w:val="20"/>
                <w:szCs w:val="20"/>
              </w:rPr>
            </w:pPr>
            <w:r>
              <w:rPr>
                <w:b/>
                <w:sz w:val="20"/>
                <w:szCs w:val="20"/>
              </w:rPr>
              <w:t>1</w:t>
            </w:r>
            <w:r w:rsidR="00CF314F" w:rsidRPr="00473ABC">
              <w:rPr>
                <w:b/>
                <w:sz w:val="20"/>
                <w:szCs w:val="20"/>
              </w:rPr>
              <w:t>4</w:t>
            </w:r>
            <w:r w:rsidR="00D247B2">
              <w:rPr>
                <w:b/>
                <w:sz w:val="20"/>
                <w:szCs w:val="20"/>
              </w:rPr>
              <w:t>25</w:t>
            </w:r>
          </w:p>
        </w:tc>
        <w:tc>
          <w:tcPr>
            <w:tcW w:w="900" w:type="dxa"/>
            <w:tcBorders>
              <w:bottom w:val="single" w:sz="4" w:space="0" w:color="auto"/>
            </w:tcBorders>
          </w:tcPr>
          <w:p w14:paraId="4FF5ED86" w14:textId="1682A187" w:rsidR="00CF314F" w:rsidRPr="00473ABC" w:rsidRDefault="00F33C9A" w:rsidP="00835204">
            <w:pPr>
              <w:jc w:val="right"/>
              <w:rPr>
                <w:b/>
                <w:sz w:val="20"/>
                <w:szCs w:val="20"/>
              </w:rPr>
            </w:pPr>
            <w:r>
              <w:rPr>
                <w:b/>
                <w:sz w:val="20"/>
                <w:szCs w:val="20"/>
              </w:rPr>
              <w:t>1</w:t>
            </w:r>
            <w:r w:rsidR="00CF314F" w:rsidRPr="00473ABC">
              <w:rPr>
                <w:b/>
                <w:sz w:val="20"/>
                <w:szCs w:val="20"/>
              </w:rPr>
              <w:t>4</w:t>
            </w:r>
            <w:r w:rsidR="00D247B2">
              <w:rPr>
                <w:b/>
                <w:sz w:val="20"/>
                <w:szCs w:val="20"/>
              </w:rPr>
              <w:t>25</w:t>
            </w:r>
          </w:p>
        </w:tc>
        <w:tc>
          <w:tcPr>
            <w:tcW w:w="900" w:type="dxa"/>
            <w:tcBorders>
              <w:bottom w:val="single" w:sz="4" w:space="0" w:color="auto"/>
            </w:tcBorders>
          </w:tcPr>
          <w:p w14:paraId="28A60174" w14:textId="012DCD75" w:rsidR="00CF314F" w:rsidRPr="00473ABC" w:rsidRDefault="00CF314F" w:rsidP="00835204">
            <w:pPr>
              <w:jc w:val="right"/>
              <w:rPr>
                <w:b/>
                <w:sz w:val="20"/>
                <w:szCs w:val="20"/>
              </w:rPr>
            </w:pPr>
            <w:r w:rsidRPr="00473ABC">
              <w:rPr>
                <w:b/>
                <w:sz w:val="20"/>
                <w:szCs w:val="20"/>
              </w:rPr>
              <w:t>100</w:t>
            </w:r>
          </w:p>
        </w:tc>
        <w:tc>
          <w:tcPr>
            <w:tcW w:w="900" w:type="dxa"/>
            <w:tcBorders>
              <w:bottom w:val="single" w:sz="4" w:space="0" w:color="auto"/>
            </w:tcBorders>
          </w:tcPr>
          <w:p w14:paraId="03927578" w14:textId="552FA59E" w:rsidR="00CF314F" w:rsidRPr="00473ABC" w:rsidRDefault="00CF314F" w:rsidP="00835204">
            <w:pPr>
              <w:jc w:val="right"/>
              <w:rPr>
                <w:b/>
                <w:sz w:val="20"/>
                <w:szCs w:val="20"/>
              </w:rPr>
            </w:pPr>
            <w:r w:rsidRPr="00473ABC">
              <w:rPr>
                <w:b/>
                <w:sz w:val="20"/>
                <w:szCs w:val="20"/>
              </w:rPr>
              <w:t>100</w:t>
            </w:r>
          </w:p>
        </w:tc>
        <w:tc>
          <w:tcPr>
            <w:tcW w:w="900" w:type="dxa"/>
            <w:tcBorders>
              <w:bottom w:val="single" w:sz="4" w:space="0" w:color="auto"/>
            </w:tcBorders>
          </w:tcPr>
          <w:p w14:paraId="4FBD8985" w14:textId="1FF18D5F" w:rsidR="00CF314F" w:rsidRPr="00473ABC" w:rsidRDefault="00CF314F" w:rsidP="00835204">
            <w:pPr>
              <w:jc w:val="right"/>
              <w:rPr>
                <w:b/>
                <w:sz w:val="20"/>
                <w:szCs w:val="20"/>
              </w:rPr>
            </w:pPr>
            <w:r>
              <w:rPr>
                <w:b/>
                <w:sz w:val="20"/>
                <w:szCs w:val="20"/>
              </w:rPr>
              <w:t>0</w:t>
            </w:r>
          </w:p>
        </w:tc>
        <w:tc>
          <w:tcPr>
            <w:tcW w:w="990" w:type="dxa"/>
            <w:tcBorders>
              <w:bottom w:val="single" w:sz="4" w:space="0" w:color="auto"/>
            </w:tcBorders>
          </w:tcPr>
          <w:p w14:paraId="27AEED1A" w14:textId="10C934D4" w:rsidR="00CF314F" w:rsidRPr="00473ABC" w:rsidRDefault="00CF314F" w:rsidP="00835204">
            <w:pPr>
              <w:jc w:val="right"/>
              <w:rPr>
                <w:b/>
                <w:sz w:val="20"/>
                <w:szCs w:val="20"/>
              </w:rPr>
            </w:pPr>
            <w:r>
              <w:rPr>
                <w:b/>
                <w:sz w:val="20"/>
                <w:szCs w:val="20"/>
              </w:rPr>
              <w:t>0</w:t>
            </w:r>
          </w:p>
        </w:tc>
        <w:tc>
          <w:tcPr>
            <w:tcW w:w="990" w:type="dxa"/>
            <w:tcBorders>
              <w:bottom w:val="single" w:sz="4" w:space="0" w:color="auto"/>
            </w:tcBorders>
          </w:tcPr>
          <w:p w14:paraId="24B12428" w14:textId="11FC6F27" w:rsidR="00CF314F" w:rsidRPr="00473ABC" w:rsidRDefault="00272243" w:rsidP="00835204">
            <w:pPr>
              <w:jc w:val="right"/>
              <w:rPr>
                <w:b/>
                <w:sz w:val="20"/>
                <w:szCs w:val="20"/>
              </w:rPr>
            </w:pPr>
            <w:r>
              <w:rPr>
                <w:b/>
                <w:sz w:val="20"/>
                <w:szCs w:val="20"/>
              </w:rPr>
              <w:t>1525</w:t>
            </w:r>
          </w:p>
        </w:tc>
        <w:tc>
          <w:tcPr>
            <w:tcW w:w="990" w:type="dxa"/>
            <w:tcBorders>
              <w:bottom w:val="single" w:sz="4" w:space="0" w:color="auto"/>
            </w:tcBorders>
          </w:tcPr>
          <w:p w14:paraId="3AC4E8C6" w14:textId="1C40DF3F" w:rsidR="00CF314F" w:rsidRPr="00473ABC" w:rsidRDefault="00272243" w:rsidP="00835204">
            <w:pPr>
              <w:jc w:val="right"/>
              <w:rPr>
                <w:b/>
                <w:sz w:val="20"/>
                <w:szCs w:val="20"/>
              </w:rPr>
            </w:pPr>
            <w:r>
              <w:rPr>
                <w:b/>
                <w:sz w:val="20"/>
                <w:szCs w:val="20"/>
              </w:rPr>
              <w:t>1525</w:t>
            </w:r>
          </w:p>
        </w:tc>
      </w:tr>
      <w:tr w:rsidR="00A53156" w14:paraId="6EB07312" w14:textId="77777777" w:rsidTr="00C004CC">
        <w:tc>
          <w:tcPr>
            <w:tcW w:w="5328" w:type="dxa"/>
            <w:tcBorders>
              <w:top w:val="single" w:sz="4" w:space="0" w:color="auto"/>
              <w:left w:val="single" w:sz="4" w:space="0" w:color="auto"/>
              <w:bottom w:val="single" w:sz="4" w:space="0" w:color="auto"/>
              <w:right w:val="single" w:sz="4" w:space="0" w:color="auto"/>
            </w:tcBorders>
          </w:tcPr>
          <w:p w14:paraId="05B495C5" w14:textId="77777777" w:rsidR="00A53156" w:rsidRPr="00473ABC" w:rsidRDefault="00A53156" w:rsidP="00835204">
            <w:pPr>
              <w:rPr>
                <w:b/>
                <w:u w:val="single"/>
              </w:rPr>
            </w:pPr>
          </w:p>
        </w:tc>
        <w:tc>
          <w:tcPr>
            <w:tcW w:w="900" w:type="dxa"/>
            <w:tcBorders>
              <w:top w:val="single" w:sz="4" w:space="0" w:color="auto"/>
              <w:left w:val="single" w:sz="4" w:space="0" w:color="auto"/>
              <w:bottom w:val="single" w:sz="4" w:space="0" w:color="auto"/>
              <w:right w:val="single" w:sz="4" w:space="0" w:color="auto"/>
            </w:tcBorders>
          </w:tcPr>
          <w:p w14:paraId="7BE24A4E" w14:textId="77777777" w:rsidR="00A53156" w:rsidRPr="00473ABC" w:rsidRDefault="00A53156" w:rsidP="00835204">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3499BD2" w14:textId="77777777" w:rsidR="00A53156" w:rsidRPr="00473ABC" w:rsidRDefault="00A53156" w:rsidP="00835204">
            <w:pPr>
              <w:jc w:val="righ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29EB9DD5" w14:textId="77777777" w:rsidR="00A53156" w:rsidRPr="00473ABC" w:rsidRDefault="00A53156" w:rsidP="00835204">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F12C65A" w14:textId="77777777" w:rsidR="00A53156" w:rsidRPr="00473ABC" w:rsidRDefault="00A53156" w:rsidP="00835204">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E503999" w14:textId="77777777" w:rsidR="00A53156" w:rsidRPr="00473ABC" w:rsidRDefault="00A53156" w:rsidP="00835204">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6BE6054" w14:textId="77777777" w:rsidR="00A53156" w:rsidRPr="00473ABC" w:rsidRDefault="00A53156" w:rsidP="00835204">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0821D67" w14:textId="77777777" w:rsidR="00A53156" w:rsidRPr="00473ABC" w:rsidRDefault="00A53156" w:rsidP="00835204">
            <w:pPr>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2AAEDCAC" w14:textId="77777777" w:rsidR="00A53156" w:rsidRPr="00473ABC" w:rsidRDefault="00A53156" w:rsidP="00835204">
            <w:pPr>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11548DAD" w14:textId="77777777" w:rsidR="00A53156" w:rsidRPr="00473ABC" w:rsidRDefault="00A53156" w:rsidP="00835204">
            <w:pPr>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73CBDB7E" w14:textId="77777777" w:rsidR="00A53156" w:rsidRPr="00473ABC" w:rsidRDefault="00A53156" w:rsidP="00835204">
            <w:pPr>
              <w:jc w:val="right"/>
              <w:rPr>
                <w:sz w:val="20"/>
                <w:szCs w:val="20"/>
              </w:rPr>
            </w:pPr>
          </w:p>
        </w:tc>
      </w:tr>
      <w:tr w:rsidR="00CF314F" w14:paraId="3C999C7E" w14:textId="77777777" w:rsidTr="00C004CC">
        <w:tc>
          <w:tcPr>
            <w:tcW w:w="5328" w:type="dxa"/>
            <w:tcBorders>
              <w:top w:val="single" w:sz="4" w:space="0" w:color="auto"/>
            </w:tcBorders>
          </w:tcPr>
          <w:p w14:paraId="46406ADA" w14:textId="7AE24FE0" w:rsidR="00CF314F" w:rsidRPr="00473ABC" w:rsidRDefault="00CF314F" w:rsidP="00835204">
            <w:r w:rsidRPr="00473ABC">
              <w:rPr>
                <w:b/>
                <w:u w:val="single"/>
              </w:rPr>
              <w:t>Proprietary:</w:t>
            </w:r>
          </w:p>
        </w:tc>
        <w:tc>
          <w:tcPr>
            <w:tcW w:w="900" w:type="dxa"/>
            <w:tcBorders>
              <w:top w:val="single" w:sz="4" w:space="0" w:color="auto"/>
            </w:tcBorders>
          </w:tcPr>
          <w:p w14:paraId="304FFFD8" w14:textId="77777777" w:rsidR="00CF314F" w:rsidRPr="00473ABC" w:rsidRDefault="00CF314F" w:rsidP="00835204">
            <w:pPr>
              <w:jc w:val="right"/>
              <w:rPr>
                <w:sz w:val="20"/>
                <w:szCs w:val="20"/>
              </w:rPr>
            </w:pPr>
          </w:p>
        </w:tc>
        <w:tc>
          <w:tcPr>
            <w:tcW w:w="900" w:type="dxa"/>
            <w:tcBorders>
              <w:top w:val="single" w:sz="4" w:space="0" w:color="auto"/>
            </w:tcBorders>
          </w:tcPr>
          <w:p w14:paraId="0816C25C" w14:textId="77777777" w:rsidR="00CF314F" w:rsidRPr="00473ABC" w:rsidRDefault="00CF314F" w:rsidP="00835204">
            <w:pPr>
              <w:jc w:val="right"/>
              <w:rPr>
                <w:sz w:val="20"/>
                <w:szCs w:val="20"/>
              </w:rPr>
            </w:pPr>
          </w:p>
        </w:tc>
        <w:tc>
          <w:tcPr>
            <w:tcW w:w="810" w:type="dxa"/>
            <w:tcBorders>
              <w:top w:val="single" w:sz="4" w:space="0" w:color="auto"/>
            </w:tcBorders>
          </w:tcPr>
          <w:p w14:paraId="6C2B026F" w14:textId="77777777" w:rsidR="00CF314F" w:rsidRPr="00473ABC" w:rsidRDefault="00CF314F" w:rsidP="00835204">
            <w:pPr>
              <w:jc w:val="right"/>
              <w:rPr>
                <w:sz w:val="20"/>
                <w:szCs w:val="20"/>
              </w:rPr>
            </w:pPr>
          </w:p>
        </w:tc>
        <w:tc>
          <w:tcPr>
            <w:tcW w:w="900" w:type="dxa"/>
            <w:tcBorders>
              <w:top w:val="single" w:sz="4" w:space="0" w:color="auto"/>
            </w:tcBorders>
          </w:tcPr>
          <w:p w14:paraId="4909534F" w14:textId="77777777" w:rsidR="00CF314F" w:rsidRPr="00473ABC" w:rsidRDefault="00CF314F" w:rsidP="00835204">
            <w:pPr>
              <w:jc w:val="right"/>
              <w:rPr>
                <w:sz w:val="20"/>
                <w:szCs w:val="20"/>
              </w:rPr>
            </w:pPr>
          </w:p>
        </w:tc>
        <w:tc>
          <w:tcPr>
            <w:tcW w:w="900" w:type="dxa"/>
            <w:tcBorders>
              <w:top w:val="single" w:sz="4" w:space="0" w:color="auto"/>
            </w:tcBorders>
          </w:tcPr>
          <w:p w14:paraId="05CDE8A0" w14:textId="77777777" w:rsidR="00CF314F" w:rsidRPr="00473ABC" w:rsidRDefault="00CF314F" w:rsidP="00835204">
            <w:pPr>
              <w:jc w:val="right"/>
              <w:rPr>
                <w:sz w:val="20"/>
                <w:szCs w:val="20"/>
              </w:rPr>
            </w:pPr>
          </w:p>
        </w:tc>
        <w:tc>
          <w:tcPr>
            <w:tcW w:w="900" w:type="dxa"/>
            <w:tcBorders>
              <w:top w:val="single" w:sz="4" w:space="0" w:color="auto"/>
            </w:tcBorders>
          </w:tcPr>
          <w:p w14:paraId="4761FD51" w14:textId="77777777" w:rsidR="00CF314F" w:rsidRPr="00473ABC" w:rsidRDefault="00CF314F" w:rsidP="00835204">
            <w:pPr>
              <w:jc w:val="right"/>
              <w:rPr>
                <w:sz w:val="20"/>
                <w:szCs w:val="20"/>
              </w:rPr>
            </w:pPr>
          </w:p>
        </w:tc>
        <w:tc>
          <w:tcPr>
            <w:tcW w:w="900" w:type="dxa"/>
            <w:tcBorders>
              <w:top w:val="single" w:sz="4" w:space="0" w:color="auto"/>
            </w:tcBorders>
          </w:tcPr>
          <w:p w14:paraId="085600A6" w14:textId="77777777" w:rsidR="00CF314F" w:rsidRPr="00473ABC" w:rsidRDefault="00CF314F" w:rsidP="00835204">
            <w:pPr>
              <w:jc w:val="right"/>
              <w:rPr>
                <w:sz w:val="20"/>
                <w:szCs w:val="20"/>
              </w:rPr>
            </w:pPr>
          </w:p>
        </w:tc>
        <w:tc>
          <w:tcPr>
            <w:tcW w:w="990" w:type="dxa"/>
            <w:tcBorders>
              <w:top w:val="single" w:sz="4" w:space="0" w:color="auto"/>
            </w:tcBorders>
          </w:tcPr>
          <w:p w14:paraId="396D42A1" w14:textId="77777777" w:rsidR="00CF314F" w:rsidRPr="00473ABC" w:rsidRDefault="00CF314F" w:rsidP="00835204">
            <w:pPr>
              <w:jc w:val="right"/>
              <w:rPr>
                <w:sz w:val="20"/>
                <w:szCs w:val="20"/>
              </w:rPr>
            </w:pPr>
          </w:p>
        </w:tc>
        <w:tc>
          <w:tcPr>
            <w:tcW w:w="990" w:type="dxa"/>
            <w:tcBorders>
              <w:top w:val="single" w:sz="4" w:space="0" w:color="auto"/>
            </w:tcBorders>
          </w:tcPr>
          <w:p w14:paraId="153FF94D" w14:textId="4F0622AE" w:rsidR="00CF314F" w:rsidRPr="00473ABC" w:rsidRDefault="00CF314F" w:rsidP="00835204">
            <w:pPr>
              <w:jc w:val="right"/>
              <w:rPr>
                <w:sz w:val="20"/>
                <w:szCs w:val="20"/>
              </w:rPr>
            </w:pPr>
          </w:p>
        </w:tc>
        <w:tc>
          <w:tcPr>
            <w:tcW w:w="990" w:type="dxa"/>
            <w:tcBorders>
              <w:top w:val="single" w:sz="4" w:space="0" w:color="auto"/>
            </w:tcBorders>
          </w:tcPr>
          <w:p w14:paraId="524BAF87" w14:textId="77777777" w:rsidR="00CF314F" w:rsidRPr="00473ABC" w:rsidRDefault="00CF314F" w:rsidP="00835204">
            <w:pPr>
              <w:jc w:val="right"/>
              <w:rPr>
                <w:sz w:val="20"/>
                <w:szCs w:val="20"/>
              </w:rPr>
            </w:pPr>
          </w:p>
        </w:tc>
      </w:tr>
      <w:tr w:rsidR="00CF314F" w14:paraId="52C78085" w14:textId="77777777" w:rsidTr="00B4623F">
        <w:tc>
          <w:tcPr>
            <w:tcW w:w="5328" w:type="dxa"/>
          </w:tcPr>
          <w:p w14:paraId="6C156E6E" w14:textId="77777777" w:rsidR="00CF314F" w:rsidRPr="00473ABC" w:rsidRDefault="00CF314F" w:rsidP="00835204">
            <w:pPr>
              <w:rPr>
                <w:sz w:val="20"/>
                <w:szCs w:val="20"/>
              </w:rPr>
            </w:pPr>
          </w:p>
        </w:tc>
        <w:tc>
          <w:tcPr>
            <w:tcW w:w="900" w:type="dxa"/>
          </w:tcPr>
          <w:p w14:paraId="0D3A57F1" w14:textId="77777777" w:rsidR="00CF314F" w:rsidRPr="00473ABC" w:rsidRDefault="00CF314F" w:rsidP="00835204">
            <w:pPr>
              <w:jc w:val="right"/>
              <w:rPr>
                <w:sz w:val="20"/>
                <w:szCs w:val="20"/>
              </w:rPr>
            </w:pPr>
          </w:p>
        </w:tc>
        <w:tc>
          <w:tcPr>
            <w:tcW w:w="900" w:type="dxa"/>
          </w:tcPr>
          <w:p w14:paraId="124C7446" w14:textId="77777777" w:rsidR="00CF314F" w:rsidRPr="00473ABC" w:rsidRDefault="00CF314F" w:rsidP="00835204">
            <w:pPr>
              <w:jc w:val="right"/>
              <w:rPr>
                <w:sz w:val="20"/>
                <w:szCs w:val="20"/>
              </w:rPr>
            </w:pPr>
          </w:p>
        </w:tc>
        <w:tc>
          <w:tcPr>
            <w:tcW w:w="810" w:type="dxa"/>
          </w:tcPr>
          <w:p w14:paraId="1A154BFE" w14:textId="77777777" w:rsidR="00CF314F" w:rsidRPr="00473ABC" w:rsidRDefault="00CF314F" w:rsidP="00835204">
            <w:pPr>
              <w:jc w:val="right"/>
              <w:rPr>
                <w:sz w:val="20"/>
                <w:szCs w:val="20"/>
              </w:rPr>
            </w:pPr>
          </w:p>
        </w:tc>
        <w:tc>
          <w:tcPr>
            <w:tcW w:w="900" w:type="dxa"/>
          </w:tcPr>
          <w:p w14:paraId="3E110958" w14:textId="77777777" w:rsidR="00CF314F" w:rsidRPr="00473ABC" w:rsidRDefault="00CF314F" w:rsidP="00835204">
            <w:pPr>
              <w:jc w:val="right"/>
              <w:rPr>
                <w:sz w:val="20"/>
                <w:szCs w:val="20"/>
              </w:rPr>
            </w:pPr>
          </w:p>
        </w:tc>
        <w:tc>
          <w:tcPr>
            <w:tcW w:w="900" w:type="dxa"/>
          </w:tcPr>
          <w:p w14:paraId="2EA0460B" w14:textId="77777777" w:rsidR="00CF314F" w:rsidRPr="00473ABC" w:rsidRDefault="00CF314F" w:rsidP="00835204">
            <w:pPr>
              <w:jc w:val="right"/>
              <w:rPr>
                <w:sz w:val="20"/>
                <w:szCs w:val="20"/>
              </w:rPr>
            </w:pPr>
          </w:p>
        </w:tc>
        <w:tc>
          <w:tcPr>
            <w:tcW w:w="900" w:type="dxa"/>
          </w:tcPr>
          <w:p w14:paraId="55ABDC00" w14:textId="77777777" w:rsidR="00CF314F" w:rsidRPr="00473ABC" w:rsidRDefault="00CF314F" w:rsidP="00835204">
            <w:pPr>
              <w:jc w:val="right"/>
              <w:rPr>
                <w:sz w:val="20"/>
                <w:szCs w:val="20"/>
              </w:rPr>
            </w:pPr>
          </w:p>
        </w:tc>
        <w:tc>
          <w:tcPr>
            <w:tcW w:w="900" w:type="dxa"/>
          </w:tcPr>
          <w:p w14:paraId="14AAB705" w14:textId="77777777" w:rsidR="00CF314F" w:rsidRPr="00473ABC" w:rsidRDefault="00CF314F" w:rsidP="00835204">
            <w:pPr>
              <w:jc w:val="right"/>
              <w:rPr>
                <w:sz w:val="20"/>
                <w:szCs w:val="20"/>
              </w:rPr>
            </w:pPr>
          </w:p>
        </w:tc>
        <w:tc>
          <w:tcPr>
            <w:tcW w:w="990" w:type="dxa"/>
          </w:tcPr>
          <w:p w14:paraId="738E8787" w14:textId="77777777" w:rsidR="00CF314F" w:rsidRPr="00473ABC" w:rsidRDefault="00CF314F" w:rsidP="00835204">
            <w:pPr>
              <w:jc w:val="right"/>
              <w:rPr>
                <w:sz w:val="20"/>
                <w:szCs w:val="20"/>
              </w:rPr>
            </w:pPr>
          </w:p>
        </w:tc>
        <w:tc>
          <w:tcPr>
            <w:tcW w:w="990" w:type="dxa"/>
          </w:tcPr>
          <w:p w14:paraId="3D23DB32" w14:textId="2FA1F707" w:rsidR="00CF314F" w:rsidRPr="00473ABC" w:rsidRDefault="00CF314F" w:rsidP="00835204">
            <w:pPr>
              <w:jc w:val="right"/>
              <w:rPr>
                <w:sz w:val="20"/>
                <w:szCs w:val="20"/>
              </w:rPr>
            </w:pPr>
          </w:p>
        </w:tc>
        <w:tc>
          <w:tcPr>
            <w:tcW w:w="990" w:type="dxa"/>
          </w:tcPr>
          <w:p w14:paraId="239CD5EC" w14:textId="77777777" w:rsidR="00CF314F" w:rsidRPr="00473ABC" w:rsidRDefault="00CF314F" w:rsidP="00835204">
            <w:pPr>
              <w:jc w:val="right"/>
              <w:rPr>
                <w:sz w:val="20"/>
                <w:szCs w:val="20"/>
              </w:rPr>
            </w:pPr>
          </w:p>
        </w:tc>
      </w:tr>
      <w:tr w:rsidR="00CF314F" w14:paraId="4CF4793E" w14:textId="77777777" w:rsidTr="00B4623F">
        <w:tc>
          <w:tcPr>
            <w:tcW w:w="5328" w:type="dxa"/>
          </w:tcPr>
          <w:p w14:paraId="4A9A5A96" w14:textId="5E99E4EA" w:rsidR="00CF314F" w:rsidRPr="00473ABC" w:rsidRDefault="00CF314F" w:rsidP="00835204">
            <w:pPr>
              <w:rPr>
                <w:sz w:val="20"/>
                <w:szCs w:val="20"/>
              </w:rPr>
            </w:pPr>
            <w:r w:rsidRPr="00473ABC">
              <w:rPr>
                <w:sz w:val="20"/>
                <w:szCs w:val="20"/>
              </w:rPr>
              <w:t xml:space="preserve">101000 </w:t>
            </w:r>
            <w:r>
              <w:rPr>
                <w:sz w:val="20"/>
                <w:szCs w:val="20"/>
              </w:rPr>
              <w:t xml:space="preserve">(G) </w:t>
            </w:r>
            <w:r w:rsidRPr="00473ABC">
              <w:rPr>
                <w:sz w:val="20"/>
                <w:szCs w:val="20"/>
              </w:rPr>
              <w:t>Fund Balance With Treasury</w:t>
            </w:r>
          </w:p>
        </w:tc>
        <w:tc>
          <w:tcPr>
            <w:tcW w:w="900" w:type="dxa"/>
          </w:tcPr>
          <w:p w14:paraId="1E921864" w14:textId="36BFF83C" w:rsidR="00CF314F" w:rsidRPr="00473ABC" w:rsidRDefault="00F33C9A" w:rsidP="00835204">
            <w:pPr>
              <w:jc w:val="right"/>
              <w:rPr>
                <w:sz w:val="20"/>
                <w:szCs w:val="20"/>
              </w:rPr>
            </w:pPr>
            <w:r>
              <w:rPr>
                <w:sz w:val="20"/>
                <w:szCs w:val="20"/>
              </w:rPr>
              <w:t>5</w:t>
            </w:r>
            <w:r w:rsidR="00CF314F" w:rsidRPr="00473ABC">
              <w:rPr>
                <w:sz w:val="20"/>
                <w:szCs w:val="20"/>
              </w:rPr>
              <w:t>050</w:t>
            </w:r>
          </w:p>
        </w:tc>
        <w:tc>
          <w:tcPr>
            <w:tcW w:w="900" w:type="dxa"/>
          </w:tcPr>
          <w:p w14:paraId="65BE7D62" w14:textId="77777777" w:rsidR="00CF314F" w:rsidRPr="00473ABC" w:rsidRDefault="00CF314F" w:rsidP="00835204">
            <w:pPr>
              <w:jc w:val="right"/>
              <w:rPr>
                <w:sz w:val="20"/>
                <w:szCs w:val="20"/>
              </w:rPr>
            </w:pPr>
          </w:p>
        </w:tc>
        <w:tc>
          <w:tcPr>
            <w:tcW w:w="810" w:type="dxa"/>
          </w:tcPr>
          <w:p w14:paraId="57DCF643" w14:textId="2C7B6D78" w:rsidR="00CF314F" w:rsidRPr="00473ABC" w:rsidRDefault="00D247B2" w:rsidP="00835204">
            <w:pPr>
              <w:jc w:val="right"/>
              <w:rPr>
                <w:sz w:val="20"/>
                <w:szCs w:val="20"/>
              </w:rPr>
            </w:pPr>
            <w:r>
              <w:rPr>
                <w:sz w:val="20"/>
                <w:szCs w:val="20"/>
              </w:rPr>
              <w:t>9</w:t>
            </w:r>
          </w:p>
        </w:tc>
        <w:tc>
          <w:tcPr>
            <w:tcW w:w="900" w:type="dxa"/>
          </w:tcPr>
          <w:p w14:paraId="52E04420" w14:textId="77777777" w:rsidR="00CF314F" w:rsidRPr="00473ABC" w:rsidRDefault="00CF314F" w:rsidP="00835204">
            <w:pPr>
              <w:jc w:val="right"/>
              <w:rPr>
                <w:sz w:val="20"/>
                <w:szCs w:val="20"/>
              </w:rPr>
            </w:pPr>
          </w:p>
        </w:tc>
        <w:tc>
          <w:tcPr>
            <w:tcW w:w="900" w:type="dxa"/>
          </w:tcPr>
          <w:p w14:paraId="00A26D06" w14:textId="77777777" w:rsidR="00CF314F" w:rsidRPr="00473ABC" w:rsidRDefault="00CF314F" w:rsidP="00835204">
            <w:pPr>
              <w:jc w:val="right"/>
              <w:rPr>
                <w:sz w:val="20"/>
                <w:szCs w:val="20"/>
              </w:rPr>
            </w:pPr>
            <w:r w:rsidRPr="00473ABC">
              <w:rPr>
                <w:sz w:val="20"/>
                <w:szCs w:val="20"/>
              </w:rPr>
              <w:t>100</w:t>
            </w:r>
          </w:p>
        </w:tc>
        <w:tc>
          <w:tcPr>
            <w:tcW w:w="900" w:type="dxa"/>
          </w:tcPr>
          <w:p w14:paraId="723D3A25" w14:textId="77777777" w:rsidR="00CF314F" w:rsidRPr="00473ABC" w:rsidRDefault="00CF314F" w:rsidP="00835204">
            <w:pPr>
              <w:jc w:val="right"/>
              <w:rPr>
                <w:sz w:val="20"/>
                <w:szCs w:val="20"/>
              </w:rPr>
            </w:pPr>
          </w:p>
        </w:tc>
        <w:tc>
          <w:tcPr>
            <w:tcW w:w="900" w:type="dxa"/>
          </w:tcPr>
          <w:p w14:paraId="3E4D9596" w14:textId="20B5699B" w:rsidR="00CF314F" w:rsidRPr="00473ABC" w:rsidRDefault="00F33C9A" w:rsidP="00835204">
            <w:pPr>
              <w:jc w:val="right"/>
              <w:rPr>
                <w:sz w:val="20"/>
                <w:szCs w:val="20"/>
              </w:rPr>
            </w:pPr>
            <w:r>
              <w:rPr>
                <w:sz w:val="20"/>
                <w:szCs w:val="20"/>
              </w:rPr>
              <w:t>0</w:t>
            </w:r>
          </w:p>
        </w:tc>
        <w:tc>
          <w:tcPr>
            <w:tcW w:w="990" w:type="dxa"/>
          </w:tcPr>
          <w:p w14:paraId="132FE89E" w14:textId="462E77B0" w:rsidR="00CF314F" w:rsidRPr="00473ABC" w:rsidRDefault="00CF314F" w:rsidP="00835204">
            <w:pPr>
              <w:jc w:val="right"/>
              <w:rPr>
                <w:sz w:val="20"/>
                <w:szCs w:val="20"/>
              </w:rPr>
            </w:pPr>
          </w:p>
        </w:tc>
        <w:tc>
          <w:tcPr>
            <w:tcW w:w="990" w:type="dxa"/>
          </w:tcPr>
          <w:p w14:paraId="31EC9BC6" w14:textId="657EEA74" w:rsidR="00CF314F" w:rsidRPr="00473ABC" w:rsidRDefault="00272243" w:rsidP="00835204">
            <w:pPr>
              <w:jc w:val="right"/>
              <w:rPr>
                <w:sz w:val="20"/>
                <w:szCs w:val="20"/>
              </w:rPr>
            </w:pPr>
            <w:r>
              <w:rPr>
                <w:sz w:val="20"/>
                <w:szCs w:val="20"/>
              </w:rPr>
              <w:t>515</w:t>
            </w:r>
            <w:r w:rsidR="00D247B2">
              <w:rPr>
                <w:sz w:val="20"/>
                <w:szCs w:val="20"/>
              </w:rPr>
              <w:t>9</w:t>
            </w:r>
          </w:p>
        </w:tc>
        <w:tc>
          <w:tcPr>
            <w:tcW w:w="990" w:type="dxa"/>
          </w:tcPr>
          <w:p w14:paraId="5D20C362" w14:textId="3BD6DAA7" w:rsidR="00CF314F" w:rsidRPr="00473ABC" w:rsidRDefault="00CF314F" w:rsidP="00272243">
            <w:pPr>
              <w:jc w:val="center"/>
              <w:rPr>
                <w:sz w:val="20"/>
                <w:szCs w:val="20"/>
              </w:rPr>
            </w:pPr>
          </w:p>
        </w:tc>
      </w:tr>
      <w:tr w:rsidR="00F92C3F" w14:paraId="79BF20C2" w14:textId="77777777" w:rsidTr="00B4623F">
        <w:tc>
          <w:tcPr>
            <w:tcW w:w="5328" w:type="dxa"/>
          </w:tcPr>
          <w:p w14:paraId="5F86FCE7" w14:textId="4A500146" w:rsidR="00F92C3F" w:rsidRPr="00473ABC" w:rsidRDefault="00F92C3F" w:rsidP="00835204">
            <w:pPr>
              <w:rPr>
                <w:sz w:val="20"/>
                <w:szCs w:val="20"/>
              </w:rPr>
            </w:pPr>
            <w:r w:rsidRPr="00473ABC">
              <w:rPr>
                <w:sz w:val="20"/>
                <w:szCs w:val="20"/>
              </w:rPr>
              <w:t xml:space="preserve">131000 </w:t>
            </w:r>
            <w:r>
              <w:rPr>
                <w:sz w:val="20"/>
                <w:szCs w:val="20"/>
              </w:rPr>
              <w:t xml:space="preserve">(F) </w:t>
            </w:r>
            <w:r w:rsidRPr="00473ABC">
              <w:rPr>
                <w:sz w:val="20"/>
                <w:szCs w:val="20"/>
              </w:rPr>
              <w:t>Accounts Receivable</w:t>
            </w:r>
          </w:p>
        </w:tc>
        <w:tc>
          <w:tcPr>
            <w:tcW w:w="900" w:type="dxa"/>
          </w:tcPr>
          <w:p w14:paraId="58A11271" w14:textId="77777777" w:rsidR="00F92C3F" w:rsidRPr="00473ABC" w:rsidRDefault="00F92C3F" w:rsidP="00835204">
            <w:pPr>
              <w:jc w:val="right"/>
              <w:rPr>
                <w:sz w:val="20"/>
                <w:szCs w:val="20"/>
              </w:rPr>
            </w:pPr>
          </w:p>
        </w:tc>
        <w:tc>
          <w:tcPr>
            <w:tcW w:w="900" w:type="dxa"/>
          </w:tcPr>
          <w:p w14:paraId="364D61CD" w14:textId="77777777" w:rsidR="00F92C3F" w:rsidRPr="00473ABC" w:rsidRDefault="00F92C3F" w:rsidP="00835204">
            <w:pPr>
              <w:jc w:val="right"/>
              <w:rPr>
                <w:sz w:val="20"/>
                <w:szCs w:val="20"/>
              </w:rPr>
            </w:pPr>
          </w:p>
        </w:tc>
        <w:tc>
          <w:tcPr>
            <w:tcW w:w="810" w:type="dxa"/>
          </w:tcPr>
          <w:p w14:paraId="51ADCCC3" w14:textId="77777777" w:rsidR="00F92C3F" w:rsidRPr="00473ABC" w:rsidRDefault="00F92C3F" w:rsidP="00835204">
            <w:pPr>
              <w:jc w:val="right"/>
              <w:rPr>
                <w:sz w:val="20"/>
                <w:szCs w:val="20"/>
              </w:rPr>
            </w:pPr>
          </w:p>
        </w:tc>
        <w:tc>
          <w:tcPr>
            <w:tcW w:w="900" w:type="dxa"/>
          </w:tcPr>
          <w:p w14:paraId="13954622" w14:textId="77777777" w:rsidR="00F92C3F" w:rsidRPr="00473ABC" w:rsidRDefault="00F92C3F" w:rsidP="00835204">
            <w:pPr>
              <w:jc w:val="right"/>
              <w:rPr>
                <w:sz w:val="20"/>
                <w:szCs w:val="20"/>
              </w:rPr>
            </w:pPr>
          </w:p>
        </w:tc>
        <w:tc>
          <w:tcPr>
            <w:tcW w:w="900" w:type="dxa"/>
          </w:tcPr>
          <w:p w14:paraId="60B05267" w14:textId="77777777" w:rsidR="00F92C3F" w:rsidRPr="00473ABC" w:rsidRDefault="00F92C3F" w:rsidP="00835204">
            <w:pPr>
              <w:jc w:val="right"/>
              <w:rPr>
                <w:sz w:val="20"/>
                <w:szCs w:val="20"/>
              </w:rPr>
            </w:pPr>
          </w:p>
        </w:tc>
        <w:tc>
          <w:tcPr>
            <w:tcW w:w="900" w:type="dxa"/>
          </w:tcPr>
          <w:p w14:paraId="67562144" w14:textId="77777777" w:rsidR="00F92C3F" w:rsidRPr="00473ABC" w:rsidRDefault="00F92C3F" w:rsidP="00835204">
            <w:pPr>
              <w:jc w:val="right"/>
              <w:rPr>
                <w:sz w:val="20"/>
                <w:szCs w:val="20"/>
              </w:rPr>
            </w:pPr>
          </w:p>
        </w:tc>
        <w:tc>
          <w:tcPr>
            <w:tcW w:w="900" w:type="dxa"/>
          </w:tcPr>
          <w:p w14:paraId="6E472476" w14:textId="77777777" w:rsidR="00F92C3F" w:rsidRPr="00473ABC" w:rsidRDefault="00F92C3F" w:rsidP="00835204">
            <w:pPr>
              <w:jc w:val="right"/>
              <w:rPr>
                <w:sz w:val="20"/>
                <w:szCs w:val="20"/>
              </w:rPr>
            </w:pPr>
          </w:p>
        </w:tc>
        <w:tc>
          <w:tcPr>
            <w:tcW w:w="990" w:type="dxa"/>
          </w:tcPr>
          <w:p w14:paraId="3A4EBF40" w14:textId="77777777" w:rsidR="00F92C3F" w:rsidRPr="00473ABC" w:rsidRDefault="00F92C3F" w:rsidP="00835204">
            <w:pPr>
              <w:jc w:val="right"/>
              <w:rPr>
                <w:sz w:val="20"/>
                <w:szCs w:val="20"/>
              </w:rPr>
            </w:pPr>
          </w:p>
        </w:tc>
        <w:tc>
          <w:tcPr>
            <w:tcW w:w="990" w:type="dxa"/>
          </w:tcPr>
          <w:p w14:paraId="7A0BC1CE" w14:textId="77777777" w:rsidR="00F92C3F" w:rsidRPr="00473ABC" w:rsidRDefault="00F92C3F" w:rsidP="00835204">
            <w:pPr>
              <w:jc w:val="right"/>
              <w:rPr>
                <w:sz w:val="20"/>
                <w:szCs w:val="20"/>
              </w:rPr>
            </w:pPr>
          </w:p>
        </w:tc>
        <w:tc>
          <w:tcPr>
            <w:tcW w:w="990" w:type="dxa"/>
          </w:tcPr>
          <w:p w14:paraId="3016E796" w14:textId="77777777" w:rsidR="00F92C3F" w:rsidRPr="00473ABC" w:rsidRDefault="00F92C3F" w:rsidP="00835204">
            <w:pPr>
              <w:jc w:val="right"/>
              <w:rPr>
                <w:sz w:val="20"/>
                <w:szCs w:val="20"/>
              </w:rPr>
            </w:pPr>
          </w:p>
        </w:tc>
      </w:tr>
      <w:tr w:rsidR="001E1899" w14:paraId="0A908B57" w14:textId="77777777" w:rsidTr="00B4623F">
        <w:tc>
          <w:tcPr>
            <w:tcW w:w="5328" w:type="dxa"/>
          </w:tcPr>
          <w:p w14:paraId="59DC15EA" w14:textId="1F5A5E7E" w:rsidR="001E1899" w:rsidRPr="00473ABC" w:rsidRDefault="001E1899" w:rsidP="00835204">
            <w:pPr>
              <w:rPr>
                <w:sz w:val="20"/>
                <w:szCs w:val="20"/>
              </w:rPr>
            </w:pPr>
            <w:r w:rsidRPr="00473ABC">
              <w:rPr>
                <w:sz w:val="20"/>
                <w:szCs w:val="20"/>
              </w:rPr>
              <w:t xml:space="preserve">131000 </w:t>
            </w:r>
            <w:r>
              <w:rPr>
                <w:sz w:val="20"/>
                <w:szCs w:val="20"/>
              </w:rPr>
              <w:t xml:space="preserve">(N) </w:t>
            </w:r>
            <w:r w:rsidRPr="00473ABC">
              <w:rPr>
                <w:sz w:val="20"/>
                <w:szCs w:val="20"/>
              </w:rPr>
              <w:t xml:space="preserve">Accounts Receivable </w:t>
            </w:r>
          </w:p>
        </w:tc>
        <w:tc>
          <w:tcPr>
            <w:tcW w:w="900" w:type="dxa"/>
          </w:tcPr>
          <w:p w14:paraId="6B419C67" w14:textId="77777777" w:rsidR="001E1899" w:rsidRPr="00473ABC" w:rsidRDefault="001E1899" w:rsidP="00835204">
            <w:pPr>
              <w:jc w:val="right"/>
              <w:rPr>
                <w:sz w:val="20"/>
                <w:szCs w:val="20"/>
              </w:rPr>
            </w:pPr>
          </w:p>
        </w:tc>
        <w:tc>
          <w:tcPr>
            <w:tcW w:w="900" w:type="dxa"/>
          </w:tcPr>
          <w:p w14:paraId="4F1A18EC" w14:textId="77777777" w:rsidR="001E1899" w:rsidRPr="00473ABC" w:rsidRDefault="001E1899" w:rsidP="00835204">
            <w:pPr>
              <w:jc w:val="right"/>
              <w:rPr>
                <w:sz w:val="20"/>
                <w:szCs w:val="20"/>
              </w:rPr>
            </w:pPr>
          </w:p>
        </w:tc>
        <w:tc>
          <w:tcPr>
            <w:tcW w:w="810" w:type="dxa"/>
          </w:tcPr>
          <w:p w14:paraId="373AF92A" w14:textId="77777777" w:rsidR="001E1899" w:rsidRPr="00473ABC" w:rsidRDefault="001E1899" w:rsidP="00835204">
            <w:pPr>
              <w:jc w:val="right"/>
              <w:rPr>
                <w:sz w:val="20"/>
                <w:szCs w:val="20"/>
              </w:rPr>
            </w:pPr>
          </w:p>
        </w:tc>
        <w:tc>
          <w:tcPr>
            <w:tcW w:w="900" w:type="dxa"/>
          </w:tcPr>
          <w:p w14:paraId="6C759B85" w14:textId="77777777" w:rsidR="001E1899" w:rsidRPr="00473ABC" w:rsidRDefault="001E1899" w:rsidP="00835204">
            <w:pPr>
              <w:jc w:val="right"/>
              <w:rPr>
                <w:sz w:val="20"/>
                <w:szCs w:val="20"/>
              </w:rPr>
            </w:pPr>
          </w:p>
        </w:tc>
        <w:tc>
          <w:tcPr>
            <w:tcW w:w="900" w:type="dxa"/>
          </w:tcPr>
          <w:p w14:paraId="76DC204B" w14:textId="77777777" w:rsidR="001E1899" w:rsidRPr="00473ABC" w:rsidRDefault="001E1899" w:rsidP="00835204">
            <w:pPr>
              <w:jc w:val="right"/>
              <w:rPr>
                <w:sz w:val="20"/>
                <w:szCs w:val="20"/>
              </w:rPr>
            </w:pPr>
          </w:p>
        </w:tc>
        <w:tc>
          <w:tcPr>
            <w:tcW w:w="900" w:type="dxa"/>
          </w:tcPr>
          <w:p w14:paraId="75CFDB7F" w14:textId="77777777" w:rsidR="001E1899" w:rsidRPr="00473ABC" w:rsidRDefault="001E1899" w:rsidP="00835204">
            <w:pPr>
              <w:jc w:val="right"/>
              <w:rPr>
                <w:sz w:val="20"/>
                <w:szCs w:val="20"/>
              </w:rPr>
            </w:pPr>
          </w:p>
        </w:tc>
        <w:tc>
          <w:tcPr>
            <w:tcW w:w="900" w:type="dxa"/>
          </w:tcPr>
          <w:p w14:paraId="106F2548" w14:textId="77777777" w:rsidR="001E1899" w:rsidRPr="00473ABC" w:rsidRDefault="001E1899" w:rsidP="00835204">
            <w:pPr>
              <w:jc w:val="right"/>
              <w:rPr>
                <w:sz w:val="20"/>
                <w:szCs w:val="20"/>
              </w:rPr>
            </w:pPr>
          </w:p>
        </w:tc>
        <w:tc>
          <w:tcPr>
            <w:tcW w:w="990" w:type="dxa"/>
          </w:tcPr>
          <w:p w14:paraId="6778A94A" w14:textId="77777777" w:rsidR="001E1899" w:rsidRPr="00473ABC" w:rsidRDefault="001E1899" w:rsidP="00835204">
            <w:pPr>
              <w:jc w:val="right"/>
              <w:rPr>
                <w:sz w:val="20"/>
                <w:szCs w:val="20"/>
              </w:rPr>
            </w:pPr>
          </w:p>
        </w:tc>
        <w:tc>
          <w:tcPr>
            <w:tcW w:w="990" w:type="dxa"/>
          </w:tcPr>
          <w:p w14:paraId="422499E3" w14:textId="2FFBBC6F" w:rsidR="001E1899" w:rsidRPr="00473ABC" w:rsidRDefault="001E1899" w:rsidP="00835204">
            <w:pPr>
              <w:jc w:val="right"/>
              <w:rPr>
                <w:sz w:val="20"/>
                <w:szCs w:val="20"/>
              </w:rPr>
            </w:pPr>
          </w:p>
        </w:tc>
        <w:tc>
          <w:tcPr>
            <w:tcW w:w="990" w:type="dxa"/>
          </w:tcPr>
          <w:p w14:paraId="113071F5" w14:textId="77777777" w:rsidR="001E1899" w:rsidRPr="00473ABC" w:rsidRDefault="001E1899" w:rsidP="00835204">
            <w:pPr>
              <w:jc w:val="right"/>
              <w:rPr>
                <w:sz w:val="20"/>
                <w:szCs w:val="20"/>
              </w:rPr>
            </w:pPr>
          </w:p>
        </w:tc>
      </w:tr>
      <w:tr w:rsidR="00B4623F" w14:paraId="569B5C12" w14:textId="77777777" w:rsidTr="00B4623F">
        <w:tc>
          <w:tcPr>
            <w:tcW w:w="5328" w:type="dxa"/>
          </w:tcPr>
          <w:p w14:paraId="7ABD9422" w14:textId="5A6D8D86" w:rsidR="00B4623F" w:rsidRPr="00473ABC" w:rsidRDefault="00B4623F" w:rsidP="00285AC4">
            <w:pPr>
              <w:rPr>
                <w:sz w:val="20"/>
                <w:szCs w:val="20"/>
              </w:rPr>
            </w:pPr>
            <w:r>
              <w:rPr>
                <w:sz w:val="20"/>
                <w:szCs w:val="20"/>
              </w:rPr>
              <w:t xml:space="preserve">198100 (F) </w:t>
            </w:r>
            <w:r>
              <w:rPr>
                <w:bCs/>
                <w:sz w:val="20"/>
                <w:szCs w:val="20"/>
              </w:rPr>
              <w:t>Receivable from Custodian or Non-Entity Assets Receivable From a Federal Agency – Other Than the General Fund of the U.S. Government</w:t>
            </w:r>
          </w:p>
        </w:tc>
        <w:tc>
          <w:tcPr>
            <w:tcW w:w="900" w:type="dxa"/>
          </w:tcPr>
          <w:p w14:paraId="55E8E0AD" w14:textId="77777777" w:rsidR="00B4623F" w:rsidRPr="00473ABC" w:rsidRDefault="00B4623F" w:rsidP="00B4623F">
            <w:pPr>
              <w:jc w:val="right"/>
              <w:rPr>
                <w:sz w:val="20"/>
                <w:szCs w:val="20"/>
              </w:rPr>
            </w:pPr>
          </w:p>
        </w:tc>
        <w:tc>
          <w:tcPr>
            <w:tcW w:w="900" w:type="dxa"/>
          </w:tcPr>
          <w:p w14:paraId="62001E4B" w14:textId="77777777" w:rsidR="00B4623F" w:rsidRPr="00473ABC" w:rsidRDefault="00B4623F" w:rsidP="00B4623F">
            <w:pPr>
              <w:jc w:val="right"/>
              <w:rPr>
                <w:sz w:val="20"/>
                <w:szCs w:val="20"/>
              </w:rPr>
            </w:pPr>
          </w:p>
        </w:tc>
        <w:tc>
          <w:tcPr>
            <w:tcW w:w="810" w:type="dxa"/>
          </w:tcPr>
          <w:p w14:paraId="39970E18" w14:textId="77777777" w:rsidR="00B4623F" w:rsidRPr="00473ABC" w:rsidRDefault="00B4623F" w:rsidP="00B4623F">
            <w:pPr>
              <w:jc w:val="right"/>
              <w:rPr>
                <w:sz w:val="20"/>
                <w:szCs w:val="20"/>
              </w:rPr>
            </w:pPr>
          </w:p>
        </w:tc>
        <w:tc>
          <w:tcPr>
            <w:tcW w:w="900" w:type="dxa"/>
          </w:tcPr>
          <w:p w14:paraId="7304894E" w14:textId="77777777" w:rsidR="00B4623F" w:rsidRPr="00473ABC" w:rsidRDefault="00B4623F" w:rsidP="00B4623F">
            <w:pPr>
              <w:jc w:val="right"/>
              <w:rPr>
                <w:sz w:val="20"/>
                <w:szCs w:val="20"/>
              </w:rPr>
            </w:pPr>
          </w:p>
        </w:tc>
        <w:tc>
          <w:tcPr>
            <w:tcW w:w="900" w:type="dxa"/>
          </w:tcPr>
          <w:p w14:paraId="10146655" w14:textId="77777777" w:rsidR="00B4623F" w:rsidRPr="00473ABC" w:rsidRDefault="00B4623F" w:rsidP="00B4623F">
            <w:pPr>
              <w:jc w:val="right"/>
              <w:rPr>
                <w:sz w:val="20"/>
                <w:szCs w:val="20"/>
              </w:rPr>
            </w:pPr>
          </w:p>
        </w:tc>
        <w:tc>
          <w:tcPr>
            <w:tcW w:w="900" w:type="dxa"/>
          </w:tcPr>
          <w:p w14:paraId="79A67B0E" w14:textId="77777777" w:rsidR="00B4623F" w:rsidRPr="00473ABC" w:rsidRDefault="00B4623F" w:rsidP="00B4623F">
            <w:pPr>
              <w:jc w:val="right"/>
              <w:rPr>
                <w:sz w:val="20"/>
                <w:szCs w:val="20"/>
              </w:rPr>
            </w:pPr>
          </w:p>
        </w:tc>
        <w:tc>
          <w:tcPr>
            <w:tcW w:w="900" w:type="dxa"/>
          </w:tcPr>
          <w:p w14:paraId="02CBC06D" w14:textId="6B83A238" w:rsidR="00B4623F" w:rsidRPr="00473ABC" w:rsidRDefault="00B4623F" w:rsidP="00B4623F">
            <w:pPr>
              <w:jc w:val="right"/>
              <w:rPr>
                <w:sz w:val="20"/>
                <w:szCs w:val="20"/>
              </w:rPr>
            </w:pPr>
            <w:r>
              <w:rPr>
                <w:sz w:val="20"/>
                <w:szCs w:val="20"/>
              </w:rPr>
              <w:t>10</w:t>
            </w:r>
          </w:p>
        </w:tc>
        <w:tc>
          <w:tcPr>
            <w:tcW w:w="990" w:type="dxa"/>
          </w:tcPr>
          <w:p w14:paraId="5DA1BE48" w14:textId="77777777" w:rsidR="00B4623F" w:rsidRPr="00473ABC" w:rsidRDefault="00B4623F" w:rsidP="00B4623F">
            <w:pPr>
              <w:jc w:val="right"/>
              <w:rPr>
                <w:sz w:val="20"/>
                <w:szCs w:val="20"/>
              </w:rPr>
            </w:pPr>
          </w:p>
        </w:tc>
        <w:tc>
          <w:tcPr>
            <w:tcW w:w="990" w:type="dxa"/>
          </w:tcPr>
          <w:p w14:paraId="210DC234" w14:textId="152F188F" w:rsidR="00B4623F" w:rsidRPr="00473ABC" w:rsidRDefault="00B4623F" w:rsidP="00B4623F">
            <w:pPr>
              <w:jc w:val="right"/>
              <w:rPr>
                <w:sz w:val="20"/>
                <w:szCs w:val="20"/>
              </w:rPr>
            </w:pPr>
            <w:r>
              <w:rPr>
                <w:sz w:val="20"/>
                <w:szCs w:val="20"/>
              </w:rPr>
              <w:t>10</w:t>
            </w:r>
          </w:p>
        </w:tc>
        <w:tc>
          <w:tcPr>
            <w:tcW w:w="990" w:type="dxa"/>
          </w:tcPr>
          <w:p w14:paraId="27DFFA8B" w14:textId="77777777" w:rsidR="00B4623F" w:rsidRPr="00473ABC" w:rsidRDefault="00B4623F" w:rsidP="00B4623F">
            <w:pPr>
              <w:jc w:val="right"/>
              <w:rPr>
                <w:sz w:val="20"/>
                <w:szCs w:val="20"/>
              </w:rPr>
            </w:pPr>
          </w:p>
        </w:tc>
      </w:tr>
      <w:tr w:rsidR="001E1899" w14:paraId="4404685D" w14:textId="77777777" w:rsidTr="00B4623F">
        <w:tc>
          <w:tcPr>
            <w:tcW w:w="5328" w:type="dxa"/>
          </w:tcPr>
          <w:p w14:paraId="663E3915" w14:textId="046CF05A" w:rsidR="001E1899" w:rsidRPr="00473ABC" w:rsidRDefault="001E1899" w:rsidP="00835204">
            <w:pPr>
              <w:rPr>
                <w:sz w:val="20"/>
                <w:szCs w:val="20"/>
              </w:rPr>
            </w:pPr>
            <w:r w:rsidRPr="00473ABC">
              <w:rPr>
                <w:sz w:val="20"/>
                <w:szCs w:val="20"/>
              </w:rPr>
              <w:t>211000</w:t>
            </w:r>
            <w:r>
              <w:rPr>
                <w:sz w:val="20"/>
                <w:szCs w:val="20"/>
              </w:rPr>
              <w:t xml:space="preserve"> (F) </w:t>
            </w:r>
            <w:r w:rsidRPr="00473ABC">
              <w:rPr>
                <w:sz w:val="20"/>
                <w:szCs w:val="20"/>
              </w:rPr>
              <w:t xml:space="preserve">Accounts Payable </w:t>
            </w:r>
          </w:p>
        </w:tc>
        <w:tc>
          <w:tcPr>
            <w:tcW w:w="900" w:type="dxa"/>
          </w:tcPr>
          <w:p w14:paraId="7C20C878" w14:textId="77777777" w:rsidR="001E1899" w:rsidRPr="00473ABC" w:rsidRDefault="001E1899" w:rsidP="00835204">
            <w:pPr>
              <w:jc w:val="right"/>
              <w:rPr>
                <w:sz w:val="20"/>
                <w:szCs w:val="20"/>
              </w:rPr>
            </w:pPr>
          </w:p>
        </w:tc>
        <w:tc>
          <w:tcPr>
            <w:tcW w:w="900" w:type="dxa"/>
          </w:tcPr>
          <w:p w14:paraId="10B7AEBD" w14:textId="77777777" w:rsidR="001E1899" w:rsidRPr="00473ABC" w:rsidRDefault="001E1899" w:rsidP="00835204">
            <w:pPr>
              <w:jc w:val="right"/>
              <w:rPr>
                <w:sz w:val="20"/>
                <w:szCs w:val="20"/>
              </w:rPr>
            </w:pPr>
          </w:p>
        </w:tc>
        <w:tc>
          <w:tcPr>
            <w:tcW w:w="810" w:type="dxa"/>
          </w:tcPr>
          <w:p w14:paraId="71B747F9" w14:textId="77777777" w:rsidR="001E1899" w:rsidRPr="00473ABC" w:rsidRDefault="001E1899" w:rsidP="00835204">
            <w:pPr>
              <w:jc w:val="right"/>
              <w:rPr>
                <w:sz w:val="20"/>
                <w:szCs w:val="20"/>
              </w:rPr>
            </w:pPr>
          </w:p>
        </w:tc>
        <w:tc>
          <w:tcPr>
            <w:tcW w:w="900" w:type="dxa"/>
          </w:tcPr>
          <w:p w14:paraId="1F5107F5" w14:textId="77777777" w:rsidR="001E1899" w:rsidRPr="00473ABC" w:rsidRDefault="001E1899" w:rsidP="00835204">
            <w:pPr>
              <w:jc w:val="right"/>
              <w:rPr>
                <w:sz w:val="20"/>
                <w:szCs w:val="20"/>
              </w:rPr>
            </w:pPr>
          </w:p>
        </w:tc>
        <w:tc>
          <w:tcPr>
            <w:tcW w:w="900" w:type="dxa"/>
          </w:tcPr>
          <w:p w14:paraId="02AAF615" w14:textId="77777777" w:rsidR="001E1899" w:rsidRPr="00473ABC" w:rsidRDefault="001E1899" w:rsidP="00835204">
            <w:pPr>
              <w:jc w:val="right"/>
              <w:rPr>
                <w:sz w:val="20"/>
                <w:szCs w:val="20"/>
              </w:rPr>
            </w:pPr>
          </w:p>
        </w:tc>
        <w:tc>
          <w:tcPr>
            <w:tcW w:w="900" w:type="dxa"/>
          </w:tcPr>
          <w:p w14:paraId="73AF4051" w14:textId="77777777" w:rsidR="001E1899" w:rsidRPr="00473ABC" w:rsidRDefault="001E1899" w:rsidP="00835204">
            <w:pPr>
              <w:jc w:val="right"/>
              <w:rPr>
                <w:sz w:val="20"/>
                <w:szCs w:val="20"/>
              </w:rPr>
            </w:pPr>
          </w:p>
        </w:tc>
        <w:tc>
          <w:tcPr>
            <w:tcW w:w="900" w:type="dxa"/>
          </w:tcPr>
          <w:p w14:paraId="00044C33" w14:textId="77777777" w:rsidR="001E1899" w:rsidRPr="00473ABC" w:rsidRDefault="001E1899" w:rsidP="00835204">
            <w:pPr>
              <w:jc w:val="right"/>
              <w:rPr>
                <w:sz w:val="20"/>
                <w:szCs w:val="20"/>
              </w:rPr>
            </w:pPr>
          </w:p>
        </w:tc>
        <w:tc>
          <w:tcPr>
            <w:tcW w:w="990" w:type="dxa"/>
          </w:tcPr>
          <w:p w14:paraId="6F744CE5" w14:textId="77777777" w:rsidR="001E1899" w:rsidRPr="00473ABC" w:rsidRDefault="001E1899" w:rsidP="00835204">
            <w:pPr>
              <w:jc w:val="right"/>
              <w:rPr>
                <w:sz w:val="20"/>
                <w:szCs w:val="20"/>
              </w:rPr>
            </w:pPr>
          </w:p>
        </w:tc>
        <w:tc>
          <w:tcPr>
            <w:tcW w:w="990" w:type="dxa"/>
          </w:tcPr>
          <w:p w14:paraId="25436894" w14:textId="1B037A37" w:rsidR="001E1899" w:rsidRPr="00473ABC" w:rsidRDefault="001E1899" w:rsidP="00835204">
            <w:pPr>
              <w:jc w:val="right"/>
              <w:rPr>
                <w:sz w:val="20"/>
                <w:szCs w:val="20"/>
              </w:rPr>
            </w:pPr>
          </w:p>
        </w:tc>
        <w:tc>
          <w:tcPr>
            <w:tcW w:w="990" w:type="dxa"/>
          </w:tcPr>
          <w:p w14:paraId="260FB7A1" w14:textId="77777777" w:rsidR="001E1899" w:rsidRPr="00473ABC" w:rsidRDefault="001E1899" w:rsidP="00835204">
            <w:pPr>
              <w:jc w:val="right"/>
              <w:rPr>
                <w:sz w:val="20"/>
                <w:szCs w:val="20"/>
              </w:rPr>
            </w:pPr>
          </w:p>
        </w:tc>
      </w:tr>
      <w:tr w:rsidR="001E1899" w14:paraId="068F8D96" w14:textId="77777777" w:rsidTr="00B4623F">
        <w:tc>
          <w:tcPr>
            <w:tcW w:w="5328" w:type="dxa"/>
          </w:tcPr>
          <w:p w14:paraId="2C2F707A" w14:textId="44BEA233" w:rsidR="001E1899" w:rsidRPr="00473ABC" w:rsidRDefault="001E1899" w:rsidP="0028190D">
            <w:pPr>
              <w:rPr>
                <w:sz w:val="20"/>
                <w:szCs w:val="20"/>
              </w:rPr>
            </w:pPr>
            <w:r w:rsidRPr="00473ABC">
              <w:rPr>
                <w:sz w:val="20"/>
                <w:szCs w:val="20"/>
              </w:rPr>
              <w:t xml:space="preserve">211000 </w:t>
            </w:r>
            <w:r>
              <w:rPr>
                <w:sz w:val="20"/>
                <w:szCs w:val="20"/>
              </w:rPr>
              <w:t xml:space="preserve">(N) </w:t>
            </w:r>
            <w:r w:rsidRPr="00473ABC">
              <w:rPr>
                <w:sz w:val="20"/>
                <w:szCs w:val="20"/>
              </w:rPr>
              <w:t xml:space="preserve">Accounts </w:t>
            </w:r>
            <w:r>
              <w:rPr>
                <w:sz w:val="20"/>
                <w:szCs w:val="20"/>
              </w:rPr>
              <w:t xml:space="preserve">Payable </w:t>
            </w:r>
          </w:p>
        </w:tc>
        <w:tc>
          <w:tcPr>
            <w:tcW w:w="900" w:type="dxa"/>
          </w:tcPr>
          <w:p w14:paraId="32FABE61" w14:textId="77777777" w:rsidR="001E1899" w:rsidRPr="00473ABC" w:rsidRDefault="001E1899" w:rsidP="00835204">
            <w:pPr>
              <w:jc w:val="right"/>
              <w:rPr>
                <w:sz w:val="20"/>
                <w:szCs w:val="20"/>
              </w:rPr>
            </w:pPr>
          </w:p>
        </w:tc>
        <w:tc>
          <w:tcPr>
            <w:tcW w:w="900" w:type="dxa"/>
          </w:tcPr>
          <w:p w14:paraId="586662B5" w14:textId="77777777" w:rsidR="001E1899" w:rsidRPr="00473ABC" w:rsidRDefault="001E1899" w:rsidP="00835204">
            <w:pPr>
              <w:jc w:val="right"/>
              <w:rPr>
                <w:sz w:val="20"/>
                <w:szCs w:val="20"/>
              </w:rPr>
            </w:pPr>
          </w:p>
        </w:tc>
        <w:tc>
          <w:tcPr>
            <w:tcW w:w="810" w:type="dxa"/>
          </w:tcPr>
          <w:p w14:paraId="6AE5A0EE" w14:textId="77777777" w:rsidR="001E1899" w:rsidRPr="00473ABC" w:rsidRDefault="001E1899" w:rsidP="00835204">
            <w:pPr>
              <w:jc w:val="right"/>
              <w:rPr>
                <w:sz w:val="20"/>
                <w:szCs w:val="20"/>
              </w:rPr>
            </w:pPr>
          </w:p>
        </w:tc>
        <w:tc>
          <w:tcPr>
            <w:tcW w:w="900" w:type="dxa"/>
          </w:tcPr>
          <w:p w14:paraId="065BA8E0" w14:textId="77777777" w:rsidR="001E1899" w:rsidRPr="00473ABC" w:rsidRDefault="001E1899" w:rsidP="00835204">
            <w:pPr>
              <w:jc w:val="right"/>
              <w:rPr>
                <w:sz w:val="20"/>
                <w:szCs w:val="20"/>
              </w:rPr>
            </w:pPr>
          </w:p>
        </w:tc>
        <w:tc>
          <w:tcPr>
            <w:tcW w:w="900" w:type="dxa"/>
          </w:tcPr>
          <w:p w14:paraId="056A47C2" w14:textId="77777777" w:rsidR="001E1899" w:rsidRPr="00473ABC" w:rsidRDefault="001E1899" w:rsidP="00835204">
            <w:pPr>
              <w:jc w:val="right"/>
              <w:rPr>
                <w:sz w:val="20"/>
                <w:szCs w:val="20"/>
              </w:rPr>
            </w:pPr>
          </w:p>
        </w:tc>
        <w:tc>
          <w:tcPr>
            <w:tcW w:w="900" w:type="dxa"/>
          </w:tcPr>
          <w:p w14:paraId="594FA1A9" w14:textId="77777777" w:rsidR="001E1899" w:rsidRPr="00473ABC" w:rsidRDefault="001E1899" w:rsidP="00835204">
            <w:pPr>
              <w:jc w:val="right"/>
              <w:rPr>
                <w:sz w:val="20"/>
                <w:szCs w:val="20"/>
              </w:rPr>
            </w:pPr>
          </w:p>
        </w:tc>
        <w:tc>
          <w:tcPr>
            <w:tcW w:w="900" w:type="dxa"/>
          </w:tcPr>
          <w:p w14:paraId="73A9555E" w14:textId="77777777" w:rsidR="001E1899" w:rsidRPr="00473ABC" w:rsidRDefault="001E1899" w:rsidP="00835204">
            <w:pPr>
              <w:jc w:val="right"/>
              <w:rPr>
                <w:sz w:val="20"/>
                <w:szCs w:val="20"/>
              </w:rPr>
            </w:pPr>
          </w:p>
        </w:tc>
        <w:tc>
          <w:tcPr>
            <w:tcW w:w="990" w:type="dxa"/>
          </w:tcPr>
          <w:p w14:paraId="49AD74B6" w14:textId="77777777" w:rsidR="001E1899" w:rsidRPr="00473ABC" w:rsidRDefault="001E1899" w:rsidP="00835204">
            <w:pPr>
              <w:jc w:val="right"/>
              <w:rPr>
                <w:sz w:val="20"/>
                <w:szCs w:val="20"/>
              </w:rPr>
            </w:pPr>
          </w:p>
        </w:tc>
        <w:tc>
          <w:tcPr>
            <w:tcW w:w="990" w:type="dxa"/>
          </w:tcPr>
          <w:p w14:paraId="5EF9B579" w14:textId="0D246E70" w:rsidR="001E1899" w:rsidRPr="00473ABC" w:rsidRDefault="001E1899" w:rsidP="00835204">
            <w:pPr>
              <w:jc w:val="right"/>
              <w:rPr>
                <w:sz w:val="20"/>
                <w:szCs w:val="20"/>
              </w:rPr>
            </w:pPr>
          </w:p>
        </w:tc>
        <w:tc>
          <w:tcPr>
            <w:tcW w:w="990" w:type="dxa"/>
          </w:tcPr>
          <w:p w14:paraId="2CB3BE12" w14:textId="77777777" w:rsidR="001E1899" w:rsidRPr="00473ABC" w:rsidRDefault="001E1899" w:rsidP="00835204">
            <w:pPr>
              <w:jc w:val="right"/>
              <w:rPr>
                <w:sz w:val="20"/>
                <w:szCs w:val="20"/>
              </w:rPr>
            </w:pPr>
          </w:p>
        </w:tc>
      </w:tr>
      <w:tr w:rsidR="001E1899" w14:paraId="41DBAE13" w14:textId="77777777" w:rsidTr="00B4623F">
        <w:tc>
          <w:tcPr>
            <w:tcW w:w="5328" w:type="dxa"/>
          </w:tcPr>
          <w:p w14:paraId="4C376D30" w14:textId="7F1FDC91" w:rsidR="001E1899" w:rsidRPr="00473ABC" w:rsidRDefault="001E1899" w:rsidP="00835204">
            <w:pPr>
              <w:rPr>
                <w:sz w:val="20"/>
                <w:szCs w:val="20"/>
              </w:rPr>
            </w:pPr>
            <w:r w:rsidRPr="00473ABC">
              <w:rPr>
                <w:sz w:val="20"/>
                <w:szCs w:val="20"/>
              </w:rPr>
              <w:t xml:space="preserve">232000 </w:t>
            </w:r>
            <w:r>
              <w:rPr>
                <w:sz w:val="20"/>
                <w:szCs w:val="20"/>
              </w:rPr>
              <w:t>(N) O</w:t>
            </w:r>
            <w:r w:rsidRPr="00473ABC">
              <w:rPr>
                <w:sz w:val="20"/>
                <w:szCs w:val="20"/>
              </w:rPr>
              <w:t xml:space="preserve">ther Deferred Revenue </w:t>
            </w:r>
          </w:p>
        </w:tc>
        <w:tc>
          <w:tcPr>
            <w:tcW w:w="900" w:type="dxa"/>
          </w:tcPr>
          <w:p w14:paraId="05649F09" w14:textId="77777777" w:rsidR="001E1899" w:rsidRPr="00473ABC" w:rsidRDefault="001E1899" w:rsidP="00835204">
            <w:pPr>
              <w:jc w:val="right"/>
              <w:rPr>
                <w:sz w:val="20"/>
                <w:szCs w:val="20"/>
              </w:rPr>
            </w:pPr>
          </w:p>
        </w:tc>
        <w:tc>
          <w:tcPr>
            <w:tcW w:w="900" w:type="dxa"/>
          </w:tcPr>
          <w:p w14:paraId="0035D286" w14:textId="0D87E5EB" w:rsidR="001E1899" w:rsidRPr="00473ABC" w:rsidRDefault="001E1899" w:rsidP="00835204">
            <w:pPr>
              <w:jc w:val="right"/>
              <w:rPr>
                <w:sz w:val="20"/>
                <w:szCs w:val="20"/>
              </w:rPr>
            </w:pPr>
            <w:r>
              <w:rPr>
                <w:sz w:val="20"/>
                <w:szCs w:val="20"/>
              </w:rPr>
              <w:t>5</w:t>
            </w:r>
            <w:r w:rsidRPr="00473ABC">
              <w:rPr>
                <w:sz w:val="20"/>
                <w:szCs w:val="20"/>
              </w:rPr>
              <w:t>040</w:t>
            </w:r>
          </w:p>
        </w:tc>
        <w:tc>
          <w:tcPr>
            <w:tcW w:w="810" w:type="dxa"/>
          </w:tcPr>
          <w:p w14:paraId="2BD9FF46" w14:textId="77777777" w:rsidR="001E1899" w:rsidRPr="00473ABC" w:rsidRDefault="001E1899" w:rsidP="00835204">
            <w:pPr>
              <w:jc w:val="right"/>
              <w:rPr>
                <w:sz w:val="20"/>
                <w:szCs w:val="20"/>
              </w:rPr>
            </w:pPr>
          </w:p>
        </w:tc>
        <w:tc>
          <w:tcPr>
            <w:tcW w:w="900" w:type="dxa"/>
          </w:tcPr>
          <w:p w14:paraId="6522FACB" w14:textId="77777777" w:rsidR="001E1899" w:rsidRPr="00473ABC" w:rsidRDefault="001E1899" w:rsidP="00835204">
            <w:pPr>
              <w:jc w:val="right"/>
              <w:rPr>
                <w:sz w:val="20"/>
                <w:szCs w:val="20"/>
              </w:rPr>
            </w:pPr>
          </w:p>
        </w:tc>
        <w:tc>
          <w:tcPr>
            <w:tcW w:w="900" w:type="dxa"/>
          </w:tcPr>
          <w:p w14:paraId="09FC2839" w14:textId="77777777" w:rsidR="001E1899" w:rsidRPr="00473ABC" w:rsidRDefault="001E1899" w:rsidP="00835204">
            <w:pPr>
              <w:jc w:val="right"/>
              <w:rPr>
                <w:sz w:val="20"/>
                <w:szCs w:val="20"/>
              </w:rPr>
            </w:pPr>
          </w:p>
        </w:tc>
        <w:tc>
          <w:tcPr>
            <w:tcW w:w="900" w:type="dxa"/>
          </w:tcPr>
          <w:p w14:paraId="299FCA75" w14:textId="77777777" w:rsidR="001E1899" w:rsidRPr="00473ABC" w:rsidRDefault="001E1899" w:rsidP="00835204">
            <w:pPr>
              <w:jc w:val="right"/>
              <w:rPr>
                <w:sz w:val="20"/>
                <w:szCs w:val="20"/>
              </w:rPr>
            </w:pPr>
          </w:p>
        </w:tc>
        <w:tc>
          <w:tcPr>
            <w:tcW w:w="900" w:type="dxa"/>
          </w:tcPr>
          <w:p w14:paraId="3900DCD3" w14:textId="77777777" w:rsidR="001E1899" w:rsidRPr="00473ABC" w:rsidRDefault="001E1899" w:rsidP="00835204">
            <w:pPr>
              <w:jc w:val="right"/>
              <w:rPr>
                <w:sz w:val="20"/>
                <w:szCs w:val="20"/>
              </w:rPr>
            </w:pPr>
          </w:p>
        </w:tc>
        <w:tc>
          <w:tcPr>
            <w:tcW w:w="990" w:type="dxa"/>
          </w:tcPr>
          <w:p w14:paraId="60FC4222" w14:textId="77777777" w:rsidR="001E1899" w:rsidRPr="00473ABC" w:rsidRDefault="001E1899" w:rsidP="00835204">
            <w:pPr>
              <w:jc w:val="right"/>
              <w:rPr>
                <w:sz w:val="20"/>
                <w:szCs w:val="20"/>
              </w:rPr>
            </w:pPr>
          </w:p>
        </w:tc>
        <w:tc>
          <w:tcPr>
            <w:tcW w:w="990" w:type="dxa"/>
          </w:tcPr>
          <w:p w14:paraId="7226A35F" w14:textId="1E634289" w:rsidR="001E1899" w:rsidRPr="00473ABC" w:rsidRDefault="001E1899" w:rsidP="00835204">
            <w:pPr>
              <w:jc w:val="right"/>
              <w:rPr>
                <w:sz w:val="20"/>
                <w:szCs w:val="20"/>
              </w:rPr>
            </w:pPr>
          </w:p>
        </w:tc>
        <w:tc>
          <w:tcPr>
            <w:tcW w:w="990" w:type="dxa"/>
          </w:tcPr>
          <w:p w14:paraId="4F566E8B" w14:textId="318C2FC7" w:rsidR="001E1899" w:rsidRPr="00473ABC" w:rsidRDefault="001E1899" w:rsidP="00835204">
            <w:pPr>
              <w:jc w:val="right"/>
              <w:rPr>
                <w:sz w:val="20"/>
                <w:szCs w:val="20"/>
              </w:rPr>
            </w:pPr>
            <w:r>
              <w:rPr>
                <w:sz w:val="20"/>
                <w:szCs w:val="20"/>
              </w:rPr>
              <w:t>5040</w:t>
            </w:r>
          </w:p>
        </w:tc>
      </w:tr>
      <w:tr w:rsidR="001E1899" w14:paraId="436D4100" w14:textId="77777777" w:rsidTr="00B4623F">
        <w:tc>
          <w:tcPr>
            <w:tcW w:w="5328" w:type="dxa"/>
          </w:tcPr>
          <w:p w14:paraId="23B1F81B" w14:textId="07C39EC5" w:rsidR="001E1899" w:rsidRPr="00473ABC" w:rsidRDefault="001E1899" w:rsidP="00082135">
            <w:pPr>
              <w:rPr>
                <w:sz w:val="20"/>
                <w:szCs w:val="20"/>
              </w:rPr>
            </w:pPr>
            <w:r w:rsidRPr="00473ABC">
              <w:rPr>
                <w:sz w:val="20"/>
                <w:szCs w:val="20"/>
              </w:rPr>
              <w:t>240000</w:t>
            </w:r>
            <w:r>
              <w:rPr>
                <w:sz w:val="20"/>
                <w:szCs w:val="20"/>
              </w:rPr>
              <w:t xml:space="preserve"> (N) (TDA)</w:t>
            </w:r>
            <w:r w:rsidRPr="00473ABC">
              <w:rPr>
                <w:sz w:val="20"/>
                <w:szCs w:val="20"/>
              </w:rPr>
              <w:t xml:space="preserve"> Liability for Nonfiduciary Deposit Fund and Undeposite</w:t>
            </w:r>
            <w:r>
              <w:rPr>
                <w:sz w:val="20"/>
                <w:szCs w:val="20"/>
              </w:rPr>
              <w:t xml:space="preserve">d </w:t>
            </w:r>
            <w:r w:rsidRPr="00473ABC">
              <w:rPr>
                <w:sz w:val="20"/>
                <w:szCs w:val="20"/>
              </w:rPr>
              <w:t xml:space="preserve">Collections </w:t>
            </w:r>
          </w:p>
        </w:tc>
        <w:tc>
          <w:tcPr>
            <w:tcW w:w="900" w:type="dxa"/>
          </w:tcPr>
          <w:p w14:paraId="7D87D82E" w14:textId="77777777" w:rsidR="001E1899" w:rsidRPr="00473ABC" w:rsidRDefault="001E1899" w:rsidP="00835204">
            <w:pPr>
              <w:jc w:val="right"/>
              <w:rPr>
                <w:sz w:val="20"/>
                <w:szCs w:val="20"/>
              </w:rPr>
            </w:pPr>
          </w:p>
        </w:tc>
        <w:tc>
          <w:tcPr>
            <w:tcW w:w="900" w:type="dxa"/>
          </w:tcPr>
          <w:p w14:paraId="5F7D5BA3" w14:textId="2689E686" w:rsidR="001E1899" w:rsidRPr="00473ABC" w:rsidRDefault="001E1899" w:rsidP="00835204">
            <w:pPr>
              <w:jc w:val="right"/>
              <w:rPr>
                <w:sz w:val="20"/>
                <w:szCs w:val="20"/>
              </w:rPr>
            </w:pPr>
          </w:p>
        </w:tc>
        <w:tc>
          <w:tcPr>
            <w:tcW w:w="810" w:type="dxa"/>
          </w:tcPr>
          <w:p w14:paraId="673170E0" w14:textId="77777777" w:rsidR="001E1899" w:rsidRPr="00473ABC" w:rsidRDefault="001E1899" w:rsidP="00835204">
            <w:pPr>
              <w:jc w:val="right"/>
              <w:rPr>
                <w:sz w:val="20"/>
                <w:szCs w:val="20"/>
              </w:rPr>
            </w:pPr>
          </w:p>
        </w:tc>
        <w:tc>
          <w:tcPr>
            <w:tcW w:w="900" w:type="dxa"/>
          </w:tcPr>
          <w:p w14:paraId="6EC43A75" w14:textId="77777777" w:rsidR="001E1899" w:rsidRPr="00473ABC" w:rsidRDefault="001E1899" w:rsidP="00835204">
            <w:pPr>
              <w:jc w:val="right"/>
              <w:rPr>
                <w:sz w:val="20"/>
                <w:szCs w:val="20"/>
              </w:rPr>
            </w:pPr>
          </w:p>
        </w:tc>
        <w:tc>
          <w:tcPr>
            <w:tcW w:w="900" w:type="dxa"/>
          </w:tcPr>
          <w:p w14:paraId="790388B8" w14:textId="77777777" w:rsidR="001E1899" w:rsidRPr="00473ABC" w:rsidRDefault="001E1899" w:rsidP="00835204">
            <w:pPr>
              <w:jc w:val="right"/>
              <w:rPr>
                <w:sz w:val="20"/>
                <w:szCs w:val="20"/>
              </w:rPr>
            </w:pPr>
          </w:p>
        </w:tc>
        <w:tc>
          <w:tcPr>
            <w:tcW w:w="900" w:type="dxa"/>
          </w:tcPr>
          <w:p w14:paraId="17A1028B" w14:textId="77777777" w:rsidR="001E1899" w:rsidRPr="00473ABC" w:rsidRDefault="001E1899" w:rsidP="00835204">
            <w:pPr>
              <w:jc w:val="right"/>
              <w:rPr>
                <w:sz w:val="20"/>
                <w:szCs w:val="20"/>
              </w:rPr>
            </w:pPr>
          </w:p>
        </w:tc>
        <w:tc>
          <w:tcPr>
            <w:tcW w:w="900" w:type="dxa"/>
          </w:tcPr>
          <w:p w14:paraId="19B4C407" w14:textId="77777777" w:rsidR="001E1899" w:rsidRPr="00473ABC" w:rsidRDefault="001E1899" w:rsidP="00835204">
            <w:pPr>
              <w:jc w:val="right"/>
              <w:rPr>
                <w:sz w:val="20"/>
                <w:szCs w:val="20"/>
              </w:rPr>
            </w:pPr>
          </w:p>
        </w:tc>
        <w:tc>
          <w:tcPr>
            <w:tcW w:w="990" w:type="dxa"/>
          </w:tcPr>
          <w:p w14:paraId="3B7A0389" w14:textId="77777777" w:rsidR="001E1899" w:rsidRPr="00473ABC" w:rsidRDefault="001E1899" w:rsidP="00835204">
            <w:pPr>
              <w:jc w:val="right"/>
              <w:rPr>
                <w:sz w:val="20"/>
                <w:szCs w:val="20"/>
              </w:rPr>
            </w:pPr>
          </w:p>
        </w:tc>
        <w:tc>
          <w:tcPr>
            <w:tcW w:w="990" w:type="dxa"/>
          </w:tcPr>
          <w:p w14:paraId="16EB402D" w14:textId="4881ED50" w:rsidR="001E1899" w:rsidRPr="00473ABC" w:rsidRDefault="001E1899" w:rsidP="00835204">
            <w:pPr>
              <w:jc w:val="right"/>
              <w:rPr>
                <w:sz w:val="20"/>
                <w:szCs w:val="20"/>
              </w:rPr>
            </w:pPr>
          </w:p>
        </w:tc>
        <w:tc>
          <w:tcPr>
            <w:tcW w:w="990" w:type="dxa"/>
          </w:tcPr>
          <w:p w14:paraId="5A09C23B" w14:textId="135D7255" w:rsidR="001E1899" w:rsidRPr="00473ABC" w:rsidRDefault="001E1899" w:rsidP="00835204">
            <w:pPr>
              <w:jc w:val="right"/>
              <w:rPr>
                <w:sz w:val="20"/>
                <w:szCs w:val="20"/>
              </w:rPr>
            </w:pPr>
          </w:p>
        </w:tc>
      </w:tr>
      <w:tr w:rsidR="001E1899" w14:paraId="583BA855" w14:textId="77777777" w:rsidTr="00B4623F">
        <w:tc>
          <w:tcPr>
            <w:tcW w:w="5328" w:type="dxa"/>
          </w:tcPr>
          <w:p w14:paraId="0F011AAF" w14:textId="54C85105" w:rsidR="001E1899" w:rsidRPr="00473ABC" w:rsidRDefault="001E1899" w:rsidP="00835204">
            <w:pPr>
              <w:rPr>
                <w:sz w:val="20"/>
                <w:szCs w:val="20"/>
              </w:rPr>
            </w:pPr>
            <w:r w:rsidRPr="00473ABC">
              <w:rPr>
                <w:sz w:val="20"/>
                <w:szCs w:val="20"/>
              </w:rPr>
              <w:t xml:space="preserve">251000 </w:t>
            </w:r>
            <w:r>
              <w:rPr>
                <w:sz w:val="20"/>
                <w:szCs w:val="20"/>
              </w:rPr>
              <w:t xml:space="preserve">(N) </w:t>
            </w:r>
            <w:r w:rsidRPr="00473ABC">
              <w:rPr>
                <w:sz w:val="20"/>
                <w:szCs w:val="20"/>
              </w:rPr>
              <w:t xml:space="preserve">Principal Payable to the </w:t>
            </w:r>
            <w:r>
              <w:rPr>
                <w:sz w:val="20"/>
                <w:szCs w:val="20"/>
              </w:rPr>
              <w:t>Bureau of the Fiscal Service</w:t>
            </w:r>
          </w:p>
        </w:tc>
        <w:tc>
          <w:tcPr>
            <w:tcW w:w="900" w:type="dxa"/>
          </w:tcPr>
          <w:p w14:paraId="3BB2BB71" w14:textId="77777777" w:rsidR="001E1899" w:rsidRPr="00473ABC" w:rsidRDefault="001E1899" w:rsidP="00835204">
            <w:pPr>
              <w:jc w:val="right"/>
              <w:rPr>
                <w:sz w:val="20"/>
                <w:szCs w:val="20"/>
              </w:rPr>
            </w:pPr>
          </w:p>
        </w:tc>
        <w:tc>
          <w:tcPr>
            <w:tcW w:w="900" w:type="dxa"/>
          </w:tcPr>
          <w:p w14:paraId="52CDAA07" w14:textId="77777777" w:rsidR="001E1899" w:rsidRPr="00473ABC" w:rsidRDefault="001E1899" w:rsidP="00835204">
            <w:pPr>
              <w:jc w:val="right"/>
              <w:rPr>
                <w:sz w:val="20"/>
                <w:szCs w:val="20"/>
              </w:rPr>
            </w:pPr>
          </w:p>
        </w:tc>
        <w:tc>
          <w:tcPr>
            <w:tcW w:w="810" w:type="dxa"/>
          </w:tcPr>
          <w:p w14:paraId="3700AF6D" w14:textId="77777777" w:rsidR="001E1899" w:rsidRPr="00473ABC" w:rsidRDefault="001E1899" w:rsidP="00835204">
            <w:pPr>
              <w:jc w:val="right"/>
              <w:rPr>
                <w:sz w:val="20"/>
                <w:szCs w:val="20"/>
              </w:rPr>
            </w:pPr>
          </w:p>
        </w:tc>
        <w:tc>
          <w:tcPr>
            <w:tcW w:w="900" w:type="dxa"/>
          </w:tcPr>
          <w:p w14:paraId="3056BD1E" w14:textId="0592D166" w:rsidR="001E1899" w:rsidRPr="00473ABC" w:rsidRDefault="001E1899" w:rsidP="00835204">
            <w:pPr>
              <w:jc w:val="right"/>
              <w:rPr>
                <w:sz w:val="20"/>
                <w:szCs w:val="20"/>
              </w:rPr>
            </w:pPr>
            <w:r>
              <w:rPr>
                <w:sz w:val="20"/>
                <w:szCs w:val="20"/>
              </w:rPr>
              <w:t>184</w:t>
            </w:r>
          </w:p>
        </w:tc>
        <w:tc>
          <w:tcPr>
            <w:tcW w:w="900" w:type="dxa"/>
          </w:tcPr>
          <w:p w14:paraId="0AA1FD8C" w14:textId="77777777" w:rsidR="001E1899" w:rsidRPr="00473ABC" w:rsidRDefault="001E1899" w:rsidP="00835204">
            <w:pPr>
              <w:jc w:val="right"/>
              <w:rPr>
                <w:sz w:val="20"/>
                <w:szCs w:val="20"/>
              </w:rPr>
            </w:pPr>
          </w:p>
        </w:tc>
        <w:tc>
          <w:tcPr>
            <w:tcW w:w="900" w:type="dxa"/>
          </w:tcPr>
          <w:p w14:paraId="03888894" w14:textId="77777777" w:rsidR="001E1899" w:rsidRPr="00473ABC" w:rsidRDefault="001E1899" w:rsidP="00835204">
            <w:pPr>
              <w:jc w:val="right"/>
              <w:rPr>
                <w:sz w:val="20"/>
                <w:szCs w:val="20"/>
              </w:rPr>
            </w:pPr>
          </w:p>
        </w:tc>
        <w:tc>
          <w:tcPr>
            <w:tcW w:w="900" w:type="dxa"/>
          </w:tcPr>
          <w:p w14:paraId="24821389" w14:textId="77777777" w:rsidR="001E1899" w:rsidRPr="00473ABC" w:rsidRDefault="001E1899" w:rsidP="00835204">
            <w:pPr>
              <w:jc w:val="right"/>
              <w:rPr>
                <w:sz w:val="20"/>
                <w:szCs w:val="20"/>
              </w:rPr>
            </w:pPr>
          </w:p>
        </w:tc>
        <w:tc>
          <w:tcPr>
            <w:tcW w:w="990" w:type="dxa"/>
          </w:tcPr>
          <w:p w14:paraId="1F6385F8" w14:textId="77777777" w:rsidR="001E1899" w:rsidRPr="00473ABC" w:rsidRDefault="001E1899" w:rsidP="00835204">
            <w:pPr>
              <w:jc w:val="right"/>
              <w:rPr>
                <w:sz w:val="20"/>
                <w:szCs w:val="20"/>
              </w:rPr>
            </w:pPr>
          </w:p>
        </w:tc>
        <w:tc>
          <w:tcPr>
            <w:tcW w:w="990" w:type="dxa"/>
          </w:tcPr>
          <w:p w14:paraId="27EC4965" w14:textId="1A9B83EF" w:rsidR="001E1899" w:rsidRPr="00473ABC" w:rsidRDefault="001E1899" w:rsidP="00835204">
            <w:pPr>
              <w:jc w:val="right"/>
              <w:rPr>
                <w:sz w:val="20"/>
                <w:szCs w:val="20"/>
              </w:rPr>
            </w:pPr>
          </w:p>
        </w:tc>
        <w:tc>
          <w:tcPr>
            <w:tcW w:w="990" w:type="dxa"/>
          </w:tcPr>
          <w:p w14:paraId="2EC860F0" w14:textId="6C77DF57" w:rsidR="001E1899" w:rsidRPr="00473ABC" w:rsidRDefault="001E1899" w:rsidP="00835204">
            <w:pPr>
              <w:jc w:val="right"/>
              <w:rPr>
                <w:sz w:val="20"/>
                <w:szCs w:val="20"/>
              </w:rPr>
            </w:pPr>
            <w:r>
              <w:rPr>
                <w:sz w:val="20"/>
                <w:szCs w:val="20"/>
              </w:rPr>
              <w:t>184</w:t>
            </w:r>
          </w:p>
        </w:tc>
      </w:tr>
      <w:tr w:rsidR="00596735" w14:paraId="44D6F449" w14:textId="77777777" w:rsidTr="00B4623F">
        <w:tc>
          <w:tcPr>
            <w:tcW w:w="5328" w:type="dxa"/>
          </w:tcPr>
          <w:p w14:paraId="0BB0AE59" w14:textId="3AF27B00" w:rsidR="00596735" w:rsidRPr="00473ABC" w:rsidRDefault="00596735" w:rsidP="00596735">
            <w:pPr>
              <w:rPr>
                <w:sz w:val="20"/>
                <w:szCs w:val="20"/>
              </w:rPr>
            </w:pPr>
            <w:r w:rsidRPr="00473ABC">
              <w:rPr>
                <w:sz w:val="20"/>
                <w:szCs w:val="20"/>
              </w:rPr>
              <w:t>298000</w:t>
            </w:r>
            <w:r>
              <w:rPr>
                <w:sz w:val="20"/>
                <w:szCs w:val="20"/>
              </w:rPr>
              <w:t xml:space="preserve"> (F) Custodial Liability</w:t>
            </w:r>
          </w:p>
        </w:tc>
        <w:tc>
          <w:tcPr>
            <w:tcW w:w="900" w:type="dxa"/>
          </w:tcPr>
          <w:p w14:paraId="141D5551" w14:textId="77777777" w:rsidR="00596735" w:rsidRPr="00473ABC" w:rsidRDefault="00596735" w:rsidP="00596735">
            <w:pPr>
              <w:jc w:val="right"/>
              <w:rPr>
                <w:sz w:val="20"/>
                <w:szCs w:val="20"/>
              </w:rPr>
            </w:pPr>
          </w:p>
        </w:tc>
        <w:tc>
          <w:tcPr>
            <w:tcW w:w="900" w:type="dxa"/>
          </w:tcPr>
          <w:p w14:paraId="445EB4C1" w14:textId="1C2BA5C2" w:rsidR="00596735" w:rsidRDefault="00596735" w:rsidP="00596735">
            <w:pPr>
              <w:jc w:val="right"/>
              <w:rPr>
                <w:sz w:val="20"/>
                <w:szCs w:val="20"/>
              </w:rPr>
            </w:pPr>
            <w:r>
              <w:rPr>
                <w:sz w:val="20"/>
                <w:szCs w:val="20"/>
              </w:rPr>
              <w:t>10</w:t>
            </w:r>
          </w:p>
        </w:tc>
        <w:tc>
          <w:tcPr>
            <w:tcW w:w="810" w:type="dxa"/>
          </w:tcPr>
          <w:p w14:paraId="00493007" w14:textId="77777777" w:rsidR="00596735" w:rsidRPr="00473ABC" w:rsidRDefault="00596735" w:rsidP="00596735">
            <w:pPr>
              <w:jc w:val="right"/>
              <w:rPr>
                <w:sz w:val="20"/>
                <w:szCs w:val="20"/>
              </w:rPr>
            </w:pPr>
          </w:p>
        </w:tc>
        <w:tc>
          <w:tcPr>
            <w:tcW w:w="900" w:type="dxa"/>
          </w:tcPr>
          <w:p w14:paraId="12C41CD7" w14:textId="77777777" w:rsidR="00596735" w:rsidRPr="00473ABC" w:rsidRDefault="00596735" w:rsidP="00596735">
            <w:pPr>
              <w:jc w:val="right"/>
              <w:rPr>
                <w:sz w:val="20"/>
                <w:szCs w:val="20"/>
              </w:rPr>
            </w:pPr>
          </w:p>
        </w:tc>
        <w:tc>
          <w:tcPr>
            <w:tcW w:w="900" w:type="dxa"/>
          </w:tcPr>
          <w:p w14:paraId="0893229A" w14:textId="77777777" w:rsidR="00596735" w:rsidRPr="00473ABC" w:rsidRDefault="00596735" w:rsidP="00596735">
            <w:pPr>
              <w:jc w:val="right"/>
              <w:rPr>
                <w:sz w:val="20"/>
                <w:szCs w:val="20"/>
              </w:rPr>
            </w:pPr>
          </w:p>
        </w:tc>
        <w:tc>
          <w:tcPr>
            <w:tcW w:w="900" w:type="dxa"/>
          </w:tcPr>
          <w:p w14:paraId="0FA31C29" w14:textId="77777777" w:rsidR="00596735" w:rsidRPr="00473ABC" w:rsidRDefault="00596735" w:rsidP="00596735">
            <w:pPr>
              <w:jc w:val="right"/>
              <w:rPr>
                <w:sz w:val="20"/>
                <w:szCs w:val="20"/>
              </w:rPr>
            </w:pPr>
          </w:p>
        </w:tc>
        <w:tc>
          <w:tcPr>
            <w:tcW w:w="900" w:type="dxa"/>
          </w:tcPr>
          <w:p w14:paraId="7F7C0EFD" w14:textId="77777777" w:rsidR="00596735" w:rsidRPr="00473ABC" w:rsidRDefault="00596735" w:rsidP="00596735">
            <w:pPr>
              <w:jc w:val="right"/>
              <w:rPr>
                <w:sz w:val="20"/>
                <w:szCs w:val="20"/>
              </w:rPr>
            </w:pPr>
          </w:p>
        </w:tc>
        <w:tc>
          <w:tcPr>
            <w:tcW w:w="990" w:type="dxa"/>
          </w:tcPr>
          <w:p w14:paraId="5557F7DA" w14:textId="77777777" w:rsidR="00596735" w:rsidRDefault="00596735" w:rsidP="00596735">
            <w:pPr>
              <w:jc w:val="right"/>
              <w:rPr>
                <w:sz w:val="20"/>
                <w:szCs w:val="20"/>
              </w:rPr>
            </w:pPr>
          </w:p>
        </w:tc>
        <w:tc>
          <w:tcPr>
            <w:tcW w:w="990" w:type="dxa"/>
          </w:tcPr>
          <w:p w14:paraId="2ACC407C" w14:textId="77777777" w:rsidR="00596735" w:rsidRPr="00473ABC" w:rsidRDefault="00596735" w:rsidP="00596735">
            <w:pPr>
              <w:jc w:val="right"/>
              <w:rPr>
                <w:sz w:val="20"/>
                <w:szCs w:val="20"/>
              </w:rPr>
            </w:pPr>
          </w:p>
        </w:tc>
        <w:tc>
          <w:tcPr>
            <w:tcW w:w="990" w:type="dxa"/>
          </w:tcPr>
          <w:p w14:paraId="78D2AA2A" w14:textId="0503B9BE" w:rsidR="00596735" w:rsidRDefault="00596735" w:rsidP="00596735">
            <w:pPr>
              <w:jc w:val="right"/>
              <w:rPr>
                <w:sz w:val="20"/>
                <w:szCs w:val="20"/>
              </w:rPr>
            </w:pPr>
            <w:r>
              <w:rPr>
                <w:sz w:val="20"/>
                <w:szCs w:val="20"/>
              </w:rPr>
              <w:t>10</w:t>
            </w:r>
          </w:p>
        </w:tc>
      </w:tr>
      <w:tr w:rsidR="00596735" w14:paraId="5F135145" w14:textId="77777777" w:rsidTr="00B4623F">
        <w:tc>
          <w:tcPr>
            <w:tcW w:w="5328" w:type="dxa"/>
          </w:tcPr>
          <w:p w14:paraId="03B5BA38" w14:textId="7A351F69" w:rsidR="00596735" w:rsidRPr="00473ABC" w:rsidRDefault="00596735" w:rsidP="00596735">
            <w:pPr>
              <w:rPr>
                <w:sz w:val="20"/>
                <w:szCs w:val="20"/>
              </w:rPr>
            </w:pPr>
            <w:r w:rsidRPr="00473ABC">
              <w:rPr>
                <w:sz w:val="20"/>
                <w:szCs w:val="20"/>
              </w:rPr>
              <w:t>298000</w:t>
            </w:r>
            <w:r>
              <w:rPr>
                <w:sz w:val="20"/>
                <w:szCs w:val="20"/>
              </w:rPr>
              <w:t xml:space="preserve"> (G) Custodial Liability</w:t>
            </w:r>
          </w:p>
        </w:tc>
        <w:tc>
          <w:tcPr>
            <w:tcW w:w="900" w:type="dxa"/>
          </w:tcPr>
          <w:p w14:paraId="6DB5BB0D" w14:textId="77777777" w:rsidR="00596735" w:rsidRPr="00473ABC" w:rsidRDefault="00596735" w:rsidP="00596735">
            <w:pPr>
              <w:jc w:val="right"/>
              <w:rPr>
                <w:sz w:val="20"/>
                <w:szCs w:val="20"/>
              </w:rPr>
            </w:pPr>
          </w:p>
        </w:tc>
        <w:tc>
          <w:tcPr>
            <w:tcW w:w="900" w:type="dxa"/>
          </w:tcPr>
          <w:p w14:paraId="6FD5D137" w14:textId="23D909F4" w:rsidR="00596735" w:rsidRPr="00473ABC" w:rsidRDefault="00596735" w:rsidP="00596735">
            <w:pPr>
              <w:jc w:val="right"/>
              <w:rPr>
                <w:sz w:val="20"/>
                <w:szCs w:val="20"/>
              </w:rPr>
            </w:pPr>
          </w:p>
        </w:tc>
        <w:tc>
          <w:tcPr>
            <w:tcW w:w="810" w:type="dxa"/>
          </w:tcPr>
          <w:p w14:paraId="78C80F9B" w14:textId="77777777" w:rsidR="00596735" w:rsidRPr="00473ABC" w:rsidRDefault="00596735" w:rsidP="00596735">
            <w:pPr>
              <w:jc w:val="right"/>
              <w:rPr>
                <w:sz w:val="20"/>
                <w:szCs w:val="20"/>
              </w:rPr>
            </w:pPr>
          </w:p>
        </w:tc>
        <w:tc>
          <w:tcPr>
            <w:tcW w:w="900" w:type="dxa"/>
          </w:tcPr>
          <w:p w14:paraId="2E0BAB6A" w14:textId="6302E6EB" w:rsidR="00596735" w:rsidRPr="00473ABC" w:rsidRDefault="00596735" w:rsidP="00596735">
            <w:pPr>
              <w:jc w:val="right"/>
              <w:rPr>
                <w:sz w:val="20"/>
                <w:szCs w:val="20"/>
              </w:rPr>
            </w:pPr>
          </w:p>
        </w:tc>
        <w:tc>
          <w:tcPr>
            <w:tcW w:w="900" w:type="dxa"/>
          </w:tcPr>
          <w:p w14:paraId="10BBCFF6" w14:textId="77777777" w:rsidR="00596735" w:rsidRPr="00473ABC" w:rsidRDefault="00596735" w:rsidP="00596735">
            <w:pPr>
              <w:jc w:val="right"/>
              <w:rPr>
                <w:sz w:val="20"/>
                <w:szCs w:val="20"/>
              </w:rPr>
            </w:pPr>
          </w:p>
        </w:tc>
        <w:tc>
          <w:tcPr>
            <w:tcW w:w="900" w:type="dxa"/>
          </w:tcPr>
          <w:p w14:paraId="1025CAAA" w14:textId="77777777" w:rsidR="00596735" w:rsidRPr="00473ABC" w:rsidRDefault="00596735" w:rsidP="00596735">
            <w:pPr>
              <w:jc w:val="right"/>
              <w:rPr>
                <w:sz w:val="20"/>
                <w:szCs w:val="20"/>
              </w:rPr>
            </w:pPr>
          </w:p>
        </w:tc>
        <w:tc>
          <w:tcPr>
            <w:tcW w:w="900" w:type="dxa"/>
          </w:tcPr>
          <w:p w14:paraId="45CD48A4" w14:textId="77777777" w:rsidR="00596735" w:rsidRPr="00473ABC" w:rsidRDefault="00596735" w:rsidP="00596735">
            <w:pPr>
              <w:jc w:val="right"/>
              <w:rPr>
                <w:sz w:val="20"/>
                <w:szCs w:val="20"/>
              </w:rPr>
            </w:pPr>
          </w:p>
        </w:tc>
        <w:tc>
          <w:tcPr>
            <w:tcW w:w="990" w:type="dxa"/>
          </w:tcPr>
          <w:p w14:paraId="3BE6CE46" w14:textId="585FA703" w:rsidR="00596735" w:rsidRPr="00473ABC" w:rsidRDefault="00596735" w:rsidP="00596735">
            <w:pPr>
              <w:jc w:val="right"/>
              <w:rPr>
                <w:sz w:val="20"/>
                <w:szCs w:val="20"/>
              </w:rPr>
            </w:pPr>
            <w:r>
              <w:rPr>
                <w:sz w:val="20"/>
                <w:szCs w:val="20"/>
              </w:rPr>
              <w:t>10</w:t>
            </w:r>
          </w:p>
        </w:tc>
        <w:tc>
          <w:tcPr>
            <w:tcW w:w="990" w:type="dxa"/>
          </w:tcPr>
          <w:p w14:paraId="14DC9B60" w14:textId="48172B59" w:rsidR="00596735" w:rsidRPr="00473ABC" w:rsidRDefault="00596735" w:rsidP="00596735">
            <w:pPr>
              <w:jc w:val="right"/>
              <w:rPr>
                <w:sz w:val="20"/>
                <w:szCs w:val="20"/>
              </w:rPr>
            </w:pPr>
          </w:p>
        </w:tc>
        <w:tc>
          <w:tcPr>
            <w:tcW w:w="990" w:type="dxa"/>
          </w:tcPr>
          <w:p w14:paraId="6E416D84" w14:textId="6D14AD90" w:rsidR="00596735" w:rsidRPr="00473ABC" w:rsidRDefault="00596735" w:rsidP="00596735">
            <w:pPr>
              <w:jc w:val="right"/>
              <w:rPr>
                <w:sz w:val="20"/>
                <w:szCs w:val="20"/>
              </w:rPr>
            </w:pPr>
            <w:r>
              <w:rPr>
                <w:sz w:val="20"/>
                <w:szCs w:val="20"/>
              </w:rPr>
              <w:t>10</w:t>
            </w:r>
          </w:p>
        </w:tc>
      </w:tr>
      <w:tr w:rsidR="00596735" w14:paraId="5E3CA5B6" w14:textId="77777777" w:rsidTr="00B4623F">
        <w:tc>
          <w:tcPr>
            <w:tcW w:w="5328" w:type="dxa"/>
          </w:tcPr>
          <w:p w14:paraId="0E9E166F" w14:textId="0A8A98E8" w:rsidR="00596735" w:rsidRPr="00473ABC" w:rsidRDefault="00596735" w:rsidP="00285AC4">
            <w:pPr>
              <w:rPr>
                <w:sz w:val="20"/>
                <w:szCs w:val="20"/>
              </w:rPr>
            </w:pPr>
            <w:r>
              <w:rPr>
                <w:sz w:val="20"/>
                <w:szCs w:val="20"/>
              </w:rPr>
              <w:t>571300 (F)</w:t>
            </w:r>
            <w:r>
              <w:rPr>
                <w:bCs/>
                <w:sz w:val="20"/>
                <w:szCs w:val="20"/>
              </w:rPr>
              <w:t xml:space="preserve"> Accrual of Amounts Receivable from Custodian or Non-Entity Assets Receivable from a Federal Agency – Other Than the General Fund of the U.S. Government</w:t>
            </w:r>
          </w:p>
        </w:tc>
        <w:tc>
          <w:tcPr>
            <w:tcW w:w="900" w:type="dxa"/>
          </w:tcPr>
          <w:p w14:paraId="61CF6AA7" w14:textId="77777777" w:rsidR="00596735" w:rsidRPr="00473ABC" w:rsidRDefault="00596735" w:rsidP="00596735">
            <w:pPr>
              <w:jc w:val="right"/>
              <w:rPr>
                <w:sz w:val="20"/>
                <w:szCs w:val="20"/>
              </w:rPr>
            </w:pPr>
          </w:p>
        </w:tc>
        <w:tc>
          <w:tcPr>
            <w:tcW w:w="900" w:type="dxa"/>
          </w:tcPr>
          <w:p w14:paraId="6D3B69B3" w14:textId="77777777" w:rsidR="00596735" w:rsidRPr="00473ABC" w:rsidRDefault="00596735" w:rsidP="00596735">
            <w:pPr>
              <w:jc w:val="right"/>
              <w:rPr>
                <w:sz w:val="20"/>
                <w:szCs w:val="20"/>
              </w:rPr>
            </w:pPr>
          </w:p>
        </w:tc>
        <w:tc>
          <w:tcPr>
            <w:tcW w:w="810" w:type="dxa"/>
          </w:tcPr>
          <w:p w14:paraId="1B52DA7C" w14:textId="77777777" w:rsidR="00596735" w:rsidRPr="00473ABC" w:rsidRDefault="00596735" w:rsidP="00596735">
            <w:pPr>
              <w:jc w:val="right"/>
              <w:rPr>
                <w:sz w:val="20"/>
                <w:szCs w:val="20"/>
              </w:rPr>
            </w:pPr>
          </w:p>
        </w:tc>
        <w:tc>
          <w:tcPr>
            <w:tcW w:w="900" w:type="dxa"/>
          </w:tcPr>
          <w:p w14:paraId="54949499" w14:textId="77777777" w:rsidR="00596735" w:rsidRPr="00473ABC" w:rsidRDefault="00596735" w:rsidP="00596735">
            <w:pPr>
              <w:jc w:val="right"/>
              <w:rPr>
                <w:sz w:val="20"/>
                <w:szCs w:val="20"/>
              </w:rPr>
            </w:pPr>
          </w:p>
        </w:tc>
        <w:tc>
          <w:tcPr>
            <w:tcW w:w="900" w:type="dxa"/>
          </w:tcPr>
          <w:p w14:paraId="63158B58" w14:textId="77777777" w:rsidR="00596735" w:rsidRPr="00473ABC" w:rsidRDefault="00596735" w:rsidP="00596735">
            <w:pPr>
              <w:jc w:val="right"/>
              <w:rPr>
                <w:sz w:val="20"/>
                <w:szCs w:val="20"/>
              </w:rPr>
            </w:pPr>
          </w:p>
        </w:tc>
        <w:tc>
          <w:tcPr>
            <w:tcW w:w="900" w:type="dxa"/>
          </w:tcPr>
          <w:p w14:paraId="4C8FA009" w14:textId="77777777" w:rsidR="00596735" w:rsidRPr="00473ABC" w:rsidRDefault="00596735" w:rsidP="00596735">
            <w:pPr>
              <w:jc w:val="center"/>
              <w:rPr>
                <w:sz w:val="20"/>
                <w:szCs w:val="20"/>
              </w:rPr>
            </w:pPr>
          </w:p>
        </w:tc>
        <w:tc>
          <w:tcPr>
            <w:tcW w:w="900" w:type="dxa"/>
          </w:tcPr>
          <w:p w14:paraId="3CFB56C8" w14:textId="77777777" w:rsidR="00596735" w:rsidRPr="00473ABC" w:rsidRDefault="00596735" w:rsidP="00596735">
            <w:pPr>
              <w:jc w:val="right"/>
              <w:rPr>
                <w:sz w:val="20"/>
                <w:szCs w:val="20"/>
              </w:rPr>
            </w:pPr>
          </w:p>
        </w:tc>
        <w:tc>
          <w:tcPr>
            <w:tcW w:w="990" w:type="dxa"/>
          </w:tcPr>
          <w:p w14:paraId="113D0483" w14:textId="2FF2E073" w:rsidR="00596735" w:rsidRDefault="00596735" w:rsidP="00596735">
            <w:pPr>
              <w:jc w:val="right"/>
              <w:rPr>
                <w:sz w:val="20"/>
                <w:szCs w:val="20"/>
              </w:rPr>
            </w:pPr>
            <w:r>
              <w:rPr>
                <w:sz w:val="20"/>
                <w:szCs w:val="20"/>
              </w:rPr>
              <w:t>10</w:t>
            </w:r>
          </w:p>
        </w:tc>
        <w:tc>
          <w:tcPr>
            <w:tcW w:w="990" w:type="dxa"/>
          </w:tcPr>
          <w:p w14:paraId="6CE2BE80" w14:textId="77777777" w:rsidR="00596735" w:rsidRPr="00473ABC" w:rsidRDefault="00596735" w:rsidP="00596735">
            <w:pPr>
              <w:jc w:val="right"/>
              <w:rPr>
                <w:sz w:val="20"/>
                <w:szCs w:val="20"/>
              </w:rPr>
            </w:pPr>
          </w:p>
        </w:tc>
        <w:tc>
          <w:tcPr>
            <w:tcW w:w="990" w:type="dxa"/>
          </w:tcPr>
          <w:p w14:paraId="51B31515" w14:textId="1399595F" w:rsidR="00596735" w:rsidRPr="00473ABC" w:rsidRDefault="00596735" w:rsidP="00596735">
            <w:pPr>
              <w:jc w:val="right"/>
              <w:rPr>
                <w:sz w:val="20"/>
                <w:szCs w:val="20"/>
              </w:rPr>
            </w:pPr>
            <w:r>
              <w:rPr>
                <w:sz w:val="20"/>
                <w:szCs w:val="20"/>
              </w:rPr>
              <w:t>10</w:t>
            </w:r>
          </w:p>
        </w:tc>
      </w:tr>
      <w:tr w:rsidR="00596735" w14:paraId="182DE5BE" w14:textId="77777777" w:rsidTr="00B4623F">
        <w:tc>
          <w:tcPr>
            <w:tcW w:w="5328" w:type="dxa"/>
          </w:tcPr>
          <w:p w14:paraId="0321A8B3" w14:textId="7A2D0820" w:rsidR="00596735" w:rsidRPr="00473ABC" w:rsidRDefault="00596735" w:rsidP="00596735">
            <w:pPr>
              <w:rPr>
                <w:sz w:val="20"/>
                <w:szCs w:val="20"/>
              </w:rPr>
            </w:pPr>
            <w:r w:rsidRPr="00473ABC">
              <w:rPr>
                <w:sz w:val="20"/>
                <w:szCs w:val="20"/>
              </w:rPr>
              <w:t xml:space="preserve">577500 </w:t>
            </w:r>
            <w:r>
              <w:rPr>
                <w:sz w:val="20"/>
                <w:szCs w:val="20"/>
              </w:rPr>
              <w:t xml:space="preserve">(F) </w:t>
            </w:r>
            <w:r w:rsidRPr="00473ABC">
              <w:rPr>
                <w:sz w:val="20"/>
                <w:szCs w:val="20"/>
              </w:rPr>
              <w:t>Nonbudgetary Fina</w:t>
            </w:r>
            <w:r>
              <w:rPr>
                <w:sz w:val="20"/>
                <w:szCs w:val="20"/>
              </w:rPr>
              <w:t xml:space="preserve">ncing Sources Transferred In </w:t>
            </w:r>
          </w:p>
        </w:tc>
        <w:tc>
          <w:tcPr>
            <w:tcW w:w="900" w:type="dxa"/>
          </w:tcPr>
          <w:p w14:paraId="3D518C55" w14:textId="77777777" w:rsidR="00596735" w:rsidRPr="00473ABC" w:rsidRDefault="00596735" w:rsidP="00596735">
            <w:pPr>
              <w:jc w:val="right"/>
              <w:rPr>
                <w:sz w:val="20"/>
                <w:szCs w:val="20"/>
              </w:rPr>
            </w:pPr>
          </w:p>
        </w:tc>
        <w:tc>
          <w:tcPr>
            <w:tcW w:w="900" w:type="dxa"/>
          </w:tcPr>
          <w:p w14:paraId="7C816049" w14:textId="2C9DAEC5" w:rsidR="00596735" w:rsidRPr="00473ABC" w:rsidRDefault="00596735" w:rsidP="00596735">
            <w:pPr>
              <w:jc w:val="right"/>
              <w:rPr>
                <w:sz w:val="20"/>
                <w:szCs w:val="20"/>
              </w:rPr>
            </w:pPr>
          </w:p>
        </w:tc>
        <w:tc>
          <w:tcPr>
            <w:tcW w:w="810" w:type="dxa"/>
          </w:tcPr>
          <w:p w14:paraId="0A57C556" w14:textId="77777777" w:rsidR="00596735" w:rsidRPr="00473ABC" w:rsidRDefault="00596735" w:rsidP="00596735">
            <w:pPr>
              <w:jc w:val="right"/>
              <w:rPr>
                <w:sz w:val="20"/>
                <w:szCs w:val="20"/>
              </w:rPr>
            </w:pPr>
          </w:p>
        </w:tc>
        <w:tc>
          <w:tcPr>
            <w:tcW w:w="900" w:type="dxa"/>
          </w:tcPr>
          <w:p w14:paraId="643A2E9C" w14:textId="77777777" w:rsidR="00596735" w:rsidRPr="00473ABC" w:rsidRDefault="00596735" w:rsidP="00596735">
            <w:pPr>
              <w:jc w:val="right"/>
              <w:rPr>
                <w:sz w:val="20"/>
                <w:szCs w:val="20"/>
              </w:rPr>
            </w:pPr>
          </w:p>
        </w:tc>
        <w:tc>
          <w:tcPr>
            <w:tcW w:w="900" w:type="dxa"/>
          </w:tcPr>
          <w:p w14:paraId="271B039F" w14:textId="77777777" w:rsidR="00596735" w:rsidRPr="00473ABC" w:rsidRDefault="00596735" w:rsidP="00596735">
            <w:pPr>
              <w:jc w:val="right"/>
              <w:rPr>
                <w:sz w:val="20"/>
                <w:szCs w:val="20"/>
              </w:rPr>
            </w:pPr>
          </w:p>
        </w:tc>
        <w:tc>
          <w:tcPr>
            <w:tcW w:w="900" w:type="dxa"/>
          </w:tcPr>
          <w:p w14:paraId="5266A248" w14:textId="77777777" w:rsidR="00596735" w:rsidRPr="00473ABC" w:rsidRDefault="00596735" w:rsidP="00596735">
            <w:pPr>
              <w:jc w:val="center"/>
              <w:rPr>
                <w:sz w:val="20"/>
                <w:szCs w:val="20"/>
              </w:rPr>
            </w:pPr>
          </w:p>
        </w:tc>
        <w:tc>
          <w:tcPr>
            <w:tcW w:w="900" w:type="dxa"/>
          </w:tcPr>
          <w:p w14:paraId="1CC85E0F" w14:textId="77777777" w:rsidR="00596735" w:rsidRPr="00473ABC" w:rsidRDefault="00596735" w:rsidP="00596735">
            <w:pPr>
              <w:jc w:val="right"/>
              <w:rPr>
                <w:sz w:val="20"/>
                <w:szCs w:val="20"/>
              </w:rPr>
            </w:pPr>
          </w:p>
        </w:tc>
        <w:tc>
          <w:tcPr>
            <w:tcW w:w="990" w:type="dxa"/>
          </w:tcPr>
          <w:p w14:paraId="0787BBBD" w14:textId="38469675" w:rsidR="00596735" w:rsidRPr="00473ABC" w:rsidRDefault="00596735" w:rsidP="00596735">
            <w:pPr>
              <w:jc w:val="right"/>
              <w:rPr>
                <w:sz w:val="20"/>
                <w:szCs w:val="20"/>
              </w:rPr>
            </w:pPr>
            <w:r>
              <w:rPr>
                <w:sz w:val="20"/>
                <w:szCs w:val="20"/>
              </w:rPr>
              <w:t>15</w:t>
            </w:r>
          </w:p>
        </w:tc>
        <w:tc>
          <w:tcPr>
            <w:tcW w:w="990" w:type="dxa"/>
          </w:tcPr>
          <w:p w14:paraId="466C94D9" w14:textId="20841E36" w:rsidR="00596735" w:rsidRPr="00473ABC" w:rsidRDefault="00596735" w:rsidP="00596735">
            <w:pPr>
              <w:jc w:val="right"/>
              <w:rPr>
                <w:sz w:val="20"/>
                <w:szCs w:val="20"/>
              </w:rPr>
            </w:pPr>
          </w:p>
        </w:tc>
        <w:tc>
          <w:tcPr>
            <w:tcW w:w="990" w:type="dxa"/>
          </w:tcPr>
          <w:p w14:paraId="4E9729DD" w14:textId="0706C6A5" w:rsidR="00596735" w:rsidRPr="00473ABC" w:rsidRDefault="00596735" w:rsidP="00596735">
            <w:pPr>
              <w:jc w:val="right"/>
              <w:rPr>
                <w:sz w:val="20"/>
                <w:szCs w:val="20"/>
              </w:rPr>
            </w:pPr>
            <w:r w:rsidRPr="00473ABC">
              <w:rPr>
                <w:sz w:val="20"/>
                <w:szCs w:val="20"/>
              </w:rPr>
              <w:t>15</w:t>
            </w:r>
          </w:p>
        </w:tc>
      </w:tr>
      <w:tr w:rsidR="00596735" w14:paraId="78A7EC82" w14:textId="77777777" w:rsidTr="00B4623F">
        <w:tc>
          <w:tcPr>
            <w:tcW w:w="5328" w:type="dxa"/>
          </w:tcPr>
          <w:p w14:paraId="07E1B35F" w14:textId="36B44EFA" w:rsidR="00596735" w:rsidRPr="00473ABC" w:rsidRDefault="00596735" w:rsidP="00596735">
            <w:pPr>
              <w:rPr>
                <w:sz w:val="20"/>
                <w:szCs w:val="20"/>
              </w:rPr>
            </w:pPr>
            <w:r w:rsidRPr="00473ABC">
              <w:rPr>
                <w:sz w:val="20"/>
                <w:szCs w:val="20"/>
              </w:rPr>
              <w:t xml:space="preserve">577600 </w:t>
            </w:r>
            <w:r>
              <w:rPr>
                <w:sz w:val="20"/>
                <w:szCs w:val="20"/>
              </w:rPr>
              <w:t xml:space="preserve">(F) </w:t>
            </w:r>
            <w:r w:rsidRPr="00473ABC">
              <w:rPr>
                <w:sz w:val="20"/>
                <w:szCs w:val="20"/>
              </w:rPr>
              <w:t>Nonbudgetary Finan</w:t>
            </w:r>
            <w:r>
              <w:rPr>
                <w:sz w:val="20"/>
                <w:szCs w:val="20"/>
              </w:rPr>
              <w:t>cing Sources Transferred Out</w:t>
            </w:r>
          </w:p>
        </w:tc>
        <w:tc>
          <w:tcPr>
            <w:tcW w:w="900" w:type="dxa"/>
          </w:tcPr>
          <w:p w14:paraId="78AAFEC7" w14:textId="4B6B43B8" w:rsidR="00596735" w:rsidRPr="00473ABC" w:rsidRDefault="00596735" w:rsidP="00596735">
            <w:pPr>
              <w:jc w:val="right"/>
              <w:rPr>
                <w:sz w:val="20"/>
                <w:szCs w:val="20"/>
              </w:rPr>
            </w:pPr>
            <w:r w:rsidRPr="00473ABC">
              <w:rPr>
                <w:sz w:val="20"/>
                <w:szCs w:val="20"/>
              </w:rPr>
              <w:t>15</w:t>
            </w:r>
          </w:p>
        </w:tc>
        <w:tc>
          <w:tcPr>
            <w:tcW w:w="900" w:type="dxa"/>
          </w:tcPr>
          <w:p w14:paraId="52FD0C22" w14:textId="77777777" w:rsidR="00596735" w:rsidRPr="00473ABC" w:rsidRDefault="00596735" w:rsidP="00596735">
            <w:pPr>
              <w:jc w:val="right"/>
              <w:rPr>
                <w:sz w:val="20"/>
                <w:szCs w:val="20"/>
              </w:rPr>
            </w:pPr>
          </w:p>
        </w:tc>
        <w:tc>
          <w:tcPr>
            <w:tcW w:w="810" w:type="dxa"/>
          </w:tcPr>
          <w:p w14:paraId="50C74726" w14:textId="77777777" w:rsidR="00596735" w:rsidRPr="00473ABC" w:rsidRDefault="00596735" w:rsidP="00596735">
            <w:pPr>
              <w:jc w:val="right"/>
              <w:rPr>
                <w:sz w:val="20"/>
                <w:szCs w:val="20"/>
              </w:rPr>
            </w:pPr>
          </w:p>
        </w:tc>
        <w:tc>
          <w:tcPr>
            <w:tcW w:w="900" w:type="dxa"/>
          </w:tcPr>
          <w:p w14:paraId="08014BA2" w14:textId="77777777" w:rsidR="00596735" w:rsidRPr="00473ABC" w:rsidRDefault="00596735" w:rsidP="00596735">
            <w:pPr>
              <w:jc w:val="right"/>
              <w:rPr>
                <w:sz w:val="20"/>
                <w:szCs w:val="20"/>
              </w:rPr>
            </w:pPr>
          </w:p>
        </w:tc>
        <w:tc>
          <w:tcPr>
            <w:tcW w:w="900" w:type="dxa"/>
          </w:tcPr>
          <w:p w14:paraId="34BF3CA0" w14:textId="77777777" w:rsidR="00596735" w:rsidRPr="00473ABC" w:rsidRDefault="00596735" w:rsidP="00596735">
            <w:pPr>
              <w:jc w:val="right"/>
              <w:rPr>
                <w:sz w:val="20"/>
                <w:szCs w:val="20"/>
              </w:rPr>
            </w:pPr>
          </w:p>
        </w:tc>
        <w:tc>
          <w:tcPr>
            <w:tcW w:w="900" w:type="dxa"/>
          </w:tcPr>
          <w:p w14:paraId="27859780" w14:textId="77777777" w:rsidR="00596735" w:rsidRPr="00473ABC" w:rsidRDefault="00596735" w:rsidP="00596735">
            <w:pPr>
              <w:jc w:val="center"/>
              <w:rPr>
                <w:sz w:val="20"/>
                <w:szCs w:val="20"/>
              </w:rPr>
            </w:pPr>
          </w:p>
        </w:tc>
        <w:tc>
          <w:tcPr>
            <w:tcW w:w="900" w:type="dxa"/>
          </w:tcPr>
          <w:p w14:paraId="03B673BC" w14:textId="77777777" w:rsidR="00596735" w:rsidRPr="00473ABC" w:rsidRDefault="00596735" w:rsidP="00596735">
            <w:pPr>
              <w:jc w:val="right"/>
              <w:rPr>
                <w:sz w:val="20"/>
                <w:szCs w:val="20"/>
              </w:rPr>
            </w:pPr>
          </w:p>
        </w:tc>
        <w:tc>
          <w:tcPr>
            <w:tcW w:w="990" w:type="dxa"/>
          </w:tcPr>
          <w:p w14:paraId="7A96E18E" w14:textId="3E46A191" w:rsidR="00596735" w:rsidRPr="00473ABC" w:rsidRDefault="00596735" w:rsidP="00596735">
            <w:pPr>
              <w:jc w:val="right"/>
              <w:rPr>
                <w:sz w:val="20"/>
                <w:szCs w:val="20"/>
              </w:rPr>
            </w:pPr>
          </w:p>
        </w:tc>
        <w:tc>
          <w:tcPr>
            <w:tcW w:w="990" w:type="dxa"/>
          </w:tcPr>
          <w:p w14:paraId="4B11C704" w14:textId="5CB82BD1" w:rsidR="00596735" w:rsidRPr="00473ABC" w:rsidRDefault="00596735" w:rsidP="00596735">
            <w:pPr>
              <w:jc w:val="right"/>
              <w:rPr>
                <w:sz w:val="20"/>
                <w:szCs w:val="20"/>
              </w:rPr>
            </w:pPr>
            <w:r>
              <w:rPr>
                <w:sz w:val="20"/>
                <w:szCs w:val="20"/>
              </w:rPr>
              <w:t>15</w:t>
            </w:r>
          </w:p>
        </w:tc>
        <w:tc>
          <w:tcPr>
            <w:tcW w:w="990" w:type="dxa"/>
          </w:tcPr>
          <w:p w14:paraId="040CC32B" w14:textId="36B0FBDD" w:rsidR="00596735" w:rsidRPr="00473ABC" w:rsidRDefault="00596735" w:rsidP="00596735">
            <w:pPr>
              <w:jc w:val="right"/>
              <w:rPr>
                <w:sz w:val="20"/>
                <w:szCs w:val="20"/>
              </w:rPr>
            </w:pPr>
          </w:p>
        </w:tc>
      </w:tr>
      <w:tr w:rsidR="00596735" w14:paraId="01F51AD1" w14:textId="77777777" w:rsidTr="00B4623F">
        <w:tc>
          <w:tcPr>
            <w:tcW w:w="5328" w:type="dxa"/>
          </w:tcPr>
          <w:p w14:paraId="5D2937A7" w14:textId="5BDC95D3" w:rsidR="00596735" w:rsidRPr="00473ABC" w:rsidRDefault="00596735" w:rsidP="00596735">
            <w:pPr>
              <w:rPr>
                <w:sz w:val="20"/>
                <w:szCs w:val="20"/>
              </w:rPr>
            </w:pPr>
            <w:r w:rsidRPr="00473ABC">
              <w:rPr>
                <w:sz w:val="20"/>
                <w:szCs w:val="20"/>
              </w:rPr>
              <w:t xml:space="preserve">590000 </w:t>
            </w:r>
            <w:r>
              <w:rPr>
                <w:sz w:val="20"/>
                <w:szCs w:val="20"/>
              </w:rPr>
              <w:t xml:space="preserve">(F) Other Revenue </w:t>
            </w:r>
          </w:p>
        </w:tc>
        <w:tc>
          <w:tcPr>
            <w:tcW w:w="900" w:type="dxa"/>
          </w:tcPr>
          <w:p w14:paraId="1148E83F" w14:textId="386C943F" w:rsidR="00596735" w:rsidRPr="00473ABC" w:rsidRDefault="00596735" w:rsidP="00596735">
            <w:pPr>
              <w:jc w:val="right"/>
              <w:rPr>
                <w:sz w:val="20"/>
                <w:szCs w:val="20"/>
              </w:rPr>
            </w:pPr>
          </w:p>
        </w:tc>
        <w:tc>
          <w:tcPr>
            <w:tcW w:w="900" w:type="dxa"/>
          </w:tcPr>
          <w:p w14:paraId="350285EA" w14:textId="77777777" w:rsidR="00596735" w:rsidRPr="00473ABC" w:rsidRDefault="00596735" w:rsidP="00596735">
            <w:pPr>
              <w:jc w:val="right"/>
              <w:rPr>
                <w:sz w:val="20"/>
                <w:szCs w:val="20"/>
              </w:rPr>
            </w:pPr>
          </w:p>
        </w:tc>
        <w:tc>
          <w:tcPr>
            <w:tcW w:w="810" w:type="dxa"/>
          </w:tcPr>
          <w:p w14:paraId="3CD8315B" w14:textId="77777777" w:rsidR="00596735" w:rsidRPr="00473ABC" w:rsidRDefault="00596735" w:rsidP="00596735">
            <w:pPr>
              <w:jc w:val="right"/>
              <w:rPr>
                <w:sz w:val="20"/>
                <w:szCs w:val="20"/>
              </w:rPr>
            </w:pPr>
          </w:p>
        </w:tc>
        <w:tc>
          <w:tcPr>
            <w:tcW w:w="900" w:type="dxa"/>
          </w:tcPr>
          <w:p w14:paraId="4CEA579C" w14:textId="77777777" w:rsidR="00596735" w:rsidRPr="00473ABC" w:rsidRDefault="00596735" w:rsidP="00596735">
            <w:pPr>
              <w:jc w:val="right"/>
              <w:rPr>
                <w:sz w:val="20"/>
                <w:szCs w:val="20"/>
              </w:rPr>
            </w:pPr>
          </w:p>
        </w:tc>
        <w:tc>
          <w:tcPr>
            <w:tcW w:w="900" w:type="dxa"/>
          </w:tcPr>
          <w:p w14:paraId="552FD68F" w14:textId="77777777" w:rsidR="00596735" w:rsidRPr="00473ABC" w:rsidRDefault="00596735" w:rsidP="00596735">
            <w:pPr>
              <w:jc w:val="right"/>
              <w:rPr>
                <w:sz w:val="20"/>
                <w:szCs w:val="20"/>
              </w:rPr>
            </w:pPr>
          </w:p>
        </w:tc>
        <w:tc>
          <w:tcPr>
            <w:tcW w:w="900" w:type="dxa"/>
          </w:tcPr>
          <w:p w14:paraId="27471274" w14:textId="4136AE05" w:rsidR="00596735" w:rsidRPr="00473ABC" w:rsidRDefault="00596735" w:rsidP="00596735">
            <w:pPr>
              <w:jc w:val="right"/>
              <w:rPr>
                <w:sz w:val="20"/>
                <w:szCs w:val="20"/>
              </w:rPr>
            </w:pPr>
            <w:r w:rsidRPr="00473ABC">
              <w:rPr>
                <w:sz w:val="20"/>
                <w:szCs w:val="20"/>
              </w:rPr>
              <w:t>100</w:t>
            </w:r>
          </w:p>
        </w:tc>
        <w:tc>
          <w:tcPr>
            <w:tcW w:w="900" w:type="dxa"/>
          </w:tcPr>
          <w:p w14:paraId="761676A6" w14:textId="77777777" w:rsidR="00596735" w:rsidRPr="00473ABC" w:rsidRDefault="00596735" w:rsidP="00596735">
            <w:pPr>
              <w:jc w:val="right"/>
              <w:rPr>
                <w:sz w:val="20"/>
                <w:szCs w:val="20"/>
              </w:rPr>
            </w:pPr>
          </w:p>
        </w:tc>
        <w:tc>
          <w:tcPr>
            <w:tcW w:w="990" w:type="dxa"/>
          </w:tcPr>
          <w:p w14:paraId="123DB9CE" w14:textId="77777777" w:rsidR="00596735" w:rsidRPr="00473ABC" w:rsidRDefault="00596735" w:rsidP="00596735">
            <w:pPr>
              <w:jc w:val="right"/>
              <w:rPr>
                <w:sz w:val="20"/>
                <w:szCs w:val="20"/>
              </w:rPr>
            </w:pPr>
          </w:p>
        </w:tc>
        <w:tc>
          <w:tcPr>
            <w:tcW w:w="990" w:type="dxa"/>
          </w:tcPr>
          <w:p w14:paraId="6C9BB232" w14:textId="38801180" w:rsidR="00596735" w:rsidRPr="00473ABC" w:rsidRDefault="00596735" w:rsidP="00596735">
            <w:pPr>
              <w:jc w:val="right"/>
              <w:rPr>
                <w:sz w:val="20"/>
                <w:szCs w:val="20"/>
              </w:rPr>
            </w:pPr>
          </w:p>
        </w:tc>
        <w:tc>
          <w:tcPr>
            <w:tcW w:w="990" w:type="dxa"/>
          </w:tcPr>
          <w:p w14:paraId="2C102200" w14:textId="583F910E" w:rsidR="00596735" w:rsidRPr="00473ABC" w:rsidRDefault="00596735" w:rsidP="00596735">
            <w:pPr>
              <w:jc w:val="right"/>
              <w:rPr>
                <w:sz w:val="20"/>
                <w:szCs w:val="20"/>
              </w:rPr>
            </w:pPr>
            <w:r>
              <w:rPr>
                <w:sz w:val="20"/>
                <w:szCs w:val="20"/>
              </w:rPr>
              <w:t>100</w:t>
            </w:r>
          </w:p>
        </w:tc>
      </w:tr>
      <w:tr w:rsidR="00596735" w14:paraId="41E0E25D" w14:textId="77777777" w:rsidTr="00B4623F">
        <w:tc>
          <w:tcPr>
            <w:tcW w:w="5328" w:type="dxa"/>
          </w:tcPr>
          <w:p w14:paraId="33127BF9" w14:textId="4C32BCDE" w:rsidR="00596735" w:rsidRPr="00473ABC" w:rsidRDefault="00596735" w:rsidP="00596735">
            <w:pPr>
              <w:rPr>
                <w:sz w:val="20"/>
                <w:szCs w:val="20"/>
              </w:rPr>
            </w:pPr>
            <w:r w:rsidRPr="00473ABC">
              <w:rPr>
                <w:sz w:val="20"/>
                <w:szCs w:val="20"/>
              </w:rPr>
              <w:t xml:space="preserve">590000 </w:t>
            </w:r>
            <w:r>
              <w:rPr>
                <w:sz w:val="20"/>
                <w:szCs w:val="20"/>
              </w:rPr>
              <w:t xml:space="preserve">(N) Other Revenue </w:t>
            </w:r>
          </w:p>
        </w:tc>
        <w:tc>
          <w:tcPr>
            <w:tcW w:w="900" w:type="dxa"/>
          </w:tcPr>
          <w:p w14:paraId="672AD434" w14:textId="77777777" w:rsidR="00596735" w:rsidRPr="00473ABC" w:rsidRDefault="00596735" w:rsidP="00596735">
            <w:pPr>
              <w:jc w:val="right"/>
              <w:rPr>
                <w:sz w:val="20"/>
                <w:szCs w:val="20"/>
              </w:rPr>
            </w:pPr>
          </w:p>
        </w:tc>
        <w:tc>
          <w:tcPr>
            <w:tcW w:w="900" w:type="dxa"/>
          </w:tcPr>
          <w:p w14:paraId="711BAA13" w14:textId="31DD906D" w:rsidR="00596735" w:rsidRPr="00473ABC" w:rsidRDefault="00596735" w:rsidP="00596735">
            <w:pPr>
              <w:jc w:val="right"/>
              <w:rPr>
                <w:sz w:val="20"/>
                <w:szCs w:val="20"/>
              </w:rPr>
            </w:pPr>
            <w:r w:rsidRPr="00473ABC">
              <w:rPr>
                <w:sz w:val="20"/>
                <w:szCs w:val="20"/>
              </w:rPr>
              <w:t>500</w:t>
            </w:r>
          </w:p>
        </w:tc>
        <w:tc>
          <w:tcPr>
            <w:tcW w:w="810" w:type="dxa"/>
          </w:tcPr>
          <w:p w14:paraId="4D589D47" w14:textId="77777777" w:rsidR="00596735" w:rsidRPr="00473ABC" w:rsidRDefault="00596735" w:rsidP="00596735">
            <w:pPr>
              <w:jc w:val="right"/>
              <w:rPr>
                <w:sz w:val="20"/>
                <w:szCs w:val="20"/>
              </w:rPr>
            </w:pPr>
          </w:p>
        </w:tc>
        <w:tc>
          <w:tcPr>
            <w:tcW w:w="900" w:type="dxa"/>
          </w:tcPr>
          <w:p w14:paraId="5B9688BB" w14:textId="77777777" w:rsidR="00596735" w:rsidRPr="00473ABC" w:rsidRDefault="00596735" w:rsidP="00596735">
            <w:pPr>
              <w:jc w:val="right"/>
              <w:rPr>
                <w:sz w:val="20"/>
                <w:szCs w:val="20"/>
              </w:rPr>
            </w:pPr>
          </w:p>
        </w:tc>
        <w:tc>
          <w:tcPr>
            <w:tcW w:w="900" w:type="dxa"/>
          </w:tcPr>
          <w:p w14:paraId="390842E7" w14:textId="77777777" w:rsidR="00596735" w:rsidRPr="00473ABC" w:rsidRDefault="00596735" w:rsidP="00596735">
            <w:pPr>
              <w:jc w:val="right"/>
              <w:rPr>
                <w:sz w:val="20"/>
                <w:szCs w:val="20"/>
              </w:rPr>
            </w:pPr>
          </w:p>
        </w:tc>
        <w:tc>
          <w:tcPr>
            <w:tcW w:w="900" w:type="dxa"/>
          </w:tcPr>
          <w:p w14:paraId="0CFB7103" w14:textId="51846CBC" w:rsidR="00596735" w:rsidRPr="00473ABC" w:rsidRDefault="00596735" w:rsidP="00596735">
            <w:pPr>
              <w:jc w:val="right"/>
              <w:rPr>
                <w:sz w:val="20"/>
                <w:szCs w:val="20"/>
              </w:rPr>
            </w:pPr>
          </w:p>
        </w:tc>
        <w:tc>
          <w:tcPr>
            <w:tcW w:w="900" w:type="dxa"/>
          </w:tcPr>
          <w:p w14:paraId="6B81EE63" w14:textId="77777777" w:rsidR="00596735" w:rsidRPr="00473ABC" w:rsidRDefault="00596735" w:rsidP="00596735">
            <w:pPr>
              <w:jc w:val="right"/>
              <w:rPr>
                <w:sz w:val="20"/>
                <w:szCs w:val="20"/>
              </w:rPr>
            </w:pPr>
          </w:p>
        </w:tc>
        <w:tc>
          <w:tcPr>
            <w:tcW w:w="990" w:type="dxa"/>
          </w:tcPr>
          <w:p w14:paraId="5B59889B" w14:textId="77777777" w:rsidR="00596735" w:rsidRPr="00473ABC" w:rsidRDefault="00596735" w:rsidP="00596735">
            <w:pPr>
              <w:jc w:val="right"/>
              <w:rPr>
                <w:sz w:val="20"/>
                <w:szCs w:val="20"/>
              </w:rPr>
            </w:pPr>
          </w:p>
        </w:tc>
        <w:tc>
          <w:tcPr>
            <w:tcW w:w="990" w:type="dxa"/>
          </w:tcPr>
          <w:p w14:paraId="252B3272" w14:textId="0C32FA2A" w:rsidR="00596735" w:rsidRPr="00473ABC" w:rsidRDefault="00596735" w:rsidP="00596735">
            <w:pPr>
              <w:jc w:val="center"/>
              <w:rPr>
                <w:sz w:val="20"/>
                <w:szCs w:val="20"/>
              </w:rPr>
            </w:pPr>
          </w:p>
        </w:tc>
        <w:tc>
          <w:tcPr>
            <w:tcW w:w="990" w:type="dxa"/>
          </w:tcPr>
          <w:p w14:paraId="053AF54B" w14:textId="604C4B33" w:rsidR="00596735" w:rsidRPr="00473ABC" w:rsidRDefault="00596735" w:rsidP="00596735">
            <w:pPr>
              <w:jc w:val="right"/>
              <w:rPr>
                <w:sz w:val="20"/>
                <w:szCs w:val="20"/>
              </w:rPr>
            </w:pPr>
            <w:r>
              <w:rPr>
                <w:sz w:val="20"/>
                <w:szCs w:val="20"/>
              </w:rPr>
              <w:t>500</w:t>
            </w:r>
          </w:p>
        </w:tc>
      </w:tr>
      <w:tr w:rsidR="00596735" w14:paraId="05BFE5B7" w14:textId="77777777" w:rsidTr="00B4623F">
        <w:tc>
          <w:tcPr>
            <w:tcW w:w="5328" w:type="dxa"/>
          </w:tcPr>
          <w:p w14:paraId="1307900D" w14:textId="043365CF" w:rsidR="00596735" w:rsidRPr="00473ABC" w:rsidRDefault="00596735" w:rsidP="00596735">
            <w:pPr>
              <w:rPr>
                <w:sz w:val="20"/>
                <w:szCs w:val="20"/>
              </w:rPr>
            </w:pPr>
            <w:r w:rsidRPr="00473ABC">
              <w:rPr>
                <w:sz w:val="20"/>
                <w:szCs w:val="20"/>
              </w:rPr>
              <w:t xml:space="preserve">599000 </w:t>
            </w:r>
            <w:r>
              <w:rPr>
                <w:sz w:val="20"/>
                <w:szCs w:val="20"/>
              </w:rPr>
              <w:t xml:space="preserve">(G) </w:t>
            </w:r>
            <w:r w:rsidRPr="00473ABC">
              <w:rPr>
                <w:sz w:val="20"/>
                <w:szCs w:val="20"/>
              </w:rPr>
              <w:t>Collections for Others – Sta</w:t>
            </w:r>
            <w:r>
              <w:rPr>
                <w:sz w:val="20"/>
                <w:szCs w:val="20"/>
              </w:rPr>
              <w:t>tement of Custodial Activity</w:t>
            </w:r>
          </w:p>
        </w:tc>
        <w:tc>
          <w:tcPr>
            <w:tcW w:w="900" w:type="dxa"/>
          </w:tcPr>
          <w:p w14:paraId="242E0A82" w14:textId="44E09B45" w:rsidR="00596735" w:rsidRPr="00473ABC" w:rsidRDefault="00596735" w:rsidP="00596735">
            <w:pPr>
              <w:jc w:val="right"/>
              <w:rPr>
                <w:sz w:val="20"/>
                <w:szCs w:val="20"/>
              </w:rPr>
            </w:pPr>
          </w:p>
        </w:tc>
        <w:tc>
          <w:tcPr>
            <w:tcW w:w="900" w:type="dxa"/>
          </w:tcPr>
          <w:p w14:paraId="1555D128" w14:textId="77777777" w:rsidR="00596735" w:rsidRPr="00473ABC" w:rsidRDefault="00596735" w:rsidP="00596735">
            <w:pPr>
              <w:jc w:val="right"/>
              <w:rPr>
                <w:sz w:val="20"/>
                <w:szCs w:val="20"/>
              </w:rPr>
            </w:pPr>
          </w:p>
        </w:tc>
        <w:tc>
          <w:tcPr>
            <w:tcW w:w="810" w:type="dxa"/>
          </w:tcPr>
          <w:p w14:paraId="18459A4A" w14:textId="77777777" w:rsidR="00596735" w:rsidRPr="00473ABC" w:rsidRDefault="00596735" w:rsidP="00596735">
            <w:pPr>
              <w:jc w:val="right"/>
              <w:rPr>
                <w:sz w:val="20"/>
                <w:szCs w:val="20"/>
              </w:rPr>
            </w:pPr>
          </w:p>
        </w:tc>
        <w:tc>
          <w:tcPr>
            <w:tcW w:w="900" w:type="dxa"/>
          </w:tcPr>
          <w:p w14:paraId="413CC98C" w14:textId="77777777" w:rsidR="00596735" w:rsidRPr="00473ABC" w:rsidRDefault="00596735" w:rsidP="00596735">
            <w:pPr>
              <w:jc w:val="right"/>
              <w:rPr>
                <w:sz w:val="20"/>
                <w:szCs w:val="20"/>
              </w:rPr>
            </w:pPr>
          </w:p>
        </w:tc>
        <w:tc>
          <w:tcPr>
            <w:tcW w:w="900" w:type="dxa"/>
          </w:tcPr>
          <w:p w14:paraId="540CD055" w14:textId="77777777" w:rsidR="00596735" w:rsidRPr="00473ABC" w:rsidRDefault="00596735" w:rsidP="00596735">
            <w:pPr>
              <w:jc w:val="right"/>
              <w:rPr>
                <w:sz w:val="20"/>
                <w:szCs w:val="20"/>
              </w:rPr>
            </w:pPr>
          </w:p>
        </w:tc>
        <w:tc>
          <w:tcPr>
            <w:tcW w:w="900" w:type="dxa"/>
          </w:tcPr>
          <w:p w14:paraId="0AA129DE" w14:textId="77777777" w:rsidR="00596735" w:rsidRPr="00473ABC" w:rsidRDefault="00596735" w:rsidP="00596735">
            <w:pPr>
              <w:jc w:val="right"/>
              <w:rPr>
                <w:sz w:val="20"/>
                <w:szCs w:val="20"/>
              </w:rPr>
            </w:pPr>
          </w:p>
        </w:tc>
        <w:tc>
          <w:tcPr>
            <w:tcW w:w="900" w:type="dxa"/>
          </w:tcPr>
          <w:p w14:paraId="12AE1A82" w14:textId="2EB9112A" w:rsidR="00596735" w:rsidRPr="00473ABC" w:rsidRDefault="00596735" w:rsidP="00596735">
            <w:pPr>
              <w:jc w:val="right"/>
              <w:rPr>
                <w:sz w:val="20"/>
                <w:szCs w:val="20"/>
              </w:rPr>
            </w:pPr>
            <w:r>
              <w:rPr>
                <w:sz w:val="20"/>
                <w:szCs w:val="20"/>
              </w:rPr>
              <w:t>15</w:t>
            </w:r>
          </w:p>
        </w:tc>
        <w:tc>
          <w:tcPr>
            <w:tcW w:w="990" w:type="dxa"/>
          </w:tcPr>
          <w:p w14:paraId="4BEC2BD3" w14:textId="77777777" w:rsidR="00596735" w:rsidRPr="00473ABC" w:rsidRDefault="00596735" w:rsidP="00596735">
            <w:pPr>
              <w:jc w:val="right"/>
              <w:rPr>
                <w:sz w:val="20"/>
                <w:szCs w:val="20"/>
              </w:rPr>
            </w:pPr>
          </w:p>
        </w:tc>
        <w:tc>
          <w:tcPr>
            <w:tcW w:w="990" w:type="dxa"/>
          </w:tcPr>
          <w:p w14:paraId="63CFED15" w14:textId="77B190B0" w:rsidR="00596735" w:rsidRPr="00473ABC" w:rsidRDefault="00596735" w:rsidP="00596735">
            <w:pPr>
              <w:jc w:val="right"/>
              <w:rPr>
                <w:sz w:val="20"/>
                <w:szCs w:val="20"/>
              </w:rPr>
            </w:pPr>
            <w:r>
              <w:rPr>
                <w:sz w:val="20"/>
                <w:szCs w:val="20"/>
              </w:rPr>
              <w:t>15</w:t>
            </w:r>
          </w:p>
        </w:tc>
        <w:tc>
          <w:tcPr>
            <w:tcW w:w="990" w:type="dxa"/>
          </w:tcPr>
          <w:p w14:paraId="3AC72AC0" w14:textId="77777777" w:rsidR="00596735" w:rsidRPr="00473ABC" w:rsidRDefault="00596735" w:rsidP="00596735">
            <w:pPr>
              <w:jc w:val="right"/>
              <w:rPr>
                <w:sz w:val="20"/>
                <w:szCs w:val="20"/>
              </w:rPr>
            </w:pPr>
          </w:p>
        </w:tc>
      </w:tr>
      <w:tr w:rsidR="00596735" w14:paraId="125DC79B" w14:textId="77777777" w:rsidTr="00B4623F">
        <w:tc>
          <w:tcPr>
            <w:tcW w:w="5328" w:type="dxa"/>
          </w:tcPr>
          <w:p w14:paraId="27CC125C" w14:textId="3CAEAFBD" w:rsidR="00596735" w:rsidRPr="00473ABC" w:rsidRDefault="00596735" w:rsidP="00285AC4">
            <w:pPr>
              <w:rPr>
                <w:sz w:val="20"/>
                <w:szCs w:val="20"/>
              </w:rPr>
            </w:pPr>
            <w:r w:rsidRPr="00473ABC">
              <w:rPr>
                <w:sz w:val="20"/>
                <w:szCs w:val="20"/>
              </w:rPr>
              <w:t xml:space="preserve">599100 </w:t>
            </w:r>
            <w:r>
              <w:rPr>
                <w:sz w:val="20"/>
                <w:szCs w:val="20"/>
              </w:rPr>
              <w:t>(F) A</w:t>
            </w:r>
            <w:r w:rsidRPr="00473ABC">
              <w:rPr>
                <w:sz w:val="20"/>
                <w:szCs w:val="20"/>
              </w:rPr>
              <w:t>ccrued Collections for</w:t>
            </w:r>
            <w:r>
              <w:rPr>
                <w:sz w:val="20"/>
                <w:szCs w:val="20"/>
              </w:rPr>
              <w:t xml:space="preserve"> Others – Statement of Custodial </w:t>
            </w:r>
            <w:r w:rsidRPr="00473ABC">
              <w:rPr>
                <w:sz w:val="20"/>
                <w:szCs w:val="20"/>
              </w:rPr>
              <w:t>Activity</w:t>
            </w:r>
          </w:p>
        </w:tc>
        <w:tc>
          <w:tcPr>
            <w:tcW w:w="900" w:type="dxa"/>
          </w:tcPr>
          <w:p w14:paraId="5AE90C24" w14:textId="6BD8F31D" w:rsidR="00596735" w:rsidRDefault="00596735" w:rsidP="00596735">
            <w:pPr>
              <w:jc w:val="right"/>
              <w:rPr>
                <w:sz w:val="20"/>
                <w:szCs w:val="20"/>
              </w:rPr>
            </w:pPr>
            <w:r>
              <w:rPr>
                <w:sz w:val="20"/>
                <w:szCs w:val="20"/>
              </w:rPr>
              <w:t>10</w:t>
            </w:r>
          </w:p>
        </w:tc>
        <w:tc>
          <w:tcPr>
            <w:tcW w:w="900" w:type="dxa"/>
          </w:tcPr>
          <w:p w14:paraId="3983AE2D" w14:textId="77777777" w:rsidR="00596735" w:rsidRPr="00473ABC" w:rsidRDefault="00596735" w:rsidP="00596735">
            <w:pPr>
              <w:jc w:val="right"/>
              <w:rPr>
                <w:sz w:val="20"/>
                <w:szCs w:val="20"/>
              </w:rPr>
            </w:pPr>
          </w:p>
        </w:tc>
        <w:tc>
          <w:tcPr>
            <w:tcW w:w="810" w:type="dxa"/>
          </w:tcPr>
          <w:p w14:paraId="0BBDB9CF" w14:textId="77777777" w:rsidR="00596735" w:rsidRPr="00473ABC" w:rsidRDefault="00596735" w:rsidP="00596735">
            <w:pPr>
              <w:jc w:val="right"/>
              <w:rPr>
                <w:sz w:val="20"/>
                <w:szCs w:val="20"/>
              </w:rPr>
            </w:pPr>
          </w:p>
        </w:tc>
        <w:tc>
          <w:tcPr>
            <w:tcW w:w="900" w:type="dxa"/>
          </w:tcPr>
          <w:p w14:paraId="088DFC4A" w14:textId="77777777" w:rsidR="00596735" w:rsidRPr="00473ABC" w:rsidRDefault="00596735" w:rsidP="00596735">
            <w:pPr>
              <w:jc w:val="right"/>
              <w:rPr>
                <w:sz w:val="20"/>
                <w:szCs w:val="20"/>
              </w:rPr>
            </w:pPr>
          </w:p>
        </w:tc>
        <w:tc>
          <w:tcPr>
            <w:tcW w:w="900" w:type="dxa"/>
          </w:tcPr>
          <w:p w14:paraId="4A145E4D" w14:textId="77777777" w:rsidR="00596735" w:rsidRPr="00473ABC" w:rsidRDefault="00596735" w:rsidP="00596735">
            <w:pPr>
              <w:jc w:val="right"/>
              <w:rPr>
                <w:sz w:val="20"/>
                <w:szCs w:val="20"/>
              </w:rPr>
            </w:pPr>
          </w:p>
        </w:tc>
        <w:tc>
          <w:tcPr>
            <w:tcW w:w="900" w:type="dxa"/>
          </w:tcPr>
          <w:p w14:paraId="0A728B64" w14:textId="77777777" w:rsidR="00596735" w:rsidRPr="00473ABC" w:rsidRDefault="00596735" w:rsidP="00596735">
            <w:pPr>
              <w:jc w:val="right"/>
              <w:rPr>
                <w:sz w:val="20"/>
                <w:szCs w:val="20"/>
              </w:rPr>
            </w:pPr>
          </w:p>
        </w:tc>
        <w:tc>
          <w:tcPr>
            <w:tcW w:w="900" w:type="dxa"/>
          </w:tcPr>
          <w:p w14:paraId="675A1F84" w14:textId="7A6A701B" w:rsidR="00596735" w:rsidRDefault="00596735" w:rsidP="00596735">
            <w:pPr>
              <w:jc w:val="right"/>
              <w:rPr>
                <w:sz w:val="20"/>
                <w:szCs w:val="20"/>
              </w:rPr>
            </w:pPr>
          </w:p>
        </w:tc>
        <w:tc>
          <w:tcPr>
            <w:tcW w:w="990" w:type="dxa"/>
          </w:tcPr>
          <w:p w14:paraId="077800E5" w14:textId="77777777" w:rsidR="00596735" w:rsidRPr="00473ABC" w:rsidRDefault="00596735" w:rsidP="00596735">
            <w:pPr>
              <w:jc w:val="right"/>
              <w:rPr>
                <w:sz w:val="20"/>
                <w:szCs w:val="20"/>
              </w:rPr>
            </w:pPr>
          </w:p>
        </w:tc>
        <w:tc>
          <w:tcPr>
            <w:tcW w:w="990" w:type="dxa"/>
          </w:tcPr>
          <w:p w14:paraId="21C700EC" w14:textId="7B475F45" w:rsidR="00596735" w:rsidRDefault="00596735" w:rsidP="00596735">
            <w:pPr>
              <w:jc w:val="right"/>
              <w:rPr>
                <w:sz w:val="20"/>
                <w:szCs w:val="20"/>
              </w:rPr>
            </w:pPr>
            <w:r>
              <w:rPr>
                <w:sz w:val="20"/>
                <w:szCs w:val="20"/>
              </w:rPr>
              <w:t>10</w:t>
            </w:r>
          </w:p>
        </w:tc>
        <w:tc>
          <w:tcPr>
            <w:tcW w:w="990" w:type="dxa"/>
          </w:tcPr>
          <w:p w14:paraId="6A7B2C42" w14:textId="77777777" w:rsidR="00596735" w:rsidRPr="00473ABC" w:rsidRDefault="00596735" w:rsidP="00596735">
            <w:pPr>
              <w:jc w:val="right"/>
              <w:rPr>
                <w:sz w:val="20"/>
                <w:szCs w:val="20"/>
              </w:rPr>
            </w:pPr>
          </w:p>
        </w:tc>
      </w:tr>
      <w:tr w:rsidR="00596735" w14:paraId="253E0644" w14:textId="77777777" w:rsidTr="00B4623F">
        <w:tc>
          <w:tcPr>
            <w:tcW w:w="5328" w:type="dxa"/>
          </w:tcPr>
          <w:p w14:paraId="2DDC486A" w14:textId="7E463572" w:rsidR="00596735" w:rsidRPr="00473ABC" w:rsidRDefault="00596735" w:rsidP="00596735">
            <w:pPr>
              <w:rPr>
                <w:sz w:val="20"/>
                <w:szCs w:val="20"/>
              </w:rPr>
            </w:pPr>
            <w:r w:rsidRPr="00473ABC">
              <w:rPr>
                <w:sz w:val="20"/>
                <w:szCs w:val="20"/>
              </w:rPr>
              <w:t xml:space="preserve">599100 </w:t>
            </w:r>
            <w:r>
              <w:rPr>
                <w:sz w:val="20"/>
                <w:szCs w:val="20"/>
              </w:rPr>
              <w:t>(G) A</w:t>
            </w:r>
            <w:r w:rsidRPr="00473ABC">
              <w:rPr>
                <w:sz w:val="20"/>
                <w:szCs w:val="20"/>
              </w:rPr>
              <w:t>ccrued Collections for</w:t>
            </w:r>
            <w:r>
              <w:rPr>
                <w:sz w:val="20"/>
                <w:szCs w:val="20"/>
              </w:rPr>
              <w:t xml:space="preserve"> Others – Statement of Custodial </w:t>
            </w:r>
            <w:r w:rsidRPr="00473ABC">
              <w:rPr>
                <w:sz w:val="20"/>
                <w:szCs w:val="20"/>
              </w:rPr>
              <w:t>Activity</w:t>
            </w:r>
          </w:p>
        </w:tc>
        <w:tc>
          <w:tcPr>
            <w:tcW w:w="900" w:type="dxa"/>
          </w:tcPr>
          <w:p w14:paraId="76D2E76A" w14:textId="0D686EAC" w:rsidR="00596735" w:rsidRPr="00473ABC" w:rsidRDefault="00596735" w:rsidP="00596735">
            <w:pPr>
              <w:jc w:val="right"/>
              <w:rPr>
                <w:sz w:val="20"/>
                <w:szCs w:val="20"/>
              </w:rPr>
            </w:pPr>
          </w:p>
        </w:tc>
        <w:tc>
          <w:tcPr>
            <w:tcW w:w="900" w:type="dxa"/>
          </w:tcPr>
          <w:p w14:paraId="1404D6B4" w14:textId="77777777" w:rsidR="00596735" w:rsidRPr="00473ABC" w:rsidRDefault="00596735" w:rsidP="00596735">
            <w:pPr>
              <w:jc w:val="right"/>
              <w:rPr>
                <w:sz w:val="20"/>
                <w:szCs w:val="20"/>
              </w:rPr>
            </w:pPr>
          </w:p>
        </w:tc>
        <w:tc>
          <w:tcPr>
            <w:tcW w:w="810" w:type="dxa"/>
          </w:tcPr>
          <w:p w14:paraId="18AD8159" w14:textId="77777777" w:rsidR="00596735" w:rsidRPr="00473ABC" w:rsidRDefault="00596735" w:rsidP="00596735">
            <w:pPr>
              <w:jc w:val="right"/>
              <w:rPr>
                <w:sz w:val="20"/>
                <w:szCs w:val="20"/>
              </w:rPr>
            </w:pPr>
          </w:p>
        </w:tc>
        <w:tc>
          <w:tcPr>
            <w:tcW w:w="900" w:type="dxa"/>
          </w:tcPr>
          <w:p w14:paraId="5347F186" w14:textId="77777777" w:rsidR="00596735" w:rsidRPr="00473ABC" w:rsidRDefault="00596735" w:rsidP="00596735">
            <w:pPr>
              <w:jc w:val="right"/>
              <w:rPr>
                <w:sz w:val="20"/>
                <w:szCs w:val="20"/>
              </w:rPr>
            </w:pPr>
          </w:p>
        </w:tc>
        <w:tc>
          <w:tcPr>
            <w:tcW w:w="900" w:type="dxa"/>
          </w:tcPr>
          <w:p w14:paraId="0A097262" w14:textId="77777777" w:rsidR="00596735" w:rsidRPr="00473ABC" w:rsidRDefault="00596735" w:rsidP="00596735">
            <w:pPr>
              <w:jc w:val="right"/>
              <w:rPr>
                <w:sz w:val="20"/>
                <w:szCs w:val="20"/>
              </w:rPr>
            </w:pPr>
          </w:p>
        </w:tc>
        <w:tc>
          <w:tcPr>
            <w:tcW w:w="900" w:type="dxa"/>
          </w:tcPr>
          <w:p w14:paraId="2775BEC5" w14:textId="77777777" w:rsidR="00596735" w:rsidRPr="00473ABC" w:rsidRDefault="00596735" w:rsidP="00596735">
            <w:pPr>
              <w:jc w:val="right"/>
              <w:rPr>
                <w:sz w:val="20"/>
                <w:szCs w:val="20"/>
              </w:rPr>
            </w:pPr>
          </w:p>
        </w:tc>
        <w:tc>
          <w:tcPr>
            <w:tcW w:w="900" w:type="dxa"/>
          </w:tcPr>
          <w:p w14:paraId="58B0329E" w14:textId="76579B25" w:rsidR="00596735" w:rsidRPr="00473ABC" w:rsidRDefault="00596735" w:rsidP="00596735">
            <w:pPr>
              <w:jc w:val="right"/>
              <w:rPr>
                <w:sz w:val="20"/>
                <w:szCs w:val="20"/>
              </w:rPr>
            </w:pPr>
            <w:r>
              <w:rPr>
                <w:sz w:val="20"/>
                <w:szCs w:val="20"/>
              </w:rPr>
              <w:t>10</w:t>
            </w:r>
          </w:p>
        </w:tc>
        <w:tc>
          <w:tcPr>
            <w:tcW w:w="990" w:type="dxa"/>
          </w:tcPr>
          <w:p w14:paraId="248888D0" w14:textId="77777777" w:rsidR="00596735" w:rsidRPr="00473ABC" w:rsidRDefault="00596735" w:rsidP="00596735">
            <w:pPr>
              <w:jc w:val="right"/>
              <w:rPr>
                <w:sz w:val="20"/>
                <w:szCs w:val="20"/>
              </w:rPr>
            </w:pPr>
          </w:p>
        </w:tc>
        <w:tc>
          <w:tcPr>
            <w:tcW w:w="990" w:type="dxa"/>
          </w:tcPr>
          <w:p w14:paraId="6B2442A3" w14:textId="3457A082" w:rsidR="00596735" w:rsidRPr="00473ABC" w:rsidRDefault="00596735" w:rsidP="00596735">
            <w:pPr>
              <w:jc w:val="right"/>
              <w:rPr>
                <w:sz w:val="20"/>
                <w:szCs w:val="20"/>
              </w:rPr>
            </w:pPr>
            <w:r>
              <w:rPr>
                <w:sz w:val="20"/>
                <w:szCs w:val="20"/>
              </w:rPr>
              <w:t>10</w:t>
            </w:r>
          </w:p>
        </w:tc>
        <w:tc>
          <w:tcPr>
            <w:tcW w:w="990" w:type="dxa"/>
          </w:tcPr>
          <w:p w14:paraId="691D5475" w14:textId="1095606C" w:rsidR="00596735" w:rsidRPr="00473ABC" w:rsidRDefault="00596735" w:rsidP="00596735">
            <w:pPr>
              <w:jc w:val="right"/>
              <w:rPr>
                <w:sz w:val="20"/>
                <w:szCs w:val="20"/>
              </w:rPr>
            </w:pPr>
          </w:p>
        </w:tc>
      </w:tr>
      <w:tr w:rsidR="00596735" w14:paraId="5D03F739" w14:textId="77777777" w:rsidTr="00B4623F">
        <w:tc>
          <w:tcPr>
            <w:tcW w:w="5328" w:type="dxa"/>
          </w:tcPr>
          <w:p w14:paraId="5B519564" w14:textId="594985C1" w:rsidR="00596735" w:rsidRPr="00473ABC" w:rsidRDefault="00596735" w:rsidP="00596735">
            <w:pPr>
              <w:rPr>
                <w:sz w:val="20"/>
                <w:szCs w:val="20"/>
              </w:rPr>
            </w:pPr>
            <w:r w:rsidRPr="00473ABC">
              <w:rPr>
                <w:sz w:val="20"/>
                <w:szCs w:val="20"/>
              </w:rPr>
              <w:t xml:space="preserve">599700 </w:t>
            </w:r>
            <w:r>
              <w:rPr>
                <w:sz w:val="20"/>
                <w:szCs w:val="20"/>
              </w:rPr>
              <w:t>(F)</w:t>
            </w:r>
            <w:r w:rsidR="00751561">
              <w:rPr>
                <w:sz w:val="20"/>
                <w:szCs w:val="20"/>
              </w:rPr>
              <w:t xml:space="preserve"> </w:t>
            </w:r>
            <w:r w:rsidRPr="00473ABC">
              <w:rPr>
                <w:sz w:val="20"/>
                <w:szCs w:val="20"/>
              </w:rPr>
              <w:t>Financing Source</w:t>
            </w:r>
            <w:r>
              <w:rPr>
                <w:sz w:val="20"/>
                <w:szCs w:val="20"/>
              </w:rPr>
              <w:t xml:space="preserve">s Transferred In From Custodial Statement Collections </w:t>
            </w:r>
          </w:p>
        </w:tc>
        <w:tc>
          <w:tcPr>
            <w:tcW w:w="900" w:type="dxa"/>
          </w:tcPr>
          <w:p w14:paraId="63DCF1B2" w14:textId="77777777" w:rsidR="00596735" w:rsidRPr="00473ABC" w:rsidRDefault="00596735" w:rsidP="00596735">
            <w:pPr>
              <w:jc w:val="right"/>
              <w:rPr>
                <w:sz w:val="20"/>
                <w:szCs w:val="20"/>
              </w:rPr>
            </w:pPr>
          </w:p>
        </w:tc>
        <w:tc>
          <w:tcPr>
            <w:tcW w:w="900" w:type="dxa"/>
          </w:tcPr>
          <w:p w14:paraId="2E3127BC" w14:textId="77777777" w:rsidR="00596735" w:rsidRPr="00473ABC" w:rsidRDefault="00596735" w:rsidP="00596735">
            <w:pPr>
              <w:jc w:val="right"/>
              <w:rPr>
                <w:sz w:val="20"/>
                <w:szCs w:val="20"/>
              </w:rPr>
            </w:pPr>
          </w:p>
        </w:tc>
        <w:tc>
          <w:tcPr>
            <w:tcW w:w="810" w:type="dxa"/>
          </w:tcPr>
          <w:p w14:paraId="2ECE2A9E" w14:textId="77777777" w:rsidR="00596735" w:rsidRPr="00473ABC" w:rsidRDefault="00596735" w:rsidP="00596735">
            <w:pPr>
              <w:jc w:val="right"/>
              <w:rPr>
                <w:sz w:val="20"/>
                <w:szCs w:val="20"/>
              </w:rPr>
            </w:pPr>
          </w:p>
        </w:tc>
        <w:tc>
          <w:tcPr>
            <w:tcW w:w="900" w:type="dxa"/>
          </w:tcPr>
          <w:p w14:paraId="3645C8A4" w14:textId="4E19D27E" w:rsidR="00596735" w:rsidRPr="00473ABC" w:rsidRDefault="00596735" w:rsidP="00596735">
            <w:pPr>
              <w:jc w:val="right"/>
              <w:rPr>
                <w:sz w:val="20"/>
                <w:szCs w:val="20"/>
              </w:rPr>
            </w:pPr>
            <w:r w:rsidRPr="00473ABC">
              <w:rPr>
                <w:sz w:val="20"/>
                <w:szCs w:val="20"/>
              </w:rPr>
              <w:t>125</w:t>
            </w:r>
          </w:p>
        </w:tc>
        <w:tc>
          <w:tcPr>
            <w:tcW w:w="900" w:type="dxa"/>
          </w:tcPr>
          <w:p w14:paraId="2E2EFBDE" w14:textId="77777777" w:rsidR="00596735" w:rsidRPr="00473ABC" w:rsidRDefault="00596735" w:rsidP="00596735">
            <w:pPr>
              <w:jc w:val="right"/>
              <w:rPr>
                <w:sz w:val="20"/>
                <w:szCs w:val="20"/>
              </w:rPr>
            </w:pPr>
          </w:p>
        </w:tc>
        <w:tc>
          <w:tcPr>
            <w:tcW w:w="900" w:type="dxa"/>
          </w:tcPr>
          <w:p w14:paraId="5B8147A4" w14:textId="77777777" w:rsidR="00596735" w:rsidRPr="00473ABC" w:rsidRDefault="00596735" w:rsidP="00596735">
            <w:pPr>
              <w:jc w:val="right"/>
              <w:rPr>
                <w:sz w:val="20"/>
                <w:szCs w:val="20"/>
              </w:rPr>
            </w:pPr>
          </w:p>
        </w:tc>
        <w:tc>
          <w:tcPr>
            <w:tcW w:w="900" w:type="dxa"/>
          </w:tcPr>
          <w:p w14:paraId="6C973570" w14:textId="77777777" w:rsidR="00596735" w:rsidRPr="00473ABC" w:rsidRDefault="00596735" w:rsidP="00596735">
            <w:pPr>
              <w:jc w:val="right"/>
              <w:rPr>
                <w:sz w:val="20"/>
                <w:szCs w:val="20"/>
              </w:rPr>
            </w:pPr>
          </w:p>
        </w:tc>
        <w:tc>
          <w:tcPr>
            <w:tcW w:w="990" w:type="dxa"/>
          </w:tcPr>
          <w:p w14:paraId="74E34C10" w14:textId="77777777" w:rsidR="00596735" w:rsidRPr="00473ABC" w:rsidRDefault="00596735" w:rsidP="00596735">
            <w:pPr>
              <w:jc w:val="right"/>
              <w:rPr>
                <w:sz w:val="20"/>
                <w:szCs w:val="20"/>
              </w:rPr>
            </w:pPr>
          </w:p>
        </w:tc>
        <w:tc>
          <w:tcPr>
            <w:tcW w:w="990" w:type="dxa"/>
          </w:tcPr>
          <w:p w14:paraId="09A6502C" w14:textId="24F562FD" w:rsidR="00596735" w:rsidRPr="00473ABC" w:rsidRDefault="00596735" w:rsidP="00596735">
            <w:pPr>
              <w:jc w:val="right"/>
              <w:rPr>
                <w:sz w:val="20"/>
                <w:szCs w:val="20"/>
              </w:rPr>
            </w:pPr>
          </w:p>
        </w:tc>
        <w:tc>
          <w:tcPr>
            <w:tcW w:w="990" w:type="dxa"/>
          </w:tcPr>
          <w:p w14:paraId="4C5E698C" w14:textId="4FAD05E9" w:rsidR="00596735" w:rsidRPr="00473ABC" w:rsidRDefault="00596735" w:rsidP="00596735">
            <w:pPr>
              <w:jc w:val="right"/>
              <w:rPr>
                <w:sz w:val="20"/>
                <w:szCs w:val="20"/>
              </w:rPr>
            </w:pPr>
            <w:r>
              <w:rPr>
                <w:sz w:val="20"/>
                <w:szCs w:val="20"/>
              </w:rPr>
              <w:t>125</w:t>
            </w:r>
          </w:p>
        </w:tc>
      </w:tr>
      <w:tr w:rsidR="00596735" w14:paraId="782D97F4" w14:textId="77777777" w:rsidTr="00B4623F">
        <w:tc>
          <w:tcPr>
            <w:tcW w:w="5328" w:type="dxa"/>
          </w:tcPr>
          <w:p w14:paraId="61C61B06" w14:textId="48A3500F" w:rsidR="00596735" w:rsidRPr="00473ABC" w:rsidRDefault="00596735" w:rsidP="00596735">
            <w:pPr>
              <w:rPr>
                <w:sz w:val="20"/>
                <w:szCs w:val="20"/>
              </w:rPr>
            </w:pPr>
            <w:r w:rsidRPr="00473ABC">
              <w:rPr>
                <w:sz w:val="20"/>
                <w:szCs w:val="20"/>
              </w:rPr>
              <w:t xml:space="preserve">599800 </w:t>
            </w:r>
            <w:r>
              <w:rPr>
                <w:sz w:val="20"/>
                <w:szCs w:val="20"/>
              </w:rPr>
              <w:t xml:space="preserve">(F) </w:t>
            </w:r>
            <w:r w:rsidRPr="00473ABC">
              <w:rPr>
                <w:sz w:val="20"/>
                <w:szCs w:val="20"/>
              </w:rPr>
              <w:t>Custodial Collecti</w:t>
            </w:r>
            <w:r>
              <w:rPr>
                <w:sz w:val="20"/>
                <w:szCs w:val="20"/>
              </w:rPr>
              <w:t xml:space="preserve">on Transferred Out to a Treasury </w:t>
            </w:r>
            <w:r w:rsidRPr="00473ABC">
              <w:rPr>
                <w:sz w:val="20"/>
                <w:szCs w:val="20"/>
              </w:rPr>
              <w:t>Account Symbol Other</w:t>
            </w:r>
            <w:r>
              <w:rPr>
                <w:sz w:val="20"/>
                <w:szCs w:val="20"/>
              </w:rPr>
              <w:t xml:space="preserve"> T</w:t>
            </w:r>
            <w:r w:rsidRPr="00473ABC">
              <w:rPr>
                <w:sz w:val="20"/>
                <w:szCs w:val="20"/>
              </w:rPr>
              <w:t>han the Ge</w:t>
            </w:r>
            <w:r>
              <w:rPr>
                <w:sz w:val="20"/>
                <w:szCs w:val="20"/>
              </w:rPr>
              <w:t xml:space="preserve">neral Fund of the U.S. Government </w:t>
            </w:r>
          </w:p>
        </w:tc>
        <w:tc>
          <w:tcPr>
            <w:tcW w:w="900" w:type="dxa"/>
          </w:tcPr>
          <w:p w14:paraId="08079D69" w14:textId="7D1AE6E1" w:rsidR="00596735" w:rsidRPr="00473ABC" w:rsidRDefault="00596735" w:rsidP="00596735">
            <w:pPr>
              <w:jc w:val="right"/>
              <w:rPr>
                <w:sz w:val="20"/>
                <w:szCs w:val="20"/>
              </w:rPr>
            </w:pPr>
            <w:r>
              <w:rPr>
                <w:sz w:val="20"/>
                <w:szCs w:val="20"/>
              </w:rPr>
              <w:t>17</w:t>
            </w:r>
            <w:r w:rsidRPr="00473ABC">
              <w:rPr>
                <w:sz w:val="20"/>
                <w:szCs w:val="20"/>
              </w:rPr>
              <w:t>5</w:t>
            </w:r>
          </w:p>
        </w:tc>
        <w:tc>
          <w:tcPr>
            <w:tcW w:w="900" w:type="dxa"/>
          </w:tcPr>
          <w:p w14:paraId="272E6BA9" w14:textId="77777777" w:rsidR="00596735" w:rsidRPr="00473ABC" w:rsidRDefault="00596735" w:rsidP="00596735">
            <w:pPr>
              <w:jc w:val="right"/>
              <w:rPr>
                <w:sz w:val="20"/>
                <w:szCs w:val="20"/>
              </w:rPr>
            </w:pPr>
          </w:p>
        </w:tc>
        <w:tc>
          <w:tcPr>
            <w:tcW w:w="810" w:type="dxa"/>
          </w:tcPr>
          <w:p w14:paraId="3AE4F3CF" w14:textId="77777777" w:rsidR="00596735" w:rsidRPr="00473ABC" w:rsidRDefault="00596735" w:rsidP="00596735">
            <w:pPr>
              <w:jc w:val="right"/>
              <w:rPr>
                <w:sz w:val="20"/>
                <w:szCs w:val="20"/>
              </w:rPr>
            </w:pPr>
          </w:p>
        </w:tc>
        <w:tc>
          <w:tcPr>
            <w:tcW w:w="900" w:type="dxa"/>
          </w:tcPr>
          <w:p w14:paraId="7C6A15A0" w14:textId="093DF5EF" w:rsidR="00596735" w:rsidRPr="00473ABC" w:rsidRDefault="00596735" w:rsidP="00596735">
            <w:pPr>
              <w:jc w:val="right"/>
              <w:rPr>
                <w:sz w:val="20"/>
                <w:szCs w:val="20"/>
              </w:rPr>
            </w:pPr>
          </w:p>
        </w:tc>
        <w:tc>
          <w:tcPr>
            <w:tcW w:w="900" w:type="dxa"/>
          </w:tcPr>
          <w:p w14:paraId="0CCC9BA1" w14:textId="77777777" w:rsidR="00596735" w:rsidRPr="00473ABC" w:rsidRDefault="00596735" w:rsidP="00596735">
            <w:pPr>
              <w:jc w:val="right"/>
              <w:rPr>
                <w:sz w:val="20"/>
                <w:szCs w:val="20"/>
              </w:rPr>
            </w:pPr>
          </w:p>
        </w:tc>
        <w:tc>
          <w:tcPr>
            <w:tcW w:w="900" w:type="dxa"/>
          </w:tcPr>
          <w:p w14:paraId="207B36BF" w14:textId="77777777" w:rsidR="00596735" w:rsidRPr="00473ABC" w:rsidRDefault="00596735" w:rsidP="00596735">
            <w:pPr>
              <w:jc w:val="right"/>
              <w:rPr>
                <w:sz w:val="20"/>
                <w:szCs w:val="20"/>
              </w:rPr>
            </w:pPr>
          </w:p>
        </w:tc>
        <w:tc>
          <w:tcPr>
            <w:tcW w:w="900" w:type="dxa"/>
          </w:tcPr>
          <w:p w14:paraId="4C6E30E8" w14:textId="77777777" w:rsidR="00596735" w:rsidRPr="00473ABC" w:rsidRDefault="00596735" w:rsidP="00596735">
            <w:pPr>
              <w:jc w:val="right"/>
              <w:rPr>
                <w:sz w:val="20"/>
                <w:szCs w:val="20"/>
              </w:rPr>
            </w:pPr>
          </w:p>
        </w:tc>
        <w:tc>
          <w:tcPr>
            <w:tcW w:w="990" w:type="dxa"/>
          </w:tcPr>
          <w:p w14:paraId="01E64A6E" w14:textId="77777777" w:rsidR="00596735" w:rsidRPr="00473ABC" w:rsidRDefault="00596735" w:rsidP="00596735">
            <w:pPr>
              <w:jc w:val="right"/>
              <w:rPr>
                <w:sz w:val="20"/>
                <w:szCs w:val="20"/>
              </w:rPr>
            </w:pPr>
          </w:p>
        </w:tc>
        <w:tc>
          <w:tcPr>
            <w:tcW w:w="990" w:type="dxa"/>
          </w:tcPr>
          <w:p w14:paraId="31F00D43" w14:textId="1A683E7D" w:rsidR="00596735" w:rsidRPr="00473ABC" w:rsidRDefault="00596735" w:rsidP="00596735">
            <w:pPr>
              <w:jc w:val="right"/>
              <w:rPr>
                <w:sz w:val="20"/>
                <w:szCs w:val="20"/>
              </w:rPr>
            </w:pPr>
            <w:r>
              <w:rPr>
                <w:sz w:val="20"/>
                <w:szCs w:val="20"/>
              </w:rPr>
              <w:t>175</w:t>
            </w:r>
          </w:p>
        </w:tc>
        <w:tc>
          <w:tcPr>
            <w:tcW w:w="990" w:type="dxa"/>
          </w:tcPr>
          <w:p w14:paraId="61398EF1" w14:textId="291089CC" w:rsidR="00596735" w:rsidRPr="00473ABC" w:rsidRDefault="00596735" w:rsidP="00596735">
            <w:pPr>
              <w:jc w:val="right"/>
              <w:rPr>
                <w:sz w:val="20"/>
                <w:szCs w:val="20"/>
              </w:rPr>
            </w:pPr>
          </w:p>
        </w:tc>
      </w:tr>
      <w:tr w:rsidR="00596735" w14:paraId="43A4CA87" w14:textId="77777777" w:rsidTr="00B4623F">
        <w:tc>
          <w:tcPr>
            <w:tcW w:w="5328" w:type="dxa"/>
          </w:tcPr>
          <w:p w14:paraId="4FFE2B03" w14:textId="557D27DE" w:rsidR="00596735" w:rsidRPr="00473ABC" w:rsidRDefault="00596735" w:rsidP="00596735">
            <w:pPr>
              <w:rPr>
                <w:sz w:val="20"/>
                <w:szCs w:val="20"/>
              </w:rPr>
            </w:pPr>
            <w:r w:rsidRPr="00473ABC">
              <w:rPr>
                <w:sz w:val="20"/>
                <w:szCs w:val="20"/>
              </w:rPr>
              <w:t xml:space="preserve">610000 </w:t>
            </w:r>
            <w:r>
              <w:rPr>
                <w:sz w:val="20"/>
                <w:szCs w:val="20"/>
              </w:rPr>
              <w:t xml:space="preserve">(N) </w:t>
            </w:r>
            <w:r w:rsidRPr="00473ABC">
              <w:rPr>
                <w:sz w:val="20"/>
                <w:szCs w:val="20"/>
              </w:rPr>
              <w:t>Oper</w:t>
            </w:r>
            <w:r>
              <w:rPr>
                <w:sz w:val="20"/>
                <w:szCs w:val="20"/>
              </w:rPr>
              <w:t>ating Expenses/Program Costs</w:t>
            </w:r>
          </w:p>
        </w:tc>
        <w:tc>
          <w:tcPr>
            <w:tcW w:w="900" w:type="dxa"/>
          </w:tcPr>
          <w:p w14:paraId="64C50242" w14:textId="711295B3" w:rsidR="00596735" w:rsidRPr="00473ABC" w:rsidRDefault="00596735" w:rsidP="00596735">
            <w:pPr>
              <w:jc w:val="right"/>
              <w:rPr>
                <w:sz w:val="20"/>
                <w:szCs w:val="20"/>
              </w:rPr>
            </w:pPr>
          </w:p>
        </w:tc>
        <w:tc>
          <w:tcPr>
            <w:tcW w:w="900" w:type="dxa"/>
          </w:tcPr>
          <w:p w14:paraId="74F4800E" w14:textId="77777777" w:rsidR="00596735" w:rsidRPr="00473ABC" w:rsidRDefault="00596735" w:rsidP="00596735">
            <w:pPr>
              <w:jc w:val="right"/>
              <w:rPr>
                <w:sz w:val="20"/>
                <w:szCs w:val="20"/>
              </w:rPr>
            </w:pPr>
          </w:p>
        </w:tc>
        <w:tc>
          <w:tcPr>
            <w:tcW w:w="810" w:type="dxa"/>
          </w:tcPr>
          <w:p w14:paraId="62E1905F" w14:textId="11F44156" w:rsidR="00596735" w:rsidRPr="00473ABC" w:rsidRDefault="00596735" w:rsidP="00596735">
            <w:pPr>
              <w:jc w:val="right"/>
              <w:rPr>
                <w:sz w:val="20"/>
                <w:szCs w:val="20"/>
              </w:rPr>
            </w:pPr>
            <w:r w:rsidRPr="00473ABC">
              <w:rPr>
                <w:sz w:val="20"/>
                <w:szCs w:val="20"/>
              </w:rPr>
              <w:t>300</w:t>
            </w:r>
          </w:p>
        </w:tc>
        <w:tc>
          <w:tcPr>
            <w:tcW w:w="900" w:type="dxa"/>
          </w:tcPr>
          <w:p w14:paraId="026C6CF3" w14:textId="77777777" w:rsidR="00596735" w:rsidRPr="00473ABC" w:rsidRDefault="00596735" w:rsidP="00596735">
            <w:pPr>
              <w:jc w:val="right"/>
              <w:rPr>
                <w:sz w:val="20"/>
                <w:szCs w:val="20"/>
              </w:rPr>
            </w:pPr>
          </w:p>
        </w:tc>
        <w:tc>
          <w:tcPr>
            <w:tcW w:w="900" w:type="dxa"/>
          </w:tcPr>
          <w:p w14:paraId="149C50FD" w14:textId="77777777" w:rsidR="00596735" w:rsidRPr="00473ABC" w:rsidRDefault="00596735" w:rsidP="00596735">
            <w:pPr>
              <w:jc w:val="right"/>
              <w:rPr>
                <w:sz w:val="20"/>
                <w:szCs w:val="20"/>
              </w:rPr>
            </w:pPr>
          </w:p>
        </w:tc>
        <w:tc>
          <w:tcPr>
            <w:tcW w:w="900" w:type="dxa"/>
          </w:tcPr>
          <w:p w14:paraId="4BDBC1EB" w14:textId="77777777" w:rsidR="00596735" w:rsidRPr="00473ABC" w:rsidRDefault="00596735" w:rsidP="00596735">
            <w:pPr>
              <w:jc w:val="right"/>
              <w:rPr>
                <w:sz w:val="20"/>
                <w:szCs w:val="20"/>
              </w:rPr>
            </w:pPr>
          </w:p>
        </w:tc>
        <w:tc>
          <w:tcPr>
            <w:tcW w:w="900" w:type="dxa"/>
          </w:tcPr>
          <w:p w14:paraId="3B942C9A" w14:textId="77777777" w:rsidR="00596735" w:rsidRPr="00473ABC" w:rsidRDefault="00596735" w:rsidP="00596735">
            <w:pPr>
              <w:jc w:val="right"/>
              <w:rPr>
                <w:sz w:val="20"/>
                <w:szCs w:val="20"/>
              </w:rPr>
            </w:pPr>
          </w:p>
        </w:tc>
        <w:tc>
          <w:tcPr>
            <w:tcW w:w="990" w:type="dxa"/>
          </w:tcPr>
          <w:p w14:paraId="04658D5F" w14:textId="77777777" w:rsidR="00596735" w:rsidRPr="00473ABC" w:rsidRDefault="00596735" w:rsidP="00596735">
            <w:pPr>
              <w:jc w:val="right"/>
              <w:rPr>
                <w:sz w:val="20"/>
                <w:szCs w:val="20"/>
              </w:rPr>
            </w:pPr>
          </w:p>
        </w:tc>
        <w:tc>
          <w:tcPr>
            <w:tcW w:w="990" w:type="dxa"/>
          </w:tcPr>
          <w:p w14:paraId="48AB3434" w14:textId="7105F414" w:rsidR="00596735" w:rsidRPr="00473ABC" w:rsidRDefault="00596735" w:rsidP="00596735">
            <w:pPr>
              <w:jc w:val="right"/>
              <w:rPr>
                <w:sz w:val="20"/>
                <w:szCs w:val="20"/>
              </w:rPr>
            </w:pPr>
            <w:r>
              <w:rPr>
                <w:sz w:val="20"/>
                <w:szCs w:val="20"/>
              </w:rPr>
              <w:t>300</w:t>
            </w:r>
          </w:p>
        </w:tc>
        <w:tc>
          <w:tcPr>
            <w:tcW w:w="990" w:type="dxa"/>
          </w:tcPr>
          <w:p w14:paraId="6AFE94F1" w14:textId="77777777" w:rsidR="00596735" w:rsidRPr="00473ABC" w:rsidRDefault="00596735" w:rsidP="00596735">
            <w:pPr>
              <w:jc w:val="right"/>
              <w:rPr>
                <w:sz w:val="20"/>
                <w:szCs w:val="20"/>
              </w:rPr>
            </w:pPr>
          </w:p>
        </w:tc>
      </w:tr>
      <w:tr w:rsidR="00596735" w14:paraId="0BDF020A" w14:textId="77777777" w:rsidTr="00B4623F">
        <w:tc>
          <w:tcPr>
            <w:tcW w:w="5328" w:type="dxa"/>
          </w:tcPr>
          <w:p w14:paraId="16611527" w14:textId="2DA0942D" w:rsidR="00596735" w:rsidRPr="00473ABC" w:rsidRDefault="00596735" w:rsidP="00596735">
            <w:pPr>
              <w:rPr>
                <w:sz w:val="20"/>
                <w:szCs w:val="20"/>
              </w:rPr>
            </w:pPr>
            <w:r w:rsidRPr="00473ABC">
              <w:rPr>
                <w:sz w:val="20"/>
                <w:szCs w:val="20"/>
              </w:rPr>
              <w:t xml:space="preserve">679000 </w:t>
            </w:r>
            <w:r>
              <w:rPr>
                <w:sz w:val="20"/>
                <w:szCs w:val="20"/>
              </w:rPr>
              <w:t xml:space="preserve">(F) </w:t>
            </w:r>
            <w:r w:rsidRPr="00473ABC">
              <w:rPr>
                <w:sz w:val="20"/>
                <w:szCs w:val="20"/>
              </w:rPr>
              <w:t>Other Expenses Not R</w:t>
            </w:r>
            <w:r>
              <w:rPr>
                <w:sz w:val="20"/>
                <w:szCs w:val="20"/>
              </w:rPr>
              <w:t xml:space="preserve">equiring Budgetary Resources </w:t>
            </w:r>
          </w:p>
        </w:tc>
        <w:tc>
          <w:tcPr>
            <w:tcW w:w="900" w:type="dxa"/>
          </w:tcPr>
          <w:p w14:paraId="25752B39" w14:textId="511F8121" w:rsidR="00596735" w:rsidRPr="00473ABC" w:rsidRDefault="00596735" w:rsidP="00596735">
            <w:pPr>
              <w:jc w:val="right"/>
              <w:rPr>
                <w:sz w:val="20"/>
                <w:szCs w:val="20"/>
              </w:rPr>
            </w:pPr>
            <w:r w:rsidRPr="00473ABC">
              <w:rPr>
                <w:sz w:val="20"/>
                <w:szCs w:val="20"/>
              </w:rPr>
              <w:t>100</w:t>
            </w:r>
          </w:p>
        </w:tc>
        <w:tc>
          <w:tcPr>
            <w:tcW w:w="900" w:type="dxa"/>
          </w:tcPr>
          <w:p w14:paraId="1B07EA13" w14:textId="77777777" w:rsidR="00596735" w:rsidRPr="00473ABC" w:rsidRDefault="00596735" w:rsidP="00596735">
            <w:pPr>
              <w:jc w:val="right"/>
              <w:rPr>
                <w:sz w:val="20"/>
                <w:szCs w:val="20"/>
              </w:rPr>
            </w:pPr>
          </w:p>
        </w:tc>
        <w:tc>
          <w:tcPr>
            <w:tcW w:w="810" w:type="dxa"/>
          </w:tcPr>
          <w:p w14:paraId="19AB8F81" w14:textId="53750562" w:rsidR="00596735" w:rsidRPr="00473ABC" w:rsidRDefault="00596735" w:rsidP="00596735">
            <w:pPr>
              <w:jc w:val="right"/>
              <w:rPr>
                <w:sz w:val="20"/>
                <w:szCs w:val="20"/>
              </w:rPr>
            </w:pPr>
          </w:p>
        </w:tc>
        <w:tc>
          <w:tcPr>
            <w:tcW w:w="900" w:type="dxa"/>
          </w:tcPr>
          <w:p w14:paraId="65AD0EF8" w14:textId="77777777" w:rsidR="00596735" w:rsidRPr="00473ABC" w:rsidRDefault="00596735" w:rsidP="00596735">
            <w:pPr>
              <w:jc w:val="right"/>
              <w:rPr>
                <w:sz w:val="20"/>
                <w:szCs w:val="20"/>
              </w:rPr>
            </w:pPr>
          </w:p>
        </w:tc>
        <w:tc>
          <w:tcPr>
            <w:tcW w:w="900" w:type="dxa"/>
          </w:tcPr>
          <w:p w14:paraId="3B242865" w14:textId="77777777" w:rsidR="00596735" w:rsidRPr="00473ABC" w:rsidRDefault="00596735" w:rsidP="00596735">
            <w:pPr>
              <w:jc w:val="right"/>
              <w:rPr>
                <w:sz w:val="20"/>
                <w:szCs w:val="20"/>
              </w:rPr>
            </w:pPr>
          </w:p>
        </w:tc>
        <w:tc>
          <w:tcPr>
            <w:tcW w:w="900" w:type="dxa"/>
          </w:tcPr>
          <w:p w14:paraId="752E7E89" w14:textId="77777777" w:rsidR="00596735" w:rsidRPr="00473ABC" w:rsidRDefault="00596735" w:rsidP="00596735">
            <w:pPr>
              <w:jc w:val="right"/>
              <w:rPr>
                <w:sz w:val="20"/>
                <w:szCs w:val="20"/>
              </w:rPr>
            </w:pPr>
          </w:p>
        </w:tc>
        <w:tc>
          <w:tcPr>
            <w:tcW w:w="900" w:type="dxa"/>
          </w:tcPr>
          <w:p w14:paraId="7A422250" w14:textId="77777777" w:rsidR="00596735" w:rsidRPr="00473ABC" w:rsidRDefault="00596735" w:rsidP="00596735">
            <w:pPr>
              <w:jc w:val="right"/>
              <w:rPr>
                <w:sz w:val="20"/>
                <w:szCs w:val="20"/>
              </w:rPr>
            </w:pPr>
          </w:p>
        </w:tc>
        <w:tc>
          <w:tcPr>
            <w:tcW w:w="990" w:type="dxa"/>
          </w:tcPr>
          <w:p w14:paraId="1EC31023" w14:textId="77777777" w:rsidR="00596735" w:rsidRPr="00473ABC" w:rsidRDefault="00596735" w:rsidP="00596735">
            <w:pPr>
              <w:jc w:val="right"/>
              <w:rPr>
                <w:sz w:val="20"/>
                <w:szCs w:val="20"/>
              </w:rPr>
            </w:pPr>
          </w:p>
        </w:tc>
        <w:tc>
          <w:tcPr>
            <w:tcW w:w="990" w:type="dxa"/>
          </w:tcPr>
          <w:p w14:paraId="13B9316D" w14:textId="4B5C6BF9" w:rsidR="00596735" w:rsidRPr="00473ABC" w:rsidRDefault="00596735" w:rsidP="00596735">
            <w:pPr>
              <w:jc w:val="right"/>
              <w:rPr>
                <w:sz w:val="20"/>
                <w:szCs w:val="20"/>
              </w:rPr>
            </w:pPr>
            <w:r>
              <w:rPr>
                <w:sz w:val="20"/>
                <w:szCs w:val="20"/>
              </w:rPr>
              <w:t>100</w:t>
            </w:r>
          </w:p>
        </w:tc>
        <w:tc>
          <w:tcPr>
            <w:tcW w:w="990" w:type="dxa"/>
          </w:tcPr>
          <w:p w14:paraId="42A9EC67" w14:textId="77777777" w:rsidR="00596735" w:rsidRPr="00473ABC" w:rsidRDefault="00596735" w:rsidP="00596735">
            <w:pPr>
              <w:jc w:val="right"/>
              <w:rPr>
                <w:sz w:val="20"/>
                <w:szCs w:val="20"/>
              </w:rPr>
            </w:pPr>
          </w:p>
        </w:tc>
      </w:tr>
      <w:tr w:rsidR="00596735" w14:paraId="1FBEE5CD" w14:textId="77777777" w:rsidTr="00B4623F">
        <w:tc>
          <w:tcPr>
            <w:tcW w:w="5328" w:type="dxa"/>
          </w:tcPr>
          <w:p w14:paraId="055DEC37" w14:textId="25EC712E" w:rsidR="00596735" w:rsidRPr="00473ABC" w:rsidRDefault="00596735" w:rsidP="00596735">
            <w:pPr>
              <w:rPr>
                <w:sz w:val="20"/>
                <w:szCs w:val="20"/>
              </w:rPr>
            </w:pPr>
            <w:r w:rsidRPr="00473ABC">
              <w:rPr>
                <w:sz w:val="20"/>
                <w:szCs w:val="20"/>
              </w:rPr>
              <w:t xml:space="preserve">679000 </w:t>
            </w:r>
            <w:r>
              <w:rPr>
                <w:sz w:val="20"/>
                <w:szCs w:val="20"/>
              </w:rPr>
              <w:t xml:space="preserve">(N) </w:t>
            </w:r>
            <w:r w:rsidRPr="00473ABC">
              <w:rPr>
                <w:sz w:val="20"/>
                <w:szCs w:val="20"/>
              </w:rPr>
              <w:t>Other Expenses Not R</w:t>
            </w:r>
            <w:r>
              <w:rPr>
                <w:sz w:val="20"/>
                <w:szCs w:val="20"/>
              </w:rPr>
              <w:t>equiring Budgetary Resources</w:t>
            </w:r>
          </w:p>
        </w:tc>
        <w:tc>
          <w:tcPr>
            <w:tcW w:w="900" w:type="dxa"/>
          </w:tcPr>
          <w:p w14:paraId="7F3B9E64" w14:textId="764087AE" w:rsidR="00596735" w:rsidRPr="00473ABC" w:rsidRDefault="00596735" w:rsidP="00596735">
            <w:pPr>
              <w:jc w:val="right"/>
              <w:rPr>
                <w:sz w:val="20"/>
                <w:szCs w:val="20"/>
              </w:rPr>
            </w:pPr>
            <w:r w:rsidRPr="00473ABC">
              <w:rPr>
                <w:sz w:val="20"/>
                <w:szCs w:val="20"/>
              </w:rPr>
              <w:t>200</w:t>
            </w:r>
          </w:p>
        </w:tc>
        <w:tc>
          <w:tcPr>
            <w:tcW w:w="900" w:type="dxa"/>
          </w:tcPr>
          <w:p w14:paraId="2D386D2C" w14:textId="77777777" w:rsidR="00596735" w:rsidRPr="00473ABC" w:rsidRDefault="00596735" w:rsidP="00596735">
            <w:pPr>
              <w:jc w:val="right"/>
              <w:rPr>
                <w:sz w:val="20"/>
                <w:szCs w:val="20"/>
              </w:rPr>
            </w:pPr>
          </w:p>
        </w:tc>
        <w:tc>
          <w:tcPr>
            <w:tcW w:w="810" w:type="dxa"/>
          </w:tcPr>
          <w:p w14:paraId="68C0FAC9" w14:textId="77777777" w:rsidR="00596735" w:rsidRPr="00473ABC" w:rsidRDefault="00596735" w:rsidP="00596735">
            <w:pPr>
              <w:jc w:val="right"/>
              <w:rPr>
                <w:sz w:val="20"/>
                <w:szCs w:val="20"/>
              </w:rPr>
            </w:pPr>
          </w:p>
        </w:tc>
        <w:tc>
          <w:tcPr>
            <w:tcW w:w="900" w:type="dxa"/>
          </w:tcPr>
          <w:p w14:paraId="4E61EE00" w14:textId="77777777" w:rsidR="00596735" w:rsidRPr="00473ABC" w:rsidRDefault="00596735" w:rsidP="00596735">
            <w:pPr>
              <w:jc w:val="right"/>
              <w:rPr>
                <w:sz w:val="20"/>
                <w:szCs w:val="20"/>
              </w:rPr>
            </w:pPr>
          </w:p>
        </w:tc>
        <w:tc>
          <w:tcPr>
            <w:tcW w:w="900" w:type="dxa"/>
          </w:tcPr>
          <w:p w14:paraId="1DF44EF1" w14:textId="77777777" w:rsidR="00596735" w:rsidRPr="00473ABC" w:rsidRDefault="00596735" w:rsidP="00596735">
            <w:pPr>
              <w:jc w:val="right"/>
              <w:rPr>
                <w:sz w:val="20"/>
                <w:szCs w:val="20"/>
              </w:rPr>
            </w:pPr>
          </w:p>
        </w:tc>
        <w:tc>
          <w:tcPr>
            <w:tcW w:w="900" w:type="dxa"/>
          </w:tcPr>
          <w:p w14:paraId="40853E54" w14:textId="77777777" w:rsidR="00596735" w:rsidRPr="00473ABC" w:rsidRDefault="00596735" w:rsidP="00596735">
            <w:pPr>
              <w:jc w:val="right"/>
              <w:rPr>
                <w:sz w:val="20"/>
                <w:szCs w:val="20"/>
              </w:rPr>
            </w:pPr>
          </w:p>
        </w:tc>
        <w:tc>
          <w:tcPr>
            <w:tcW w:w="900" w:type="dxa"/>
          </w:tcPr>
          <w:p w14:paraId="543EC5CC" w14:textId="77777777" w:rsidR="00596735" w:rsidRPr="00473ABC" w:rsidRDefault="00596735" w:rsidP="00596735">
            <w:pPr>
              <w:jc w:val="right"/>
              <w:rPr>
                <w:sz w:val="20"/>
                <w:szCs w:val="20"/>
              </w:rPr>
            </w:pPr>
          </w:p>
        </w:tc>
        <w:tc>
          <w:tcPr>
            <w:tcW w:w="990" w:type="dxa"/>
          </w:tcPr>
          <w:p w14:paraId="392E2D6A" w14:textId="77777777" w:rsidR="00596735" w:rsidRPr="00473ABC" w:rsidRDefault="00596735" w:rsidP="00596735">
            <w:pPr>
              <w:jc w:val="right"/>
              <w:rPr>
                <w:sz w:val="20"/>
                <w:szCs w:val="20"/>
              </w:rPr>
            </w:pPr>
          </w:p>
        </w:tc>
        <w:tc>
          <w:tcPr>
            <w:tcW w:w="990" w:type="dxa"/>
          </w:tcPr>
          <w:p w14:paraId="52B500FE" w14:textId="24A20A2F" w:rsidR="00596735" w:rsidRPr="00473ABC" w:rsidRDefault="00596735" w:rsidP="00596735">
            <w:pPr>
              <w:jc w:val="right"/>
              <w:rPr>
                <w:sz w:val="20"/>
                <w:szCs w:val="20"/>
              </w:rPr>
            </w:pPr>
            <w:r>
              <w:rPr>
                <w:sz w:val="20"/>
                <w:szCs w:val="20"/>
              </w:rPr>
              <w:t>200</w:t>
            </w:r>
          </w:p>
        </w:tc>
        <w:tc>
          <w:tcPr>
            <w:tcW w:w="990" w:type="dxa"/>
          </w:tcPr>
          <w:p w14:paraId="04F4005F" w14:textId="77777777" w:rsidR="00596735" w:rsidRPr="00473ABC" w:rsidRDefault="00596735" w:rsidP="00596735">
            <w:pPr>
              <w:jc w:val="right"/>
              <w:rPr>
                <w:sz w:val="20"/>
                <w:szCs w:val="20"/>
              </w:rPr>
            </w:pPr>
          </w:p>
        </w:tc>
      </w:tr>
      <w:tr w:rsidR="00596735" w14:paraId="70C144B1" w14:textId="77777777" w:rsidTr="00B4623F">
        <w:tc>
          <w:tcPr>
            <w:tcW w:w="5328" w:type="dxa"/>
          </w:tcPr>
          <w:p w14:paraId="7982A02B" w14:textId="35F3B9CD" w:rsidR="00596735" w:rsidRPr="00473ABC" w:rsidRDefault="00596735" w:rsidP="00596735">
            <w:pPr>
              <w:rPr>
                <w:sz w:val="20"/>
                <w:szCs w:val="20"/>
              </w:rPr>
            </w:pPr>
            <w:r w:rsidRPr="00473ABC">
              <w:rPr>
                <w:b/>
                <w:sz w:val="20"/>
                <w:szCs w:val="20"/>
              </w:rPr>
              <w:t>Total Proprietary</w:t>
            </w:r>
          </w:p>
        </w:tc>
        <w:tc>
          <w:tcPr>
            <w:tcW w:w="900" w:type="dxa"/>
          </w:tcPr>
          <w:p w14:paraId="23478264" w14:textId="622BC104" w:rsidR="00596735" w:rsidRPr="00473ABC" w:rsidRDefault="00596735" w:rsidP="00596735">
            <w:pPr>
              <w:jc w:val="right"/>
              <w:rPr>
                <w:sz w:val="20"/>
                <w:szCs w:val="20"/>
              </w:rPr>
            </w:pPr>
            <w:r>
              <w:rPr>
                <w:b/>
                <w:sz w:val="20"/>
                <w:szCs w:val="20"/>
              </w:rPr>
              <w:t>55</w:t>
            </w:r>
            <w:r w:rsidRPr="00473ABC">
              <w:rPr>
                <w:b/>
                <w:sz w:val="20"/>
                <w:szCs w:val="20"/>
              </w:rPr>
              <w:t>50</w:t>
            </w:r>
          </w:p>
        </w:tc>
        <w:tc>
          <w:tcPr>
            <w:tcW w:w="900" w:type="dxa"/>
          </w:tcPr>
          <w:p w14:paraId="0961F80B" w14:textId="060170EE" w:rsidR="00596735" w:rsidRPr="00473ABC" w:rsidRDefault="00596735" w:rsidP="00596735">
            <w:pPr>
              <w:jc w:val="right"/>
              <w:rPr>
                <w:sz w:val="20"/>
                <w:szCs w:val="20"/>
              </w:rPr>
            </w:pPr>
            <w:r>
              <w:rPr>
                <w:b/>
                <w:sz w:val="20"/>
                <w:szCs w:val="20"/>
              </w:rPr>
              <w:t>55</w:t>
            </w:r>
            <w:r w:rsidRPr="00473ABC">
              <w:rPr>
                <w:b/>
                <w:sz w:val="20"/>
                <w:szCs w:val="20"/>
              </w:rPr>
              <w:t>50</w:t>
            </w:r>
          </w:p>
        </w:tc>
        <w:tc>
          <w:tcPr>
            <w:tcW w:w="810" w:type="dxa"/>
          </w:tcPr>
          <w:p w14:paraId="0E757CF0" w14:textId="00561F19" w:rsidR="00596735" w:rsidRPr="00473ABC" w:rsidRDefault="00596735" w:rsidP="00596735">
            <w:pPr>
              <w:jc w:val="right"/>
              <w:rPr>
                <w:sz w:val="20"/>
                <w:szCs w:val="20"/>
              </w:rPr>
            </w:pPr>
            <w:r>
              <w:rPr>
                <w:b/>
                <w:sz w:val="20"/>
                <w:szCs w:val="20"/>
              </w:rPr>
              <w:t>309</w:t>
            </w:r>
          </w:p>
        </w:tc>
        <w:tc>
          <w:tcPr>
            <w:tcW w:w="900" w:type="dxa"/>
          </w:tcPr>
          <w:p w14:paraId="4C46CCD7" w14:textId="02F3C43F" w:rsidR="00596735" w:rsidRPr="00473ABC" w:rsidRDefault="00596735" w:rsidP="00596735">
            <w:pPr>
              <w:jc w:val="right"/>
              <w:rPr>
                <w:sz w:val="20"/>
                <w:szCs w:val="20"/>
              </w:rPr>
            </w:pPr>
            <w:r>
              <w:rPr>
                <w:b/>
                <w:sz w:val="20"/>
                <w:szCs w:val="20"/>
              </w:rPr>
              <w:t>309</w:t>
            </w:r>
          </w:p>
        </w:tc>
        <w:tc>
          <w:tcPr>
            <w:tcW w:w="900" w:type="dxa"/>
          </w:tcPr>
          <w:p w14:paraId="532D4326" w14:textId="5CBC6746" w:rsidR="00596735" w:rsidRPr="00473ABC" w:rsidRDefault="00596735" w:rsidP="00596735">
            <w:pPr>
              <w:jc w:val="right"/>
              <w:rPr>
                <w:sz w:val="20"/>
                <w:szCs w:val="20"/>
              </w:rPr>
            </w:pPr>
            <w:r w:rsidRPr="00473ABC">
              <w:rPr>
                <w:b/>
                <w:sz w:val="20"/>
                <w:szCs w:val="20"/>
              </w:rPr>
              <w:t>100</w:t>
            </w:r>
          </w:p>
        </w:tc>
        <w:tc>
          <w:tcPr>
            <w:tcW w:w="900" w:type="dxa"/>
          </w:tcPr>
          <w:p w14:paraId="0A75E9FE" w14:textId="42D2CE19" w:rsidR="00596735" w:rsidRPr="00473ABC" w:rsidRDefault="00596735" w:rsidP="00596735">
            <w:pPr>
              <w:jc w:val="right"/>
              <w:rPr>
                <w:sz w:val="20"/>
                <w:szCs w:val="20"/>
              </w:rPr>
            </w:pPr>
            <w:r w:rsidRPr="00473ABC">
              <w:rPr>
                <w:b/>
                <w:sz w:val="20"/>
                <w:szCs w:val="20"/>
              </w:rPr>
              <w:t>100</w:t>
            </w:r>
          </w:p>
        </w:tc>
        <w:tc>
          <w:tcPr>
            <w:tcW w:w="900" w:type="dxa"/>
          </w:tcPr>
          <w:p w14:paraId="6783BA8E" w14:textId="7ABEC04F" w:rsidR="00596735" w:rsidRPr="00473ABC" w:rsidRDefault="00A418E9" w:rsidP="00596735">
            <w:pPr>
              <w:jc w:val="right"/>
              <w:rPr>
                <w:sz w:val="20"/>
                <w:szCs w:val="20"/>
              </w:rPr>
            </w:pPr>
            <w:r>
              <w:rPr>
                <w:b/>
                <w:sz w:val="20"/>
                <w:szCs w:val="20"/>
              </w:rPr>
              <w:t>3</w:t>
            </w:r>
            <w:r w:rsidR="00596735">
              <w:rPr>
                <w:b/>
                <w:sz w:val="20"/>
                <w:szCs w:val="20"/>
              </w:rPr>
              <w:t>5</w:t>
            </w:r>
          </w:p>
        </w:tc>
        <w:tc>
          <w:tcPr>
            <w:tcW w:w="990" w:type="dxa"/>
          </w:tcPr>
          <w:p w14:paraId="486B4350" w14:textId="02E4854C" w:rsidR="00596735" w:rsidRPr="00473ABC" w:rsidRDefault="00A418E9" w:rsidP="00596735">
            <w:pPr>
              <w:jc w:val="right"/>
              <w:rPr>
                <w:sz w:val="20"/>
                <w:szCs w:val="20"/>
              </w:rPr>
            </w:pPr>
            <w:r>
              <w:rPr>
                <w:b/>
                <w:sz w:val="20"/>
                <w:szCs w:val="20"/>
              </w:rPr>
              <w:t>3</w:t>
            </w:r>
            <w:r w:rsidR="00596735">
              <w:rPr>
                <w:b/>
                <w:sz w:val="20"/>
                <w:szCs w:val="20"/>
              </w:rPr>
              <w:t>5</w:t>
            </w:r>
          </w:p>
        </w:tc>
        <w:tc>
          <w:tcPr>
            <w:tcW w:w="990" w:type="dxa"/>
          </w:tcPr>
          <w:p w14:paraId="689E58F0" w14:textId="13DA6BFC" w:rsidR="00596735" w:rsidRPr="00473ABC" w:rsidRDefault="00A418E9" w:rsidP="00596735">
            <w:pPr>
              <w:jc w:val="right"/>
              <w:rPr>
                <w:sz w:val="20"/>
                <w:szCs w:val="20"/>
              </w:rPr>
            </w:pPr>
            <w:r>
              <w:rPr>
                <w:b/>
                <w:sz w:val="20"/>
                <w:szCs w:val="20"/>
              </w:rPr>
              <w:t>5994</w:t>
            </w:r>
          </w:p>
        </w:tc>
        <w:tc>
          <w:tcPr>
            <w:tcW w:w="990" w:type="dxa"/>
          </w:tcPr>
          <w:p w14:paraId="1DC6DAB6" w14:textId="3D6D5EF1" w:rsidR="00596735" w:rsidRPr="00473ABC" w:rsidRDefault="00596735" w:rsidP="00596735">
            <w:pPr>
              <w:jc w:val="right"/>
              <w:rPr>
                <w:sz w:val="20"/>
                <w:szCs w:val="20"/>
              </w:rPr>
            </w:pPr>
            <w:r>
              <w:rPr>
                <w:b/>
                <w:sz w:val="20"/>
                <w:szCs w:val="20"/>
              </w:rPr>
              <w:t>59</w:t>
            </w:r>
            <w:r w:rsidR="00A418E9">
              <w:rPr>
                <w:b/>
                <w:sz w:val="20"/>
                <w:szCs w:val="20"/>
              </w:rPr>
              <w:t>9</w:t>
            </w:r>
            <w:r>
              <w:rPr>
                <w:b/>
                <w:sz w:val="20"/>
                <w:szCs w:val="20"/>
              </w:rPr>
              <w:t>4</w:t>
            </w:r>
          </w:p>
        </w:tc>
      </w:tr>
    </w:tbl>
    <w:p w14:paraId="4913D160" w14:textId="067FFF71" w:rsidR="00920D97" w:rsidRDefault="00920D97" w:rsidP="00920D97">
      <w:pPr>
        <w:rPr>
          <w:sz w:val="28"/>
          <w:szCs w:val="28"/>
        </w:rPr>
      </w:pPr>
    </w:p>
    <w:p w14:paraId="57D06975" w14:textId="1F5E685D" w:rsidR="007A5DC9" w:rsidRDefault="007A5DC9" w:rsidP="00A53156">
      <w:pPr>
        <w:tabs>
          <w:tab w:val="left" w:pos="9562"/>
        </w:tabs>
        <w:rPr>
          <w:sz w:val="28"/>
          <w:szCs w:val="28"/>
        </w:rPr>
      </w:pPr>
    </w:p>
    <w:p w14:paraId="03D67EE5" w14:textId="56CED921" w:rsidR="00D00540" w:rsidRDefault="00D00540" w:rsidP="00A53156">
      <w:pPr>
        <w:tabs>
          <w:tab w:val="left" w:pos="9562"/>
        </w:tabs>
        <w:rPr>
          <w:sz w:val="28"/>
          <w:szCs w:val="28"/>
        </w:rPr>
      </w:pPr>
    </w:p>
    <w:p w14:paraId="586C9AD5" w14:textId="597CC108" w:rsidR="00D00540" w:rsidRDefault="00D00540" w:rsidP="00A53156">
      <w:pPr>
        <w:tabs>
          <w:tab w:val="left" w:pos="9562"/>
        </w:tabs>
        <w:rPr>
          <w:sz w:val="28"/>
          <w:szCs w:val="28"/>
        </w:rPr>
      </w:pPr>
    </w:p>
    <w:p w14:paraId="22064013" w14:textId="64D4EF84" w:rsidR="00D00540" w:rsidRDefault="00D00540" w:rsidP="00A53156">
      <w:pPr>
        <w:tabs>
          <w:tab w:val="left" w:pos="9562"/>
        </w:tabs>
        <w:rPr>
          <w:sz w:val="28"/>
          <w:szCs w:val="28"/>
        </w:rPr>
      </w:pPr>
    </w:p>
    <w:p w14:paraId="57F59A41" w14:textId="77777777" w:rsidR="00D00540" w:rsidRDefault="00D00540" w:rsidP="00A53156">
      <w:pPr>
        <w:tabs>
          <w:tab w:val="left" w:pos="9562"/>
        </w:tabs>
        <w:rPr>
          <w:sz w:val="28"/>
          <w:szCs w:val="28"/>
        </w:rPr>
      </w:pPr>
    </w:p>
    <w:p w14:paraId="1BF46F3E" w14:textId="0B5C6A07" w:rsidR="003D1719" w:rsidRDefault="003D1719" w:rsidP="00A53156">
      <w:pPr>
        <w:tabs>
          <w:tab w:val="left" w:pos="9562"/>
        </w:tabs>
        <w:rPr>
          <w:sz w:val="28"/>
          <w:szCs w:val="28"/>
        </w:rPr>
      </w:pPr>
    </w:p>
    <w:p w14:paraId="735C5379" w14:textId="77777777" w:rsidR="003D1719" w:rsidRDefault="003D1719" w:rsidP="00A53156">
      <w:pPr>
        <w:tabs>
          <w:tab w:val="left" w:pos="9562"/>
        </w:tabs>
        <w:rPr>
          <w:sz w:val="28"/>
          <w:szCs w:val="28"/>
        </w:rPr>
      </w:pPr>
    </w:p>
    <w:p w14:paraId="01CF3659" w14:textId="77777777" w:rsidR="00A53156" w:rsidRDefault="00A53156" w:rsidP="00920D97">
      <w:pPr>
        <w:rPr>
          <w:sz w:val="28"/>
          <w:szCs w:val="28"/>
        </w:rPr>
      </w:pPr>
    </w:p>
    <w:p w14:paraId="04863EC4" w14:textId="57C8AFF9" w:rsidR="00920D97" w:rsidRPr="00920D97" w:rsidRDefault="00920D97" w:rsidP="00920D97">
      <w:pPr>
        <w:rPr>
          <w:b/>
          <w:sz w:val="28"/>
          <w:szCs w:val="28"/>
        </w:rPr>
      </w:pPr>
      <w:r w:rsidRPr="00920D97">
        <w:rPr>
          <w:b/>
          <w:sz w:val="28"/>
          <w:szCs w:val="28"/>
        </w:rPr>
        <w:t>Closing Transactions</w:t>
      </w:r>
    </w:p>
    <w:p w14:paraId="7280243E" w14:textId="77777777" w:rsidR="00920D97" w:rsidRDefault="00920D97" w:rsidP="00920D97">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26"/>
        <w:gridCol w:w="964"/>
        <w:gridCol w:w="990"/>
        <w:gridCol w:w="1080"/>
      </w:tblGrid>
      <w:tr w:rsidR="00E1618C" w:rsidRPr="00D05CC1" w14:paraId="037B2611" w14:textId="77777777" w:rsidTr="00603959">
        <w:trPr>
          <w:trHeight w:val="343"/>
        </w:trPr>
        <w:tc>
          <w:tcPr>
            <w:tcW w:w="14374" w:type="dxa"/>
            <w:gridSpan w:val="5"/>
          </w:tcPr>
          <w:p w14:paraId="449C9EEB" w14:textId="77777777" w:rsidR="00E1618C" w:rsidRDefault="00CF03D5" w:rsidP="00603959">
            <w:pPr>
              <w:autoSpaceDE w:val="0"/>
              <w:autoSpaceDN w:val="0"/>
              <w:adjustRightInd w:val="0"/>
              <w:ind w:left="316" w:hanging="360"/>
              <w:rPr>
                <w:sz w:val="20"/>
                <w:szCs w:val="20"/>
              </w:rPr>
            </w:pPr>
            <w:r>
              <w:rPr>
                <w:b/>
                <w:sz w:val="20"/>
                <w:szCs w:val="20"/>
              </w:rPr>
              <w:t>2</w:t>
            </w:r>
            <w:r w:rsidR="008F1DE5">
              <w:rPr>
                <w:b/>
                <w:sz w:val="20"/>
                <w:szCs w:val="20"/>
              </w:rPr>
              <w:t>3</w:t>
            </w:r>
            <w:r w:rsidR="00E1618C" w:rsidRPr="00DE6F13">
              <w:rPr>
                <w:b/>
                <w:sz w:val="20"/>
                <w:szCs w:val="20"/>
              </w:rPr>
              <w:t>.</w:t>
            </w:r>
            <w:r w:rsidR="00E1618C">
              <w:rPr>
                <w:b/>
                <w:sz w:val="20"/>
                <w:szCs w:val="20"/>
              </w:rPr>
              <w:t xml:space="preserve"> </w:t>
            </w:r>
            <w:r w:rsidR="00E1618C" w:rsidRPr="00285AC4">
              <w:rPr>
                <w:b/>
                <w:bCs/>
                <w:sz w:val="20"/>
                <w:szCs w:val="20"/>
              </w:rPr>
              <w:t>To record the closing of revenue, expense, and other financing source accounts</w:t>
            </w:r>
            <w:r w:rsidR="00E1618C">
              <w:rPr>
                <w:sz w:val="20"/>
                <w:szCs w:val="20"/>
              </w:rPr>
              <w:t xml:space="preserve"> to cumulative results of operations.</w:t>
            </w:r>
          </w:p>
          <w:p w14:paraId="05FAD99E" w14:textId="1AA4F01F" w:rsidR="00285AC4" w:rsidRPr="00D05CC1" w:rsidRDefault="00285AC4" w:rsidP="00603959">
            <w:pPr>
              <w:autoSpaceDE w:val="0"/>
              <w:autoSpaceDN w:val="0"/>
              <w:adjustRightInd w:val="0"/>
              <w:ind w:left="316" w:hanging="360"/>
              <w:rPr>
                <w:sz w:val="20"/>
                <w:szCs w:val="20"/>
              </w:rPr>
            </w:pPr>
          </w:p>
        </w:tc>
      </w:tr>
      <w:tr w:rsidR="00E1618C" w:rsidRPr="00D05CC1" w14:paraId="63F4301E" w14:textId="77777777" w:rsidTr="00603959">
        <w:trPr>
          <w:trHeight w:val="273"/>
        </w:trPr>
        <w:tc>
          <w:tcPr>
            <w:tcW w:w="11314" w:type="dxa"/>
            <w:shd w:val="clear" w:color="auto" w:fill="D9D9D9"/>
            <w:vAlign w:val="center"/>
          </w:tcPr>
          <w:p w14:paraId="26701F56" w14:textId="190A1F59" w:rsidR="00E1618C" w:rsidRPr="00D05CC1" w:rsidRDefault="00E1618C" w:rsidP="00603959">
            <w:pPr>
              <w:jc w:val="center"/>
              <w:rPr>
                <w:b/>
                <w:sz w:val="20"/>
                <w:szCs w:val="20"/>
              </w:rPr>
            </w:pPr>
            <w:r>
              <w:rPr>
                <w:b/>
                <w:sz w:val="20"/>
                <w:szCs w:val="20"/>
              </w:rPr>
              <w:t>TAS 027X6725 (internal fund code AUC)</w:t>
            </w:r>
          </w:p>
        </w:tc>
        <w:tc>
          <w:tcPr>
            <w:tcW w:w="990" w:type="dxa"/>
            <w:gridSpan w:val="2"/>
            <w:shd w:val="clear" w:color="auto" w:fill="D9D9D9"/>
            <w:vAlign w:val="center"/>
          </w:tcPr>
          <w:p w14:paraId="366EF2D2" w14:textId="77777777" w:rsidR="00E1618C" w:rsidRPr="00D05CC1" w:rsidRDefault="00E1618C" w:rsidP="00603959">
            <w:pPr>
              <w:jc w:val="center"/>
              <w:rPr>
                <w:b/>
                <w:sz w:val="20"/>
                <w:szCs w:val="20"/>
              </w:rPr>
            </w:pPr>
            <w:r w:rsidRPr="00D05CC1">
              <w:rPr>
                <w:b/>
                <w:sz w:val="20"/>
                <w:szCs w:val="20"/>
              </w:rPr>
              <w:t>DR</w:t>
            </w:r>
          </w:p>
        </w:tc>
        <w:tc>
          <w:tcPr>
            <w:tcW w:w="990" w:type="dxa"/>
            <w:shd w:val="clear" w:color="auto" w:fill="D9D9D9"/>
            <w:vAlign w:val="center"/>
          </w:tcPr>
          <w:p w14:paraId="59662E31" w14:textId="77777777" w:rsidR="00E1618C" w:rsidRPr="00D05CC1" w:rsidRDefault="00E1618C" w:rsidP="00603959">
            <w:pPr>
              <w:jc w:val="center"/>
              <w:rPr>
                <w:b/>
                <w:sz w:val="20"/>
                <w:szCs w:val="20"/>
              </w:rPr>
            </w:pPr>
            <w:r w:rsidRPr="00D05CC1">
              <w:rPr>
                <w:b/>
                <w:sz w:val="20"/>
                <w:szCs w:val="20"/>
              </w:rPr>
              <w:t>CR</w:t>
            </w:r>
          </w:p>
        </w:tc>
        <w:tc>
          <w:tcPr>
            <w:tcW w:w="1080" w:type="dxa"/>
            <w:shd w:val="clear" w:color="auto" w:fill="D9D9D9"/>
            <w:vAlign w:val="center"/>
          </w:tcPr>
          <w:p w14:paraId="4006E7B7" w14:textId="77777777" w:rsidR="00E1618C" w:rsidRPr="00D05CC1" w:rsidRDefault="00E1618C" w:rsidP="00603959">
            <w:pPr>
              <w:jc w:val="center"/>
              <w:rPr>
                <w:b/>
                <w:sz w:val="20"/>
                <w:szCs w:val="20"/>
              </w:rPr>
            </w:pPr>
            <w:r w:rsidRPr="00D05CC1">
              <w:rPr>
                <w:b/>
                <w:sz w:val="20"/>
                <w:szCs w:val="20"/>
              </w:rPr>
              <w:t>TC</w:t>
            </w:r>
          </w:p>
        </w:tc>
      </w:tr>
      <w:tr w:rsidR="00E1618C" w:rsidRPr="00D05CC1" w14:paraId="1DFBAE3E" w14:textId="77777777" w:rsidTr="00730276">
        <w:trPr>
          <w:trHeight w:val="2046"/>
        </w:trPr>
        <w:tc>
          <w:tcPr>
            <w:tcW w:w="11340" w:type="dxa"/>
            <w:gridSpan w:val="2"/>
          </w:tcPr>
          <w:p w14:paraId="29E6EA88" w14:textId="3865590F" w:rsidR="00E1618C" w:rsidRDefault="00E1618C" w:rsidP="00603959">
            <w:pPr>
              <w:rPr>
                <w:b/>
                <w:sz w:val="20"/>
                <w:szCs w:val="20"/>
                <w:u w:val="single"/>
              </w:rPr>
            </w:pPr>
            <w:r w:rsidRPr="00D05CC1">
              <w:rPr>
                <w:b/>
                <w:sz w:val="20"/>
                <w:szCs w:val="20"/>
                <w:u w:val="single"/>
              </w:rPr>
              <w:t>Budgetary Entry</w:t>
            </w:r>
          </w:p>
          <w:p w14:paraId="1AC03202" w14:textId="77777777" w:rsidR="00E1618C" w:rsidRPr="006D2265" w:rsidRDefault="00E1618C" w:rsidP="00603959">
            <w:pPr>
              <w:rPr>
                <w:sz w:val="20"/>
                <w:szCs w:val="20"/>
              </w:rPr>
            </w:pPr>
          </w:p>
          <w:p w14:paraId="5A4B3EF5" w14:textId="77777777" w:rsidR="00E1618C" w:rsidRPr="001537DC" w:rsidRDefault="00E1618C" w:rsidP="00603959">
            <w:pPr>
              <w:rPr>
                <w:sz w:val="20"/>
                <w:szCs w:val="20"/>
              </w:rPr>
            </w:pPr>
            <w:r>
              <w:rPr>
                <w:sz w:val="20"/>
                <w:szCs w:val="20"/>
              </w:rPr>
              <w:t>N/A</w:t>
            </w:r>
          </w:p>
          <w:p w14:paraId="13BB1ABE" w14:textId="77777777" w:rsidR="00E1618C" w:rsidRDefault="00E1618C" w:rsidP="00603959">
            <w:pPr>
              <w:keepNext/>
              <w:outlineLvl w:val="1"/>
              <w:rPr>
                <w:sz w:val="20"/>
                <w:szCs w:val="20"/>
              </w:rPr>
            </w:pPr>
          </w:p>
          <w:p w14:paraId="0BFDA76B" w14:textId="77777777" w:rsidR="00E1618C" w:rsidRPr="00E208BB" w:rsidRDefault="00E1618C"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1D0C76C9" w14:textId="77777777" w:rsidR="00E1618C" w:rsidRDefault="00E1618C" w:rsidP="00603959">
            <w:pPr>
              <w:keepNext/>
              <w:outlineLvl w:val="1"/>
              <w:rPr>
                <w:bCs/>
                <w:sz w:val="20"/>
                <w:szCs w:val="20"/>
              </w:rPr>
            </w:pPr>
          </w:p>
          <w:p w14:paraId="0235B85E" w14:textId="77AFAECA" w:rsidR="00E1618C" w:rsidRDefault="00730276" w:rsidP="00603959">
            <w:pPr>
              <w:keepNext/>
              <w:outlineLvl w:val="1"/>
              <w:rPr>
                <w:bCs/>
                <w:sz w:val="20"/>
                <w:szCs w:val="20"/>
              </w:rPr>
            </w:pPr>
            <w:r>
              <w:rPr>
                <w:bCs/>
                <w:sz w:val="20"/>
                <w:szCs w:val="20"/>
              </w:rPr>
              <w:t>590000 (N</w:t>
            </w:r>
            <w:r w:rsidR="00E1618C">
              <w:rPr>
                <w:bCs/>
                <w:sz w:val="20"/>
                <w:szCs w:val="20"/>
              </w:rPr>
              <w:t>)</w:t>
            </w:r>
            <w:r w:rsidR="0034728F">
              <w:rPr>
                <w:bCs/>
                <w:sz w:val="20"/>
                <w:szCs w:val="20"/>
              </w:rPr>
              <w:t xml:space="preserve"> </w:t>
            </w:r>
            <w:r w:rsidR="0034728F" w:rsidRPr="0034728F">
              <w:rPr>
                <w:sz w:val="20"/>
                <w:szCs w:val="20"/>
              </w:rPr>
              <w:t>Other Revenue</w:t>
            </w:r>
          </w:p>
          <w:p w14:paraId="67979882" w14:textId="476B78F5" w:rsidR="00E1618C" w:rsidRDefault="00E1618C" w:rsidP="00603959">
            <w:pPr>
              <w:keepNext/>
              <w:outlineLvl w:val="1"/>
              <w:rPr>
                <w:bCs/>
                <w:sz w:val="20"/>
                <w:szCs w:val="20"/>
              </w:rPr>
            </w:pPr>
            <w:r>
              <w:rPr>
                <w:bCs/>
                <w:sz w:val="20"/>
                <w:szCs w:val="20"/>
              </w:rPr>
              <w:t xml:space="preserve">    577600 (F) </w:t>
            </w:r>
            <w:r w:rsidR="0034728F" w:rsidRPr="0034728F">
              <w:rPr>
                <w:sz w:val="20"/>
                <w:szCs w:val="20"/>
              </w:rPr>
              <w:t>Nonbudgetary Financing Sources Transferred Out</w:t>
            </w:r>
          </w:p>
          <w:p w14:paraId="756F877F" w14:textId="7129AA09" w:rsidR="00E1618C" w:rsidRDefault="00CE3E70" w:rsidP="00603959">
            <w:pPr>
              <w:keepNext/>
              <w:outlineLvl w:val="1"/>
              <w:rPr>
                <w:bCs/>
                <w:sz w:val="20"/>
                <w:szCs w:val="20"/>
              </w:rPr>
            </w:pPr>
            <w:r>
              <w:rPr>
                <w:bCs/>
                <w:sz w:val="20"/>
                <w:szCs w:val="20"/>
              </w:rPr>
              <w:t xml:space="preserve">    599000 (G</w:t>
            </w:r>
            <w:r w:rsidR="00E1618C">
              <w:rPr>
                <w:bCs/>
                <w:sz w:val="20"/>
                <w:szCs w:val="20"/>
              </w:rPr>
              <w:t>)</w:t>
            </w:r>
            <w:r w:rsidR="0034728F">
              <w:rPr>
                <w:bCs/>
                <w:sz w:val="20"/>
                <w:szCs w:val="20"/>
              </w:rPr>
              <w:t xml:space="preserve"> </w:t>
            </w:r>
            <w:r w:rsidR="0034728F" w:rsidRPr="0034728F">
              <w:rPr>
                <w:sz w:val="20"/>
                <w:szCs w:val="20"/>
              </w:rPr>
              <w:t>Collections for Others – Statement of Custodial Activity</w:t>
            </w:r>
          </w:p>
          <w:p w14:paraId="6592DA13" w14:textId="070E71A2" w:rsidR="00E1618C" w:rsidRPr="00CC3182" w:rsidRDefault="00E1618C" w:rsidP="00CC3182">
            <w:pPr>
              <w:rPr>
                <w:sz w:val="20"/>
                <w:szCs w:val="20"/>
              </w:rPr>
            </w:pPr>
            <w:r>
              <w:rPr>
                <w:bCs/>
                <w:sz w:val="20"/>
                <w:szCs w:val="20"/>
              </w:rPr>
              <w:t xml:space="preserve">    599800 (F)</w:t>
            </w:r>
            <w:r w:rsidR="0034728F" w:rsidRPr="0034728F">
              <w:rPr>
                <w:sz w:val="20"/>
                <w:szCs w:val="20"/>
              </w:rPr>
              <w:t xml:space="preserve"> Custodial Collection Transferred Out to a </w:t>
            </w:r>
            <w:r w:rsidR="005645C9" w:rsidRPr="0034728F">
              <w:rPr>
                <w:sz w:val="20"/>
                <w:szCs w:val="20"/>
              </w:rPr>
              <w:t>Treasury Account</w:t>
            </w:r>
            <w:r w:rsidR="0034728F" w:rsidRPr="0034728F">
              <w:rPr>
                <w:sz w:val="20"/>
                <w:szCs w:val="20"/>
              </w:rPr>
              <w:t xml:space="preserve"> Symbol Other Than the General Fund of</w:t>
            </w:r>
            <w:r w:rsidR="0034728F">
              <w:rPr>
                <w:sz w:val="20"/>
                <w:szCs w:val="20"/>
              </w:rPr>
              <w:t xml:space="preserve"> the</w:t>
            </w:r>
            <w:r w:rsidR="00C800F9">
              <w:rPr>
                <w:sz w:val="20"/>
                <w:szCs w:val="20"/>
              </w:rPr>
              <w:t xml:space="preserve"> U.S. Government</w:t>
            </w:r>
          </w:p>
          <w:p w14:paraId="1770C8B6" w14:textId="4F0E8009" w:rsidR="00E1618C" w:rsidRPr="0034728F" w:rsidRDefault="00E1618C" w:rsidP="00603959">
            <w:pPr>
              <w:keepNext/>
              <w:outlineLvl w:val="1"/>
              <w:rPr>
                <w:bCs/>
                <w:sz w:val="20"/>
                <w:szCs w:val="20"/>
              </w:rPr>
            </w:pPr>
            <w:r>
              <w:rPr>
                <w:bCs/>
                <w:sz w:val="20"/>
                <w:szCs w:val="20"/>
              </w:rPr>
              <w:t xml:space="preserve">    679000 (F)</w:t>
            </w:r>
            <w:r w:rsidR="0034728F">
              <w:t xml:space="preserve"> </w:t>
            </w:r>
            <w:r w:rsidR="0034728F" w:rsidRPr="0034728F">
              <w:rPr>
                <w:sz w:val="20"/>
                <w:szCs w:val="20"/>
              </w:rPr>
              <w:t>Other Expenses Not Requiring Budgetary Resources</w:t>
            </w:r>
          </w:p>
          <w:p w14:paraId="3FABAF00" w14:textId="55208324" w:rsidR="00E1618C" w:rsidRPr="0034728F" w:rsidRDefault="00E1618C" w:rsidP="00603959">
            <w:pPr>
              <w:keepNext/>
              <w:outlineLvl w:val="1"/>
              <w:rPr>
                <w:bCs/>
                <w:sz w:val="20"/>
                <w:szCs w:val="20"/>
              </w:rPr>
            </w:pPr>
            <w:r>
              <w:rPr>
                <w:bCs/>
                <w:sz w:val="20"/>
                <w:szCs w:val="20"/>
              </w:rPr>
              <w:t xml:space="preserve">    679000 (N)</w:t>
            </w:r>
            <w:r w:rsidR="0034728F">
              <w:t xml:space="preserve"> </w:t>
            </w:r>
            <w:r w:rsidR="0034728F" w:rsidRPr="0034728F">
              <w:rPr>
                <w:sz w:val="20"/>
                <w:szCs w:val="20"/>
              </w:rPr>
              <w:t>Other Expenses Not Requiring Budgetary Resources</w:t>
            </w:r>
          </w:p>
          <w:p w14:paraId="61EE9C3A" w14:textId="52AE1835" w:rsidR="00E1618C" w:rsidRPr="00E92C22" w:rsidRDefault="00E1618C" w:rsidP="00603959">
            <w:pPr>
              <w:keepNext/>
              <w:outlineLvl w:val="1"/>
              <w:rPr>
                <w:bCs/>
                <w:sz w:val="20"/>
                <w:szCs w:val="20"/>
              </w:rPr>
            </w:pPr>
            <w:r>
              <w:rPr>
                <w:bCs/>
                <w:sz w:val="20"/>
                <w:szCs w:val="20"/>
              </w:rPr>
              <w:t xml:space="preserve">    </w:t>
            </w:r>
          </w:p>
        </w:tc>
        <w:tc>
          <w:tcPr>
            <w:tcW w:w="964" w:type="dxa"/>
          </w:tcPr>
          <w:p w14:paraId="19EC521D" w14:textId="77777777" w:rsidR="00E1618C" w:rsidRPr="00D05CC1" w:rsidRDefault="00E1618C" w:rsidP="00603959">
            <w:pPr>
              <w:jc w:val="center"/>
              <w:rPr>
                <w:sz w:val="20"/>
                <w:szCs w:val="18"/>
              </w:rPr>
            </w:pPr>
          </w:p>
          <w:p w14:paraId="1A16E260" w14:textId="77777777" w:rsidR="00E1618C" w:rsidRDefault="00E1618C" w:rsidP="00603959">
            <w:pPr>
              <w:jc w:val="center"/>
              <w:rPr>
                <w:sz w:val="20"/>
                <w:szCs w:val="18"/>
              </w:rPr>
            </w:pPr>
          </w:p>
          <w:p w14:paraId="7AF74D6B" w14:textId="77777777" w:rsidR="00E1618C" w:rsidRDefault="00E1618C" w:rsidP="00603959">
            <w:pPr>
              <w:jc w:val="right"/>
              <w:rPr>
                <w:sz w:val="20"/>
                <w:szCs w:val="18"/>
              </w:rPr>
            </w:pPr>
          </w:p>
          <w:p w14:paraId="7C620C2F" w14:textId="77777777" w:rsidR="00E1618C" w:rsidRDefault="00E1618C" w:rsidP="00603959">
            <w:pPr>
              <w:jc w:val="center"/>
              <w:rPr>
                <w:sz w:val="20"/>
                <w:szCs w:val="18"/>
              </w:rPr>
            </w:pPr>
          </w:p>
          <w:p w14:paraId="587A731D" w14:textId="77777777" w:rsidR="00E1618C" w:rsidRDefault="00E1618C" w:rsidP="00603959">
            <w:pPr>
              <w:jc w:val="center"/>
              <w:rPr>
                <w:sz w:val="20"/>
                <w:szCs w:val="18"/>
              </w:rPr>
            </w:pPr>
          </w:p>
          <w:p w14:paraId="6C9F0C1B" w14:textId="77777777" w:rsidR="00E1618C" w:rsidRDefault="00E1618C" w:rsidP="00603959">
            <w:pPr>
              <w:jc w:val="center"/>
              <w:rPr>
                <w:sz w:val="20"/>
                <w:szCs w:val="18"/>
              </w:rPr>
            </w:pPr>
          </w:p>
          <w:p w14:paraId="2CA04938" w14:textId="7B1E0573" w:rsidR="00E1618C" w:rsidRPr="00D05CC1" w:rsidRDefault="00E1618C" w:rsidP="00603959">
            <w:pPr>
              <w:jc w:val="right"/>
              <w:rPr>
                <w:sz w:val="20"/>
                <w:szCs w:val="18"/>
              </w:rPr>
            </w:pPr>
            <w:r>
              <w:rPr>
                <w:sz w:val="20"/>
                <w:szCs w:val="18"/>
              </w:rPr>
              <w:t>5</w:t>
            </w:r>
            <w:r w:rsidR="00CC3182">
              <w:rPr>
                <w:sz w:val="20"/>
                <w:szCs w:val="18"/>
              </w:rPr>
              <w:t>00</w:t>
            </w:r>
          </w:p>
        </w:tc>
        <w:tc>
          <w:tcPr>
            <w:tcW w:w="990" w:type="dxa"/>
          </w:tcPr>
          <w:p w14:paraId="1C25A1EB" w14:textId="77777777" w:rsidR="00E1618C" w:rsidRPr="00D05CC1" w:rsidRDefault="00E1618C" w:rsidP="00603959">
            <w:pPr>
              <w:jc w:val="center"/>
              <w:rPr>
                <w:sz w:val="20"/>
                <w:szCs w:val="18"/>
              </w:rPr>
            </w:pPr>
          </w:p>
          <w:p w14:paraId="6AC16D2A" w14:textId="77777777" w:rsidR="00E1618C" w:rsidRDefault="00E1618C" w:rsidP="00603959">
            <w:pPr>
              <w:jc w:val="center"/>
              <w:rPr>
                <w:sz w:val="20"/>
                <w:szCs w:val="18"/>
              </w:rPr>
            </w:pPr>
          </w:p>
          <w:p w14:paraId="1985D853" w14:textId="77777777" w:rsidR="00E1618C" w:rsidRDefault="00E1618C" w:rsidP="00603959">
            <w:pPr>
              <w:jc w:val="center"/>
              <w:rPr>
                <w:sz w:val="20"/>
                <w:szCs w:val="18"/>
              </w:rPr>
            </w:pPr>
          </w:p>
          <w:p w14:paraId="3EC8A97D" w14:textId="77777777" w:rsidR="00E1618C" w:rsidRDefault="00E1618C" w:rsidP="00603959">
            <w:pPr>
              <w:jc w:val="right"/>
              <w:rPr>
                <w:sz w:val="20"/>
                <w:szCs w:val="18"/>
              </w:rPr>
            </w:pPr>
          </w:p>
          <w:p w14:paraId="331B093C" w14:textId="77777777" w:rsidR="00E1618C" w:rsidRDefault="00E1618C" w:rsidP="00603959">
            <w:pPr>
              <w:jc w:val="center"/>
              <w:rPr>
                <w:sz w:val="20"/>
                <w:szCs w:val="18"/>
              </w:rPr>
            </w:pPr>
          </w:p>
          <w:p w14:paraId="2F3E210F" w14:textId="77777777" w:rsidR="00E1618C" w:rsidRDefault="00E1618C" w:rsidP="00603959">
            <w:pPr>
              <w:jc w:val="center"/>
              <w:rPr>
                <w:sz w:val="20"/>
                <w:szCs w:val="18"/>
              </w:rPr>
            </w:pPr>
          </w:p>
          <w:p w14:paraId="7D870341" w14:textId="77777777" w:rsidR="00E1618C" w:rsidRDefault="00E1618C" w:rsidP="00603959">
            <w:pPr>
              <w:jc w:val="center"/>
              <w:rPr>
                <w:sz w:val="20"/>
                <w:szCs w:val="18"/>
              </w:rPr>
            </w:pPr>
          </w:p>
          <w:p w14:paraId="49C413A6" w14:textId="77777777" w:rsidR="00E1618C" w:rsidRDefault="00E1618C" w:rsidP="00603959">
            <w:pPr>
              <w:jc w:val="right"/>
              <w:rPr>
                <w:sz w:val="20"/>
                <w:szCs w:val="18"/>
              </w:rPr>
            </w:pPr>
            <w:r>
              <w:rPr>
                <w:sz w:val="20"/>
                <w:szCs w:val="18"/>
              </w:rPr>
              <w:t>15</w:t>
            </w:r>
          </w:p>
          <w:p w14:paraId="02329F59" w14:textId="77777777" w:rsidR="00CC3182" w:rsidRDefault="00CC3182" w:rsidP="00603959">
            <w:pPr>
              <w:jc w:val="right"/>
              <w:rPr>
                <w:sz w:val="20"/>
                <w:szCs w:val="18"/>
              </w:rPr>
            </w:pPr>
            <w:r>
              <w:rPr>
                <w:sz w:val="20"/>
                <w:szCs w:val="18"/>
              </w:rPr>
              <w:t>10</w:t>
            </w:r>
          </w:p>
          <w:p w14:paraId="0D8E768E" w14:textId="2F975EC9" w:rsidR="00CC3182" w:rsidRDefault="00730276" w:rsidP="00603959">
            <w:pPr>
              <w:jc w:val="right"/>
              <w:rPr>
                <w:sz w:val="20"/>
                <w:szCs w:val="18"/>
              </w:rPr>
            </w:pPr>
            <w:r>
              <w:rPr>
                <w:sz w:val="20"/>
                <w:szCs w:val="18"/>
              </w:rPr>
              <w:t>17</w:t>
            </w:r>
            <w:r w:rsidR="00CC3182">
              <w:rPr>
                <w:sz w:val="20"/>
                <w:szCs w:val="18"/>
              </w:rPr>
              <w:t>5</w:t>
            </w:r>
          </w:p>
          <w:p w14:paraId="06D4EC7C" w14:textId="77777777" w:rsidR="00CC3182" w:rsidRDefault="00CC3182" w:rsidP="00603959">
            <w:pPr>
              <w:jc w:val="right"/>
              <w:rPr>
                <w:sz w:val="20"/>
                <w:szCs w:val="18"/>
              </w:rPr>
            </w:pPr>
            <w:r>
              <w:rPr>
                <w:sz w:val="20"/>
                <w:szCs w:val="18"/>
              </w:rPr>
              <w:t>100</w:t>
            </w:r>
          </w:p>
          <w:p w14:paraId="3F94C767" w14:textId="3180F58A" w:rsidR="00CC3182" w:rsidRPr="00D05CC1" w:rsidRDefault="00CC3182" w:rsidP="00603959">
            <w:pPr>
              <w:jc w:val="right"/>
              <w:rPr>
                <w:sz w:val="20"/>
                <w:szCs w:val="18"/>
              </w:rPr>
            </w:pPr>
            <w:r>
              <w:rPr>
                <w:sz w:val="20"/>
                <w:szCs w:val="18"/>
              </w:rPr>
              <w:t>200</w:t>
            </w:r>
          </w:p>
        </w:tc>
        <w:tc>
          <w:tcPr>
            <w:tcW w:w="1080" w:type="dxa"/>
            <w:vAlign w:val="center"/>
          </w:tcPr>
          <w:p w14:paraId="49B29EBF" w14:textId="77777777" w:rsidR="00E1618C" w:rsidRDefault="00E1618C" w:rsidP="00603959">
            <w:pPr>
              <w:jc w:val="center"/>
              <w:rPr>
                <w:sz w:val="20"/>
                <w:szCs w:val="18"/>
              </w:rPr>
            </w:pPr>
          </w:p>
          <w:p w14:paraId="6480E78A" w14:textId="77777777" w:rsidR="00E1618C" w:rsidRDefault="00E1618C" w:rsidP="00603959">
            <w:pPr>
              <w:jc w:val="center"/>
              <w:rPr>
                <w:sz w:val="20"/>
                <w:szCs w:val="18"/>
              </w:rPr>
            </w:pPr>
          </w:p>
          <w:p w14:paraId="403F9763" w14:textId="77777777" w:rsidR="00E1618C" w:rsidRDefault="00E1618C" w:rsidP="00603959">
            <w:pPr>
              <w:jc w:val="center"/>
              <w:rPr>
                <w:sz w:val="20"/>
                <w:szCs w:val="18"/>
              </w:rPr>
            </w:pPr>
          </w:p>
          <w:p w14:paraId="1913A61B" w14:textId="77777777" w:rsidR="00E1618C" w:rsidRDefault="00E1618C" w:rsidP="00603959">
            <w:pPr>
              <w:jc w:val="center"/>
              <w:rPr>
                <w:sz w:val="20"/>
                <w:szCs w:val="18"/>
              </w:rPr>
            </w:pPr>
          </w:p>
          <w:p w14:paraId="21D816BB" w14:textId="77777777" w:rsidR="00E1618C" w:rsidRDefault="00E1618C" w:rsidP="00603959">
            <w:pPr>
              <w:jc w:val="center"/>
              <w:rPr>
                <w:sz w:val="20"/>
                <w:szCs w:val="18"/>
              </w:rPr>
            </w:pPr>
          </w:p>
          <w:p w14:paraId="79ECC1E5" w14:textId="77777777" w:rsidR="00E1618C" w:rsidRDefault="00E1618C" w:rsidP="00603959">
            <w:pPr>
              <w:jc w:val="center"/>
              <w:rPr>
                <w:sz w:val="20"/>
                <w:szCs w:val="18"/>
              </w:rPr>
            </w:pPr>
          </w:p>
          <w:p w14:paraId="0AD776B7" w14:textId="77777777" w:rsidR="00E1618C" w:rsidRDefault="00E1618C" w:rsidP="00603959">
            <w:pPr>
              <w:jc w:val="center"/>
              <w:rPr>
                <w:sz w:val="20"/>
                <w:szCs w:val="18"/>
              </w:rPr>
            </w:pPr>
          </w:p>
          <w:p w14:paraId="06F1FC03" w14:textId="77777777" w:rsidR="00E1618C" w:rsidRDefault="00E1618C" w:rsidP="00603959">
            <w:pPr>
              <w:jc w:val="center"/>
              <w:rPr>
                <w:sz w:val="20"/>
                <w:szCs w:val="18"/>
              </w:rPr>
            </w:pPr>
          </w:p>
          <w:p w14:paraId="5F3EAB32" w14:textId="77777777" w:rsidR="00E1618C" w:rsidRDefault="00E1618C" w:rsidP="00603959">
            <w:pPr>
              <w:jc w:val="center"/>
              <w:rPr>
                <w:sz w:val="20"/>
                <w:szCs w:val="18"/>
              </w:rPr>
            </w:pPr>
            <w:r>
              <w:rPr>
                <w:sz w:val="20"/>
                <w:szCs w:val="18"/>
              </w:rPr>
              <w:t>F336</w:t>
            </w:r>
          </w:p>
          <w:p w14:paraId="629F8D46" w14:textId="7CA19E31" w:rsidR="00E1618C" w:rsidRPr="00D05CC1" w:rsidRDefault="00E1618C" w:rsidP="00603959">
            <w:pPr>
              <w:jc w:val="center"/>
              <w:rPr>
                <w:sz w:val="20"/>
                <w:szCs w:val="18"/>
              </w:rPr>
            </w:pPr>
          </w:p>
        </w:tc>
      </w:tr>
    </w:tbl>
    <w:p w14:paraId="101AD02E" w14:textId="6FB136B8" w:rsidR="001C09F1" w:rsidRDefault="001C09F1" w:rsidP="00920D97">
      <w:pPr>
        <w:rPr>
          <w:sz w:val="28"/>
          <w:szCs w:val="28"/>
        </w:rPr>
      </w:pPr>
    </w:p>
    <w:p w14:paraId="7C8D3204" w14:textId="77777777" w:rsidR="001C09F1" w:rsidRDefault="001C09F1" w:rsidP="00920D97">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CC3182" w:rsidRPr="00D05CC1" w14:paraId="323FE7C2" w14:textId="77777777" w:rsidTr="00603959">
        <w:trPr>
          <w:trHeight w:val="343"/>
        </w:trPr>
        <w:tc>
          <w:tcPr>
            <w:tcW w:w="14374" w:type="dxa"/>
            <w:gridSpan w:val="4"/>
          </w:tcPr>
          <w:p w14:paraId="58134B4F" w14:textId="77777777" w:rsidR="00CC3182" w:rsidRDefault="00CF03D5" w:rsidP="00CC3182">
            <w:pPr>
              <w:autoSpaceDE w:val="0"/>
              <w:autoSpaceDN w:val="0"/>
              <w:adjustRightInd w:val="0"/>
              <w:ind w:left="316" w:hanging="360"/>
              <w:rPr>
                <w:sz w:val="20"/>
                <w:szCs w:val="20"/>
              </w:rPr>
            </w:pPr>
            <w:r>
              <w:rPr>
                <w:b/>
                <w:sz w:val="20"/>
                <w:szCs w:val="20"/>
              </w:rPr>
              <w:t>2</w:t>
            </w:r>
            <w:r w:rsidR="008F1DE5">
              <w:rPr>
                <w:b/>
                <w:sz w:val="20"/>
                <w:szCs w:val="20"/>
              </w:rPr>
              <w:t>4</w:t>
            </w:r>
            <w:r w:rsidR="00CC3182" w:rsidRPr="00DE6F13">
              <w:rPr>
                <w:b/>
                <w:sz w:val="20"/>
                <w:szCs w:val="20"/>
              </w:rPr>
              <w:t>.</w:t>
            </w:r>
            <w:r w:rsidR="00CC3182">
              <w:rPr>
                <w:b/>
                <w:sz w:val="20"/>
                <w:szCs w:val="20"/>
              </w:rPr>
              <w:t xml:space="preserve"> </w:t>
            </w:r>
            <w:r w:rsidR="00CC3182" w:rsidRPr="00285AC4">
              <w:rPr>
                <w:b/>
                <w:bCs/>
                <w:sz w:val="20"/>
                <w:szCs w:val="20"/>
              </w:rPr>
              <w:t>To record the closing of revenue, expense, and other financing source accounts</w:t>
            </w:r>
            <w:r w:rsidR="00CC3182">
              <w:rPr>
                <w:sz w:val="20"/>
                <w:szCs w:val="20"/>
              </w:rPr>
              <w:t xml:space="preserve"> to cumulative results of operations.</w:t>
            </w:r>
          </w:p>
          <w:p w14:paraId="1736F41E" w14:textId="7D1CE1E7" w:rsidR="00285AC4" w:rsidRPr="00D05CC1" w:rsidRDefault="00285AC4" w:rsidP="00CC3182">
            <w:pPr>
              <w:autoSpaceDE w:val="0"/>
              <w:autoSpaceDN w:val="0"/>
              <w:adjustRightInd w:val="0"/>
              <w:ind w:left="316" w:hanging="360"/>
              <w:rPr>
                <w:sz w:val="20"/>
                <w:szCs w:val="20"/>
              </w:rPr>
            </w:pPr>
          </w:p>
        </w:tc>
      </w:tr>
      <w:tr w:rsidR="00CC3182" w:rsidRPr="00D05CC1" w14:paraId="75D08E2C" w14:textId="77777777" w:rsidTr="00603959">
        <w:trPr>
          <w:trHeight w:val="273"/>
        </w:trPr>
        <w:tc>
          <w:tcPr>
            <w:tcW w:w="11314" w:type="dxa"/>
            <w:shd w:val="clear" w:color="auto" w:fill="D9D9D9"/>
            <w:vAlign w:val="center"/>
          </w:tcPr>
          <w:p w14:paraId="58AAD48B" w14:textId="7D3F59C3" w:rsidR="00CC3182" w:rsidRPr="00D05CC1" w:rsidRDefault="00CC3182" w:rsidP="00603959">
            <w:pPr>
              <w:jc w:val="center"/>
              <w:rPr>
                <w:b/>
                <w:sz w:val="20"/>
                <w:szCs w:val="20"/>
              </w:rPr>
            </w:pPr>
            <w:r>
              <w:rPr>
                <w:b/>
                <w:sz w:val="20"/>
                <w:szCs w:val="20"/>
              </w:rPr>
              <w:t>TAS 027X5610 (internal fund code TV1)</w:t>
            </w:r>
          </w:p>
        </w:tc>
        <w:tc>
          <w:tcPr>
            <w:tcW w:w="990" w:type="dxa"/>
            <w:shd w:val="clear" w:color="auto" w:fill="D9D9D9"/>
            <w:vAlign w:val="center"/>
          </w:tcPr>
          <w:p w14:paraId="2CA8B4E2" w14:textId="77777777" w:rsidR="00CC3182" w:rsidRPr="00D05CC1" w:rsidRDefault="00CC3182" w:rsidP="00603959">
            <w:pPr>
              <w:jc w:val="center"/>
              <w:rPr>
                <w:b/>
                <w:sz w:val="20"/>
                <w:szCs w:val="20"/>
              </w:rPr>
            </w:pPr>
            <w:r w:rsidRPr="00D05CC1">
              <w:rPr>
                <w:b/>
                <w:sz w:val="20"/>
                <w:szCs w:val="20"/>
              </w:rPr>
              <w:t>DR</w:t>
            </w:r>
          </w:p>
        </w:tc>
        <w:tc>
          <w:tcPr>
            <w:tcW w:w="990" w:type="dxa"/>
            <w:shd w:val="clear" w:color="auto" w:fill="D9D9D9"/>
            <w:vAlign w:val="center"/>
          </w:tcPr>
          <w:p w14:paraId="5F301A84" w14:textId="77777777" w:rsidR="00CC3182" w:rsidRPr="00D05CC1" w:rsidRDefault="00CC3182" w:rsidP="00603959">
            <w:pPr>
              <w:jc w:val="center"/>
              <w:rPr>
                <w:b/>
                <w:sz w:val="20"/>
                <w:szCs w:val="20"/>
              </w:rPr>
            </w:pPr>
            <w:r w:rsidRPr="00D05CC1">
              <w:rPr>
                <w:b/>
                <w:sz w:val="20"/>
                <w:szCs w:val="20"/>
              </w:rPr>
              <w:t>CR</w:t>
            </w:r>
          </w:p>
        </w:tc>
        <w:tc>
          <w:tcPr>
            <w:tcW w:w="1080" w:type="dxa"/>
            <w:shd w:val="clear" w:color="auto" w:fill="D9D9D9"/>
            <w:vAlign w:val="center"/>
          </w:tcPr>
          <w:p w14:paraId="537620AE" w14:textId="77777777" w:rsidR="00CC3182" w:rsidRPr="00D05CC1" w:rsidRDefault="00CC3182" w:rsidP="00603959">
            <w:pPr>
              <w:jc w:val="center"/>
              <w:rPr>
                <w:b/>
                <w:sz w:val="20"/>
                <w:szCs w:val="20"/>
              </w:rPr>
            </w:pPr>
            <w:r w:rsidRPr="00D05CC1">
              <w:rPr>
                <w:b/>
                <w:sz w:val="20"/>
                <w:szCs w:val="20"/>
              </w:rPr>
              <w:t>TC</w:t>
            </w:r>
          </w:p>
        </w:tc>
      </w:tr>
      <w:tr w:rsidR="00CC3182" w:rsidRPr="00D05CC1" w14:paraId="343B202E" w14:textId="77777777" w:rsidTr="00603959">
        <w:trPr>
          <w:trHeight w:val="2046"/>
        </w:trPr>
        <w:tc>
          <w:tcPr>
            <w:tcW w:w="11314" w:type="dxa"/>
          </w:tcPr>
          <w:p w14:paraId="5CEB1B74" w14:textId="77777777" w:rsidR="00CC3182" w:rsidRDefault="00CC3182" w:rsidP="00603959">
            <w:pPr>
              <w:rPr>
                <w:b/>
                <w:sz w:val="20"/>
                <w:szCs w:val="20"/>
                <w:u w:val="single"/>
              </w:rPr>
            </w:pPr>
            <w:r w:rsidRPr="00D05CC1">
              <w:rPr>
                <w:b/>
                <w:sz w:val="20"/>
                <w:szCs w:val="20"/>
                <w:u w:val="single"/>
              </w:rPr>
              <w:t>Budgetary Entry</w:t>
            </w:r>
          </w:p>
          <w:p w14:paraId="42891984" w14:textId="77777777" w:rsidR="00CC3182" w:rsidRPr="006D2265" w:rsidRDefault="00CC3182" w:rsidP="00603959">
            <w:pPr>
              <w:rPr>
                <w:sz w:val="20"/>
                <w:szCs w:val="20"/>
              </w:rPr>
            </w:pPr>
          </w:p>
          <w:p w14:paraId="20A4B7C5" w14:textId="77777777" w:rsidR="00CC3182" w:rsidRPr="001537DC" w:rsidRDefault="00CC3182" w:rsidP="00603959">
            <w:pPr>
              <w:rPr>
                <w:sz w:val="20"/>
                <w:szCs w:val="20"/>
              </w:rPr>
            </w:pPr>
            <w:r>
              <w:rPr>
                <w:sz w:val="20"/>
                <w:szCs w:val="20"/>
              </w:rPr>
              <w:t>N/A</w:t>
            </w:r>
          </w:p>
          <w:p w14:paraId="6A2AB9BC" w14:textId="77777777" w:rsidR="00CC3182" w:rsidRDefault="00CC3182" w:rsidP="00603959">
            <w:pPr>
              <w:keepNext/>
              <w:outlineLvl w:val="1"/>
              <w:rPr>
                <w:sz w:val="20"/>
                <w:szCs w:val="20"/>
              </w:rPr>
            </w:pPr>
          </w:p>
          <w:p w14:paraId="042451D8" w14:textId="77777777" w:rsidR="00CC3182" w:rsidRPr="00E208BB" w:rsidRDefault="00CC3182"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00647835" w14:textId="77777777" w:rsidR="00CC3182" w:rsidRDefault="00CC3182" w:rsidP="00603959">
            <w:pPr>
              <w:keepNext/>
              <w:outlineLvl w:val="1"/>
              <w:rPr>
                <w:bCs/>
                <w:sz w:val="20"/>
                <w:szCs w:val="20"/>
              </w:rPr>
            </w:pPr>
          </w:p>
          <w:p w14:paraId="2964273A" w14:textId="5D7C2A01" w:rsidR="00CC3182" w:rsidRDefault="00CC3182" w:rsidP="00603959">
            <w:pPr>
              <w:keepNext/>
              <w:outlineLvl w:val="1"/>
              <w:rPr>
                <w:bCs/>
                <w:sz w:val="20"/>
                <w:szCs w:val="20"/>
              </w:rPr>
            </w:pPr>
            <w:r>
              <w:rPr>
                <w:bCs/>
                <w:sz w:val="20"/>
                <w:szCs w:val="20"/>
              </w:rPr>
              <w:t xml:space="preserve">331000  </w:t>
            </w:r>
            <w:r>
              <w:rPr>
                <w:sz w:val="20"/>
                <w:szCs w:val="20"/>
              </w:rPr>
              <w:t>Cumulative Results of Operations</w:t>
            </w:r>
          </w:p>
          <w:p w14:paraId="0241A8BA" w14:textId="76AEAC74" w:rsidR="00CC3182" w:rsidRPr="00CC3182" w:rsidRDefault="00CC3182" w:rsidP="00CC3182">
            <w:pPr>
              <w:rPr>
                <w:sz w:val="20"/>
                <w:szCs w:val="20"/>
              </w:rPr>
            </w:pPr>
            <w:r>
              <w:rPr>
                <w:bCs/>
                <w:sz w:val="20"/>
                <w:szCs w:val="20"/>
              </w:rPr>
              <w:t xml:space="preserve">599700 (F) </w:t>
            </w:r>
            <w:r w:rsidRPr="00CC3182">
              <w:rPr>
                <w:sz w:val="20"/>
                <w:szCs w:val="20"/>
              </w:rPr>
              <w:t>Financing Sources Transferred In From Custodial Statement Collections</w:t>
            </w:r>
          </w:p>
          <w:p w14:paraId="7A64B448" w14:textId="77777777" w:rsidR="00CC3182" w:rsidRDefault="00CC3182" w:rsidP="00F159E4">
            <w:pPr>
              <w:keepNext/>
              <w:outlineLvl w:val="1"/>
              <w:rPr>
                <w:sz w:val="20"/>
                <w:szCs w:val="20"/>
              </w:rPr>
            </w:pPr>
            <w:r>
              <w:rPr>
                <w:bCs/>
                <w:sz w:val="20"/>
                <w:szCs w:val="20"/>
              </w:rPr>
              <w:t xml:space="preserve">    </w:t>
            </w:r>
            <w:r w:rsidR="00473ABC">
              <w:rPr>
                <w:bCs/>
                <w:sz w:val="20"/>
                <w:szCs w:val="20"/>
              </w:rPr>
              <w:t>610000</w:t>
            </w:r>
            <w:r w:rsidR="00730276">
              <w:rPr>
                <w:bCs/>
                <w:sz w:val="20"/>
                <w:szCs w:val="20"/>
              </w:rPr>
              <w:t xml:space="preserve"> (N</w:t>
            </w:r>
            <w:r>
              <w:rPr>
                <w:bCs/>
                <w:sz w:val="20"/>
                <w:szCs w:val="20"/>
              </w:rPr>
              <w:t xml:space="preserve">) </w:t>
            </w:r>
            <w:r w:rsidR="00EA2EA3">
              <w:rPr>
                <w:sz w:val="20"/>
                <w:szCs w:val="20"/>
              </w:rPr>
              <w:t>Operating Expenses/ Program Costs</w:t>
            </w:r>
          </w:p>
          <w:p w14:paraId="190A741B" w14:textId="773D0138" w:rsidR="00285AC4" w:rsidRPr="00E92C22" w:rsidRDefault="00285AC4" w:rsidP="00F159E4">
            <w:pPr>
              <w:keepNext/>
              <w:outlineLvl w:val="1"/>
              <w:rPr>
                <w:bCs/>
                <w:sz w:val="20"/>
                <w:szCs w:val="20"/>
              </w:rPr>
            </w:pPr>
          </w:p>
        </w:tc>
        <w:tc>
          <w:tcPr>
            <w:tcW w:w="990" w:type="dxa"/>
          </w:tcPr>
          <w:p w14:paraId="4114FA5D" w14:textId="77777777" w:rsidR="00CC3182" w:rsidRPr="00D05CC1" w:rsidRDefault="00CC3182" w:rsidP="00603959">
            <w:pPr>
              <w:jc w:val="center"/>
              <w:rPr>
                <w:sz w:val="20"/>
                <w:szCs w:val="18"/>
              </w:rPr>
            </w:pPr>
          </w:p>
          <w:p w14:paraId="5CD5915C" w14:textId="77777777" w:rsidR="00CC3182" w:rsidRDefault="00CC3182" w:rsidP="00603959">
            <w:pPr>
              <w:jc w:val="center"/>
              <w:rPr>
                <w:sz w:val="20"/>
                <w:szCs w:val="18"/>
              </w:rPr>
            </w:pPr>
          </w:p>
          <w:p w14:paraId="08364C85" w14:textId="77777777" w:rsidR="00CC3182" w:rsidRDefault="00CC3182" w:rsidP="00603959">
            <w:pPr>
              <w:jc w:val="right"/>
              <w:rPr>
                <w:sz w:val="20"/>
                <w:szCs w:val="18"/>
              </w:rPr>
            </w:pPr>
          </w:p>
          <w:p w14:paraId="2622327B" w14:textId="77777777" w:rsidR="00CC3182" w:rsidRDefault="00CC3182" w:rsidP="00603959">
            <w:pPr>
              <w:jc w:val="center"/>
              <w:rPr>
                <w:sz w:val="20"/>
                <w:szCs w:val="18"/>
              </w:rPr>
            </w:pPr>
          </w:p>
          <w:p w14:paraId="08F759F3" w14:textId="77777777" w:rsidR="00CC3182" w:rsidRDefault="00CC3182" w:rsidP="00603959">
            <w:pPr>
              <w:jc w:val="center"/>
              <w:rPr>
                <w:sz w:val="20"/>
                <w:szCs w:val="18"/>
              </w:rPr>
            </w:pPr>
          </w:p>
          <w:p w14:paraId="14427AC6" w14:textId="77777777" w:rsidR="00CC3182" w:rsidRDefault="00CC3182" w:rsidP="00603959">
            <w:pPr>
              <w:jc w:val="center"/>
              <w:rPr>
                <w:sz w:val="20"/>
                <w:szCs w:val="18"/>
              </w:rPr>
            </w:pPr>
          </w:p>
          <w:p w14:paraId="052E1C16" w14:textId="77777777" w:rsidR="00CC3182" w:rsidRDefault="00CC3182" w:rsidP="00603959">
            <w:pPr>
              <w:jc w:val="right"/>
              <w:rPr>
                <w:sz w:val="20"/>
                <w:szCs w:val="18"/>
              </w:rPr>
            </w:pPr>
            <w:r>
              <w:rPr>
                <w:sz w:val="20"/>
                <w:szCs w:val="18"/>
              </w:rPr>
              <w:t>175</w:t>
            </w:r>
          </w:p>
          <w:p w14:paraId="556CB9F2" w14:textId="54F82639" w:rsidR="00473ABC" w:rsidRPr="00D05CC1" w:rsidRDefault="00473ABC" w:rsidP="00603959">
            <w:pPr>
              <w:jc w:val="right"/>
              <w:rPr>
                <w:sz w:val="20"/>
                <w:szCs w:val="18"/>
              </w:rPr>
            </w:pPr>
            <w:r>
              <w:rPr>
                <w:sz w:val="20"/>
                <w:szCs w:val="18"/>
              </w:rPr>
              <w:t>125</w:t>
            </w:r>
          </w:p>
        </w:tc>
        <w:tc>
          <w:tcPr>
            <w:tcW w:w="990" w:type="dxa"/>
          </w:tcPr>
          <w:p w14:paraId="472665B6" w14:textId="77777777" w:rsidR="00CC3182" w:rsidRPr="00D05CC1" w:rsidRDefault="00CC3182" w:rsidP="00603959">
            <w:pPr>
              <w:jc w:val="center"/>
              <w:rPr>
                <w:sz w:val="20"/>
                <w:szCs w:val="18"/>
              </w:rPr>
            </w:pPr>
          </w:p>
          <w:p w14:paraId="2718C711" w14:textId="77777777" w:rsidR="00CC3182" w:rsidRDefault="00CC3182" w:rsidP="00603959">
            <w:pPr>
              <w:jc w:val="center"/>
              <w:rPr>
                <w:sz w:val="20"/>
                <w:szCs w:val="18"/>
              </w:rPr>
            </w:pPr>
          </w:p>
          <w:p w14:paraId="7C99A9BE" w14:textId="77777777" w:rsidR="00CC3182" w:rsidRDefault="00CC3182" w:rsidP="00603959">
            <w:pPr>
              <w:jc w:val="center"/>
              <w:rPr>
                <w:sz w:val="20"/>
                <w:szCs w:val="18"/>
              </w:rPr>
            </w:pPr>
          </w:p>
          <w:p w14:paraId="2E11E4AC" w14:textId="77777777" w:rsidR="00CC3182" w:rsidRDefault="00CC3182" w:rsidP="00603959">
            <w:pPr>
              <w:jc w:val="right"/>
              <w:rPr>
                <w:sz w:val="20"/>
                <w:szCs w:val="18"/>
              </w:rPr>
            </w:pPr>
          </w:p>
          <w:p w14:paraId="7F7E5DB1" w14:textId="77777777" w:rsidR="00CC3182" w:rsidRDefault="00CC3182" w:rsidP="00603959">
            <w:pPr>
              <w:jc w:val="center"/>
              <w:rPr>
                <w:sz w:val="20"/>
                <w:szCs w:val="18"/>
              </w:rPr>
            </w:pPr>
          </w:p>
          <w:p w14:paraId="2DDD4CE2" w14:textId="77777777" w:rsidR="00CC3182" w:rsidRDefault="00CC3182" w:rsidP="00603959">
            <w:pPr>
              <w:jc w:val="center"/>
              <w:rPr>
                <w:sz w:val="20"/>
                <w:szCs w:val="18"/>
              </w:rPr>
            </w:pPr>
          </w:p>
          <w:p w14:paraId="1DDB3E10" w14:textId="77777777" w:rsidR="00CC3182" w:rsidRDefault="00CC3182" w:rsidP="00603959">
            <w:pPr>
              <w:jc w:val="center"/>
              <w:rPr>
                <w:sz w:val="20"/>
                <w:szCs w:val="18"/>
              </w:rPr>
            </w:pPr>
          </w:p>
          <w:p w14:paraId="7EE8BBFB" w14:textId="6E05E6BF" w:rsidR="00CC3182" w:rsidRDefault="00CC3182" w:rsidP="00603959">
            <w:pPr>
              <w:jc w:val="right"/>
              <w:rPr>
                <w:sz w:val="20"/>
                <w:szCs w:val="18"/>
              </w:rPr>
            </w:pPr>
          </w:p>
          <w:p w14:paraId="12482DE3" w14:textId="19500DCE" w:rsidR="00CC3182" w:rsidRPr="00D05CC1" w:rsidRDefault="00473ABC" w:rsidP="00F159E4">
            <w:pPr>
              <w:jc w:val="right"/>
              <w:rPr>
                <w:sz w:val="20"/>
                <w:szCs w:val="18"/>
              </w:rPr>
            </w:pPr>
            <w:r>
              <w:rPr>
                <w:sz w:val="20"/>
                <w:szCs w:val="18"/>
              </w:rPr>
              <w:t>300</w:t>
            </w:r>
          </w:p>
        </w:tc>
        <w:tc>
          <w:tcPr>
            <w:tcW w:w="1080" w:type="dxa"/>
            <w:vAlign w:val="center"/>
          </w:tcPr>
          <w:p w14:paraId="761508FF" w14:textId="77777777" w:rsidR="00CC3182" w:rsidRDefault="00CC3182" w:rsidP="00603959">
            <w:pPr>
              <w:jc w:val="center"/>
              <w:rPr>
                <w:sz w:val="20"/>
                <w:szCs w:val="18"/>
              </w:rPr>
            </w:pPr>
          </w:p>
          <w:p w14:paraId="20070CEF" w14:textId="77777777" w:rsidR="00CC3182" w:rsidRDefault="00CC3182" w:rsidP="00603959">
            <w:pPr>
              <w:jc w:val="center"/>
              <w:rPr>
                <w:sz w:val="20"/>
                <w:szCs w:val="18"/>
              </w:rPr>
            </w:pPr>
          </w:p>
          <w:p w14:paraId="4987EEB0" w14:textId="77777777" w:rsidR="00CC3182" w:rsidRDefault="00CC3182" w:rsidP="00603959">
            <w:pPr>
              <w:jc w:val="center"/>
              <w:rPr>
                <w:sz w:val="20"/>
                <w:szCs w:val="18"/>
              </w:rPr>
            </w:pPr>
          </w:p>
          <w:p w14:paraId="7EDCA2CF" w14:textId="77777777" w:rsidR="00CC3182" w:rsidRDefault="00CC3182" w:rsidP="00603959">
            <w:pPr>
              <w:jc w:val="center"/>
              <w:rPr>
                <w:sz w:val="20"/>
                <w:szCs w:val="18"/>
              </w:rPr>
            </w:pPr>
          </w:p>
          <w:p w14:paraId="715EED56" w14:textId="77777777" w:rsidR="00CC3182" w:rsidRDefault="00CC3182" w:rsidP="00603959">
            <w:pPr>
              <w:jc w:val="center"/>
              <w:rPr>
                <w:sz w:val="20"/>
                <w:szCs w:val="18"/>
              </w:rPr>
            </w:pPr>
          </w:p>
          <w:p w14:paraId="7530A016" w14:textId="77777777" w:rsidR="00CC3182" w:rsidRDefault="00CC3182" w:rsidP="00F159E4">
            <w:pPr>
              <w:rPr>
                <w:sz w:val="20"/>
                <w:szCs w:val="18"/>
              </w:rPr>
            </w:pPr>
          </w:p>
          <w:p w14:paraId="217C2F9B" w14:textId="2F2E4D43" w:rsidR="00CC3182" w:rsidRPr="00D05CC1" w:rsidRDefault="00CC3182" w:rsidP="00F159E4">
            <w:pPr>
              <w:jc w:val="center"/>
              <w:rPr>
                <w:sz w:val="20"/>
                <w:szCs w:val="18"/>
              </w:rPr>
            </w:pPr>
            <w:r>
              <w:rPr>
                <w:sz w:val="20"/>
                <w:szCs w:val="18"/>
              </w:rPr>
              <w:t>F336</w:t>
            </w:r>
          </w:p>
        </w:tc>
      </w:tr>
    </w:tbl>
    <w:p w14:paraId="5EB33A82" w14:textId="77777777" w:rsidR="005D0CD3" w:rsidRDefault="005D0CD3" w:rsidP="007A4F8C">
      <w:pPr>
        <w:rPr>
          <w:sz w:val="28"/>
          <w:szCs w:val="28"/>
        </w:rPr>
      </w:pPr>
    </w:p>
    <w:p w14:paraId="398CAC6A" w14:textId="533B249C" w:rsidR="000E5608" w:rsidRDefault="000E5608" w:rsidP="007A4F8C">
      <w:pPr>
        <w:rPr>
          <w:sz w:val="28"/>
          <w:szCs w:val="28"/>
        </w:rPr>
      </w:pPr>
    </w:p>
    <w:p w14:paraId="1EF85302" w14:textId="37954181" w:rsidR="00D00540" w:rsidRDefault="00D00540" w:rsidP="007A4F8C">
      <w:pPr>
        <w:rPr>
          <w:sz w:val="28"/>
          <w:szCs w:val="28"/>
        </w:rPr>
      </w:pPr>
    </w:p>
    <w:p w14:paraId="73FEBA2B" w14:textId="0E38E854" w:rsidR="00D00540" w:rsidRDefault="00D00540" w:rsidP="007A4F8C">
      <w:pPr>
        <w:rPr>
          <w:sz w:val="28"/>
          <w:szCs w:val="28"/>
        </w:rPr>
      </w:pPr>
    </w:p>
    <w:p w14:paraId="383596CA" w14:textId="77777777" w:rsidR="00D00540" w:rsidRDefault="00D00540" w:rsidP="007A4F8C">
      <w:pPr>
        <w:rPr>
          <w:sz w:val="28"/>
          <w:szCs w:val="28"/>
        </w:rPr>
      </w:pPr>
    </w:p>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473ABC" w:rsidRPr="00D05CC1" w14:paraId="3274EABD" w14:textId="77777777" w:rsidTr="00603959">
        <w:trPr>
          <w:trHeight w:val="343"/>
        </w:trPr>
        <w:tc>
          <w:tcPr>
            <w:tcW w:w="14374" w:type="dxa"/>
            <w:gridSpan w:val="4"/>
          </w:tcPr>
          <w:p w14:paraId="1C8AA319" w14:textId="77777777" w:rsidR="00473ABC" w:rsidRDefault="00CF03D5" w:rsidP="00603959">
            <w:pPr>
              <w:autoSpaceDE w:val="0"/>
              <w:autoSpaceDN w:val="0"/>
              <w:adjustRightInd w:val="0"/>
              <w:ind w:left="316" w:hanging="360"/>
              <w:rPr>
                <w:sz w:val="20"/>
                <w:szCs w:val="20"/>
              </w:rPr>
            </w:pPr>
            <w:r>
              <w:rPr>
                <w:b/>
                <w:sz w:val="20"/>
                <w:szCs w:val="20"/>
              </w:rPr>
              <w:t>2</w:t>
            </w:r>
            <w:r w:rsidR="008F1DE5">
              <w:rPr>
                <w:b/>
                <w:sz w:val="20"/>
                <w:szCs w:val="20"/>
              </w:rPr>
              <w:t>5</w:t>
            </w:r>
            <w:r w:rsidR="00473ABC" w:rsidRPr="00DE6F13">
              <w:rPr>
                <w:b/>
                <w:sz w:val="20"/>
                <w:szCs w:val="20"/>
              </w:rPr>
              <w:t>.</w:t>
            </w:r>
            <w:r w:rsidR="00473ABC">
              <w:rPr>
                <w:b/>
                <w:sz w:val="20"/>
                <w:szCs w:val="20"/>
              </w:rPr>
              <w:t xml:space="preserve"> </w:t>
            </w:r>
            <w:r w:rsidR="00473ABC" w:rsidRPr="00285AC4">
              <w:rPr>
                <w:b/>
                <w:bCs/>
                <w:sz w:val="20"/>
                <w:szCs w:val="20"/>
              </w:rPr>
              <w:t>To record the closing of fiscal-year borrowing authority.</w:t>
            </w:r>
          </w:p>
          <w:p w14:paraId="11603243" w14:textId="369F68F7" w:rsidR="00285AC4" w:rsidRPr="00D05CC1" w:rsidRDefault="00285AC4" w:rsidP="00603959">
            <w:pPr>
              <w:autoSpaceDE w:val="0"/>
              <w:autoSpaceDN w:val="0"/>
              <w:adjustRightInd w:val="0"/>
              <w:ind w:left="316" w:hanging="360"/>
              <w:rPr>
                <w:sz w:val="20"/>
                <w:szCs w:val="20"/>
              </w:rPr>
            </w:pPr>
          </w:p>
        </w:tc>
      </w:tr>
      <w:tr w:rsidR="00473ABC" w:rsidRPr="00D05CC1" w14:paraId="16763ED9" w14:textId="77777777" w:rsidTr="00603959">
        <w:trPr>
          <w:trHeight w:val="273"/>
        </w:trPr>
        <w:tc>
          <w:tcPr>
            <w:tcW w:w="11314" w:type="dxa"/>
            <w:shd w:val="clear" w:color="auto" w:fill="D9D9D9"/>
            <w:vAlign w:val="center"/>
          </w:tcPr>
          <w:p w14:paraId="4A5E298E" w14:textId="77777777" w:rsidR="00473ABC" w:rsidRPr="00D05CC1" w:rsidRDefault="00473ABC" w:rsidP="00603959">
            <w:pPr>
              <w:jc w:val="center"/>
              <w:rPr>
                <w:b/>
                <w:sz w:val="20"/>
                <w:szCs w:val="20"/>
              </w:rPr>
            </w:pPr>
            <w:r>
              <w:rPr>
                <w:b/>
                <w:sz w:val="20"/>
                <w:szCs w:val="20"/>
              </w:rPr>
              <w:t>TAS 027X5610 (internal fund code TV1)</w:t>
            </w:r>
          </w:p>
        </w:tc>
        <w:tc>
          <w:tcPr>
            <w:tcW w:w="990" w:type="dxa"/>
            <w:shd w:val="clear" w:color="auto" w:fill="D9D9D9"/>
            <w:vAlign w:val="center"/>
          </w:tcPr>
          <w:p w14:paraId="196CFEB6" w14:textId="77777777" w:rsidR="00473ABC" w:rsidRPr="00D05CC1" w:rsidRDefault="00473ABC" w:rsidP="00603959">
            <w:pPr>
              <w:jc w:val="center"/>
              <w:rPr>
                <w:b/>
                <w:sz w:val="20"/>
                <w:szCs w:val="20"/>
              </w:rPr>
            </w:pPr>
            <w:r w:rsidRPr="00D05CC1">
              <w:rPr>
                <w:b/>
                <w:sz w:val="20"/>
                <w:szCs w:val="20"/>
              </w:rPr>
              <w:t>DR</w:t>
            </w:r>
          </w:p>
        </w:tc>
        <w:tc>
          <w:tcPr>
            <w:tcW w:w="990" w:type="dxa"/>
            <w:shd w:val="clear" w:color="auto" w:fill="D9D9D9"/>
            <w:vAlign w:val="center"/>
          </w:tcPr>
          <w:p w14:paraId="05744298" w14:textId="77777777" w:rsidR="00473ABC" w:rsidRPr="00D05CC1" w:rsidRDefault="00473ABC" w:rsidP="00603959">
            <w:pPr>
              <w:jc w:val="center"/>
              <w:rPr>
                <w:b/>
                <w:sz w:val="20"/>
                <w:szCs w:val="20"/>
              </w:rPr>
            </w:pPr>
            <w:r w:rsidRPr="00D05CC1">
              <w:rPr>
                <w:b/>
                <w:sz w:val="20"/>
                <w:szCs w:val="20"/>
              </w:rPr>
              <w:t>CR</w:t>
            </w:r>
          </w:p>
        </w:tc>
        <w:tc>
          <w:tcPr>
            <w:tcW w:w="1080" w:type="dxa"/>
            <w:shd w:val="clear" w:color="auto" w:fill="D9D9D9"/>
            <w:vAlign w:val="center"/>
          </w:tcPr>
          <w:p w14:paraId="582B76B7" w14:textId="77777777" w:rsidR="00473ABC" w:rsidRPr="00D05CC1" w:rsidRDefault="00473ABC" w:rsidP="00603959">
            <w:pPr>
              <w:jc w:val="center"/>
              <w:rPr>
                <w:b/>
                <w:sz w:val="20"/>
                <w:szCs w:val="20"/>
              </w:rPr>
            </w:pPr>
            <w:r w:rsidRPr="00D05CC1">
              <w:rPr>
                <w:b/>
                <w:sz w:val="20"/>
                <w:szCs w:val="20"/>
              </w:rPr>
              <w:t>TC</w:t>
            </w:r>
          </w:p>
        </w:tc>
      </w:tr>
      <w:tr w:rsidR="00473ABC" w:rsidRPr="00D05CC1" w14:paraId="2C84E900" w14:textId="77777777" w:rsidTr="00603959">
        <w:trPr>
          <w:trHeight w:val="2046"/>
        </w:trPr>
        <w:tc>
          <w:tcPr>
            <w:tcW w:w="11314" w:type="dxa"/>
          </w:tcPr>
          <w:p w14:paraId="5155C1AE" w14:textId="77777777" w:rsidR="00473ABC" w:rsidRDefault="00473ABC" w:rsidP="00603959">
            <w:pPr>
              <w:rPr>
                <w:b/>
                <w:sz w:val="20"/>
                <w:szCs w:val="20"/>
                <w:u w:val="single"/>
              </w:rPr>
            </w:pPr>
            <w:r w:rsidRPr="00D05CC1">
              <w:rPr>
                <w:b/>
                <w:sz w:val="20"/>
                <w:szCs w:val="20"/>
                <w:u w:val="single"/>
              </w:rPr>
              <w:t>Budgetary Entry</w:t>
            </w:r>
          </w:p>
          <w:p w14:paraId="61F4088D" w14:textId="77777777" w:rsidR="00473ABC" w:rsidRPr="006D2265" w:rsidRDefault="00473ABC" w:rsidP="00603959">
            <w:pPr>
              <w:rPr>
                <w:sz w:val="20"/>
                <w:szCs w:val="20"/>
              </w:rPr>
            </w:pPr>
          </w:p>
          <w:p w14:paraId="0D0EC445" w14:textId="261AC385" w:rsidR="00473ABC" w:rsidRDefault="00473ABC" w:rsidP="00603959">
            <w:pPr>
              <w:keepNext/>
              <w:outlineLvl w:val="1"/>
              <w:rPr>
                <w:sz w:val="20"/>
                <w:szCs w:val="20"/>
              </w:rPr>
            </w:pPr>
            <w:r>
              <w:rPr>
                <w:sz w:val="20"/>
                <w:szCs w:val="20"/>
              </w:rPr>
              <w:t xml:space="preserve">414500  </w:t>
            </w:r>
            <w:r w:rsidRPr="00473ABC">
              <w:rPr>
                <w:sz w:val="20"/>
                <w:szCs w:val="20"/>
              </w:rPr>
              <w:t>Borrowing Authority Converted to Cash</w:t>
            </w:r>
          </w:p>
          <w:p w14:paraId="156916C7" w14:textId="1BC9C3D2" w:rsidR="009B33F0" w:rsidRDefault="009B33F0" w:rsidP="00603959">
            <w:pPr>
              <w:keepNext/>
              <w:outlineLvl w:val="1"/>
              <w:rPr>
                <w:sz w:val="20"/>
                <w:szCs w:val="20"/>
              </w:rPr>
            </w:pPr>
            <w:r>
              <w:rPr>
                <w:sz w:val="20"/>
                <w:szCs w:val="20"/>
              </w:rPr>
              <w:t>414900  Borrowing Authority Carried Forward</w:t>
            </w:r>
          </w:p>
          <w:p w14:paraId="266A1FB0" w14:textId="6BCB9603" w:rsidR="009B33F0" w:rsidRDefault="009B33F0" w:rsidP="00603959">
            <w:pPr>
              <w:keepNext/>
              <w:outlineLvl w:val="1"/>
              <w:rPr>
                <w:sz w:val="20"/>
                <w:szCs w:val="20"/>
              </w:rPr>
            </w:pPr>
            <w:r>
              <w:rPr>
                <w:sz w:val="20"/>
                <w:szCs w:val="20"/>
              </w:rPr>
              <w:t xml:space="preserve">    414100  </w:t>
            </w:r>
            <w:r w:rsidRPr="00473ABC">
              <w:rPr>
                <w:sz w:val="20"/>
                <w:szCs w:val="20"/>
              </w:rPr>
              <w:t>Current</w:t>
            </w:r>
            <w:r w:rsidR="00751561">
              <w:rPr>
                <w:sz w:val="20"/>
                <w:szCs w:val="20"/>
              </w:rPr>
              <w:t>-</w:t>
            </w:r>
            <w:r w:rsidRPr="00473ABC">
              <w:rPr>
                <w:sz w:val="20"/>
                <w:szCs w:val="20"/>
              </w:rPr>
              <w:t>Year Borrowing Authority Realized</w:t>
            </w:r>
          </w:p>
          <w:p w14:paraId="77B1EC6C" w14:textId="77777777" w:rsidR="00473ABC" w:rsidRDefault="00473ABC" w:rsidP="00603959">
            <w:pPr>
              <w:keepNext/>
              <w:outlineLvl w:val="1"/>
              <w:rPr>
                <w:sz w:val="20"/>
                <w:szCs w:val="20"/>
              </w:rPr>
            </w:pPr>
          </w:p>
          <w:p w14:paraId="0A8C51CD" w14:textId="77777777" w:rsidR="00473ABC" w:rsidRPr="00E208BB" w:rsidRDefault="00473ABC"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6DEDB48E" w14:textId="77777777" w:rsidR="00473ABC" w:rsidRDefault="00473ABC" w:rsidP="00603959">
            <w:pPr>
              <w:rPr>
                <w:bCs/>
                <w:sz w:val="20"/>
                <w:szCs w:val="20"/>
              </w:rPr>
            </w:pPr>
            <w:r>
              <w:rPr>
                <w:bCs/>
                <w:sz w:val="20"/>
                <w:szCs w:val="20"/>
              </w:rPr>
              <w:t xml:space="preserve">  </w:t>
            </w:r>
          </w:p>
          <w:p w14:paraId="45C7B01D" w14:textId="4FC4C959" w:rsidR="008F1DE5" w:rsidRDefault="00473ABC" w:rsidP="00603959">
            <w:pPr>
              <w:rPr>
                <w:sz w:val="20"/>
                <w:szCs w:val="20"/>
              </w:rPr>
            </w:pPr>
            <w:r>
              <w:rPr>
                <w:sz w:val="20"/>
                <w:szCs w:val="20"/>
              </w:rPr>
              <w:t>N/A</w:t>
            </w:r>
          </w:p>
          <w:p w14:paraId="1B431AA5" w14:textId="0D9FC7FB" w:rsidR="00285AC4" w:rsidRPr="00E92C22" w:rsidRDefault="00285AC4" w:rsidP="00603959">
            <w:pPr>
              <w:rPr>
                <w:bCs/>
                <w:sz w:val="20"/>
                <w:szCs w:val="20"/>
              </w:rPr>
            </w:pPr>
          </w:p>
        </w:tc>
        <w:tc>
          <w:tcPr>
            <w:tcW w:w="990" w:type="dxa"/>
          </w:tcPr>
          <w:p w14:paraId="7861FB96" w14:textId="77777777" w:rsidR="00473ABC" w:rsidRPr="00D05CC1" w:rsidRDefault="00473ABC" w:rsidP="001079D3">
            <w:pPr>
              <w:jc w:val="right"/>
              <w:rPr>
                <w:sz w:val="20"/>
                <w:szCs w:val="18"/>
              </w:rPr>
            </w:pPr>
          </w:p>
          <w:p w14:paraId="61FDACEA" w14:textId="77777777" w:rsidR="00473ABC" w:rsidRDefault="00473ABC" w:rsidP="001079D3">
            <w:pPr>
              <w:jc w:val="right"/>
              <w:rPr>
                <w:sz w:val="20"/>
                <w:szCs w:val="18"/>
              </w:rPr>
            </w:pPr>
          </w:p>
          <w:p w14:paraId="5BDF7DC6" w14:textId="2B1F9FCE" w:rsidR="00473ABC" w:rsidRDefault="009B33F0" w:rsidP="001079D3">
            <w:pPr>
              <w:jc w:val="right"/>
              <w:rPr>
                <w:sz w:val="20"/>
                <w:szCs w:val="18"/>
              </w:rPr>
            </w:pPr>
            <w:r>
              <w:rPr>
                <w:sz w:val="20"/>
                <w:szCs w:val="18"/>
              </w:rPr>
              <w:t>300</w:t>
            </w:r>
          </w:p>
          <w:p w14:paraId="0BF6A3E3" w14:textId="16B1CDFF" w:rsidR="00473ABC" w:rsidRDefault="009B33F0" w:rsidP="001079D3">
            <w:pPr>
              <w:jc w:val="right"/>
              <w:rPr>
                <w:sz w:val="20"/>
                <w:szCs w:val="18"/>
              </w:rPr>
            </w:pPr>
            <w:r>
              <w:rPr>
                <w:sz w:val="20"/>
                <w:szCs w:val="18"/>
              </w:rPr>
              <w:t>700</w:t>
            </w:r>
          </w:p>
          <w:p w14:paraId="056F8146" w14:textId="57CEDE99" w:rsidR="00473ABC" w:rsidRPr="00D05CC1" w:rsidRDefault="00473ABC" w:rsidP="001079D3">
            <w:pPr>
              <w:jc w:val="right"/>
              <w:rPr>
                <w:sz w:val="20"/>
                <w:szCs w:val="18"/>
              </w:rPr>
            </w:pPr>
          </w:p>
        </w:tc>
        <w:tc>
          <w:tcPr>
            <w:tcW w:w="990" w:type="dxa"/>
          </w:tcPr>
          <w:p w14:paraId="21BF12B4" w14:textId="77777777" w:rsidR="00473ABC" w:rsidRPr="00D05CC1" w:rsidRDefault="00473ABC" w:rsidP="001079D3">
            <w:pPr>
              <w:jc w:val="right"/>
              <w:rPr>
                <w:sz w:val="20"/>
                <w:szCs w:val="18"/>
              </w:rPr>
            </w:pPr>
          </w:p>
          <w:p w14:paraId="3A3D46AD" w14:textId="77777777" w:rsidR="00473ABC" w:rsidRDefault="00473ABC" w:rsidP="001079D3">
            <w:pPr>
              <w:jc w:val="right"/>
              <w:rPr>
                <w:sz w:val="20"/>
                <w:szCs w:val="18"/>
              </w:rPr>
            </w:pPr>
          </w:p>
          <w:p w14:paraId="5BCD3908" w14:textId="77777777" w:rsidR="00473ABC" w:rsidRDefault="00473ABC" w:rsidP="001079D3">
            <w:pPr>
              <w:jc w:val="right"/>
              <w:rPr>
                <w:sz w:val="20"/>
                <w:szCs w:val="18"/>
              </w:rPr>
            </w:pPr>
          </w:p>
          <w:p w14:paraId="6B11CE1B" w14:textId="77777777" w:rsidR="00473ABC" w:rsidRDefault="00473ABC" w:rsidP="001079D3">
            <w:pPr>
              <w:jc w:val="right"/>
              <w:rPr>
                <w:sz w:val="20"/>
                <w:szCs w:val="18"/>
              </w:rPr>
            </w:pPr>
          </w:p>
          <w:p w14:paraId="4535D4C1" w14:textId="447B8410" w:rsidR="00473ABC" w:rsidRPr="00D05CC1" w:rsidRDefault="009B33F0" w:rsidP="001079D3">
            <w:pPr>
              <w:jc w:val="right"/>
              <w:rPr>
                <w:sz w:val="20"/>
                <w:szCs w:val="18"/>
              </w:rPr>
            </w:pPr>
            <w:r>
              <w:rPr>
                <w:sz w:val="20"/>
                <w:szCs w:val="18"/>
              </w:rPr>
              <w:t>1000</w:t>
            </w:r>
          </w:p>
        </w:tc>
        <w:tc>
          <w:tcPr>
            <w:tcW w:w="1080" w:type="dxa"/>
            <w:vAlign w:val="center"/>
          </w:tcPr>
          <w:p w14:paraId="6464BD5D" w14:textId="77777777" w:rsidR="00473ABC" w:rsidRDefault="00473ABC" w:rsidP="00473ABC">
            <w:pPr>
              <w:rPr>
                <w:sz w:val="20"/>
                <w:szCs w:val="18"/>
              </w:rPr>
            </w:pPr>
          </w:p>
          <w:p w14:paraId="0F72DFFB" w14:textId="7BA99EFB" w:rsidR="00473ABC" w:rsidRDefault="00473ABC" w:rsidP="00603959">
            <w:pPr>
              <w:jc w:val="center"/>
              <w:rPr>
                <w:sz w:val="20"/>
                <w:szCs w:val="18"/>
              </w:rPr>
            </w:pPr>
            <w:r>
              <w:rPr>
                <w:sz w:val="20"/>
                <w:szCs w:val="18"/>
              </w:rPr>
              <w:t>F306</w:t>
            </w:r>
          </w:p>
          <w:p w14:paraId="23B331A9" w14:textId="77777777" w:rsidR="00473ABC" w:rsidRPr="00D05CC1" w:rsidRDefault="00473ABC" w:rsidP="00603959">
            <w:pPr>
              <w:jc w:val="center"/>
              <w:rPr>
                <w:sz w:val="20"/>
                <w:szCs w:val="18"/>
              </w:rPr>
            </w:pPr>
          </w:p>
        </w:tc>
      </w:tr>
    </w:tbl>
    <w:p w14:paraId="18803CD8" w14:textId="0B538C35" w:rsidR="00473ABC" w:rsidRDefault="00473ABC" w:rsidP="007A4F8C">
      <w:pPr>
        <w:rPr>
          <w:sz w:val="28"/>
          <w:szCs w:val="28"/>
        </w:rPr>
      </w:pPr>
    </w:p>
    <w:p w14:paraId="173F126D" w14:textId="7C46E2FA" w:rsidR="009B33F0" w:rsidRDefault="009B33F0"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9B33F0" w:rsidRPr="00D05CC1" w14:paraId="06B7C3ED" w14:textId="77777777" w:rsidTr="00603959">
        <w:trPr>
          <w:trHeight w:val="343"/>
        </w:trPr>
        <w:tc>
          <w:tcPr>
            <w:tcW w:w="14374" w:type="dxa"/>
            <w:gridSpan w:val="4"/>
          </w:tcPr>
          <w:p w14:paraId="615BD541" w14:textId="77777777" w:rsidR="009B33F0" w:rsidRDefault="00CF03D5" w:rsidP="00603959">
            <w:pPr>
              <w:autoSpaceDE w:val="0"/>
              <w:autoSpaceDN w:val="0"/>
              <w:adjustRightInd w:val="0"/>
              <w:ind w:left="316" w:hanging="360"/>
              <w:rPr>
                <w:sz w:val="20"/>
                <w:szCs w:val="20"/>
              </w:rPr>
            </w:pPr>
            <w:r>
              <w:rPr>
                <w:b/>
                <w:sz w:val="20"/>
                <w:szCs w:val="20"/>
              </w:rPr>
              <w:t>2</w:t>
            </w:r>
            <w:r w:rsidR="008F1DE5">
              <w:rPr>
                <w:b/>
                <w:sz w:val="20"/>
                <w:szCs w:val="20"/>
              </w:rPr>
              <w:t>6</w:t>
            </w:r>
            <w:r w:rsidR="009B33F0" w:rsidRPr="00DE6F13">
              <w:rPr>
                <w:b/>
                <w:sz w:val="20"/>
                <w:szCs w:val="20"/>
              </w:rPr>
              <w:t>.</w:t>
            </w:r>
            <w:r w:rsidR="009B33F0">
              <w:rPr>
                <w:b/>
                <w:sz w:val="20"/>
                <w:szCs w:val="20"/>
              </w:rPr>
              <w:t xml:space="preserve"> </w:t>
            </w:r>
            <w:r w:rsidR="009B33F0" w:rsidRPr="00285AC4">
              <w:rPr>
                <w:b/>
                <w:bCs/>
                <w:sz w:val="20"/>
                <w:szCs w:val="20"/>
              </w:rPr>
              <w:t>To record the consolidation of actual net-funded resources and reduct</w:t>
            </w:r>
            <w:r w:rsidR="008F1DE5" w:rsidRPr="00285AC4">
              <w:rPr>
                <w:b/>
                <w:bCs/>
                <w:sz w:val="20"/>
                <w:szCs w:val="20"/>
              </w:rPr>
              <w:t>i</w:t>
            </w:r>
            <w:r w:rsidR="009B33F0" w:rsidRPr="00285AC4">
              <w:rPr>
                <w:b/>
                <w:bCs/>
                <w:sz w:val="20"/>
                <w:szCs w:val="20"/>
              </w:rPr>
              <w:t>ons for withdrawn funds.</w:t>
            </w:r>
          </w:p>
          <w:p w14:paraId="69B2AD85" w14:textId="06A775B8" w:rsidR="00285AC4" w:rsidRPr="00D05CC1" w:rsidRDefault="00285AC4" w:rsidP="00603959">
            <w:pPr>
              <w:autoSpaceDE w:val="0"/>
              <w:autoSpaceDN w:val="0"/>
              <w:adjustRightInd w:val="0"/>
              <w:ind w:left="316" w:hanging="360"/>
              <w:rPr>
                <w:sz w:val="20"/>
                <w:szCs w:val="20"/>
              </w:rPr>
            </w:pPr>
          </w:p>
        </w:tc>
      </w:tr>
      <w:tr w:rsidR="009B33F0" w:rsidRPr="00D05CC1" w14:paraId="5A3ECBA0" w14:textId="77777777" w:rsidTr="00603959">
        <w:trPr>
          <w:trHeight w:val="273"/>
        </w:trPr>
        <w:tc>
          <w:tcPr>
            <w:tcW w:w="11314" w:type="dxa"/>
            <w:shd w:val="clear" w:color="auto" w:fill="D9D9D9"/>
            <w:vAlign w:val="center"/>
          </w:tcPr>
          <w:p w14:paraId="52E41132" w14:textId="77777777" w:rsidR="009B33F0" w:rsidRPr="00D05CC1" w:rsidRDefault="009B33F0" w:rsidP="00603959">
            <w:pPr>
              <w:jc w:val="center"/>
              <w:rPr>
                <w:b/>
                <w:sz w:val="20"/>
                <w:szCs w:val="20"/>
              </w:rPr>
            </w:pPr>
            <w:r>
              <w:rPr>
                <w:b/>
                <w:sz w:val="20"/>
                <w:szCs w:val="20"/>
              </w:rPr>
              <w:t>TAS 027X5610 (internal fund code TV1)</w:t>
            </w:r>
          </w:p>
        </w:tc>
        <w:tc>
          <w:tcPr>
            <w:tcW w:w="990" w:type="dxa"/>
            <w:shd w:val="clear" w:color="auto" w:fill="D9D9D9"/>
            <w:vAlign w:val="center"/>
          </w:tcPr>
          <w:p w14:paraId="12748A8D" w14:textId="77777777" w:rsidR="009B33F0" w:rsidRPr="00D05CC1" w:rsidRDefault="009B33F0" w:rsidP="00603959">
            <w:pPr>
              <w:jc w:val="center"/>
              <w:rPr>
                <w:b/>
                <w:sz w:val="20"/>
                <w:szCs w:val="20"/>
              </w:rPr>
            </w:pPr>
            <w:r w:rsidRPr="00D05CC1">
              <w:rPr>
                <w:b/>
                <w:sz w:val="20"/>
                <w:szCs w:val="20"/>
              </w:rPr>
              <w:t>DR</w:t>
            </w:r>
          </w:p>
        </w:tc>
        <w:tc>
          <w:tcPr>
            <w:tcW w:w="990" w:type="dxa"/>
            <w:shd w:val="clear" w:color="auto" w:fill="D9D9D9"/>
            <w:vAlign w:val="center"/>
          </w:tcPr>
          <w:p w14:paraId="1BF3FF78" w14:textId="77777777" w:rsidR="009B33F0" w:rsidRPr="00D05CC1" w:rsidRDefault="009B33F0" w:rsidP="00603959">
            <w:pPr>
              <w:jc w:val="center"/>
              <w:rPr>
                <w:b/>
                <w:sz w:val="20"/>
                <w:szCs w:val="20"/>
              </w:rPr>
            </w:pPr>
            <w:r w:rsidRPr="00D05CC1">
              <w:rPr>
                <w:b/>
                <w:sz w:val="20"/>
                <w:szCs w:val="20"/>
              </w:rPr>
              <w:t>CR</w:t>
            </w:r>
          </w:p>
        </w:tc>
        <w:tc>
          <w:tcPr>
            <w:tcW w:w="1080" w:type="dxa"/>
            <w:shd w:val="clear" w:color="auto" w:fill="D9D9D9"/>
            <w:vAlign w:val="center"/>
          </w:tcPr>
          <w:p w14:paraId="7A9C5391" w14:textId="77777777" w:rsidR="009B33F0" w:rsidRPr="00D05CC1" w:rsidRDefault="009B33F0" w:rsidP="00603959">
            <w:pPr>
              <w:jc w:val="center"/>
              <w:rPr>
                <w:b/>
                <w:sz w:val="20"/>
                <w:szCs w:val="20"/>
              </w:rPr>
            </w:pPr>
            <w:r w:rsidRPr="00D05CC1">
              <w:rPr>
                <w:b/>
                <w:sz w:val="20"/>
                <w:szCs w:val="20"/>
              </w:rPr>
              <w:t>TC</w:t>
            </w:r>
          </w:p>
        </w:tc>
      </w:tr>
      <w:tr w:rsidR="009B33F0" w:rsidRPr="00D05CC1" w14:paraId="35244AA9" w14:textId="77777777" w:rsidTr="00603959">
        <w:trPr>
          <w:trHeight w:val="2046"/>
        </w:trPr>
        <w:tc>
          <w:tcPr>
            <w:tcW w:w="11314" w:type="dxa"/>
          </w:tcPr>
          <w:p w14:paraId="36168CD2" w14:textId="77777777" w:rsidR="009B33F0" w:rsidRDefault="009B33F0" w:rsidP="00603959">
            <w:pPr>
              <w:rPr>
                <w:b/>
                <w:sz w:val="20"/>
                <w:szCs w:val="20"/>
                <w:u w:val="single"/>
              </w:rPr>
            </w:pPr>
            <w:r w:rsidRPr="00D05CC1">
              <w:rPr>
                <w:b/>
                <w:sz w:val="20"/>
                <w:szCs w:val="20"/>
                <w:u w:val="single"/>
              </w:rPr>
              <w:t>Budgetary Entry</w:t>
            </w:r>
          </w:p>
          <w:p w14:paraId="1A252A02" w14:textId="77777777" w:rsidR="009B33F0" w:rsidRPr="006D2265" w:rsidRDefault="009B33F0" w:rsidP="00603959">
            <w:pPr>
              <w:rPr>
                <w:sz w:val="20"/>
                <w:szCs w:val="20"/>
              </w:rPr>
            </w:pPr>
          </w:p>
          <w:p w14:paraId="1EC960C7" w14:textId="467E949E" w:rsidR="009B33F0" w:rsidRDefault="009B33F0" w:rsidP="00603959">
            <w:pPr>
              <w:keepNext/>
              <w:outlineLvl w:val="1"/>
              <w:rPr>
                <w:sz w:val="20"/>
                <w:szCs w:val="20"/>
              </w:rPr>
            </w:pPr>
            <w:r>
              <w:rPr>
                <w:sz w:val="20"/>
                <w:szCs w:val="20"/>
              </w:rPr>
              <w:t xml:space="preserve">420100  </w:t>
            </w:r>
            <w:r w:rsidR="00603959">
              <w:rPr>
                <w:sz w:val="20"/>
                <w:szCs w:val="20"/>
              </w:rPr>
              <w:t xml:space="preserve">Total Actual Resources </w:t>
            </w:r>
            <w:r w:rsidR="00751561" w:rsidRPr="00473ABC">
              <w:rPr>
                <w:sz w:val="20"/>
                <w:szCs w:val="20"/>
              </w:rPr>
              <w:t>–</w:t>
            </w:r>
            <w:r w:rsidR="00603959">
              <w:rPr>
                <w:sz w:val="20"/>
                <w:szCs w:val="20"/>
              </w:rPr>
              <w:t xml:space="preserve"> Collected</w:t>
            </w:r>
          </w:p>
          <w:p w14:paraId="2E9261CD" w14:textId="747A3457" w:rsidR="009B33F0" w:rsidRDefault="009B33F0" w:rsidP="00603959">
            <w:pPr>
              <w:keepNext/>
              <w:outlineLvl w:val="1"/>
              <w:rPr>
                <w:sz w:val="20"/>
                <w:szCs w:val="20"/>
              </w:rPr>
            </w:pPr>
            <w:r>
              <w:rPr>
                <w:sz w:val="20"/>
                <w:szCs w:val="20"/>
              </w:rPr>
              <w:t xml:space="preserve">414600 </w:t>
            </w:r>
            <w:r w:rsidR="00603959">
              <w:rPr>
                <w:sz w:val="20"/>
                <w:szCs w:val="20"/>
              </w:rPr>
              <w:t xml:space="preserve"> </w:t>
            </w:r>
            <w:r w:rsidR="00603959" w:rsidRPr="00473ABC">
              <w:rPr>
                <w:sz w:val="20"/>
                <w:szCs w:val="20"/>
              </w:rPr>
              <w:t>Actual Repayments of Debt, Current</w:t>
            </w:r>
            <w:r w:rsidR="00D00540">
              <w:rPr>
                <w:sz w:val="20"/>
                <w:szCs w:val="20"/>
              </w:rPr>
              <w:t>-</w:t>
            </w:r>
            <w:r w:rsidR="00603959" w:rsidRPr="00473ABC">
              <w:rPr>
                <w:sz w:val="20"/>
                <w:szCs w:val="20"/>
              </w:rPr>
              <w:t>Year Authority</w:t>
            </w:r>
          </w:p>
          <w:p w14:paraId="6CB7EE3A" w14:textId="0E96645A" w:rsidR="00F159E4" w:rsidRDefault="009B33F0" w:rsidP="00F159E4">
            <w:pPr>
              <w:rPr>
                <w:sz w:val="20"/>
                <w:szCs w:val="20"/>
              </w:rPr>
            </w:pPr>
            <w:r>
              <w:rPr>
                <w:sz w:val="20"/>
                <w:szCs w:val="20"/>
              </w:rPr>
              <w:t xml:space="preserve">    </w:t>
            </w:r>
            <w:r w:rsidR="00F159E4">
              <w:rPr>
                <w:sz w:val="20"/>
                <w:szCs w:val="20"/>
              </w:rPr>
              <w:t xml:space="preserve"> 411400  </w:t>
            </w:r>
            <w:r w:rsidR="00F159E4" w:rsidRPr="00473ABC">
              <w:rPr>
                <w:sz w:val="20"/>
                <w:szCs w:val="20"/>
              </w:rPr>
              <w:t xml:space="preserve">Appropriated Receipts Derived from </w:t>
            </w:r>
            <w:r w:rsidR="00F159E4">
              <w:rPr>
                <w:sz w:val="20"/>
                <w:szCs w:val="20"/>
              </w:rPr>
              <w:t xml:space="preserve">Available Trust or Special Fund </w:t>
            </w:r>
            <w:r w:rsidR="00F159E4" w:rsidRPr="00473ABC">
              <w:rPr>
                <w:sz w:val="20"/>
                <w:szCs w:val="20"/>
              </w:rPr>
              <w:t>Rec</w:t>
            </w:r>
            <w:r w:rsidR="00882E58">
              <w:rPr>
                <w:sz w:val="20"/>
                <w:szCs w:val="20"/>
              </w:rPr>
              <w:t>ei</w:t>
            </w:r>
            <w:r w:rsidR="00F159E4" w:rsidRPr="00473ABC">
              <w:rPr>
                <w:sz w:val="20"/>
                <w:szCs w:val="20"/>
              </w:rPr>
              <w:t>pts</w:t>
            </w:r>
          </w:p>
          <w:p w14:paraId="40BEAF18" w14:textId="622DC7E2" w:rsidR="009B33F0" w:rsidRDefault="00F159E4" w:rsidP="00603959">
            <w:pPr>
              <w:keepNext/>
              <w:outlineLvl w:val="1"/>
              <w:rPr>
                <w:sz w:val="20"/>
                <w:szCs w:val="20"/>
              </w:rPr>
            </w:pPr>
            <w:r>
              <w:rPr>
                <w:sz w:val="20"/>
                <w:szCs w:val="20"/>
              </w:rPr>
              <w:t xml:space="preserve">     </w:t>
            </w:r>
            <w:r w:rsidR="009B33F0">
              <w:rPr>
                <w:sz w:val="20"/>
                <w:szCs w:val="20"/>
              </w:rPr>
              <w:t xml:space="preserve">414800  </w:t>
            </w:r>
            <w:r w:rsidR="009B33F0" w:rsidRPr="00473ABC">
              <w:rPr>
                <w:sz w:val="20"/>
                <w:szCs w:val="20"/>
              </w:rPr>
              <w:t>Resources Realized From Borrowing Authority</w:t>
            </w:r>
          </w:p>
          <w:p w14:paraId="6E4FF958" w14:textId="77777777" w:rsidR="009B33F0" w:rsidRDefault="009B33F0" w:rsidP="00603959">
            <w:pPr>
              <w:keepNext/>
              <w:outlineLvl w:val="1"/>
              <w:rPr>
                <w:sz w:val="20"/>
                <w:szCs w:val="20"/>
              </w:rPr>
            </w:pPr>
          </w:p>
          <w:p w14:paraId="0D1D85B4" w14:textId="77777777" w:rsidR="009B33F0" w:rsidRPr="00E208BB" w:rsidRDefault="009B33F0"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409F110C" w14:textId="77777777" w:rsidR="009B33F0" w:rsidRDefault="009B33F0" w:rsidP="00603959">
            <w:pPr>
              <w:rPr>
                <w:bCs/>
                <w:sz w:val="20"/>
                <w:szCs w:val="20"/>
              </w:rPr>
            </w:pPr>
            <w:r>
              <w:rPr>
                <w:bCs/>
                <w:sz w:val="20"/>
                <w:szCs w:val="20"/>
              </w:rPr>
              <w:t xml:space="preserve">  </w:t>
            </w:r>
          </w:p>
          <w:p w14:paraId="315DDE37" w14:textId="4B6D4BF3" w:rsidR="009B33F0" w:rsidRPr="001537DC" w:rsidRDefault="009B33F0" w:rsidP="00603959">
            <w:pPr>
              <w:rPr>
                <w:sz w:val="20"/>
                <w:szCs w:val="20"/>
              </w:rPr>
            </w:pPr>
            <w:r>
              <w:rPr>
                <w:sz w:val="20"/>
                <w:szCs w:val="20"/>
              </w:rPr>
              <w:t>N/A</w:t>
            </w:r>
          </w:p>
          <w:p w14:paraId="7922AA2F" w14:textId="77777777" w:rsidR="009B33F0" w:rsidRPr="00E92C22" w:rsidRDefault="009B33F0" w:rsidP="00603959">
            <w:pPr>
              <w:rPr>
                <w:bCs/>
                <w:sz w:val="20"/>
                <w:szCs w:val="20"/>
              </w:rPr>
            </w:pPr>
            <w:r>
              <w:rPr>
                <w:bCs/>
                <w:sz w:val="20"/>
                <w:szCs w:val="20"/>
              </w:rPr>
              <w:t xml:space="preserve"> </w:t>
            </w:r>
          </w:p>
        </w:tc>
        <w:tc>
          <w:tcPr>
            <w:tcW w:w="990" w:type="dxa"/>
          </w:tcPr>
          <w:p w14:paraId="41E7D4D8" w14:textId="77777777" w:rsidR="009B33F0" w:rsidRPr="00D05CC1" w:rsidRDefault="009B33F0" w:rsidP="00603959">
            <w:pPr>
              <w:jc w:val="center"/>
              <w:rPr>
                <w:sz w:val="20"/>
                <w:szCs w:val="18"/>
              </w:rPr>
            </w:pPr>
          </w:p>
          <w:p w14:paraId="75DD4166" w14:textId="77777777" w:rsidR="009B33F0" w:rsidRDefault="009B33F0" w:rsidP="00603959">
            <w:pPr>
              <w:jc w:val="center"/>
              <w:rPr>
                <w:sz w:val="20"/>
                <w:szCs w:val="18"/>
              </w:rPr>
            </w:pPr>
          </w:p>
          <w:p w14:paraId="4422EB94" w14:textId="4F1958CF" w:rsidR="009B33F0" w:rsidRDefault="00801E02" w:rsidP="00603959">
            <w:pPr>
              <w:jc w:val="right"/>
              <w:rPr>
                <w:sz w:val="20"/>
                <w:szCs w:val="18"/>
              </w:rPr>
            </w:pPr>
            <w:r>
              <w:rPr>
                <w:sz w:val="20"/>
                <w:szCs w:val="18"/>
              </w:rPr>
              <w:t>309</w:t>
            </w:r>
          </w:p>
          <w:p w14:paraId="0AB45A78" w14:textId="4BF306C8" w:rsidR="009B33F0" w:rsidRDefault="00801E02" w:rsidP="00603959">
            <w:pPr>
              <w:jc w:val="right"/>
              <w:rPr>
                <w:sz w:val="20"/>
                <w:szCs w:val="18"/>
              </w:rPr>
            </w:pPr>
            <w:r>
              <w:rPr>
                <w:sz w:val="20"/>
                <w:szCs w:val="18"/>
              </w:rPr>
              <w:t>116</w:t>
            </w:r>
          </w:p>
          <w:p w14:paraId="43FF6EEE" w14:textId="77777777" w:rsidR="009B33F0" w:rsidRDefault="009B33F0" w:rsidP="00603959">
            <w:pPr>
              <w:jc w:val="center"/>
              <w:rPr>
                <w:sz w:val="20"/>
                <w:szCs w:val="18"/>
              </w:rPr>
            </w:pPr>
          </w:p>
          <w:p w14:paraId="394F8949" w14:textId="77777777" w:rsidR="009B33F0" w:rsidRDefault="009B33F0" w:rsidP="00603959">
            <w:pPr>
              <w:jc w:val="center"/>
              <w:rPr>
                <w:sz w:val="20"/>
                <w:szCs w:val="18"/>
              </w:rPr>
            </w:pPr>
          </w:p>
          <w:p w14:paraId="3B5293C8" w14:textId="77777777" w:rsidR="009B33F0" w:rsidRDefault="009B33F0" w:rsidP="00603959">
            <w:pPr>
              <w:jc w:val="center"/>
              <w:rPr>
                <w:sz w:val="20"/>
                <w:szCs w:val="18"/>
              </w:rPr>
            </w:pPr>
          </w:p>
          <w:p w14:paraId="69FC2676" w14:textId="77777777" w:rsidR="009B33F0" w:rsidRPr="00D05CC1" w:rsidRDefault="009B33F0" w:rsidP="00603959">
            <w:pPr>
              <w:rPr>
                <w:sz w:val="20"/>
                <w:szCs w:val="18"/>
              </w:rPr>
            </w:pPr>
          </w:p>
        </w:tc>
        <w:tc>
          <w:tcPr>
            <w:tcW w:w="990" w:type="dxa"/>
          </w:tcPr>
          <w:p w14:paraId="095C6FA9" w14:textId="77777777" w:rsidR="009B33F0" w:rsidRPr="00D05CC1" w:rsidRDefault="009B33F0" w:rsidP="00603959">
            <w:pPr>
              <w:jc w:val="center"/>
              <w:rPr>
                <w:sz w:val="20"/>
                <w:szCs w:val="18"/>
              </w:rPr>
            </w:pPr>
          </w:p>
          <w:p w14:paraId="3A34645C" w14:textId="77777777" w:rsidR="009B33F0" w:rsidRDefault="009B33F0" w:rsidP="00603959">
            <w:pPr>
              <w:jc w:val="center"/>
              <w:rPr>
                <w:sz w:val="20"/>
                <w:szCs w:val="18"/>
              </w:rPr>
            </w:pPr>
          </w:p>
          <w:p w14:paraId="06FAFF95" w14:textId="77777777" w:rsidR="009B33F0" w:rsidRDefault="009B33F0" w:rsidP="00603959">
            <w:pPr>
              <w:jc w:val="center"/>
              <w:rPr>
                <w:sz w:val="20"/>
                <w:szCs w:val="18"/>
              </w:rPr>
            </w:pPr>
          </w:p>
          <w:p w14:paraId="662BA8A8" w14:textId="77777777" w:rsidR="009B33F0" w:rsidRDefault="009B33F0" w:rsidP="00603959">
            <w:pPr>
              <w:jc w:val="right"/>
              <w:rPr>
                <w:sz w:val="20"/>
                <w:szCs w:val="18"/>
              </w:rPr>
            </w:pPr>
          </w:p>
          <w:p w14:paraId="33F21158" w14:textId="10B5C8BB" w:rsidR="009B33F0" w:rsidRDefault="00F159E4" w:rsidP="00603959">
            <w:pPr>
              <w:jc w:val="right"/>
              <w:rPr>
                <w:sz w:val="20"/>
                <w:szCs w:val="18"/>
              </w:rPr>
            </w:pPr>
            <w:r>
              <w:rPr>
                <w:sz w:val="20"/>
                <w:szCs w:val="18"/>
              </w:rPr>
              <w:t>125</w:t>
            </w:r>
          </w:p>
          <w:p w14:paraId="68902E6A" w14:textId="28E258A5" w:rsidR="009B33F0" w:rsidRDefault="00F159E4" w:rsidP="00F159E4">
            <w:pPr>
              <w:jc w:val="right"/>
              <w:rPr>
                <w:sz w:val="20"/>
                <w:szCs w:val="18"/>
              </w:rPr>
            </w:pPr>
            <w:r>
              <w:rPr>
                <w:sz w:val="20"/>
                <w:szCs w:val="18"/>
              </w:rPr>
              <w:t>300</w:t>
            </w:r>
          </w:p>
          <w:p w14:paraId="7E51835A" w14:textId="77777777" w:rsidR="009B33F0" w:rsidRDefault="009B33F0" w:rsidP="00603959">
            <w:pPr>
              <w:rPr>
                <w:sz w:val="20"/>
                <w:szCs w:val="18"/>
              </w:rPr>
            </w:pPr>
          </w:p>
          <w:p w14:paraId="182914A6" w14:textId="77777777" w:rsidR="009B33F0" w:rsidRPr="00D05CC1" w:rsidRDefault="009B33F0" w:rsidP="00603959">
            <w:pPr>
              <w:rPr>
                <w:sz w:val="20"/>
                <w:szCs w:val="18"/>
              </w:rPr>
            </w:pPr>
          </w:p>
        </w:tc>
        <w:tc>
          <w:tcPr>
            <w:tcW w:w="1080" w:type="dxa"/>
            <w:vAlign w:val="center"/>
          </w:tcPr>
          <w:p w14:paraId="7B09EF01" w14:textId="77777777" w:rsidR="009B33F0" w:rsidRDefault="009B33F0" w:rsidP="00603959">
            <w:pPr>
              <w:rPr>
                <w:sz w:val="20"/>
                <w:szCs w:val="18"/>
              </w:rPr>
            </w:pPr>
          </w:p>
          <w:p w14:paraId="4722FD3D" w14:textId="12CC539D" w:rsidR="009B33F0" w:rsidRDefault="009B33F0" w:rsidP="00603959">
            <w:pPr>
              <w:jc w:val="center"/>
              <w:rPr>
                <w:sz w:val="20"/>
                <w:szCs w:val="18"/>
              </w:rPr>
            </w:pPr>
            <w:r>
              <w:rPr>
                <w:sz w:val="20"/>
                <w:szCs w:val="18"/>
              </w:rPr>
              <w:t>F302</w:t>
            </w:r>
          </w:p>
          <w:p w14:paraId="2459DB03" w14:textId="77777777" w:rsidR="009B33F0" w:rsidRDefault="009B33F0" w:rsidP="00603959">
            <w:pPr>
              <w:jc w:val="center"/>
              <w:rPr>
                <w:sz w:val="20"/>
                <w:szCs w:val="18"/>
              </w:rPr>
            </w:pPr>
          </w:p>
          <w:p w14:paraId="2633D15E" w14:textId="77777777" w:rsidR="009B33F0" w:rsidRDefault="009B33F0" w:rsidP="00603959">
            <w:pPr>
              <w:jc w:val="center"/>
              <w:rPr>
                <w:sz w:val="20"/>
                <w:szCs w:val="18"/>
              </w:rPr>
            </w:pPr>
          </w:p>
          <w:p w14:paraId="2CF3BD5F" w14:textId="77777777" w:rsidR="009B33F0" w:rsidRDefault="009B33F0" w:rsidP="00603959">
            <w:pPr>
              <w:jc w:val="center"/>
              <w:rPr>
                <w:sz w:val="20"/>
                <w:szCs w:val="18"/>
              </w:rPr>
            </w:pPr>
          </w:p>
          <w:p w14:paraId="1DB49E29" w14:textId="77777777" w:rsidR="009B33F0" w:rsidRPr="00D05CC1" w:rsidRDefault="009B33F0" w:rsidP="00603959">
            <w:pPr>
              <w:jc w:val="center"/>
              <w:rPr>
                <w:sz w:val="20"/>
                <w:szCs w:val="18"/>
              </w:rPr>
            </w:pPr>
          </w:p>
        </w:tc>
      </w:tr>
    </w:tbl>
    <w:p w14:paraId="2366435D" w14:textId="4279D8BC" w:rsidR="00644CCD" w:rsidRDefault="00644CCD" w:rsidP="009B33F0"/>
    <w:p w14:paraId="32F6A2E3" w14:textId="3AD3A772" w:rsidR="00D00540" w:rsidRDefault="00D00540" w:rsidP="009B33F0"/>
    <w:p w14:paraId="64CB971B" w14:textId="7170C6B7" w:rsidR="00D00540" w:rsidRDefault="00D00540" w:rsidP="009B33F0"/>
    <w:p w14:paraId="0E844781" w14:textId="03B7DE6F" w:rsidR="00D00540" w:rsidRDefault="00D00540" w:rsidP="009B33F0"/>
    <w:p w14:paraId="3FDCEF23" w14:textId="23B5C36D" w:rsidR="00D00540" w:rsidRDefault="00D00540" w:rsidP="009B33F0"/>
    <w:p w14:paraId="0F16F5CE" w14:textId="77777777" w:rsidR="00C004CC" w:rsidRDefault="00C004CC" w:rsidP="009B33F0"/>
    <w:p w14:paraId="32B3B24F" w14:textId="32CC5C56" w:rsidR="00D00540" w:rsidRDefault="00D00540" w:rsidP="009B33F0"/>
    <w:p w14:paraId="64FF2EB3" w14:textId="2CAF729A" w:rsidR="00D00540" w:rsidRDefault="00D00540" w:rsidP="009B33F0"/>
    <w:p w14:paraId="61CC5529" w14:textId="76EBF037" w:rsidR="00D00540" w:rsidRDefault="00D00540" w:rsidP="009B33F0"/>
    <w:p w14:paraId="546B6484" w14:textId="77777777" w:rsidR="00D00540" w:rsidRDefault="00D00540"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03959" w:rsidRPr="00D05CC1" w14:paraId="15085F41" w14:textId="77777777" w:rsidTr="00603959">
        <w:trPr>
          <w:trHeight w:val="343"/>
        </w:trPr>
        <w:tc>
          <w:tcPr>
            <w:tcW w:w="14374" w:type="dxa"/>
            <w:gridSpan w:val="4"/>
          </w:tcPr>
          <w:p w14:paraId="4D437A30" w14:textId="77777777" w:rsidR="00603959" w:rsidRDefault="00CF03D5" w:rsidP="00603959">
            <w:pPr>
              <w:autoSpaceDE w:val="0"/>
              <w:autoSpaceDN w:val="0"/>
              <w:adjustRightInd w:val="0"/>
              <w:ind w:left="316" w:hanging="360"/>
              <w:rPr>
                <w:sz w:val="20"/>
                <w:szCs w:val="20"/>
              </w:rPr>
            </w:pPr>
            <w:r>
              <w:rPr>
                <w:b/>
                <w:sz w:val="20"/>
                <w:szCs w:val="20"/>
              </w:rPr>
              <w:t>2</w:t>
            </w:r>
            <w:r w:rsidR="00882E58">
              <w:rPr>
                <w:b/>
                <w:sz w:val="20"/>
                <w:szCs w:val="20"/>
              </w:rPr>
              <w:t>7</w:t>
            </w:r>
            <w:r w:rsidR="00603959" w:rsidRPr="00DE6F13">
              <w:rPr>
                <w:b/>
                <w:sz w:val="20"/>
                <w:szCs w:val="20"/>
              </w:rPr>
              <w:t>.</w:t>
            </w:r>
            <w:r w:rsidR="00603959">
              <w:rPr>
                <w:b/>
                <w:sz w:val="20"/>
                <w:szCs w:val="20"/>
              </w:rPr>
              <w:t xml:space="preserve"> </w:t>
            </w:r>
            <w:r w:rsidR="00603959" w:rsidRPr="00285AC4">
              <w:rPr>
                <w:b/>
                <w:bCs/>
                <w:sz w:val="20"/>
                <w:szCs w:val="20"/>
              </w:rPr>
              <w:t>To reclassify a temporary reduction/cancellation at yearend</w:t>
            </w:r>
            <w:r w:rsidR="00603959">
              <w:rPr>
                <w:sz w:val="20"/>
                <w:szCs w:val="20"/>
              </w:rPr>
              <w:t>.</w:t>
            </w:r>
          </w:p>
          <w:p w14:paraId="600E05FB" w14:textId="33FEB3C6" w:rsidR="00285AC4" w:rsidRPr="00D05CC1" w:rsidRDefault="00285AC4" w:rsidP="00603959">
            <w:pPr>
              <w:autoSpaceDE w:val="0"/>
              <w:autoSpaceDN w:val="0"/>
              <w:adjustRightInd w:val="0"/>
              <w:ind w:left="316" w:hanging="360"/>
              <w:rPr>
                <w:sz w:val="20"/>
                <w:szCs w:val="20"/>
              </w:rPr>
            </w:pPr>
          </w:p>
        </w:tc>
      </w:tr>
      <w:tr w:rsidR="00603959" w:rsidRPr="00D05CC1" w14:paraId="7F1A7971" w14:textId="77777777" w:rsidTr="00603959">
        <w:trPr>
          <w:trHeight w:val="273"/>
        </w:trPr>
        <w:tc>
          <w:tcPr>
            <w:tcW w:w="11314" w:type="dxa"/>
            <w:shd w:val="clear" w:color="auto" w:fill="D9D9D9"/>
            <w:vAlign w:val="center"/>
          </w:tcPr>
          <w:p w14:paraId="7D3AF7C2" w14:textId="77777777" w:rsidR="00603959" w:rsidRPr="00D05CC1" w:rsidRDefault="00603959" w:rsidP="00603959">
            <w:pPr>
              <w:jc w:val="center"/>
              <w:rPr>
                <w:b/>
                <w:sz w:val="20"/>
                <w:szCs w:val="20"/>
              </w:rPr>
            </w:pPr>
            <w:r>
              <w:rPr>
                <w:b/>
                <w:sz w:val="20"/>
                <w:szCs w:val="20"/>
              </w:rPr>
              <w:t>TAS 027X5610 (internal fund code TV1)</w:t>
            </w:r>
          </w:p>
        </w:tc>
        <w:tc>
          <w:tcPr>
            <w:tcW w:w="990" w:type="dxa"/>
            <w:shd w:val="clear" w:color="auto" w:fill="D9D9D9"/>
            <w:vAlign w:val="center"/>
          </w:tcPr>
          <w:p w14:paraId="5A3FC1B0" w14:textId="77777777" w:rsidR="00603959" w:rsidRPr="00D05CC1" w:rsidRDefault="00603959" w:rsidP="00603959">
            <w:pPr>
              <w:jc w:val="center"/>
              <w:rPr>
                <w:b/>
                <w:sz w:val="20"/>
                <w:szCs w:val="20"/>
              </w:rPr>
            </w:pPr>
            <w:r w:rsidRPr="00D05CC1">
              <w:rPr>
                <w:b/>
                <w:sz w:val="20"/>
                <w:szCs w:val="20"/>
              </w:rPr>
              <w:t>DR</w:t>
            </w:r>
          </w:p>
        </w:tc>
        <w:tc>
          <w:tcPr>
            <w:tcW w:w="990" w:type="dxa"/>
            <w:shd w:val="clear" w:color="auto" w:fill="D9D9D9"/>
            <w:vAlign w:val="center"/>
          </w:tcPr>
          <w:p w14:paraId="5AF672A6" w14:textId="77777777" w:rsidR="00603959" w:rsidRPr="00D05CC1" w:rsidRDefault="00603959" w:rsidP="00603959">
            <w:pPr>
              <w:jc w:val="center"/>
              <w:rPr>
                <w:b/>
                <w:sz w:val="20"/>
                <w:szCs w:val="20"/>
              </w:rPr>
            </w:pPr>
            <w:r w:rsidRPr="00D05CC1">
              <w:rPr>
                <w:b/>
                <w:sz w:val="20"/>
                <w:szCs w:val="20"/>
              </w:rPr>
              <w:t>CR</w:t>
            </w:r>
          </w:p>
        </w:tc>
        <w:tc>
          <w:tcPr>
            <w:tcW w:w="1080" w:type="dxa"/>
            <w:shd w:val="clear" w:color="auto" w:fill="D9D9D9"/>
            <w:vAlign w:val="center"/>
          </w:tcPr>
          <w:p w14:paraId="3B9931DB" w14:textId="77777777" w:rsidR="00603959" w:rsidRPr="00D05CC1" w:rsidRDefault="00603959" w:rsidP="00603959">
            <w:pPr>
              <w:jc w:val="center"/>
              <w:rPr>
                <w:b/>
                <w:sz w:val="20"/>
                <w:szCs w:val="20"/>
              </w:rPr>
            </w:pPr>
            <w:r w:rsidRPr="00D05CC1">
              <w:rPr>
                <w:b/>
                <w:sz w:val="20"/>
                <w:szCs w:val="20"/>
              </w:rPr>
              <w:t>TC</w:t>
            </w:r>
          </w:p>
        </w:tc>
      </w:tr>
      <w:tr w:rsidR="00603959" w:rsidRPr="00D05CC1" w14:paraId="4F6C336E" w14:textId="77777777" w:rsidTr="00603959">
        <w:trPr>
          <w:trHeight w:val="2046"/>
        </w:trPr>
        <w:tc>
          <w:tcPr>
            <w:tcW w:w="11314" w:type="dxa"/>
          </w:tcPr>
          <w:p w14:paraId="35B1F0EB" w14:textId="77777777" w:rsidR="00603959" w:rsidRDefault="00603959" w:rsidP="00603959">
            <w:pPr>
              <w:rPr>
                <w:b/>
                <w:sz w:val="20"/>
                <w:szCs w:val="20"/>
                <w:u w:val="single"/>
              </w:rPr>
            </w:pPr>
            <w:r w:rsidRPr="00D05CC1">
              <w:rPr>
                <w:b/>
                <w:sz w:val="20"/>
                <w:szCs w:val="20"/>
                <w:u w:val="single"/>
              </w:rPr>
              <w:t>Budgetary Entry</w:t>
            </w:r>
          </w:p>
          <w:p w14:paraId="06742D6F" w14:textId="77777777" w:rsidR="00603959" w:rsidRPr="006D2265" w:rsidRDefault="00603959" w:rsidP="00603959">
            <w:pPr>
              <w:rPr>
                <w:sz w:val="20"/>
                <w:szCs w:val="20"/>
              </w:rPr>
            </w:pPr>
          </w:p>
          <w:p w14:paraId="31FFA86F" w14:textId="16B4B2A3" w:rsidR="00603959" w:rsidRDefault="00603959" w:rsidP="00603959">
            <w:pPr>
              <w:keepNext/>
              <w:outlineLvl w:val="1"/>
              <w:rPr>
                <w:sz w:val="20"/>
                <w:szCs w:val="20"/>
              </w:rPr>
            </w:pPr>
            <w:r>
              <w:rPr>
                <w:sz w:val="20"/>
                <w:szCs w:val="20"/>
              </w:rPr>
              <w:t xml:space="preserve">438200  </w:t>
            </w:r>
            <w:r w:rsidRPr="00473ABC">
              <w:rPr>
                <w:sz w:val="20"/>
                <w:szCs w:val="20"/>
              </w:rPr>
              <w:t>Temporary Reduction – New Budget Authority</w:t>
            </w:r>
          </w:p>
          <w:p w14:paraId="2A33FC20" w14:textId="2D35CE24" w:rsidR="00603959" w:rsidRDefault="00603959" w:rsidP="00603959">
            <w:pPr>
              <w:keepNext/>
              <w:outlineLvl w:val="1"/>
              <w:rPr>
                <w:sz w:val="20"/>
                <w:szCs w:val="20"/>
              </w:rPr>
            </w:pPr>
            <w:r>
              <w:rPr>
                <w:sz w:val="20"/>
                <w:szCs w:val="20"/>
              </w:rPr>
              <w:t xml:space="preserve">    438400  Temporary Reduction/Cancellation Returned by Appropriation</w:t>
            </w:r>
          </w:p>
          <w:p w14:paraId="275C2C5F" w14:textId="77777777" w:rsidR="00603959" w:rsidRDefault="00603959" w:rsidP="00603959">
            <w:pPr>
              <w:keepNext/>
              <w:outlineLvl w:val="1"/>
              <w:rPr>
                <w:sz w:val="20"/>
                <w:szCs w:val="20"/>
              </w:rPr>
            </w:pPr>
          </w:p>
          <w:p w14:paraId="161EFCB3" w14:textId="77777777" w:rsidR="00603959" w:rsidRPr="00E208BB" w:rsidRDefault="00603959"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3DD11DBE" w14:textId="77777777" w:rsidR="00603959" w:rsidRDefault="00603959" w:rsidP="00603959">
            <w:pPr>
              <w:rPr>
                <w:bCs/>
                <w:sz w:val="20"/>
                <w:szCs w:val="20"/>
              </w:rPr>
            </w:pPr>
            <w:r>
              <w:rPr>
                <w:bCs/>
                <w:sz w:val="20"/>
                <w:szCs w:val="20"/>
              </w:rPr>
              <w:t xml:space="preserve">  </w:t>
            </w:r>
          </w:p>
          <w:p w14:paraId="1A6EDD24" w14:textId="3B078357" w:rsidR="00603959" w:rsidRPr="001537DC" w:rsidRDefault="00603959" w:rsidP="00603959">
            <w:pPr>
              <w:rPr>
                <w:sz w:val="20"/>
                <w:szCs w:val="20"/>
              </w:rPr>
            </w:pPr>
            <w:r>
              <w:rPr>
                <w:sz w:val="20"/>
                <w:szCs w:val="20"/>
              </w:rPr>
              <w:t>N/A</w:t>
            </w:r>
          </w:p>
          <w:p w14:paraId="2A265CC3" w14:textId="77777777" w:rsidR="00603959" w:rsidRPr="00E92C22" w:rsidRDefault="00603959" w:rsidP="00603959">
            <w:pPr>
              <w:rPr>
                <w:bCs/>
                <w:sz w:val="20"/>
                <w:szCs w:val="20"/>
              </w:rPr>
            </w:pPr>
            <w:r>
              <w:rPr>
                <w:bCs/>
                <w:sz w:val="20"/>
                <w:szCs w:val="20"/>
              </w:rPr>
              <w:t xml:space="preserve"> </w:t>
            </w:r>
          </w:p>
        </w:tc>
        <w:tc>
          <w:tcPr>
            <w:tcW w:w="990" w:type="dxa"/>
          </w:tcPr>
          <w:p w14:paraId="1CC15E89" w14:textId="77777777" w:rsidR="00603959" w:rsidRPr="00D05CC1" w:rsidRDefault="00603959" w:rsidP="00603959">
            <w:pPr>
              <w:jc w:val="center"/>
              <w:rPr>
                <w:sz w:val="20"/>
                <w:szCs w:val="18"/>
              </w:rPr>
            </w:pPr>
          </w:p>
          <w:p w14:paraId="4154825D" w14:textId="77777777" w:rsidR="00603959" w:rsidRDefault="00603959" w:rsidP="00603959">
            <w:pPr>
              <w:jc w:val="center"/>
              <w:rPr>
                <w:sz w:val="20"/>
                <w:szCs w:val="18"/>
              </w:rPr>
            </w:pPr>
          </w:p>
          <w:p w14:paraId="621A0665" w14:textId="492C1C18" w:rsidR="00603959" w:rsidRDefault="00730276" w:rsidP="00603959">
            <w:pPr>
              <w:jc w:val="right"/>
              <w:rPr>
                <w:sz w:val="20"/>
                <w:szCs w:val="18"/>
              </w:rPr>
            </w:pPr>
            <w:r>
              <w:rPr>
                <w:sz w:val="20"/>
                <w:szCs w:val="18"/>
              </w:rPr>
              <w:t>78</w:t>
            </w:r>
          </w:p>
          <w:p w14:paraId="1B743E04" w14:textId="6A7717FF" w:rsidR="00603959" w:rsidRDefault="00603959" w:rsidP="00603959">
            <w:pPr>
              <w:jc w:val="right"/>
              <w:rPr>
                <w:sz w:val="20"/>
                <w:szCs w:val="18"/>
              </w:rPr>
            </w:pPr>
          </w:p>
          <w:p w14:paraId="557BD374" w14:textId="77777777" w:rsidR="00603959" w:rsidRDefault="00603959" w:rsidP="00603959">
            <w:pPr>
              <w:jc w:val="center"/>
              <w:rPr>
                <w:sz w:val="20"/>
                <w:szCs w:val="18"/>
              </w:rPr>
            </w:pPr>
          </w:p>
          <w:p w14:paraId="0A6BE53B" w14:textId="77777777" w:rsidR="00603959" w:rsidRDefault="00603959" w:rsidP="00603959">
            <w:pPr>
              <w:jc w:val="center"/>
              <w:rPr>
                <w:sz w:val="20"/>
                <w:szCs w:val="18"/>
              </w:rPr>
            </w:pPr>
          </w:p>
          <w:p w14:paraId="6845C4F9" w14:textId="77777777" w:rsidR="00603959" w:rsidRDefault="00603959" w:rsidP="00603959">
            <w:pPr>
              <w:jc w:val="center"/>
              <w:rPr>
                <w:sz w:val="20"/>
                <w:szCs w:val="18"/>
              </w:rPr>
            </w:pPr>
          </w:p>
          <w:p w14:paraId="57A27BAB" w14:textId="77777777" w:rsidR="00603959" w:rsidRPr="00D05CC1" w:rsidRDefault="00603959" w:rsidP="00603959">
            <w:pPr>
              <w:rPr>
                <w:sz w:val="20"/>
                <w:szCs w:val="18"/>
              </w:rPr>
            </w:pPr>
          </w:p>
        </w:tc>
        <w:tc>
          <w:tcPr>
            <w:tcW w:w="990" w:type="dxa"/>
          </w:tcPr>
          <w:p w14:paraId="0F6F2897" w14:textId="77777777" w:rsidR="00603959" w:rsidRPr="00D05CC1" w:rsidRDefault="00603959" w:rsidP="00603959">
            <w:pPr>
              <w:jc w:val="center"/>
              <w:rPr>
                <w:sz w:val="20"/>
                <w:szCs w:val="18"/>
              </w:rPr>
            </w:pPr>
          </w:p>
          <w:p w14:paraId="3674D7B0" w14:textId="77777777" w:rsidR="00603959" w:rsidRDefault="00603959" w:rsidP="00603959">
            <w:pPr>
              <w:jc w:val="center"/>
              <w:rPr>
                <w:sz w:val="20"/>
                <w:szCs w:val="18"/>
              </w:rPr>
            </w:pPr>
          </w:p>
          <w:p w14:paraId="3B834292" w14:textId="77777777" w:rsidR="00603959" w:rsidRDefault="00603959" w:rsidP="00603959">
            <w:pPr>
              <w:jc w:val="center"/>
              <w:rPr>
                <w:sz w:val="20"/>
                <w:szCs w:val="18"/>
              </w:rPr>
            </w:pPr>
          </w:p>
          <w:p w14:paraId="359DA764" w14:textId="40249BBF" w:rsidR="00603959" w:rsidRDefault="00730276" w:rsidP="00603959">
            <w:pPr>
              <w:jc w:val="right"/>
              <w:rPr>
                <w:sz w:val="20"/>
                <w:szCs w:val="18"/>
              </w:rPr>
            </w:pPr>
            <w:r>
              <w:rPr>
                <w:sz w:val="20"/>
                <w:szCs w:val="18"/>
              </w:rPr>
              <w:t>78</w:t>
            </w:r>
          </w:p>
          <w:p w14:paraId="7C2B84AF" w14:textId="169EC288" w:rsidR="00603959" w:rsidRDefault="00603959" w:rsidP="00603959">
            <w:pPr>
              <w:jc w:val="right"/>
              <w:rPr>
                <w:sz w:val="20"/>
                <w:szCs w:val="18"/>
              </w:rPr>
            </w:pPr>
          </w:p>
          <w:p w14:paraId="2C8E3A37" w14:textId="77777777" w:rsidR="00603959" w:rsidRDefault="00603959" w:rsidP="00603959">
            <w:pPr>
              <w:jc w:val="center"/>
              <w:rPr>
                <w:sz w:val="20"/>
                <w:szCs w:val="18"/>
              </w:rPr>
            </w:pPr>
          </w:p>
          <w:p w14:paraId="675C2792" w14:textId="77777777" w:rsidR="00603959" w:rsidRDefault="00603959" w:rsidP="00603959">
            <w:pPr>
              <w:rPr>
                <w:sz w:val="20"/>
                <w:szCs w:val="18"/>
              </w:rPr>
            </w:pPr>
          </w:p>
          <w:p w14:paraId="5566F2D7" w14:textId="77777777" w:rsidR="00603959" w:rsidRPr="00D05CC1" w:rsidRDefault="00603959" w:rsidP="00603959">
            <w:pPr>
              <w:rPr>
                <w:sz w:val="20"/>
                <w:szCs w:val="18"/>
              </w:rPr>
            </w:pPr>
          </w:p>
        </w:tc>
        <w:tc>
          <w:tcPr>
            <w:tcW w:w="1080" w:type="dxa"/>
            <w:vAlign w:val="center"/>
          </w:tcPr>
          <w:p w14:paraId="697F0409" w14:textId="77777777" w:rsidR="00603959" w:rsidRDefault="00603959" w:rsidP="00603959">
            <w:pPr>
              <w:rPr>
                <w:sz w:val="20"/>
                <w:szCs w:val="18"/>
              </w:rPr>
            </w:pPr>
          </w:p>
          <w:p w14:paraId="48CAB69E" w14:textId="322DE263" w:rsidR="00603959" w:rsidRDefault="00603959" w:rsidP="00603959">
            <w:pPr>
              <w:jc w:val="center"/>
              <w:rPr>
                <w:sz w:val="20"/>
                <w:szCs w:val="18"/>
              </w:rPr>
            </w:pPr>
            <w:r>
              <w:rPr>
                <w:sz w:val="20"/>
                <w:szCs w:val="18"/>
              </w:rPr>
              <w:t>F360</w:t>
            </w:r>
          </w:p>
          <w:p w14:paraId="23CCB413" w14:textId="77777777" w:rsidR="00603959" w:rsidRDefault="00603959" w:rsidP="00603959">
            <w:pPr>
              <w:jc w:val="center"/>
              <w:rPr>
                <w:sz w:val="20"/>
                <w:szCs w:val="18"/>
              </w:rPr>
            </w:pPr>
          </w:p>
          <w:p w14:paraId="7F250D39" w14:textId="77777777" w:rsidR="00603959" w:rsidRDefault="00603959" w:rsidP="00603959">
            <w:pPr>
              <w:jc w:val="center"/>
              <w:rPr>
                <w:sz w:val="20"/>
                <w:szCs w:val="18"/>
              </w:rPr>
            </w:pPr>
          </w:p>
          <w:p w14:paraId="4B79391F" w14:textId="77777777" w:rsidR="00603959" w:rsidRDefault="00603959" w:rsidP="00603959">
            <w:pPr>
              <w:jc w:val="center"/>
              <w:rPr>
                <w:sz w:val="20"/>
                <w:szCs w:val="18"/>
              </w:rPr>
            </w:pPr>
          </w:p>
          <w:p w14:paraId="04912605" w14:textId="77777777" w:rsidR="00603959" w:rsidRPr="00D05CC1" w:rsidRDefault="00603959" w:rsidP="00603959">
            <w:pPr>
              <w:jc w:val="center"/>
              <w:rPr>
                <w:sz w:val="20"/>
                <w:szCs w:val="18"/>
              </w:rPr>
            </w:pPr>
          </w:p>
        </w:tc>
      </w:tr>
    </w:tbl>
    <w:p w14:paraId="16519FDD" w14:textId="36FC0394" w:rsidR="00E03EAF" w:rsidRDefault="00E03EAF" w:rsidP="009B33F0"/>
    <w:p w14:paraId="7D22269E" w14:textId="77777777" w:rsidR="00D00540" w:rsidRDefault="00D00540"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603959" w:rsidRPr="00D05CC1" w14:paraId="6FABA877" w14:textId="77777777" w:rsidTr="00603959">
        <w:trPr>
          <w:trHeight w:val="343"/>
        </w:trPr>
        <w:tc>
          <w:tcPr>
            <w:tcW w:w="14374" w:type="dxa"/>
            <w:gridSpan w:val="4"/>
          </w:tcPr>
          <w:p w14:paraId="101B2297" w14:textId="77777777" w:rsidR="00603959" w:rsidRDefault="00CF03D5" w:rsidP="00603959">
            <w:pPr>
              <w:autoSpaceDE w:val="0"/>
              <w:autoSpaceDN w:val="0"/>
              <w:adjustRightInd w:val="0"/>
              <w:ind w:left="316" w:hanging="360"/>
              <w:rPr>
                <w:sz w:val="20"/>
                <w:szCs w:val="20"/>
              </w:rPr>
            </w:pPr>
            <w:r>
              <w:rPr>
                <w:b/>
                <w:sz w:val="20"/>
                <w:szCs w:val="20"/>
              </w:rPr>
              <w:t>2</w:t>
            </w:r>
            <w:r w:rsidR="00882E58">
              <w:rPr>
                <w:b/>
                <w:sz w:val="20"/>
                <w:szCs w:val="20"/>
              </w:rPr>
              <w:t>8</w:t>
            </w:r>
            <w:r w:rsidR="00603959" w:rsidRPr="00DE6F13">
              <w:rPr>
                <w:b/>
                <w:sz w:val="20"/>
                <w:szCs w:val="20"/>
              </w:rPr>
              <w:t>.</w:t>
            </w:r>
            <w:r w:rsidR="00603959">
              <w:rPr>
                <w:b/>
                <w:sz w:val="20"/>
                <w:szCs w:val="20"/>
              </w:rPr>
              <w:t xml:space="preserve"> </w:t>
            </w:r>
            <w:r w:rsidR="00603959" w:rsidRPr="00285AC4">
              <w:rPr>
                <w:b/>
                <w:bCs/>
                <w:sz w:val="20"/>
                <w:szCs w:val="20"/>
              </w:rPr>
              <w:t>To record the closing of paid delivered orders to total actual resources.</w:t>
            </w:r>
          </w:p>
          <w:p w14:paraId="34C4743A" w14:textId="696CDB04" w:rsidR="00285AC4" w:rsidRPr="00D05CC1" w:rsidRDefault="00285AC4" w:rsidP="00603959">
            <w:pPr>
              <w:autoSpaceDE w:val="0"/>
              <w:autoSpaceDN w:val="0"/>
              <w:adjustRightInd w:val="0"/>
              <w:ind w:left="316" w:hanging="360"/>
              <w:rPr>
                <w:sz w:val="20"/>
                <w:szCs w:val="20"/>
              </w:rPr>
            </w:pPr>
          </w:p>
        </w:tc>
      </w:tr>
      <w:tr w:rsidR="00603959" w:rsidRPr="00D05CC1" w14:paraId="0CC384C3" w14:textId="77777777" w:rsidTr="00603959">
        <w:trPr>
          <w:trHeight w:val="273"/>
        </w:trPr>
        <w:tc>
          <w:tcPr>
            <w:tcW w:w="11314" w:type="dxa"/>
            <w:shd w:val="clear" w:color="auto" w:fill="D9D9D9"/>
            <w:vAlign w:val="center"/>
          </w:tcPr>
          <w:p w14:paraId="276ABD71" w14:textId="77777777" w:rsidR="00603959" w:rsidRPr="00D05CC1" w:rsidRDefault="00603959" w:rsidP="00603959">
            <w:pPr>
              <w:jc w:val="center"/>
              <w:rPr>
                <w:b/>
                <w:sz w:val="20"/>
                <w:szCs w:val="20"/>
              </w:rPr>
            </w:pPr>
            <w:r>
              <w:rPr>
                <w:b/>
                <w:sz w:val="20"/>
                <w:szCs w:val="20"/>
              </w:rPr>
              <w:t>TAS 027X5610 (internal fund code TV1)</w:t>
            </w:r>
          </w:p>
        </w:tc>
        <w:tc>
          <w:tcPr>
            <w:tcW w:w="990" w:type="dxa"/>
            <w:shd w:val="clear" w:color="auto" w:fill="D9D9D9"/>
            <w:vAlign w:val="center"/>
          </w:tcPr>
          <w:p w14:paraId="44F25438" w14:textId="77777777" w:rsidR="00603959" w:rsidRPr="00D05CC1" w:rsidRDefault="00603959" w:rsidP="00603959">
            <w:pPr>
              <w:jc w:val="center"/>
              <w:rPr>
                <w:b/>
                <w:sz w:val="20"/>
                <w:szCs w:val="20"/>
              </w:rPr>
            </w:pPr>
            <w:r w:rsidRPr="00D05CC1">
              <w:rPr>
                <w:b/>
                <w:sz w:val="20"/>
                <w:szCs w:val="20"/>
              </w:rPr>
              <w:t>DR</w:t>
            </w:r>
          </w:p>
        </w:tc>
        <w:tc>
          <w:tcPr>
            <w:tcW w:w="990" w:type="dxa"/>
            <w:shd w:val="clear" w:color="auto" w:fill="D9D9D9"/>
            <w:vAlign w:val="center"/>
          </w:tcPr>
          <w:p w14:paraId="1F95BCB7" w14:textId="77777777" w:rsidR="00603959" w:rsidRPr="00D05CC1" w:rsidRDefault="00603959" w:rsidP="00603959">
            <w:pPr>
              <w:jc w:val="center"/>
              <w:rPr>
                <w:b/>
                <w:sz w:val="20"/>
                <w:szCs w:val="20"/>
              </w:rPr>
            </w:pPr>
            <w:r w:rsidRPr="00D05CC1">
              <w:rPr>
                <w:b/>
                <w:sz w:val="20"/>
                <w:szCs w:val="20"/>
              </w:rPr>
              <w:t>CR</w:t>
            </w:r>
          </w:p>
        </w:tc>
        <w:tc>
          <w:tcPr>
            <w:tcW w:w="1080" w:type="dxa"/>
            <w:shd w:val="clear" w:color="auto" w:fill="D9D9D9"/>
            <w:vAlign w:val="center"/>
          </w:tcPr>
          <w:p w14:paraId="4E758030" w14:textId="77777777" w:rsidR="00603959" w:rsidRPr="00D05CC1" w:rsidRDefault="00603959" w:rsidP="00603959">
            <w:pPr>
              <w:jc w:val="center"/>
              <w:rPr>
                <w:b/>
                <w:sz w:val="20"/>
                <w:szCs w:val="20"/>
              </w:rPr>
            </w:pPr>
            <w:r w:rsidRPr="00D05CC1">
              <w:rPr>
                <w:b/>
                <w:sz w:val="20"/>
                <w:szCs w:val="20"/>
              </w:rPr>
              <w:t>TC</w:t>
            </w:r>
          </w:p>
        </w:tc>
      </w:tr>
      <w:tr w:rsidR="00603959" w:rsidRPr="00D05CC1" w14:paraId="60AAFF6E" w14:textId="77777777" w:rsidTr="00603959">
        <w:trPr>
          <w:trHeight w:val="2046"/>
        </w:trPr>
        <w:tc>
          <w:tcPr>
            <w:tcW w:w="11314" w:type="dxa"/>
          </w:tcPr>
          <w:p w14:paraId="43C8DFB7" w14:textId="77777777" w:rsidR="00603959" w:rsidRDefault="00603959" w:rsidP="00603959">
            <w:pPr>
              <w:rPr>
                <w:b/>
                <w:sz w:val="20"/>
                <w:szCs w:val="20"/>
                <w:u w:val="single"/>
              </w:rPr>
            </w:pPr>
            <w:r w:rsidRPr="00D05CC1">
              <w:rPr>
                <w:b/>
                <w:sz w:val="20"/>
                <w:szCs w:val="20"/>
                <w:u w:val="single"/>
              </w:rPr>
              <w:t>Budgetary Entry</w:t>
            </w:r>
          </w:p>
          <w:p w14:paraId="0C3B5623" w14:textId="77777777" w:rsidR="00603959" w:rsidRPr="006D2265" w:rsidRDefault="00603959" w:rsidP="00603959">
            <w:pPr>
              <w:rPr>
                <w:sz w:val="20"/>
                <w:szCs w:val="20"/>
              </w:rPr>
            </w:pPr>
          </w:p>
          <w:p w14:paraId="5B642A58" w14:textId="3A79C193" w:rsidR="00603959" w:rsidRDefault="00603959" w:rsidP="00603959">
            <w:pPr>
              <w:keepNext/>
              <w:outlineLvl w:val="1"/>
              <w:rPr>
                <w:sz w:val="20"/>
                <w:szCs w:val="20"/>
              </w:rPr>
            </w:pPr>
            <w:r>
              <w:rPr>
                <w:sz w:val="20"/>
                <w:szCs w:val="20"/>
              </w:rPr>
              <w:t>490200  Delivered Orders – Obligations, Paid</w:t>
            </w:r>
          </w:p>
          <w:p w14:paraId="2CB96390" w14:textId="0F36DC04" w:rsidR="00603959" w:rsidRDefault="00603959" w:rsidP="00603959">
            <w:pPr>
              <w:keepNext/>
              <w:outlineLvl w:val="1"/>
              <w:rPr>
                <w:sz w:val="20"/>
                <w:szCs w:val="20"/>
              </w:rPr>
            </w:pPr>
            <w:r>
              <w:rPr>
                <w:sz w:val="20"/>
                <w:szCs w:val="20"/>
              </w:rPr>
              <w:t xml:space="preserve">    420100  Total Actual Resources </w:t>
            </w:r>
            <w:r w:rsidR="002A4241" w:rsidRPr="00473ABC">
              <w:rPr>
                <w:sz w:val="20"/>
                <w:szCs w:val="20"/>
              </w:rPr>
              <w:t>–</w:t>
            </w:r>
            <w:r>
              <w:rPr>
                <w:sz w:val="20"/>
                <w:szCs w:val="20"/>
              </w:rPr>
              <w:t xml:space="preserve"> Collected</w:t>
            </w:r>
          </w:p>
          <w:p w14:paraId="5F2D4CE0" w14:textId="77777777" w:rsidR="00603959" w:rsidRDefault="00603959" w:rsidP="00603959">
            <w:pPr>
              <w:keepNext/>
              <w:outlineLvl w:val="1"/>
              <w:rPr>
                <w:sz w:val="20"/>
                <w:szCs w:val="20"/>
              </w:rPr>
            </w:pPr>
          </w:p>
          <w:p w14:paraId="67EB04BD" w14:textId="77777777" w:rsidR="00603959" w:rsidRPr="00E208BB" w:rsidRDefault="00603959" w:rsidP="00603959">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3E21BEEC" w14:textId="77777777" w:rsidR="00603959" w:rsidRDefault="00603959" w:rsidP="00603959">
            <w:pPr>
              <w:rPr>
                <w:bCs/>
                <w:sz w:val="20"/>
                <w:szCs w:val="20"/>
              </w:rPr>
            </w:pPr>
            <w:r>
              <w:rPr>
                <w:bCs/>
                <w:sz w:val="20"/>
                <w:szCs w:val="20"/>
              </w:rPr>
              <w:t xml:space="preserve">  </w:t>
            </w:r>
          </w:p>
          <w:p w14:paraId="2FA62BAB" w14:textId="2A46872F" w:rsidR="00603959" w:rsidRPr="001537DC" w:rsidRDefault="00603959" w:rsidP="00603959">
            <w:pPr>
              <w:rPr>
                <w:sz w:val="20"/>
                <w:szCs w:val="20"/>
              </w:rPr>
            </w:pPr>
            <w:r>
              <w:rPr>
                <w:sz w:val="20"/>
                <w:szCs w:val="20"/>
              </w:rPr>
              <w:t>N/A</w:t>
            </w:r>
          </w:p>
          <w:p w14:paraId="14E600FC" w14:textId="77777777" w:rsidR="00603959" w:rsidRPr="00E92C22" w:rsidRDefault="00603959" w:rsidP="00603959">
            <w:pPr>
              <w:rPr>
                <w:bCs/>
                <w:sz w:val="20"/>
                <w:szCs w:val="20"/>
              </w:rPr>
            </w:pPr>
            <w:r>
              <w:rPr>
                <w:bCs/>
                <w:sz w:val="20"/>
                <w:szCs w:val="20"/>
              </w:rPr>
              <w:t xml:space="preserve"> </w:t>
            </w:r>
          </w:p>
        </w:tc>
        <w:tc>
          <w:tcPr>
            <w:tcW w:w="990" w:type="dxa"/>
          </w:tcPr>
          <w:p w14:paraId="56C0906C" w14:textId="77777777" w:rsidR="00603959" w:rsidRPr="00D05CC1" w:rsidRDefault="00603959" w:rsidP="00603959">
            <w:pPr>
              <w:jc w:val="center"/>
              <w:rPr>
                <w:sz w:val="20"/>
                <w:szCs w:val="18"/>
              </w:rPr>
            </w:pPr>
          </w:p>
          <w:p w14:paraId="34716703" w14:textId="77777777" w:rsidR="00603959" w:rsidRDefault="00603959" w:rsidP="00603959">
            <w:pPr>
              <w:jc w:val="center"/>
              <w:rPr>
                <w:sz w:val="20"/>
                <w:szCs w:val="18"/>
              </w:rPr>
            </w:pPr>
          </w:p>
          <w:p w14:paraId="24EC7375" w14:textId="16F7F37F" w:rsidR="00603959" w:rsidRDefault="00D7608E" w:rsidP="00603959">
            <w:pPr>
              <w:jc w:val="right"/>
              <w:rPr>
                <w:sz w:val="20"/>
                <w:szCs w:val="18"/>
              </w:rPr>
            </w:pPr>
            <w:r>
              <w:rPr>
                <w:sz w:val="20"/>
                <w:szCs w:val="18"/>
              </w:rPr>
              <w:t>300</w:t>
            </w:r>
          </w:p>
          <w:p w14:paraId="1E1616C3" w14:textId="77777777" w:rsidR="00603959" w:rsidRDefault="00603959" w:rsidP="00603959">
            <w:pPr>
              <w:jc w:val="center"/>
              <w:rPr>
                <w:sz w:val="20"/>
                <w:szCs w:val="18"/>
              </w:rPr>
            </w:pPr>
          </w:p>
          <w:p w14:paraId="507406B6" w14:textId="77777777" w:rsidR="00603959" w:rsidRDefault="00603959" w:rsidP="00603959">
            <w:pPr>
              <w:jc w:val="center"/>
              <w:rPr>
                <w:sz w:val="20"/>
                <w:szCs w:val="18"/>
              </w:rPr>
            </w:pPr>
          </w:p>
          <w:p w14:paraId="0E326616" w14:textId="77777777" w:rsidR="00603959" w:rsidRDefault="00603959" w:rsidP="00603959">
            <w:pPr>
              <w:jc w:val="center"/>
              <w:rPr>
                <w:sz w:val="20"/>
                <w:szCs w:val="18"/>
              </w:rPr>
            </w:pPr>
          </w:p>
          <w:p w14:paraId="3E831809" w14:textId="77777777" w:rsidR="00603959" w:rsidRPr="00D05CC1" w:rsidRDefault="00603959" w:rsidP="00603959">
            <w:pPr>
              <w:rPr>
                <w:sz w:val="20"/>
                <w:szCs w:val="18"/>
              </w:rPr>
            </w:pPr>
          </w:p>
        </w:tc>
        <w:tc>
          <w:tcPr>
            <w:tcW w:w="990" w:type="dxa"/>
          </w:tcPr>
          <w:p w14:paraId="463DD408" w14:textId="77777777" w:rsidR="00603959" w:rsidRPr="00D05CC1" w:rsidRDefault="00603959" w:rsidP="00603959">
            <w:pPr>
              <w:jc w:val="center"/>
              <w:rPr>
                <w:sz w:val="20"/>
                <w:szCs w:val="18"/>
              </w:rPr>
            </w:pPr>
          </w:p>
          <w:p w14:paraId="4CFC0AAD" w14:textId="77777777" w:rsidR="00603959" w:rsidRDefault="00603959" w:rsidP="00603959">
            <w:pPr>
              <w:jc w:val="center"/>
              <w:rPr>
                <w:sz w:val="20"/>
                <w:szCs w:val="18"/>
              </w:rPr>
            </w:pPr>
          </w:p>
          <w:p w14:paraId="7C326B88" w14:textId="77777777" w:rsidR="00603959" w:rsidRDefault="00603959" w:rsidP="00603959">
            <w:pPr>
              <w:jc w:val="center"/>
              <w:rPr>
                <w:sz w:val="20"/>
                <w:szCs w:val="18"/>
              </w:rPr>
            </w:pPr>
          </w:p>
          <w:p w14:paraId="355434B2" w14:textId="52402CF0" w:rsidR="00603959" w:rsidRDefault="00D7608E" w:rsidP="00603959">
            <w:pPr>
              <w:jc w:val="right"/>
              <w:rPr>
                <w:sz w:val="20"/>
                <w:szCs w:val="18"/>
              </w:rPr>
            </w:pPr>
            <w:r>
              <w:rPr>
                <w:sz w:val="20"/>
                <w:szCs w:val="18"/>
              </w:rPr>
              <w:t>300</w:t>
            </w:r>
          </w:p>
          <w:p w14:paraId="7A7666E7" w14:textId="77777777" w:rsidR="00603959" w:rsidRDefault="00603959" w:rsidP="00603959">
            <w:pPr>
              <w:jc w:val="right"/>
              <w:rPr>
                <w:sz w:val="20"/>
                <w:szCs w:val="18"/>
              </w:rPr>
            </w:pPr>
          </w:p>
          <w:p w14:paraId="2B56AEBF" w14:textId="77777777" w:rsidR="00603959" w:rsidRDefault="00603959" w:rsidP="00603959">
            <w:pPr>
              <w:jc w:val="center"/>
              <w:rPr>
                <w:sz w:val="20"/>
                <w:szCs w:val="18"/>
              </w:rPr>
            </w:pPr>
          </w:p>
          <w:p w14:paraId="377A8E68" w14:textId="77777777" w:rsidR="00603959" w:rsidRDefault="00603959" w:rsidP="00603959">
            <w:pPr>
              <w:rPr>
                <w:sz w:val="20"/>
                <w:szCs w:val="18"/>
              </w:rPr>
            </w:pPr>
          </w:p>
          <w:p w14:paraId="73B60E62" w14:textId="77777777" w:rsidR="00603959" w:rsidRPr="00D05CC1" w:rsidRDefault="00603959" w:rsidP="00603959">
            <w:pPr>
              <w:rPr>
                <w:sz w:val="20"/>
                <w:szCs w:val="18"/>
              </w:rPr>
            </w:pPr>
          </w:p>
        </w:tc>
        <w:tc>
          <w:tcPr>
            <w:tcW w:w="1080" w:type="dxa"/>
            <w:vAlign w:val="center"/>
          </w:tcPr>
          <w:p w14:paraId="2A52C74E" w14:textId="77777777" w:rsidR="00603959" w:rsidRDefault="00603959" w:rsidP="00603959">
            <w:pPr>
              <w:rPr>
                <w:sz w:val="20"/>
                <w:szCs w:val="18"/>
              </w:rPr>
            </w:pPr>
          </w:p>
          <w:p w14:paraId="44B4BEFF" w14:textId="64B6BAE6" w:rsidR="00603959" w:rsidRDefault="00603959" w:rsidP="00603959">
            <w:pPr>
              <w:jc w:val="center"/>
              <w:rPr>
                <w:sz w:val="20"/>
                <w:szCs w:val="18"/>
              </w:rPr>
            </w:pPr>
            <w:r>
              <w:rPr>
                <w:sz w:val="20"/>
                <w:szCs w:val="18"/>
              </w:rPr>
              <w:t>F314</w:t>
            </w:r>
          </w:p>
          <w:p w14:paraId="6510174C" w14:textId="77777777" w:rsidR="00603959" w:rsidRDefault="00603959" w:rsidP="00603959">
            <w:pPr>
              <w:jc w:val="center"/>
              <w:rPr>
                <w:sz w:val="20"/>
                <w:szCs w:val="18"/>
              </w:rPr>
            </w:pPr>
          </w:p>
          <w:p w14:paraId="355AB692" w14:textId="77777777" w:rsidR="00603959" w:rsidRDefault="00603959" w:rsidP="00603959">
            <w:pPr>
              <w:jc w:val="center"/>
              <w:rPr>
                <w:sz w:val="20"/>
                <w:szCs w:val="18"/>
              </w:rPr>
            </w:pPr>
          </w:p>
          <w:p w14:paraId="741AD175" w14:textId="77777777" w:rsidR="00603959" w:rsidRDefault="00603959" w:rsidP="00603959">
            <w:pPr>
              <w:jc w:val="center"/>
              <w:rPr>
                <w:sz w:val="20"/>
                <w:szCs w:val="18"/>
              </w:rPr>
            </w:pPr>
          </w:p>
          <w:p w14:paraId="43E26E37" w14:textId="77777777" w:rsidR="00603959" w:rsidRPr="00D05CC1" w:rsidRDefault="00603959" w:rsidP="00603959">
            <w:pPr>
              <w:jc w:val="center"/>
              <w:rPr>
                <w:sz w:val="20"/>
                <w:szCs w:val="18"/>
              </w:rPr>
            </w:pPr>
          </w:p>
        </w:tc>
      </w:tr>
    </w:tbl>
    <w:p w14:paraId="32C73157" w14:textId="77777777" w:rsidR="00285AC4" w:rsidRDefault="00285AC4" w:rsidP="009B33F0"/>
    <w:p w14:paraId="1E072E6C" w14:textId="25832468" w:rsidR="005401A4" w:rsidRDefault="005401A4" w:rsidP="009B33F0"/>
    <w:p w14:paraId="3318625A" w14:textId="4981F5DB" w:rsidR="00D00540" w:rsidRDefault="00D00540" w:rsidP="009B33F0"/>
    <w:p w14:paraId="19C1A043" w14:textId="342DEBAE" w:rsidR="00D00540" w:rsidRDefault="00D00540" w:rsidP="009B33F0"/>
    <w:p w14:paraId="60B734AC" w14:textId="6F6C88BE" w:rsidR="00D00540" w:rsidRDefault="00D00540" w:rsidP="009B33F0"/>
    <w:p w14:paraId="01AF050F" w14:textId="3261C81F" w:rsidR="00D00540" w:rsidRDefault="00D00540" w:rsidP="009B33F0"/>
    <w:p w14:paraId="6C472587" w14:textId="00779BD7" w:rsidR="00D00540" w:rsidRDefault="00D00540" w:rsidP="009B33F0"/>
    <w:p w14:paraId="07A23AE2" w14:textId="7EE0A511" w:rsidR="00D00540" w:rsidRDefault="00D00540" w:rsidP="009B33F0"/>
    <w:p w14:paraId="0B297716" w14:textId="77777777" w:rsidR="00C004CC" w:rsidRDefault="00C004CC" w:rsidP="009B33F0"/>
    <w:p w14:paraId="70B93FEC" w14:textId="0DD64596" w:rsidR="00D00540" w:rsidRDefault="00D00540" w:rsidP="009B33F0"/>
    <w:p w14:paraId="703840EA" w14:textId="391F3E67" w:rsidR="00D00540" w:rsidRDefault="00D00540" w:rsidP="009B33F0"/>
    <w:p w14:paraId="7EA9D6BF" w14:textId="54A05BB7" w:rsidR="00D00540" w:rsidRDefault="00D00540" w:rsidP="009B33F0"/>
    <w:p w14:paraId="26EB5EEA" w14:textId="77777777" w:rsidR="00D00540" w:rsidRDefault="00D00540"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401A4" w:rsidRPr="00D05CC1" w14:paraId="4D22E166" w14:textId="77777777" w:rsidTr="000B35CD">
        <w:trPr>
          <w:trHeight w:val="343"/>
        </w:trPr>
        <w:tc>
          <w:tcPr>
            <w:tcW w:w="14374" w:type="dxa"/>
            <w:gridSpan w:val="4"/>
          </w:tcPr>
          <w:p w14:paraId="35CAE675" w14:textId="77777777" w:rsidR="005401A4" w:rsidRDefault="00882E58" w:rsidP="000B35CD">
            <w:pPr>
              <w:autoSpaceDE w:val="0"/>
              <w:autoSpaceDN w:val="0"/>
              <w:adjustRightInd w:val="0"/>
              <w:ind w:left="316" w:hanging="360"/>
              <w:rPr>
                <w:sz w:val="20"/>
                <w:szCs w:val="20"/>
              </w:rPr>
            </w:pPr>
            <w:r>
              <w:rPr>
                <w:b/>
                <w:sz w:val="20"/>
                <w:szCs w:val="20"/>
              </w:rPr>
              <w:t>29</w:t>
            </w:r>
            <w:r w:rsidR="00CF03D5">
              <w:rPr>
                <w:b/>
                <w:sz w:val="20"/>
                <w:szCs w:val="20"/>
              </w:rPr>
              <w:t>.</w:t>
            </w:r>
            <w:r w:rsidR="005401A4">
              <w:rPr>
                <w:b/>
                <w:sz w:val="20"/>
                <w:szCs w:val="20"/>
              </w:rPr>
              <w:t xml:space="preserve"> </w:t>
            </w:r>
            <w:r w:rsidR="005401A4" w:rsidRPr="00285AC4">
              <w:rPr>
                <w:b/>
                <w:bCs/>
                <w:sz w:val="20"/>
                <w:szCs w:val="20"/>
              </w:rPr>
              <w:t>To record the closing of revenue, expense, and other financing source accounts</w:t>
            </w:r>
            <w:r w:rsidR="005401A4">
              <w:rPr>
                <w:sz w:val="20"/>
                <w:szCs w:val="20"/>
              </w:rPr>
              <w:t xml:space="preserve"> to cumulative results of operations.</w:t>
            </w:r>
          </w:p>
          <w:p w14:paraId="01950664" w14:textId="413BFFA3" w:rsidR="00285AC4" w:rsidRPr="00D05CC1" w:rsidRDefault="00285AC4" w:rsidP="000B35CD">
            <w:pPr>
              <w:autoSpaceDE w:val="0"/>
              <w:autoSpaceDN w:val="0"/>
              <w:adjustRightInd w:val="0"/>
              <w:ind w:left="316" w:hanging="360"/>
              <w:rPr>
                <w:sz w:val="20"/>
                <w:szCs w:val="20"/>
              </w:rPr>
            </w:pPr>
          </w:p>
        </w:tc>
      </w:tr>
      <w:tr w:rsidR="005401A4" w:rsidRPr="00D05CC1" w14:paraId="7D530F3F" w14:textId="77777777" w:rsidTr="000B35CD">
        <w:trPr>
          <w:trHeight w:val="273"/>
        </w:trPr>
        <w:tc>
          <w:tcPr>
            <w:tcW w:w="11314" w:type="dxa"/>
            <w:shd w:val="clear" w:color="auto" w:fill="D9D9D9"/>
            <w:vAlign w:val="center"/>
          </w:tcPr>
          <w:p w14:paraId="4E2DF34D" w14:textId="5972E1D3" w:rsidR="005401A4" w:rsidRPr="00D05CC1" w:rsidRDefault="005401A4" w:rsidP="000B35CD">
            <w:pPr>
              <w:jc w:val="center"/>
              <w:rPr>
                <w:b/>
                <w:sz w:val="20"/>
                <w:szCs w:val="20"/>
              </w:rPr>
            </w:pPr>
            <w:r>
              <w:rPr>
                <w:b/>
                <w:sz w:val="20"/>
                <w:szCs w:val="20"/>
              </w:rPr>
              <w:t xml:space="preserve">TAS 0272474 (internal fund code </w:t>
            </w:r>
            <w:r w:rsidR="00882E58">
              <w:rPr>
                <w:b/>
                <w:sz w:val="20"/>
                <w:szCs w:val="20"/>
              </w:rPr>
              <w:t>012</w:t>
            </w:r>
            <w:r>
              <w:rPr>
                <w:b/>
                <w:sz w:val="20"/>
                <w:szCs w:val="20"/>
              </w:rPr>
              <w:t>)</w:t>
            </w:r>
          </w:p>
        </w:tc>
        <w:tc>
          <w:tcPr>
            <w:tcW w:w="990" w:type="dxa"/>
            <w:shd w:val="clear" w:color="auto" w:fill="D9D9D9"/>
            <w:vAlign w:val="center"/>
          </w:tcPr>
          <w:p w14:paraId="53DBAFD5" w14:textId="77777777" w:rsidR="005401A4" w:rsidRPr="00D05CC1" w:rsidRDefault="005401A4" w:rsidP="000B35CD">
            <w:pPr>
              <w:jc w:val="center"/>
              <w:rPr>
                <w:b/>
                <w:sz w:val="20"/>
                <w:szCs w:val="20"/>
              </w:rPr>
            </w:pPr>
            <w:r w:rsidRPr="00D05CC1">
              <w:rPr>
                <w:b/>
                <w:sz w:val="20"/>
                <w:szCs w:val="20"/>
              </w:rPr>
              <w:t>DR</w:t>
            </w:r>
          </w:p>
        </w:tc>
        <w:tc>
          <w:tcPr>
            <w:tcW w:w="990" w:type="dxa"/>
            <w:shd w:val="clear" w:color="auto" w:fill="D9D9D9"/>
            <w:vAlign w:val="center"/>
          </w:tcPr>
          <w:p w14:paraId="2DF55692" w14:textId="77777777" w:rsidR="005401A4" w:rsidRPr="00D05CC1" w:rsidRDefault="005401A4" w:rsidP="000B35CD">
            <w:pPr>
              <w:jc w:val="center"/>
              <w:rPr>
                <w:b/>
                <w:sz w:val="20"/>
                <w:szCs w:val="20"/>
              </w:rPr>
            </w:pPr>
            <w:r w:rsidRPr="00D05CC1">
              <w:rPr>
                <w:b/>
                <w:sz w:val="20"/>
                <w:szCs w:val="20"/>
              </w:rPr>
              <w:t>CR</w:t>
            </w:r>
          </w:p>
        </w:tc>
        <w:tc>
          <w:tcPr>
            <w:tcW w:w="1080" w:type="dxa"/>
            <w:shd w:val="clear" w:color="auto" w:fill="D9D9D9"/>
            <w:vAlign w:val="center"/>
          </w:tcPr>
          <w:p w14:paraId="3806F0DD" w14:textId="77777777" w:rsidR="005401A4" w:rsidRPr="00D05CC1" w:rsidRDefault="005401A4" w:rsidP="000B35CD">
            <w:pPr>
              <w:jc w:val="center"/>
              <w:rPr>
                <w:b/>
                <w:sz w:val="20"/>
                <w:szCs w:val="20"/>
              </w:rPr>
            </w:pPr>
            <w:r w:rsidRPr="00D05CC1">
              <w:rPr>
                <w:b/>
                <w:sz w:val="20"/>
                <w:szCs w:val="20"/>
              </w:rPr>
              <w:t>TC</w:t>
            </w:r>
          </w:p>
        </w:tc>
      </w:tr>
      <w:tr w:rsidR="005401A4" w:rsidRPr="00D05CC1" w14:paraId="28BE0D0B" w14:textId="77777777" w:rsidTr="000B35CD">
        <w:trPr>
          <w:trHeight w:val="2046"/>
        </w:trPr>
        <w:tc>
          <w:tcPr>
            <w:tcW w:w="11314" w:type="dxa"/>
          </w:tcPr>
          <w:p w14:paraId="767CD03B" w14:textId="77777777" w:rsidR="005401A4" w:rsidRDefault="005401A4" w:rsidP="000B35CD">
            <w:pPr>
              <w:rPr>
                <w:b/>
                <w:sz w:val="20"/>
                <w:szCs w:val="20"/>
                <w:u w:val="single"/>
              </w:rPr>
            </w:pPr>
            <w:r w:rsidRPr="00D05CC1">
              <w:rPr>
                <w:b/>
                <w:sz w:val="20"/>
                <w:szCs w:val="20"/>
                <w:u w:val="single"/>
              </w:rPr>
              <w:t>Budgetary Entry</w:t>
            </w:r>
          </w:p>
          <w:p w14:paraId="2D4D5A4D" w14:textId="77777777" w:rsidR="005401A4" w:rsidRPr="006D2265" w:rsidRDefault="005401A4" w:rsidP="000B35CD">
            <w:pPr>
              <w:rPr>
                <w:sz w:val="20"/>
                <w:szCs w:val="20"/>
              </w:rPr>
            </w:pPr>
          </w:p>
          <w:p w14:paraId="0B8E00FC" w14:textId="77777777" w:rsidR="005401A4" w:rsidRPr="001537DC" w:rsidRDefault="005401A4" w:rsidP="000B35CD">
            <w:pPr>
              <w:rPr>
                <w:sz w:val="20"/>
                <w:szCs w:val="20"/>
              </w:rPr>
            </w:pPr>
            <w:r>
              <w:rPr>
                <w:sz w:val="20"/>
                <w:szCs w:val="20"/>
              </w:rPr>
              <w:t>N/A</w:t>
            </w:r>
          </w:p>
          <w:p w14:paraId="61C8822F" w14:textId="77777777" w:rsidR="005401A4" w:rsidRDefault="005401A4" w:rsidP="000B35CD">
            <w:pPr>
              <w:keepNext/>
              <w:outlineLvl w:val="1"/>
              <w:rPr>
                <w:sz w:val="20"/>
                <w:szCs w:val="20"/>
              </w:rPr>
            </w:pPr>
          </w:p>
          <w:p w14:paraId="64373F95" w14:textId="77777777" w:rsidR="005401A4" w:rsidRPr="00E208BB" w:rsidRDefault="005401A4" w:rsidP="000B35CD">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6DDB7FB1" w14:textId="0CF3097B" w:rsidR="0097143C" w:rsidRDefault="0097143C" w:rsidP="0097143C">
            <w:pPr>
              <w:rPr>
                <w:bCs/>
                <w:sz w:val="20"/>
                <w:szCs w:val="20"/>
              </w:rPr>
            </w:pPr>
            <w:r>
              <w:rPr>
                <w:sz w:val="20"/>
                <w:szCs w:val="20"/>
              </w:rPr>
              <w:t>571300 (F)</w:t>
            </w:r>
            <w:r>
              <w:rPr>
                <w:bCs/>
                <w:sz w:val="20"/>
                <w:szCs w:val="20"/>
              </w:rPr>
              <w:t xml:space="preserve"> Accrual of Amounts Receivable from Custodian or Non-Entity Assets Receivable from a </w:t>
            </w:r>
          </w:p>
          <w:p w14:paraId="18BEA6BC" w14:textId="5EAEEA3A" w:rsidR="0097143C" w:rsidRPr="006B19A4" w:rsidRDefault="0097143C" w:rsidP="0097143C">
            <w:pPr>
              <w:rPr>
                <w:bCs/>
                <w:sz w:val="20"/>
                <w:szCs w:val="20"/>
              </w:rPr>
            </w:pPr>
            <w:r>
              <w:rPr>
                <w:bCs/>
                <w:sz w:val="20"/>
                <w:szCs w:val="20"/>
              </w:rPr>
              <w:t xml:space="preserve">                   Federal Agency – Other Than the General Fund of the U.S. Government</w:t>
            </w:r>
          </w:p>
          <w:p w14:paraId="6C3E3E93" w14:textId="12C351F3" w:rsidR="005401A4" w:rsidRPr="00CC3182" w:rsidRDefault="005401A4" w:rsidP="000B35CD">
            <w:pPr>
              <w:rPr>
                <w:sz w:val="20"/>
                <w:szCs w:val="20"/>
              </w:rPr>
            </w:pPr>
            <w:r>
              <w:rPr>
                <w:bCs/>
                <w:sz w:val="20"/>
                <w:szCs w:val="20"/>
              </w:rPr>
              <w:t xml:space="preserve">577500 (F) </w:t>
            </w:r>
            <w:r w:rsidRPr="00473ABC">
              <w:rPr>
                <w:sz w:val="20"/>
                <w:szCs w:val="20"/>
              </w:rPr>
              <w:t>Nonbudgetary Financing Sources Transferred In</w:t>
            </w:r>
          </w:p>
          <w:p w14:paraId="2AF37E9F" w14:textId="70A2E871" w:rsidR="005401A4" w:rsidRDefault="005401A4" w:rsidP="000B35CD">
            <w:pPr>
              <w:keepNext/>
              <w:outlineLvl w:val="1"/>
              <w:rPr>
                <w:sz w:val="20"/>
                <w:szCs w:val="20"/>
              </w:rPr>
            </w:pPr>
            <w:r>
              <w:rPr>
                <w:bCs/>
                <w:sz w:val="20"/>
                <w:szCs w:val="20"/>
              </w:rPr>
              <w:t xml:space="preserve">    599000 (G)</w:t>
            </w:r>
            <w:r w:rsidRPr="00473ABC">
              <w:rPr>
                <w:sz w:val="20"/>
                <w:szCs w:val="20"/>
              </w:rPr>
              <w:t xml:space="preserve"> Collections for Others – St</w:t>
            </w:r>
            <w:r>
              <w:rPr>
                <w:sz w:val="20"/>
                <w:szCs w:val="20"/>
              </w:rPr>
              <w:t>atement of Custodial Activity</w:t>
            </w:r>
          </w:p>
          <w:p w14:paraId="2F705AAD" w14:textId="43F7F2F7" w:rsidR="0097143C" w:rsidRDefault="0097143C" w:rsidP="0097143C">
            <w:pPr>
              <w:rPr>
                <w:bCs/>
                <w:sz w:val="20"/>
                <w:szCs w:val="20"/>
              </w:rPr>
            </w:pPr>
            <w:r>
              <w:rPr>
                <w:sz w:val="20"/>
                <w:szCs w:val="20"/>
              </w:rPr>
              <w:t xml:space="preserve">    599100 (G) </w:t>
            </w:r>
            <w:r>
              <w:rPr>
                <w:bCs/>
                <w:sz w:val="20"/>
                <w:szCs w:val="20"/>
              </w:rPr>
              <w:t xml:space="preserve">Accrued Collections for Others – Statement </w:t>
            </w:r>
            <w:r w:rsidR="00C8137F">
              <w:rPr>
                <w:bCs/>
                <w:sz w:val="20"/>
                <w:szCs w:val="20"/>
              </w:rPr>
              <w:t>of</w:t>
            </w:r>
            <w:r>
              <w:rPr>
                <w:bCs/>
                <w:sz w:val="20"/>
                <w:szCs w:val="20"/>
              </w:rPr>
              <w:t xml:space="preserve"> Custodial Activity</w:t>
            </w:r>
          </w:p>
          <w:p w14:paraId="5A4D5EEB" w14:textId="77777777" w:rsidR="005401A4" w:rsidRPr="00E92C22" w:rsidRDefault="005401A4" w:rsidP="000B35CD">
            <w:pPr>
              <w:rPr>
                <w:bCs/>
                <w:sz w:val="20"/>
                <w:szCs w:val="20"/>
              </w:rPr>
            </w:pPr>
            <w:r>
              <w:rPr>
                <w:bCs/>
                <w:sz w:val="20"/>
                <w:szCs w:val="20"/>
              </w:rPr>
              <w:t xml:space="preserve">    </w:t>
            </w:r>
          </w:p>
        </w:tc>
        <w:tc>
          <w:tcPr>
            <w:tcW w:w="990" w:type="dxa"/>
          </w:tcPr>
          <w:p w14:paraId="653F504F" w14:textId="77777777" w:rsidR="005401A4" w:rsidRPr="00D05CC1" w:rsidRDefault="005401A4" w:rsidP="000B35CD">
            <w:pPr>
              <w:jc w:val="center"/>
              <w:rPr>
                <w:sz w:val="20"/>
                <w:szCs w:val="18"/>
              </w:rPr>
            </w:pPr>
          </w:p>
          <w:p w14:paraId="48F8D8F7" w14:textId="77777777" w:rsidR="005401A4" w:rsidRDefault="005401A4" w:rsidP="000B35CD">
            <w:pPr>
              <w:jc w:val="center"/>
              <w:rPr>
                <w:sz w:val="20"/>
                <w:szCs w:val="18"/>
              </w:rPr>
            </w:pPr>
          </w:p>
          <w:p w14:paraId="0DA855A6" w14:textId="77777777" w:rsidR="005401A4" w:rsidRDefault="005401A4" w:rsidP="000B35CD">
            <w:pPr>
              <w:jc w:val="right"/>
              <w:rPr>
                <w:sz w:val="20"/>
                <w:szCs w:val="18"/>
              </w:rPr>
            </w:pPr>
          </w:p>
          <w:p w14:paraId="0DEA7396" w14:textId="77777777" w:rsidR="005401A4" w:rsidRDefault="005401A4" w:rsidP="000B35CD">
            <w:pPr>
              <w:jc w:val="center"/>
              <w:rPr>
                <w:sz w:val="20"/>
                <w:szCs w:val="18"/>
              </w:rPr>
            </w:pPr>
          </w:p>
          <w:p w14:paraId="7660F065" w14:textId="77777777" w:rsidR="005401A4" w:rsidRDefault="005401A4" w:rsidP="000B35CD">
            <w:pPr>
              <w:jc w:val="center"/>
              <w:rPr>
                <w:sz w:val="20"/>
                <w:szCs w:val="18"/>
              </w:rPr>
            </w:pPr>
          </w:p>
          <w:p w14:paraId="5613BA71" w14:textId="77777777" w:rsidR="0097143C" w:rsidRDefault="0097143C" w:rsidP="000B35CD">
            <w:pPr>
              <w:jc w:val="center"/>
              <w:rPr>
                <w:sz w:val="20"/>
                <w:szCs w:val="18"/>
              </w:rPr>
            </w:pPr>
            <w:r>
              <w:rPr>
                <w:sz w:val="20"/>
                <w:szCs w:val="18"/>
              </w:rPr>
              <w:t xml:space="preserve">       </w:t>
            </w:r>
          </w:p>
          <w:p w14:paraId="7FF347A7" w14:textId="4EBE298D" w:rsidR="005401A4" w:rsidRDefault="00DB2589" w:rsidP="000B35CD">
            <w:pPr>
              <w:jc w:val="center"/>
              <w:rPr>
                <w:sz w:val="20"/>
                <w:szCs w:val="18"/>
              </w:rPr>
            </w:pPr>
            <w:r>
              <w:rPr>
                <w:sz w:val="20"/>
                <w:szCs w:val="18"/>
              </w:rPr>
              <w:t xml:space="preserve">       </w:t>
            </w:r>
            <w:r w:rsidR="0097143C">
              <w:rPr>
                <w:sz w:val="20"/>
                <w:szCs w:val="18"/>
              </w:rPr>
              <w:t xml:space="preserve">   10</w:t>
            </w:r>
          </w:p>
          <w:p w14:paraId="3310C057" w14:textId="7A501FD7" w:rsidR="005401A4" w:rsidRDefault="005401A4" w:rsidP="000B35CD">
            <w:pPr>
              <w:jc w:val="right"/>
              <w:rPr>
                <w:sz w:val="20"/>
                <w:szCs w:val="18"/>
              </w:rPr>
            </w:pPr>
            <w:r>
              <w:rPr>
                <w:sz w:val="20"/>
                <w:szCs w:val="18"/>
              </w:rPr>
              <w:t>15</w:t>
            </w:r>
          </w:p>
          <w:p w14:paraId="24AF8806" w14:textId="256656A3" w:rsidR="005401A4" w:rsidRPr="00D05CC1" w:rsidRDefault="005401A4" w:rsidP="000B35CD">
            <w:pPr>
              <w:jc w:val="right"/>
              <w:rPr>
                <w:sz w:val="20"/>
                <w:szCs w:val="18"/>
              </w:rPr>
            </w:pPr>
          </w:p>
        </w:tc>
        <w:tc>
          <w:tcPr>
            <w:tcW w:w="990" w:type="dxa"/>
          </w:tcPr>
          <w:p w14:paraId="7D020D6A" w14:textId="77777777" w:rsidR="005401A4" w:rsidRPr="00D05CC1" w:rsidRDefault="005401A4" w:rsidP="000B35CD">
            <w:pPr>
              <w:jc w:val="center"/>
              <w:rPr>
                <w:sz w:val="20"/>
                <w:szCs w:val="18"/>
              </w:rPr>
            </w:pPr>
          </w:p>
          <w:p w14:paraId="52C9A766" w14:textId="77777777" w:rsidR="005401A4" w:rsidRDefault="005401A4" w:rsidP="000B35CD">
            <w:pPr>
              <w:jc w:val="center"/>
              <w:rPr>
                <w:sz w:val="20"/>
                <w:szCs w:val="18"/>
              </w:rPr>
            </w:pPr>
          </w:p>
          <w:p w14:paraId="1D27D2B1" w14:textId="77777777" w:rsidR="005401A4" w:rsidRDefault="005401A4" w:rsidP="000B35CD">
            <w:pPr>
              <w:jc w:val="center"/>
              <w:rPr>
                <w:sz w:val="20"/>
                <w:szCs w:val="18"/>
              </w:rPr>
            </w:pPr>
          </w:p>
          <w:p w14:paraId="1BCA9397" w14:textId="77777777" w:rsidR="005401A4" w:rsidRDefault="005401A4" w:rsidP="000B35CD">
            <w:pPr>
              <w:jc w:val="right"/>
              <w:rPr>
                <w:sz w:val="20"/>
                <w:szCs w:val="18"/>
              </w:rPr>
            </w:pPr>
          </w:p>
          <w:p w14:paraId="458CBFAD" w14:textId="77777777" w:rsidR="005401A4" w:rsidRDefault="005401A4" w:rsidP="000B35CD">
            <w:pPr>
              <w:jc w:val="center"/>
              <w:rPr>
                <w:sz w:val="20"/>
                <w:szCs w:val="18"/>
              </w:rPr>
            </w:pPr>
          </w:p>
          <w:p w14:paraId="43A2360D" w14:textId="77777777" w:rsidR="005401A4" w:rsidRDefault="005401A4" w:rsidP="000B35CD">
            <w:pPr>
              <w:jc w:val="center"/>
              <w:rPr>
                <w:sz w:val="20"/>
                <w:szCs w:val="18"/>
              </w:rPr>
            </w:pPr>
          </w:p>
          <w:p w14:paraId="46A07805" w14:textId="77777777" w:rsidR="005401A4" w:rsidRDefault="005401A4" w:rsidP="005401A4">
            <w:pPr>
              <w:rPr>
                <w:sz w:val="20"/>
                <w:szCs w:val="18"/>
              </w:rPr>
            </w:pPr>
          </w:p>
          <w:p w14:paraId="4B51DC14" w14:textId="77777777" w:rsidR="0097143C" w:rsidRDefault="0097143C" w:rsidP="000B35CD">
            <w:pPr>
              <w:jc w:val="right"/>
              <w:rPr>
                <w:sz w:val="20"/>
                <w:szCs w:val="18"/>
              </w:rPr>
            </w:pPr>
          </w:p>
          <w:p w14:paraId="15293D7F" w14:textId="4DE45306" w:rsidR="005401A4" w:rsidRDefault="005401A4" w:rsidP="000B35CD">
            <w:pPr>
              <w:jc w:val="right"/>
              <w:rPr>
                <w:sz w:val="20"/>
                <w:szCs w:val="18"/>
              </w:rPr>
            </w:pPr>
            <w:r>
              <w:rPr>
                <w:sz w:val="20"/>
                <w:szCs w:val="18"/>
              </w:rPr>
              <w:t>15</w:t>
            </w:r>
          </w:p>
          <w:p w14:paraId="6A28F744" w14:textId="7709D6A0" w:rsidR="005401A4" w:rsidRPr="00D05CC1" w:rsidRDefault="0097143C" w:rsidP="000B35CD">
            <w:pPr>
              <w:rPr>
                <w:sz w:val="20"/>
                <w:szCs w:val="18"/>
              </w:rPr>
            </w:pPr>
            <w:r>
              <w:rPr>
                <w:sz w:val="20"/>
                <w:szCs w:val="18"/>
              </w:rPr>
              <w:t xml:space="preserve">           10</w:t>
            </w:r>
          </w:p>
        </w:tc>
        <w:tc>
          <w:tcPr>
            <w:tcW w:w="1080" w:type="dxa"/>
            <w:vAlign w:val="center"/>
          </w:tcPr>
          <w:p w14:paraId="40A2EC81" w14:textId="77777777" w:rsidR="005401A4" w:rsidRDefault="005401A4" w:rsidP="000B35CD">
            <w:pPr>
              <w:jc w:val="center"/>
              <w:rPr>
                <w:sz w:val="20"/>
                <w:szCs w:val="18"/>
              </w:rPr>
            </w:pPr>
          </w:p>
          <w:p w14:paraId="4557F3EB" w14:textId="77777777" w:rsidR="005401A4" w:rsidRDefault="005401A4" w:rsidP="000B35CD">
            <w:pPr>
              <w:jc w:val="center"/>
              <w:rPr>
                <w:sz w:val="20"/>
                <w:szCs w:val="18"/>
              </w:rPr>
            </w:pPr>
          </w:p>
          <w:p w14:paraId="5A355D27" w14:textId="77777777" w:rsidR="005401A4" w:rsidRDefault="005401A4" w:rsidP="000B35CD">
            <w:pPr>
              <w:jc w:val="center"/>
              <w:rPr>
                <w:sz w:val="20"/>
                <w:szCs w:val="18"/>
              </w:rPr>
            </w:pPr>
          </w:p>
          <w:p w14:paraId="4C4398C1" w14:textId="77777777" w:rsidR="005401A4" w:rsidRDefault="005401A4" w:rsidP="000B35CD">
            <w:pPr>
              <w:jc w:val="center"/>
              <w:rPr>
                <w:sz w:val="20"/>
                <w:szCs w:val="18"/>
              </w:rPr>
            </w:pPr>
          </w:p>
          <w:p w14:paraId="23969324" w14:textId="77777777" w:rsidR="005401A4" w:rsidRDefault="005401A4" w:rsidP="005401A4">
            <w:pPr>
              <w:rPr>
                <w:sz w:val="20"/>
                <w:szCs w:val="18"/>
              </w:rPr>
            </w:pPr>
          </w:p>
          <w:p w14:paraId="629786D2" w14:textId="77777777" w:rsidR="005401A4" w:rsidRDefault="005401A4" w:rsidP="000B35CD">
            <w:pPr>
              <w:jc w:val="center"/>
              <w:rPr>
                <w:sz w:val="20"/>
                <w:szCs w:val="18"/>
              </w:rPr>
            </w:pPr>
          </w:p>
          <w:p w14:paraId="6A1C0FB6" w14:textId="77777777" w:rsidR="005401A4" w:rsidRDefault="005401A4" w:rsidP="000B35CD">
            <w:pPr>
              <w:jc w:val="center"/>
              <w:rPr>
                <w:sz w:val="20"/>
                <w:szCs w:val="18"/>
              </w:rPr>
            </w:pPr>
            <w:r>
              <w:rPr>
                <w:sz w:val="20"/>
                <w:szCs w:val="18"/>
              </w:rPr>
              <w:t>F336</w:t>
            </w:r>
          </w:p>
          <w:p w14:paraId="5193A8C2" w14:textId="77777777" w:rsidR="005401A4" w:rsidRPr="00D05CC1" w:rsidRDefault="005401A4" w:rsidP="000B35CD">
            <w:pPr>
              <w:jc w:val="center"/>
              <w:rPr>
                <w:sz w:val="20"/>
                <w:szCs w:val="18"/>
              </w:rPr>
            </w:pPr>
          </w:p>
        </w:tc>
      </w:tr>
    </w:tbl>
    <w:p w14:paraId="7A95FADE" w14:textId="442C1028" w:rsidR="00E03EAF" w:rsidRDefault="00E03EAF" w:rsidP="009B33F0"/>
    <w:p w14:paraId="6974A3DF" w14:textId="77777777" w:rsidR="00D00540" w:rsidRDefault="00D00540"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401A4" w:rsidRPr="00D05CC1" w14:paraId="4AB7C3FA" w14:textId="77777777" w:rsidTr="000B35CD">
        <w:trPr>
          <w:trHeight w:val="343"/>
        </w:trPr>
        <w:tc>
          <w:tcPr>
            <w:tcW w:w="14374" w:type="dxa"/>
            <w:gridSpan w:val="4"/>
          </w:tcPr>
          <w:p w14:paraId="49406929" w14:textId="77777777" w:rsidR="005401A4" w:rsidRPr="00285AC4" w:rsidRDefault="00CF03D5" w:rsidP="000B35CD">
            <w:pPr>
              <w:autoSpaceDE w:val="0"/>
              <w:autoSpaceDN w:val="0"/>
              <w:adjustRightInd w:val="0"/>
              <w:ind w:left="316" w:hanging="360"/>
              <w:rPr>
                <w:b/>
                <w:bCs/>
                <w:sz w:val="20"/>
                <w:szCs w:val="20"/>
              </w:rPr>
            </w:pPr>
            <w:r>
              <w:rPr>
                <w:b/>
                <w:sz w:val="20"/>
                <w:szCs w:val="20"/>
              </w:rPr>
              <w:t>3</w:t>
            </w:r>
            <w:r w:rsidR="00882E58">
              <w:rPr>
                <w:b/>
                <w:sz w:val="20"/>
                <w:szCs w:val="20"/>
              </w:rPr>
              <w:t>0</w:t>
            </w:r>
            <w:r w:rsidR="005401A4" w:rsidRPr="00DE6F13">
              <w:rPr>
                <w:b/>
                <w:sz w:val="20"/>
                <w:szCs w:val="20"/>
              </w:rPr>
              <w:t>.</w:t>
            </w:r>
            <w:r w:rsidR="005401A4">
              <w:rPr>
                <w:b/>
                <w:sz w:val="20"/>
                <w:szCs w:val="20"/>
              </w:rPr>
              <w:t xml:space="preserve"> </w:t>
            </w:r>
            <w:r w:rsidR="005401A4" w:rsidRPr="00285AC4">
              <w:rPr>
                <w:b/>
                <w:bCs/>
                <w:sz w:val="20"/>
                <w:szCs w:val="20"/>
              </w:rPr>
              <w:t xml:space="preserve">To record the consolidation of actual net-funded resources and </w:t>
            </w:r>
            <w:r w:rsidR="005645C9" w:rsidRPr="00285AC4">
              <w:rPr>
                <w:b/>
                <w:bCs/>
                <w:sz w:val="20"/>
                <w:szCs w:val="20"/>
              </w:rPr>
              <w:t>reductions</w:t>
            </w:r>
            <w:r w:rsidR="005401A4" w:rsidRPr="00285AC4">
              <w:rPr>
                <w:b/>
                <w:bCs/>
                <w:sz w:val="20"/>
                <w:szCs w:val="20"/>
              </w:rPr>
              <w:t xml:space="preserve"> for withdrawn funds.</w:t>
            </w:r>
          </w:p>
          <w:p w14:paraId="3E151AF3" w14:textId="3D60E510" w:rsidR="00285AC4" w:rsidRPr="00D05CC1" w:rsidRDefault="00285AC4" w:rsidP="000B35CD">
            <w:pPr>
              <w:autoSpaceDE w:val="0"/>
              <w:autoSpaceDN w:val="0"/>
              <w:adjustRightInd w:val="0"/>
              <w:ind w:left="316" w:hanging="360"/>
              <w:rPr>
                <w:sz w:val="20"/>
                <w:szCs w:val="20"/>
              </w:rPr>
            </w:pPr>
          </w:p>
        </w:tc>
      </w:tr>
      <w:tr w:rsidR="005401A4" w:rsidRPr="00D05CC1" w14:paraId="2B77F079" w14:textId="77777777" w:rsidTr="000B35CD">
        <w:trPr>
          <w:trHeight w:val="273"/>
        </w:trPr>
        <w:tc>
          <w:tcPr>
            <w:tcW w:w="11314" w:type="dxa"/>
            <w:shd w:val="clear" w:color="auto" w:fill="D9D9D9"/>
            <w:vAlign w:val="center"/>
          </w:tcPr>
          <w:p w14:paraId="06E636A6" w14:textId="71713E37" w:rsidR="005401A4" w:rsidRPr="00D05CC1" w:rsidRDefault="004F15CD" w:rsidP="000B35CD">
            <w:pPr>
              <w:jc w:val="center"/>
              <w:rPr>
                <w:b/>
                <w:sz w:val="20"/>
                <w:szCs w:val="20"/>
              </w:rPr>
            </w:pPr>
            <w:r>
              <w:rPr>
                <w:b/>
                <w:sz w:val="20"/>
                <w:szCs w:val="20"/>
              </w:rPr>
              <w:t>TAS 027X0100 (internal fund code X54</w:t>
            </w:r>
            <w:r w:rsidR="005401A4">
              <w:rPr>
                <w:b/>
                <w:sz w:val="20"/>
                <w:szCs w:val="20"/>
              </w:rPr>
              <w:t>)</w:t>
            </w:r>
          </w:p>
        </w:tc>
        <w:tc>
          <w:tcPr>
            <w:tcW w:w="990" w:type="dxa"/>
            <w:shd w:val="clear" w:color="auto" w:fill="D9D9D9"/>
            <w:vAlign w:val="center"/>
          </w:tcPr>
          <w:p w14:paraId="48CB3633" w14:textId="77777777" w:rsidR="005401A4" w:rsidRPr="00D05CC1" w:rsidRDefault="005401A4" w:rsidP="000B35CD">
            <w:pPr>
              <w:jc w:val="center"/>
              <w:rPr>
                <w:b/>
                <w:sz w:val="20"/>
                <w:szCs w:val="20"/>
              </w:rPr>
            </w:pPr>
            <w:r w:rsidRPr="00D05CC1">
              <w:rPr>
                <w:b/>
                <w:sz w:val="20"/>
                <w:szCs w:val="20"/>
              </w:rPr>
              <w:t>DR</w:t>
            </w:r>
          </w:p>
        </w:tc>
        <w:tc>
          <w:tcPr>
            <w:tcW w:w="990" w:type="dxa"/>
            <w:shd w:val="clear" w:color="auto" w:fill="D9D9D9"/>
            <w:vAlign w:val="center"/>
          </w:tcPr>
          <w:p w14:paraId="36EB2FB3" w14:textId="77777777" w:rsidR="005401A4" w:rsidRPr="00D05CC1" w:rsidRDefault="005401A4" w:rsidP="000B35CD">
            <w:pPr>
              <w:jc w:val="center"/>
              <w:rPr>
                <w:b/>
                <w:sz w:val="20"/>
                <w:szCs w:val="20"/>
              </w:rPr>
            </w:pPr>
            <w:r w:rsidRPr="00D05CC1">
              <w:rPr>
                <w:b/>
                <w:sz w:val="20"/>
                <w:szCs w:val="20"/>
              </w:rPr>
              <w:t>CR</w:t>
            </w:r>
          </w:p>
        </w:tc>
        <w:tc>
          <w:tcPr>
            <w:tcW w:w="1080" w:type="dxa"/>
            <w:shd w:val="clear" w:color="auto" w:fill="D9D9D9"/>
            <w:vAlign w:val="center"/>
          </w:tcPr>
          <w:p w14:paraId="7791B273" w14:textId="77777777" w:rsidR="005401A4" w:rsidRPr="00D05CC1" w:rsidRDefault="005401A4" w:rsidP="000B35CD">
            <w:pPr>
              <w:jc w:val="center"/>
              <w:rPr>
                <w:b/>
                <w:sz w:val="20"/>
                <w:szCs w:val="20"/>
              </w:rPr>
            </w:pPr>
            <w:r w:rsidRPr="00D05CC1">
              <w:rPr>
                <w:b/>
                <w:sz w:val="20"/>
                <w:szCs w:val="20"/>
              </w:rPr>
              <w:t>TC</w:t>
            </w:r>
          </w:p>
        </w:tc>
      </w:tr>
      <w:tr w:rsidR="005401A4" w:rsidRPr="00D05CC1" w14:paraId="58DA2331" w14:textId="77777777" w:rsidTr="000B35CD">
        <w:trPr>
          <w:trHeight w:val="2046"/>
        </w:trPr>
        <w:tc>
          <w:tcPr>
            <w:tcW w:w="11314" w:type="dxa"/>
          </w:tcPr>
          <w:p w14:paraId="33510DD3" w14:textId="77777777" w:rsidR="005401A4" w:rsidRDefault="005401A4" w:rsidP="000B35CD">
            <w:pPr>
              <w:rPr>
                <w:b/>
                <w:sz w:val="20"/>
                <w:szCs w:val="20"/>
                <w:u w:val="single"/>
              </w:rPr>
            </w:pPr>
            <w:r w:rsidRPr="00D05CC1">
              <w:rPr>
                <w:b/>
                <w:sz w:val="20"/>
                <w:szCs w:val="20"/>
                <w:u w:val="single"/>
              </w:rPr>
              <w:t>Budgetary Entry</w:t>
            </w:r>
          </w:p>
          <w:p w14:paraId="478C3683" w14:textId="77777777" w:rsidR="005401A4" w:rsidRPr="006D2265" w:rsidRDefault="005401A4" w:rsidP="000B35CD">
            <w:pPr>
              <w:rPr>
                <w:sz w:val="20"/>
                <w:szCs w:val="20"/>
              </w:rPr>
            </w:pPr>
          </w:p>
          <w:p w14:paraId="691417C7" w14:textId="46A33EA0" w:rsidR="005401A4" w:rsidRDefault="005401A4" w:rsidP="000B35CD">
            <w:pPr>
              <w:keepNext/>
              <w:outlineLvl w:val="1"/>
              <w:rPr>
                <w:sz w:val="20"/>
                <w:szCs w:val="20"/>
              </w:rPr>
            </w:pPr>
            <w:r>
              <w:rPr>
                <w:sz w:val="20"/>
                <w:szCs w:val="20"/>
              </w:rPr>
              <w:t xml:space="preserve">420100  Total Actual Resources </w:t>
            </w:r>
            <w:r w:rsidR="00513276" w:rsidRPr="00473ABC">
              <w:rPr>
                <w:sz w:val="20"/>
                <w:szCs w:val="20"/>
              </w:rPr>
              <w:t>–</w:t>
            </w:r>
            <w:r>
              <w:rPr>
                <w:sz w:val="20"/>
                <w:szCs w:val="20"/>
              </w:rPr>
              <w:t xml:space="preserve"> Collected</w:t>
            </w:r>
          </w:p>
          <w:p w14:paraId="5267A0A5" w14:textId="0A657239" w:rsidR="005401A4" w:rsidRDefault="004F15CD" w:rsidP="000B35CD">
            <w:pPr>
              <w:keepNext/>
              <w:outlineLvl w:val="1"/>
              <w:rPr>
                <w:sz w:val="20"/>
                <w:szCs w:val="20"/>
              </w:rPr>
            </w:pPr>
            <w:r>
              <w:rPr>
                <w:sz w:val="20"/>
                <w:szCs w:val="20"/>
              </w:rPr>
              <w:t xml:space="preserve">    4252</w:t>
            </w:r>
            <w:r w:rsidR="005401A4">
              <w:rPr>
                <w:sz w:val="20"/>
                <w:szCs w:val="20"/>
              </w:rPr>
              <w:t xml:space="preserve">00  </w:t>
            </w:r>
            <w:r w:rsidR="005006F5" w:rsidRPr="00473ABC">
              <w:rPr>
                <w:sz w:val="20"/>
                <w:szCs w:val="20"/>
              </w:rPr>
              <w:t>Reimbursements and Other Income Earned – Collected</w:t>
            </w:r>
          </w:p>
          <w:p w14:paraId="6C8AC649" w14:textId="77777777" w:rsidR="005401A4" w:rsidRDefault="005401A4" w:rsidP="000B35CD">
            <w:pPr>
              <w:keepNext/>
              <w:outlineLvl w:val="1"/>
              <w:rPr>
                <w:sz w:val="20"/>
                <w:szCs w:val="20"/>
              </w:rPr>
            </w:pPr>
          </w:p>
          <w:p w14:paraId="22E5D163" w14:textId="77777777" w:rsidR="005401A4" w:rsidRPr="00E208BB" w:rsidRDefault="005401A4" w:rsidP="000B35CD">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659E87F9" w14:textId="77777777" w:rsidR="005401A4" w:rsidRDefault="005401A4" w:rsidP="000B35CD">
            <w:pPr>
              <w:rPr>
                <w:bCs/>
                <w:sz w:val="20"/>
                <w:szCs w:val="20"/>
              </w:rPr>
            </w:pPr>
            <w:r>
              <w:rPr>
                <w:bCs/>
                <w:sz w:val="20"/>
                <w:szCs w:val="20"/>
              </w:rPr>
              <w:t xml:space="preserve">  </w:t>
            </w:r>
          </w:p>
          <w:p w14:paraId="0DD34077" w14:textId="6EBCE319" w:rsidR="005401A4" w:rsidRPr="001537DC" w:rsidRDefault="005401A4" w:rsidP="000B35CD">
            <w:pPr>
              <w:rPr>
                <w:sz w:val="20"/>
                <w:szCs w:val="20"/>
              </w:rPr>
            </w:pPr>
            <w:r>
              <w:rPr>
                <w:sz w:val="20"/>
                <w:szCs w:val="20"/>
              </w:rPr>
              <w:t>N/A</w:t>
            </w:r>
          </w:p>
          <w:p w14:paraId="7C5CC302" w14:textId="77777777" w:rsidR="005401A4" w:rsidRPr="00E92C22" w:rsidRDefault="005401A4" w:rsidP="000B35CD">
            <w:pPr>
              <w:rPr>
                <w:bCs/>
                <w:sz w:val="20"/>
                <w:szCs w:val="20"/>
              </w:rPr>
            </w:pPr>
            <w:r>
              <w:rPr>
                <w:bCs/>
                <w:sz w:val="20"/>
                <w:szCs w:val="20"/>
              </w:rPr>
              <w:t xml:space="preserve"> </w:t>
            </w:r>
          </w:p>
        </w:tc>
        <w:tc>
          <w:tcPr>
            <w:tcW w:w="990" w:type="dxa"/>
          </w:tcPr>
          <w:p w14:paraId="0DB22342" w14:textId="77777777" w:rsidR="005401A4" w:rsidRPr="00D05CC1" w:rsidRDefault="005401A4" w:rsidP="000B35CD">
            <w:pPr>
              <w:jc w:val="center"/>
              <w:rPr>
                <w:sz w:val="20"/>
                <w:szCs w:val="18"/>
              </w:rPr>
            </w:pPr>
          </w:p>
          <w:p w14:paraId="05FF544D" w14:textId="77777777" w:rsidR="005401A4" w:rsidRDefault="005401A4" w:rsidP="000B35CD">
            <w:pPr>
              <w:jc w:val="center"/>
              <w:rPr>
                <w:sz w:val="20"/>
                <w:szCs w:val="18"/>
              </w:rPr>
            </w:pPr>
          </w:p>
          <w:p w14:paraId="2F51BFBA" w14:textId="1D512E6C" w:rsidR="005401A4" w:rsidRDefault="005006F5" w:rsidP="000B35CD">
            <w:pPr>
              <w:jc w:val="right"/>
              <w:rPr>
                <w:sz w:val="20"/>
                <w:szCs w:val="18"/>
              </w:rPr>
            </w:pPr>
            <w:r>
              <w:rPr>
                <w:sz w:val="20"/>
                <w:szCs w:val="18"/>
              </w:rPr>
              <w:t>100</w:t>
            </w:r>
          </w:p>
          <w:p w14:paraId="6E350D6C" w14:textId="70DBA136" w:rsidR="005401A4" w:rsidRDefault="005401A4" w:rsidP="000B35CD">
            <w:pPr>
              <w:jc w:val="right"/>
              <w:rPr>
                <w:sz w:val="20"/>
                <w:szCs w:val="18"/>
              </w:rPr>
            </w:pPr>
          </w:p>
          <w:p w14:paraId="0450D3AF" w14:textId="77777777" w:rsidR="005401A4" w:rsidRDefault="005401A4" w:rsidP="000B35CD">
            <w:pPr>
              <w:jc w:val="center"/>
              <w:rPr>
                <w:sz w:val="20"/>
                <w:szCs w:val="18"/>
              </w:rPr>
            </w:pPr>
          </w:p>
          <w:p w14:paraId="2BD5A62F" w14:textId="77777777" w:rsidR="005401A4" w:rsidRDefault="005401A4" w:rsidP="000B35CD">
            <w:pPr>
              <w:jc w:val="center"/>
              <w:rPr>
                <w:sz w:val="20"/>
                <w:szCs w:val="18"/>
              </w:rPr>
            </w:pPr>
          </w:p>
          <w:p w14:paraId="3E552919" w14:textId="77777777" w:rsidR="005401A4" w:rsidRDefault="005401A4" w:rsidP="000B35CD">
            <w:pPr>
              <w:jc w:val="center"/>
              <w:rPr>
                <w:sz w:val="20"/>
                <w:szCs w:val="18"/>
              </w:rPr>
            </w:pPr>
          </w:p>
          <w:p w14:paraId="64167D9F" w14:textId="77777777" w:rsidR="005401A4" w:rsidRPr="00D05CC1" w:rsidRDefault="005401A4" w:rsidP="000B35CD">
            <w:pPr>
              <w:rPr>
                <w:sz w:val="20"/>
                <w:szCs w:val="18"/>
              </w:rPr>
            </w:pPr>
          </w:p>
        </w:tc>
        <w:tc>
          <w:tcPr>
            <w:tcW w:w="990" w:type="dxa"/>
          </w:tcPr>
          <w:p w14:paraId="4DDE18EC" w14:textId="77777777" w:rsidR="005401A4" w:rsidRPr="00D05CC1" w:rsidRDefault="005401A4" w:rsidP="000B35CD">
            <w:pPr>
              <w:jc w:val="center"/>
              <w:rPr>
                <w:sz w:val="20"/>
                <w:szCs w:val="18"/>
              </w:rPr>
            </w:pPr>
          </w:p>
          <w:p w14:paraId="5C6EFF9B" w14:textId="77777777" w:rsidR="005401A4" w:rsidRDefault="005401A4" w:rsidP="000B35CD">
            <w:pPr>
              <w:jc w:val="center"/>
              <w:rPr>
                <w:sz w:val="20"/>
                <w:szCs w:val="18"/>
              </w:rPr>
            </w:pPr>
          </w:p>
          <w:p w14:paraId="1C57B2E5" w14:textId="77777777" w:rsidR="005401A4" w:rsidRDefault="005401A4" w:rsidP="005006F5">
            <w:pPr>
              <w:rPr>
                <w:sz w:val="20"/>
                <w:szCs w:val="18"/>
              </w:rPr>
            </w:pPr>
          </w:p>
          <w:p w14:paraId="6B76CCDC" w14:textId="070FEB53" w:rsidR="005401A4" w:rsidRDefault="005006F5" w:rsidP="000B35CD">
            <w:pPr>
              <w:jc w:val="right"/>
              <w:rPr>
                <w:sz w:val="20"/>
                <w:szCs w:val="18"/>
              </w:rPr>
            </w:pPr>
            <w:r>
              <w:rPr>
                <w:sz w:val="20"/>
                <w:szCs w:val="18"/>
              </w:rPr>
              <w:t>1</w:t>
            </w:r>
            <w:r w:rsidR="005401A4">
              <w:rPr>
                <w:sz w:val="20"/>
                <w:szCs w:val="18"/>
              </w:rPr>
              <w:t>00</w:t>
            </w:r>
          </w:p>
          <w:p w14:paraId="479E13AD" w14:textId="77777777" w:rsidR="005401A4" w:rsidRDefault="005401A4" w:rsidP="000B35CD">
            <w:pPr>
              <w:jc w:val="center"/>
              <w:rPr>
                <w:sz w:val="20"/>
                <w:szCs w:val="18"/>
              </w:rPr>
            </w:pPr>
          </w:p>
          <w:p w14:paraId="1665A227" w14:textId="77777777" w:rsidR="005401A4" w:rsidRDefault="005401A4" w:rsidP="000B35CD">
            <w:pPr>
              <w:rPr>
                <w:sz w:val="20"/>
                <w:szCs w:val="18"/>
              </w:rPr>
            </w:pPr>
          </w:p>
          <w:p w14:paraId="540A5E86" w14:textId="77777777" w:rsidR="005401A4" w:rsidRPr="00D05CC1" w:rsidRDefault="005401A4" w:rsidP="000B35CD">
            <w:pPr>
              <w:rPr>
                <w:sz w:val="20"/>
                <w:szCs w:val="18"/>
              </w:rPr>
            </w:pPr>
          </w:p>
        </w:tc>
        <w:tc>
          <w:tcPr>
            <w:tcW w:w="1080" w:type="dxa"/>
            <w:vAlign w:val="center"/>
          </w:tcPr>
          <w:p w14:paraId="2CD928E7" w14:textId="77777777" w:rsidR="005401A4" w:rsidRDefault="005401A4" w:rsidP="000B35CD">
            <w:pPr>
              <w:rPr>
                <w:sz w:val="20"/>
                <w:szCs w:val="18"/>
              </w:rPr>
            </w:pPr>
          </w:p>
          <w:p w14:paraId="2202E0D0" w14:textId="77777777" w:rsidR="005401A4" w:rsidRDefault="005401A4" w:rsidP="000B35CD">
            <w:pPr>
              <w:jc w:val="center"/>
              <w:rPr>
                <w:sz w:val="20"/>
                <w:szCs w:val="18"/>
              </w:rPr>
            </w:pPr>
            <w:r>
              <w:rPr>
                <w:sz w:val="20"/>
                <w:szCs w:val="18"/>
              </w:rPr>
              <w:t>F302</w:t>
            </w:r>
          </w:p>
          <w:p w14:paraId="63775C8F" w14:textId="77777777" w:rsidR="005401A4" w:rsidRDefault="005401A4" w:rsidP="000B35CD">
            <w:pPr>
              <w:jc w:val="center"/>
              <w:rPr>
                <w:sz w:val="20"/>
                <w:szCs w:val="18"/>
              </w:rPr>
            </w:pPr>
          </w:p>
          <w:p w14:paraId="7526C159" w14:textId="77777777" w:rsidR="005401A4" w:rsidRDefault="005401A4" w:rsidP="000B35CD">
            <w:pPr>
              <w:jc w:val="center"/>
              <w:rPr>
                <w:sz w:val="20"/>
                <w:szCs w:val="18"/>
              </w:rPr>
            </w:pPr>
          </w:p>
          <w:p w14:paraId="6AD466A5" w14:textId="77777777" w:rsidR="005401A4" w:rsidRDefault="005401A4" w:rsidP="000B35CD">
            <w:pPr>
              <w:jc w:val="center"/>
              <w:rPr>
                <w:sz w:val="20"/>
                <w:szCs w:val="18"/>
              </w:rPr>
            </w:pPr>
          </w:p>
          <w:p w14:paraId="7172B6C2" w14:textId="77777777" w:rsidR="005401A4" w:rsidRPr="00D05CC1" w:rsidRDefault="005401A4" w:rsidP="000B35CD">
            <w:pPr>
              <w:jc w:val="center"/>
              <w:rPr>
                <w:sz w:val="20"/>
                <w:szCs w:val="18"/>
              </w:rPr>
            </w:pPr>
          </w:p>
        </w:tc>
      </w:tr>
    </w:tbl>
    <w:p w14:paraId="35C6D99A" w14:textId="45CACB0D" w:rsidR="00285AC4" w:rsidRDefault="00285AC4" w:rsidP="009B33F0"/>
    <w:p w14:paraId="0FDC88CB" w14:textId="1A7889C6" w:rsidR="00235DD5" w:rsidRDefault="00235DD5" w:rsidP="009B33F0"/>
    <w:p w14:paraId="1D4A22FC" w14:textId="402CDDE9" w:rsidR="00235DD5" w:rsidRDefault="00235DD5" w:rsidP="009B33F0"/>
    <w:p w14:paraId="144A0E9C" w14:textId="781F3DC7" w:rsidR="00235DD5" w:rsidRDefault="00235DD5" w:rsidP="009B33F0"/>
    <w:p w14:paraId="6191E397" w14:textId="34D51211" w:rsidR="00235DD5" w:rsidRDefault="00235DD5" w:rsidP="009B33F0"/>
    <w:p w14:paraId="59A65BBF" w14:textId="5E1A8E5E" w:rsidR="00235DD5" w:rsidRDefault="00235DD5" w:rsidP="009B33F0"/>
    <w:p w14:paraId="3BD4A023" w14:textId="50CA4ED9" w:rsidR="00235DD5" w:rsidRDefault="00235DD5" w:rsidP="009B33F0"/>
    <w:p w14:paraId="7C3FBC16" w14:textId="77777777" w:rsidR="00C004CC" w:rsidRDefault="00C004CC" w:rsidP="009B33F0"/>
    <w:p w14:paraId="755EE55B" w14:textId="5491D84E" w:rsidR="00235DD5" w:rsidRDefault="00235DD5" w:rsidP="009B33F0"/>
    <w:p w14:paraId="7A24191A" w14:textId="77777777" w:rsidR="00235DD5" w:rsidRDefault="00235DD5" w:rsidP="009B33F0"/>
    <w:p w14:paraId="38CFE0CF" w14:textId="77777777" w:rsidR="00285AC4" w:rsidRDefault="00285AC4" w:rsidP="009B33F0"/>
    <w:tbl>
      <w:tblPr>
        <w:tblW w:w="14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14"/>
        <w:gridCol w:w="990"/>
        <w:gridCol w:w="990"/>
        <w:gridCol w:w="1080"/>
      </w:tblGrid>
      <w:tr w:rsidR="005006F5" w:rsidRPr="00D05CC1" w14:paraId="6CD8D180" w14:textId="77777777" w:rsidTr="000B35CD">
        <w:trPr>
          <w:trHeight w:val="343"/>
        </w:trPr>
        <w:tc>
          <w:tcPr>
            <w:tcW w:w="14374" w:type="dxa"/>
            <w:gridSpan w:val="4"/>
          </w:tcPr>
          <w:p w14:paraId="2CFD7EDB" w14:textId="13F857B3" w:rsidR="005006F5" w:rsidRPr="00285AC4" w:rsidRDefault="00CF03D5" w:rsidP="000B35CD">
            <w:pPr>
              <w:autoSpaceDE w:val="0"/>
              <w:autoSpaceDN w:val="0"/>
              <w:adjustRightInd w:val="0"/>
              <w:ind w:left="316" w:hanging="360"/>
              <w:rPr>
                <w:b/>
                <w:bCs/>
                <w:sz w:val="20"/>
                <w:szCs w:val="20"/>
              </w:rPr>
            </w:pPr>
            <w:r>
              <w:rPr>
                <w:b/>
                <w:sz w:val="20"/>
                <w:szCs w:val="20"/>
              </w:rPr>
              <w:t>3</w:t>
            </w:r>
            <w:r w:rsidR="00882E58">
              <w:rPr>
                <w:b/>
                <w:sz w:val="20"/>
                <w:szCs w:val="20"/>
              </w:rPr>
              <w:t>1</w:t>
            </w:r>
            <w:r w:rsidR="005006F5" w:rsidRPr="00DE6F13">
              <w:rPr>
                <w:b/>
                <w:sz w:val="20"/>
                <w:szCs w:val="20"/>
              </w:rPr>
              <w:t>.</w:t>
            </w:r>
            <w:r w:rsidR="005006F5">
              <w:rPr>
                <w:b/>
                <w:sz w:val="20"/>
                <w:szCs w:val="20"/>
              </w:rPr>
              <w:t xml:space="preserve"> </w:t>
            </w:r>
            <w:r w:rsidR="005006F5" w:rsidRPr="00285AC4">
              <w:rPr>
                <w:b/>
                <w:bCs/>
                <w:sz w:val="20"/>
                <w:szCs w:val="20"/>
              </w:rPr>
              <w:t>To record the closing of revenue, expense, and other financing source accounts to cumulative results of operations.</w:t>
            </w:r>
          </w:p>
          <w:p w14:paraId="0030D7F0" w14:textId="19F02664" w:rsidR="00285AC4" w:rsidRPr="00D05CC1" w:rsidRDefault="00285AC4" w:rsidP="000B35CD">
            <w:pPr>
              <w:autoSpaceDE w:val="0"/>
              <w:autoSpaceDN w:val="0"/>
              <w:adjustRightInd w:val="0"/>
              <w:ind w:left="316" w:hanging="360"/>
              <w:rPr>
                <w:sz w:val="20"/>
                <w:szCs w:val="20"/>
              </w:rPr>
            </w:pPr>
          </w:p>
        </w:tc>
      </w:tr>
      <w:tr w:rsidR="005006F5" w:rsidRPr="00D05CC1" w14:paraId="7F193D88" w14:textId="77777777" w:rsidTr="000B35CD">
        <w:trPr>
          <w:trHeight w:val="273"/>
        </w:trPr>
        <w:tc>
          <w:tcPr>
            <w:tcW w:w="11314" w:type="dxa"/>
            <w:shd w:val="clear" w:color="auto" w:fill="D9D9D9"/>
            <w:vAlign w:val="center"/>
          </w:tcPr>
          <w:p w14:paraId="54EA07FF" w14:textId="0E995EFE" w:rsidR="005006F5" w:rsidRPr="00D05CC1" w:rsidRDefault="005006F5" w:rsidP="000B35CD">
            <w:pPr>
              <w:jc w:val="center"/>
              <w:rPr>
                <w:b/>
                <w:sz w:val="20"/>
                <w:szCs w:val="20"/>
              </w:rPr>
            </w:pPr>
            <w:r>
              <w:rPr>
                <w:b/>
                <w:sz w:val="20"/>
                <w:szCs w:val="20"/>
              </w:rPr>
              <w:t>TAS 0</w:t>
            </w:r>
            <w:r w:rsidR="00FA1886">
              <w:rPr>
                <w:b/>
                <w:sz w:val="20"/>
                <w:szCs w:val="20"/>
              </w:rPr>
              <w:t>27X0100</w:t>
            </w:r>
            <w:r>
              <w:rPr>
                <w:b/>
                <w:sz w:val="20"/>
                <w:szCs w:val="20"/>
              </w:rPr>
              <w:t xml:space="preserve"> (internal fund code X54)</w:t>
            </w:r>
          </w:p>
        </w:tc>
        <w:tc>
          <w:tcPr>
            <w:tcW w:w="990" w:type="dxa"/>
            <w:shd w:val="clear" w:color="auto" w:fill="D9D9D9"/>
            <w:vAlign w:val="center"/>
          </w:tcPr>
          <w:p w14:paraId="3141AA76" w14:textId="77777777" w:rsidR="005006F5" w:rsidRPr="00D05CC1" w:rsidRDefault="005006F5" w:rsidP="000B35CD">
            <w:pPr>
              <w:jc w:val="center"/>
              <w:rPr>
                <w:b/>
                <w:sz w:val="20"/>
                <w:szCs w:val="20"/>
              </w:rPr>
            </w:pPr>
            <w:r w:rsidRPr="00D05CC1">
              <w:rPr>
                <w:b/>
                <w:sz w:val="20"/>
                <w:szCs w:val="20"/>
              </w:rPr>
              <w:t>DR</w:t>
            </w:r>
          </w:p>
        </w:tc>
        <w:tc>
          <w:tcPr>
            <w:tcW w:w="990" w:type="dxa"/>
            <w:shd w:val="clear" w:color="auto" w:fill="D9D9D9"/>
            <w:vAlign w:val="center"/>
          </w:tcPr>
          <w:p w14:paraId="3F354F21" w14:textId="77777777" w:rsidR="005006F5" w:rsidRPr="00D05CC1" w:rsidRDefault="005006F5" w:rsidP="000B35CD">
            <w:pPr>
              <w:jc w:val="center"/>
              <w:rPr>
                <w:b/>
                <w:sz w:val="20"/>
                <w:szCs w:val="20"/>
              </w:rPr>
            </w:pPr>
            <w:r w:rsidRPr="00D05CC1">
              <w:rPr>
                <w:b/>
                <w:sz w:val="20"/>
                <w:szCs w:val="20"/>
              </w:rPr>
              <w:t>CR</w:t>
            </w:r>
          </w:p>
        </w:tc>
        <w:tc>
          <w:tcPr>
            <w:tcW w:w="1080" w:type="dxa"/>
            <w:shd w:val="clear" w:color="auto" w:fill="D9D9D9"/>
            <w:vAlign w:val="center"/>
          </w:tcPr>
          <w:p w14:paraId="7B296BCB" w14:textId="77777777" w:rsidR="005006F5" w:rsidRPr="00D05CC1" w:rsidRDefault="005006F5" w:rsidP="000B35CD">
            <w:pPr>
              <w:jc w:val="center"/>
              <w:rPr>
                <w:b/>
                <w:sz w:val="20"/>
                <w:szCs w:val="20"/>
              </w:rPr>
            </w:pPr>
            <w:r w:rsidRPr="00D05CC1">
              <w:rPr>
                <w:b/>
                <w:sz w:val="20"/>
                <w:szCs w:val="20"/>
              </w:rPr>
              <w:t>TC</w:t>
            </w:r>
          </w:p>
        </w:tc>
      </w:tr>
      <w:tr w:rsidR="005006F5" w:rsidRPr="00D05CC1" w14:paraId="5E942C7A" w14:textId="77777777" w:rsidTr="000B35CD">
        <w:trPr>
          <w:trHeight w:val="2046"/>
        </w:trPr>
        <w:tc>
          <w:tcPr>
            <w:tcW w:w="11314" w:type="dxa"/>
          </w:tcPr>
          <w:p w14:paraId="065A951A" w14:textId="77777777" w:rsidR="005006F5" w:rsidRDefault="005006F5" w:rsidP="000B35CD">
            <w:pPr>
              <w:rPr>
                <w:b/>
                <w:sz w:val="20"/>
                <w:szCs w:val="20"/>
                <w:u w:val="single"/>
              </w:rPr>
            </w:pPr>
            <w:r w:rsidRPr="00D05CC1">
              <w:rPr>
                <w:b/>
                <w:sz w:val="20"/>
                <w:szCs w:val="20"/>
                <w:u w:val="single"/>
              </w:rPr>
              <w:t>Budgetary Entry</w:t>
            </w:r>
          </w:p>
          <w:p w14:paraId="5C16C250" w14:textId="77777777" w:rsidR="005006F5" w:rsidRPr="006D2265" w:rsidRDefault="005006F5" w:rsidP="000B35CD">
            <w:pPr>
              <w:rPr>
                <w:sz w:val="20"/>
                <w:szCs w:val="20"/>
              </w:rPr>
            </w:pPr>
          </w:p>
          <w:p w14:paraId="702955EB" w14:textId="77777777" w:rsidR="005006F5" w:rsidRPr="001537DC" w:rsidRDefault="005006F5" w:rsidP="000B35CD">
            <w:pPr>
              <w:rPr>
                <w:sz w:val="20"/>
                <w:szCs w:val="20"/>
              </w:rPr>
            </w:pPr>
            <w:r>
              <w:rPr>
                <w:sz w:val="20"/>
                <w:szCs w:val="20"/>
              </w:rPr>
              <w:t>N/A</w:t>
            </w:r>
          </w:p>
          <w:p w14:paraId="7CD216EC" w14:textId="77777777" w:rsidR="005006F5" w:rsidRDefault="005006F5" w:rsidP="000B35CD">
            <w:pPr>
              <w:keepNext/>
              <w:outlineLvl w:val="1"/>
              <w:rPr>
                <w:sz w:val="20"/>
                <w:szCs w:val="20"/>
              </w:rPr>
            </w:pPr>
          </w:p>
          <w:p w14:paraId="22C653FF" w14:textId="77777777" w:rsidR="005006F5" w:rsidRPr="00E208BB" w:rsidRDefault="005006F5" w:rsidP="000B35CD">
            <w:pPr>
              <w:keepNext/>
              <w:outlineLvl w:val="1"/>
              <w:rPr>
                <w:b/>
                <w:bCs/>
                <w:sz w:val="20"/>
                <w:szCs w:val="20"/>
                <w:u w:val="single"/>
              </w:rPr>
            </w:pPr>
            <w:r w:rsidRPr="00E208BB">
              <w:rPr>
                <w:b/>
                <w:bCs/>
                <w:sz w:val="20"/>
                <w:szCs w:val="20"/>
                <w:u w:val="single"/>
              </w:rPr>
              <w:t>Proprietary Entry</w:t>
            </w:r>
            <w:r>
              <w:rPr>
                <w:b/>
                <w:bCs/>
                <w:sz w:val="20"/>
                <w:szCs w:val="20"/>
                <w:u w:val="single"/>
              </w:rPr>
              <w:t xml:space="preserve">   </w:t>
            </w:r>
          </w:p>
          <w:p w14:paraId="2D9125A5" w14:textId="77777777" w:rsidR="005006F5" w:rsidRDefault="005006F5" w:rsidP="000B35CD">
            <w:pPr>
              <w:keepNext/>
              <w:outlineLvl w:val="1"/>
              <w:rPr>
                <w:bCs/>
                <w:sz w:val="20"/>
                <w:szCs w:val="20"/>
              </w:rPr>
            </w:pPr>
          </w:p>
          <w:p w14:paraId="345DF3C6" w14:textId="5B02DB57" w:rsidR="005006F5" w:rsidRPr="00CC3182" w:rsidRDefault="00730276" w:rsidP="000B35CD">
            <w:pPr>
              <w:rPr>
                <w:sz w:val="20"/>
                <w:szCs w:val="20"/>
              </w:rPr>
            </w:pPr>
            <w:r>
              <w:rPr>
                <w:bCs/>
                <w:sz w:val="20"/>
                <w:szCs w:val="20"/>
              </w:rPr>
              <w:t>590000 (F</w:t>
            </w:r>
            <w:r w:rsidR="005006F5">
              <w:rPr>
                <w:bCs/>
                <w:sz w:val="20"/>
                <w:szCs w:val="20"/>
              </w:rPr>
              <w:t xml:space="preserve">) </w:t>
            </w:r>
            <w:r w:rsidR="00D2227E">
              <w:rPr>
                <w:sz w:val="20"/>
                <w:szCs w:val="20"/>
              </w:rPr>
              <w:t>Other Revenue</w:t>
            </w:r>
          </w:p>
          <w:p w14:paraId="135DBBB0" w14:textId="10E37416" w:rsidR="005006F5" w:rsidRDefault="005006F5" w:rsidP="000B35CD">
            <w:pPr>
              <w:keepNext/>
              <w:outlineLvl w:val="1"/>
              <w:rPr>
                <w:bCs/>
                <w:sz w:val="20"/>
                <w:szCs w:val="20"/>
              </w:rPr>
            </w:pPr>
            <w:r>
              <w:rPr>
                <w:bCs/>
                <w:sz w:val="20"/>
                <w:szCs w:val="20"/>
              </w:rPr>
              <w:t xml:space="preserve">    </w:t>
            </w:r>
            <w:r w:rsidR="00FA1886">
              <w:rPr>
                <w:bCs/>
                <w:sz w:val="20"/>
                <w:szCs w:val="20"/>
              </w:rPr>
              <w:t>3310</w:t>
            </w:r>
            <w:r w:rsidR="001D17A6">
              <w:rPr>
                <w:bCs/>
                <w:sz w:val="20"/>
                <w:szCs w:val="20"/>
              </w:rPr>
              <w:t>00</w:t>
            </w:r>
            <w:r w:rsidR="00FA1886">
              <w:rPr>
                <w:bCs/>
                <w:sz w:val="20"/>
                <w:szCs w:val="20"/>
              </w:rPr>
              <w:t xml:space="preserve"> </w:t>
            </w:r>
            <w:r w:rsidR="00D2227E">
              <w:rPr>
                <w:bCs/>
                <w:sz w:val="20"/>
                <w:szCs w:val="20"/>
              </w:rPr>
              <w:t xml:space="preserve"> Cumulative Results of Operations</w:t>
            </w:r>
          </w:p>
          <w:p w14:paraId="0DF610BA" w14:textId="77777777" w:rsidR="005006F5" w:rsidRPr="00E92C22" w:rsidRDefault="005006F5" w:rsidP="000B35CD">
            <w:pPr>
              <w:rPr>
                <w:bCs/>
                <w:sz w:val="20"/>
                <w:szCs w:val="20"/>
              </w:rPr>
            </w:pPr>
            <w:r>
              <w:rPr>
                <w:bCs/>
                <w:sz w:val="20"/>
                <w:szCs w:val="20"/>
              </w:rPr>
              <w:t xml:space="preserve">    </w:t>
            </w:r>
          </w:p>
        </w:tc>
        <w:tc>
          <w:tcPr>
            <w:tcW w:w="990" w:type="dxa"/>
          </w:tcPr>
          <w:p w14:paraId="33EC757B" w14:textId="77777777" w:rsidR="005006F5" w:rsidRPr="00D05CC1" w:rsidRDefault="005006F5" w:rsidP="000B35CD">
            <w:pPr>
              <w:jc w:val="center"/>
              <w:rPr>
                <w:sz w:val="20"/>
                <w:szCs w:val="18"/>
              </w:rPr>
            </w:pPr>
          </w:p>
          <w:p w14:paraId="1163B538" w14:textId="77777777" w:rsidR="005006F5" w:rsidRDefault="005006F5" w:rsidP="000B35CD">
            <w:pPr>
              <w:jc w:val="center"/>
              <w:rPr>
                <w:sz w:val="20"/>
                <w:szCs w:val="18"/>
              </w:rPr>
            </w:pPr>
          </w:p>
          <w:p w14:paraId="392BEE66" w14:textId="77777777" w:rsidR="005006F5" w:rsidRDefault="005006F5" w:rsidP="000B35CD">
            <w:pPr>
              <w:jc w:val="right"/>
              <w:rPr>
                <w:sz w:val="20"/>
                <w:szCs w:val="18"/>
              </w:rPr>
            </w:pPr>
          </w:p>
          <w:p w14:paraId="65659CB7" w14:textId="77777777" w:rsidR="005006F5" w:rsidRDefault="005006F5" w:rsidP="000B35CD">
            <w:pPr>
              <w:jc w:val="center"/>
              <w:rPr>
                <w:sz w:val="20"/>
                <w:szCs w:val="18"/>
              </w:rPr>
            </w:pPr>
          </w:p>
          <w:p w14:paraId="0639F445" w14:textId="77777777" w:rsidR="005006F5" w:rsidRDefault="005006F5" w:rsidP="000B35CD">
            <w:pPr>
              <w:jc w:val="center"/>
              <w:rPr>
                <w:sz w:val="20"/>
                <w:szCs w:val="18"/>
              </w:rPr>
            </w:pPr>
          </w:p>
          <w:p w14:paraId="785CC218" w14:textId="77777777" w:rsidR="005006F5" w:rsidRDefault="005006F5" w:rsidP="000B35CD">
            <w:pPr>
              <w:jc w:val="center"/>
              <w:rPr>
                <w:sz w:val="20"/>
                <w:szCs w:val="18"/>
              </w:rPr>
            </w:pPr>
          </w:p>
          <w:p w14:paraId="198F1A6B" w14:textId="49EBE3D8" w:rsidR="005006F5" w:rsidRDefault="005006F5" w:rsidP="000B35CD">
            <w:pPr>
              <w:jc w:val="right"/>
              <w:rPr>
                <w:sz w:val="20"/>
                <w:szCs w:val="18"/>
              </w:rPr>
            </w:pPr>
            <w:r>
              <w:rPr>
                <w:sz w:val="20"/>
                <w:szCs w:val="18"/>
              </w:rPr>
              <w:t>1</w:t>
            </w:r>
            <w:r w:rsidR="00D2227E">
              <w:rPr>
                <w:sz w:val="20"/>
                <w:szCs w:val="18"/>
              </w:rPr>
              <w:t>00</w:t>
            </w:r>
          </w:p>
          <w:p w14:paraId="21F52C8D" w14:textId="77777777" w:rsidR="005006F5" w:rsidRPr="00D05CC1" w:rsidRDefault="005006F5" w:rsidP="000B35CD">
            <w:pPr>
              <w:jc w:val="right"/>
              <w:rPr>
                <w:sz w:val="20"/>
                <w:szCs w:val="18"/>
              </w:rPr>
            </w:pPr>
          </w:p>
        </w:tc>
        <w:tc>
          <w:tcPr>
            <w:tcW w:w="990" w:type="dxa"/>
          </w:tcPr>
          <w:p w14:paraId="55BAE11B" w14:textId="77777777" w:rsidR="005006F5" w:rsidRPr="00D05CC1" w:rsidRDefault="005006F5" w:rsidP="000B35CD">
            <w:pPr>
              <w:jc w:val="center"/>
              <w:rPr>
                <w:sz w:val="20"/>
                <w:szCs w:val="18"/>
              </w:rPr>
            </w:pPr>
          </w:p>
          <w:p w14:paraId="7D5AB860" w14:textId="77777777" w:rsidR="005006F5" w:rsidRDefault="005006F5" w:rsidP="000B35CD">
            <w:pPr>
              <w:jc w:val="center"/>
              <w:rPr>
                <w:sz w:val="20"/>
                <w:szCs w:val="18"/>
              </w:rPr>
            </w:pPr>
          </w:p>
          <w:p w14:paraId="1C602679" w14:textId="77777777" w:rsidR="005006F5" w:rsidRDefault="005006F5" w:rsidP="000B35CD">
            <w:pPr>
              <w:jc w:val="center"/>
              <w:rPr>
                <w:sz w:val="20"/>
                <w:szCs w:val="18"/>
              </w:rPr>
            </w:pPr>
          </w:p>
          <w:p w14:paraId="2FB0C381" w14:textId="77777777" w:rsidR="005006F5" w:rsidRDefault="005006F5" w:rsidP="000B35CD">
            <w:pPr>
              <w:jc w:val="right"/>
              <w:rPr>
                <w:sz w:val="20"/>
                <w:szCs w:val="18"/>
              </w:rPr>
            </w:pPr>
          </w:p>
          <w:p w14:paraId="2B48F3A5" w14:textId="77777777" w:rsidR="005006F5" w:rsidRDefault="005006F5" w:rsidP="000B35CD">
            <w:pPr>
              <w:jc w:val="center"/>
              <w:rPr>
                <w:sz w:val="20"/>
                <w:szCs w:val="18"/>
              </w:rPr>
            </w:pPr>
          </w:p>
          <w:p w14:paraId="28B7DB3B" w14:textId="77777777" w:rsidR="005006F5" w:rsidRDefault="005006F5" w:rsidP="000B35CD">
            <w:pPr>
              <w:jc w:val="center"/>
              <w:rPr>
                <w:sz w:val="20"/>
                <w:szCs w:val="18"/>
              </w:rPr>
            </w:pPr>
          </w:p>
          <w:p w14:paraId="30623B8E" w14:textId="77777777" w:rsidR="005006F5" w:rsidRDefault="005006F5" w:rsidP="000B35CD">
            <w:pPr>
              <w:rPr>
                <w:sz w:val="20"/>
                <w:szCs w:val="18"/>
              </w:rPr>
            </w:pPr>
          </w:p>
          <w:p w14:paraId="43937740" w14:textId="1DE142A0" w:rsidR="005006F5" w:rsidRDefault="00D2227E" w:rsidP="000B35CD">
            <w:pPr>
              <w:jc w:val="right"/>
              <w:rPr>
                <w:sz w:val="20"/>
                <w:szCs w:val="18"/>
              </w:rPr>
            </w:pPr>
            <w:r>
              <w:rPr>
                <w:sz w:val="20"/>
                <w:szCs w:val="18"/>
              </w:rPr>
              <w:t>100</w:t>
            </w:r>
          </w:p>
          <w:p w14:paraId="0B52A2BA" w14:textId="77777777" w:rsidR="005006F5" w:rsidRPr="00D05CC1" w:rsidRDefault="005006F5" w:rsidP="000B35CD">
            <w:pPr>
              <w:rPr>
                <w:sz w:val="20"/>
                <w:szCs w:val="18"/>
              </w:rPr>
            </w:pPr>
          </w:p>
        </w:tc>
        <w:tc>
          <w:tcPr>
            <w:tcW w:w="1080" w:type="dxa"/>
            <w:vAlign w:val="center"/>
          </w:tcPr>
          <w:p w14:paraId="7C397031" w14:textId="77777777" w:rsidR="005006F5" w:rsidRDefault="005006F5" w:rsidP="000B35CD">
            <w:pPr>
              <w:jc w:val="center"/>
              <w:rPr>
                <w:sz w:val="20"/>
                <w:szCs w:val="18"/>
              </w:rPr>
            </w:pPr>
          </w:p>
          <w:p w14:paraId="4291F19A" w14:textId="77777777" w:rsidR="005006F5" w:rsidRDefault="005006F5" w:rsidP="000B35CD">
            <w:pPr>
              <w:jc w:val="center"/>
              <w:rPr>
                <w:sz w:val="20"/>
                <w:szCs w:val="18"/>
              </w:rPr>
            </w:pPr>
          </w:p>
          <w:p w14:paraId="73EE66B3" w14:textId="77777777" w:rsidR="005006F5" w:rsidRDefault="005006F5" w:rsidP="000B35CD">
            <w:pPr>
              <w:jc w:val="center"/>
              <w:rPr>
                <w:sz w:val="20"/>
                <w:szCs w:val="18"/>
              </w:rPr>
            </w:pPr>
          </w:p>
          <w:p w14:paraId="1BE6E55A" w14:textId="77777777" w:rsidR="005006F5" w:rsidRDefault="005006F5" w:rsidP="000B35CD">
            <w:pPr>
              <w:jc w:val="center"/>
              <w:rPr>
                <w:sz w:val="20"/>
                <w:szCs w:val="18"/>
              </w:rPr>
            </w:pPr>
          </w:p>
          <w:p w14:paraId="03F97EFF" w14:textId="77777777" w:rsidR="005006F5" w:rsidRDefault="005006F5" w:rsidP="000B35CD">
            <w:pPr>
              <w:rPr>
                <w:sz w:val="20"/>
                <w:szCs w:val="18"/>
              </w:rPr>
            </w:pPr>
          </w:p>
          <w:p w14:paraId="1589B330" w14:textId="77777777" w:rsidR="005006F5" w:rsidRDefault="005006F5" w:rsidP="000B35CD">
            <w:pPr>
              <w:jc w:val="center"/>
              <w:rPr>
                <w:sz w:val="20"/>
                <w:szCs w:val="18"/>
              </w:rPr>
            </w:pPr>
          </w:p>
          <w:p w14:paraId="5EABF4E7" w14:textId="77777777" w:rsidR="005006F5" w:rsidRDefault="005006F5" w:rsidP="000B35CD">
            <w:pPr>
              <w:jc w:val="center"/>
              <w:rPr>
                <w:sz w:val="20"/>
                <w:szCs w:val="18"/>
              </w:rPr>
            </w:pPr>
            <w:r>
              <w:rPr>
                <w:sz w:val="20"/>
                <w:szCs w:val="18"/>
              </w:rPr>
              <w:t>F336</w:t>
            </w:r>
          </w:p>
          <w:p w14:paraId="05DF322A" w14:textId="77777777" w:rsidR="005006F5" w:rsidRPr="00D05CC1" w:rsidRDefault="005006F5" w:rsidP="000B35CD">
            <w:pPr>
              <w:jc w:val="center"/>
              <w:rPr>
                <w:sz w:val="20"/>
                <w:szCs w:val="18"/>
              </w:rPr>
            </w:pPr>
          </w:p>
        </w:tc>
      </w:tr>
    </w:tbl>
    <w:p w14:paraId="4DE292BC" w14:textId="77777777" w:rsidR="001439A9" w:rsidRDefault="001439A9" w:rsidP="009B33F0"/>
    <w:p w14:paraId="64BCFA15" w14:textId="77777777" w:rsidR="007418E2" w:rsidRDefault="007418E2" w:rsidP="009B33F0"/>
    <w:tbl>
      <w:tblPr>
        <w:tblStyle w:val="TableGrid"/>
        <w:tblW w:w="14508" w:type="dxa"/>
        <w:tblLayout w:type="fixed"/>
        <w:tblLook w:val="04A0" w:firstRow="1" w:lastRow="0" w:firstColumn="1" w:lastColumn="0" w:noHBand="0" w:noVBand="1"/>
      </w:tblPr>
      <w:tblGrid>
        <w:gridCol w:w="5328"/>
        <w:gridCol w:w="900"/>
        <w:gridCol w:w="900"/>
        <w:gridCol w:w="900"/>
        <w:gridCol w:w="900"/>
        <w:gridCol w:w="900"/>
        <w:gridCol w:w="990"/>
        <w:gridCol w:w="900"/>
        <w:gridCol w:w="900"/>
        <w:gridCol w:w="900"/>
        <w:gridCol w:w="990"/>
      </w:tblGrid>
      <w:tr w:rsidR="000E5608" w14:paraId="612F348B" w14:textId="77777777" w:rsidTr="003303C4">
        <w:trPr>
          <w:tblHeader/>
        </w:trPr>
        <w:tc>
          <w:tcPr>
            <w:tcW w:w="14508" w:type="dxa"/>
            <w:gridSpan w:val="11"/>
            <w:shd w:val="clear" w:color="auto" w:fill="DEEAF6" w:themeFill="accent1" w:themeFillTint="33"/>
          </w:tcPr>
          <w:p w14:paraId="37DAD521" w14:textId="27E01D77" w:rsidR="000E5608" w:rsidRPr="00097CE1" w:rsidRDefault="000E5608" w:rsidP="000B35CD">
            <w:pPr>
              <w:jc w:val="center"/>
              <w:rPr>
                <w:b/>
              </w:rPr>
            </w:pPr>
            <w:r>
              <w:rPr>
                <w:b/>
              </w:rPr>
              <w:t xml:space="preserve">  </w:t>
            </w:r>
            <w:r w:rsidR="003C7FD5">
              <w:rPr>
                <w:b/>
              </w:rPr>
              <w:t>Post-Closing</w:t>
            </w:r>
            <w:r>
              <w:rPr>
                <w:b/>
              </w:rPr>
              <w:t xml:space="preserve"> Trial Balance</w:t>
            </w:r>
          </w:p>
        </w:tc>
      </w:tr>
      <w:tr w:rsidR="00337BEB" w14:paraId="2B9E62C1" w14:textId="77777777" w:rsidTr="003303C4">
        <w:trPr>
          <w:tblHeader/>
        </w:trPr>
        <w:tc>
          <w:tcPr>
            <w:tcW w:w="5328" w:type="dxa"/>
            <w:shd w:val="clear" w:color="auto" w:fill="DEEAF6" w:themeFill="accent1" w:themeFillTint="33"/>
          </w:tcPr>
          <w:p w14:paraId="6AFFA55D" w14:textId="77777777" w:rsidR="00337BEB" w:rsidRPr="00097CE1" w:rsidRDefault="00337BEB" w:rsidP="000B35CD">
            <w:pPr>
              <w:jc w:val="center"/>
              <w:rPr>
                <w:b/>
              </w:rPr>
            </w:pPr>
            <w:r w:rsidRPr="00097CE1">
              <w:rPr>
                <w:b/>
              </w:rPr>
              <w:t>USSGL Account</w:t>
            </w:r>
          </w:p>
        </w:tc>
        <w:tc>
          <w:tcPr>
            <w:tcW w:w="1800" w:type="dxa"/>
            <w:gridSpan w:val="2"/>
            <w:shd w:val="clear" w:color="auto" w:fill="DEEAF6" w:themeFill="accent1" w:themeFillTint="33"/>
          </w:tcPr>
          <w:p w14:paraId="6C77DE10" w14:textId="77777777" w:rsidR="00337BEB" w:rsidRPr="00097CE1" w:rsidRDefault="00337BEB" w:rsidP="000B35CD">
            <w:pPr>
              <w:jc w:val="center"/>
              <w:rPr>
                <w:b/>
              </w:rPr>
            </w:pPr>
            <w:r w:rsidRPr="00097CE1">
              <w:rPr>
                <w:b/>
              </w:rPr>
              <w:t>027X6725</w:t>
            </w:r>
          </w:p>
        </w:tc>
        <w:tc>
          <w:tcPr>
            <w:tcW w:w="1800" w:type="dxa"/>
            <w:gridSpan w:val="2"/>
            <w:shd w:val="clear" w:color="auto" w:fill="DEEAF6" w:themeFill="accent1" w:themeFillTint="33"/>
          </w:tcPr>
          <w:p w14:paraId="4D8F00A0" w14:textId="77777777" w:rsidR="00337BEB" w:rsidRPr="00097CE1" w:rsidRDefault="00337BEB" w:rsidP="000B35CD">
            <w:pPr>
              <w:jc w:val="center"/>
              <w:rPr>
                <w:b/>
              </w:rPr>
            </w:pPr>
            <w:r w:rsidRPr="00097CE1">
              <w:rPr>
                <w:b/>
              </w:rPr>
              <w:t>027X5610</w:t>
            </w:r>
          </w:p>
        </w:tc>
        <w:tc>
          <w:tcPr>
            <w:tcW w:w="1890" w:type="dxa"/>
            <w:gridSpan w:val="2"/>
            <w:shd w:val="clear" w:color="auto" w:fill="DEEAF6" w:themeFill="accent1" w:themeFillTint="33"/>
          </w:tcPr>
          <w:p w14:paraId="0217DADD" w14:textId="77777777" w:rsidR="00337BEB" w:rsidRPr="00097CE1" w:rsidRDefault="00337BEB" w:rsidP="000B35CD">
            <w:pPr>
              <w:jc w:val="center"/>
              <w:rPr>
                <w:b/>
              </w:rPr>
            </w:pPr>
            <w:r w:rsidRPr="00097CE1">
              <w:rPr>
                <w:b/>
              </w:rPr>
              <w:t>027X0100</w:t>
            </w:r>
          </w:p>
        </w:tc>
        <w:tc>
          <w:tcPr>
            <w:tcW w:w="1800" w:type="dxa"/>
            <w:gridSpan w:val="2"/>
            <w:shd w:val="clear" w:color="auto" w:fill="DEEAF6" w:themeFill="accent1" w:themeFillTint="33"/>
          </w:tcPr>
          <w:p w14:paraId="3D6B53CB" w14:textId="22A1291E" w:rsidR="00337BEB" w:rsidRPr="00097CE1" w:rsidRDefault="00337BEB" w:rsidP="000B35CD">
            <w:pPr>
              <w:jc w:val="center"/>
              <w:rPr>
                <w:b/>
              </w:rPr>
            </w:pPr>
            <w:r>
              <w:rPr>
                <w:b/>
              </w:rPr>
              <w:t>0272474</w:t>
            </w:r>
          </w:p>
        </w:tc>
        <w:tc>
          <w:tcPr>
            <w:tcW w:w="1890" w:type="dxa"/>
            <w:gridSpan w:val="2"/>
            <w:shd w:val="clear" w:color="auto" w:fill="DEEAF6" w:themeFill="accent1" w:themeFillTint="33"/>
          </w:tcPr>
          <w:p w14:paraId="6833F081" w14:textId="7FA64A4D" w:rsidR="00337BEB" w:rsidRPr="00097CE1" w:rsidRDefault="009213DC" w:rsidP="00337BEB">
            <w:pPr>
              <w:jc w:val="center"/>
              <w:rPr>
                <w:b/>
              </w:rPr>
            </w:pPr>
            <w:r>
              <w:rPr>
                <w:b/>
              </w:rPr>
              <w:t>Combined</w:t>
            </w:r>
          </w:p>
        </w:tc>
      </w:tr>
      <w:tr w:rsidR="00337BEB" w14:paraId="3BDF9AF9" w14:textId="77777777" w:rsidTr="003303C4">
        <w:trPr>
          <w:tblHeader/>
        </w:trPr>
        <w:tc>
          <w:tcPr>
            <w:tcW w:w="5328" w:type="dxa"/>
            <w:shd w:val="clear" w:color="auto" w:fill="DEEAF6" w:themeFill="accent1" w:themeFillTint="33"/>
          </w:tcPr>
          <w:p w14:paraId="763F4114" w14:textId="77777777" w:rsidR="00337BEB" w:rsidRPr="00097CE1" w:rsidRDefault="00337BEB" w:rsidP="000B35CD">
            <w:pPr>
              <w:rPr>
                <w:b/>
              </w:rPr>
            </w:pPr>
          </w:p>
        </w:tc>
        <w:tc>
          <w:tcPr>
            <w:tcW w:w="900" w:type="dxa"/>
            <w:shd w:val="clear" w:color="auto" w:fill="DEEAF6" w:themeFill="accent1" w:themeFillTint="33"/>
          </w:tcPr>
          <w:p w14:paraId="73B09A98" w14:textId="77777777" w:rsidR="00337BEB" w:rsidRPr="00097CE1" w:rsidRDefault="00337BEB" w:rsidP="000B35CD">
            <w:pPr>
              <w:jc w:val="center"/>
              <w:rPr>
                <w:b/>
              </w:rPr>
            </w:pPr>
            <w:r w:rsidRPr="00097CE1">
              <w:rPr>
                <w:b/>
              </w:rPr>
              <w:t>Debit</w:t>
            </w:r>
          </w:p>
        </w:tc>
        <w:tc>
          <w:tcPr>
            <w:tcW w:w="900" w:type="dxa"/>
            <w:shd w:val="clear" w:color="auto" w:fill="DEEAF6" w:themeFill="accent1" w:themeFillTint="33"/>
          </w:tcPr>
          <w:p w14:paraId="59279C7F" w14:textId="77777777" w:rsidR="00337BEB" w:rsidRPr="00097CE1" w:rsidRDefault="00337BEB" w:rsidP="000B35CD">
            <w:pPr>
              <w:jc w:val="center"/>
              <w:rPr>
                <w:b/>
              </w:rPr>
            </w:pPr>
            <w:r w:rsidRPr="00097CE1">
              <w:rPr>
                <w:b/>
              </w:rPr>
              <w:t>Credit</w:t>
            </w:r>
          </w:p>
        </w:tc>
        <w:tc>
          <w:tcPr>
            <w:tcW w:w="900" w:type="dxa"/>
            <w:shd w:val="clear" w:color="auto" w:fill="DEEAF6" w:themeFill="accent1" w:themeFillTint="33"/>
          </w:tcPr>
          <w:p w14:paraId="5FABA7E6" w14:textId="77777777" w:rsidR="00337BEB" w:rsidRPr="00097CE1" w:rsidRDefault="00337BEB" w:rsidP="000B35CD">
            <w:pPr>
              <w:jc w:val="center"/>
              <w:rPr>
                <w:b/>
              </w:rPr>
            </w:pPr>
            <w:r w:rsidRPr="00097CE1">
              <w:rPr>
                <w:b/>
              </w:rPr>
              <w:t>Debit</w:t>
            </w:r>
          </w:p>
        </w:tc>
        <w:tc>
          <w:tcPr>
            <w:tcW w:w="900" w:type="dxa"/>
            <w:shd w:val="clear" w:color="auto" w:fill="DEEAF6" w:themeFill="accent1" w:themeFillTint="33"/>
          </w:tcPr>
          <w:p w14:paraId="575514BF" w14:textId="77777777" w:rsidR="00337BEB" w:rsidRPr="00097CE1" w:rsidRDefault="00337BEB" w:rsidP="000B35CD">
            <w:pPr>
              <w:jc w:val="center"/>
              <w:rPr>
                <w:b/>
              </w:rPr>
            </w:pPr>
            <w:r w:rsidRPr="00097CE1">
              <w:rPr>
                <w:b/>
              </w:rPr>
              <w:t>Credit</w:t>
            </w:r>
          </w:p>
        </w:tc>
        <w:tc>
          <w:tcPr>
            <w:tcW w:w="900" w:type="dxa"/>
            <w:shd w:val="clear" w:color="auto" w:fill="DEEAF6" w:themeFill="accent1" w:themeFillTint="33"/>
          </w:tcPr>
          <w:p w14:paraId="7609B654" w14:textId="77777777" w:rsidR="00337BEB" w:rsidRPr="00097CE1" w:rsidRDefault="00337BEB" w:rsidP="000B35CD">
            <w:pPr>
              <w:jc w:val="center"/>
              <w:rPr>
                <w:b/>
              </w:rPr>
            </w:pPr>
            <w:r w:rsidRPr="00097CE1">
              <w:rPr>
                <w:b/>
              </w:rPr>
              <w:t>Debit</w:t>
            </w:r>
          </w:p>
        </w:tc>
        <w:tc>
          <w:tcPr>
            <w:tcW w:w="990" w:type="dxa"/>
            <w:shd w:val="clear" w:color="auto" w:fill="DEEAF6" w:themeFill="accent1" w:themeFillTint="33"/>
          </w:tcPr>
          <w:p w14:paraId="6DA4B7A3" w14:textId="77777777" w:rsidR="00337BEB" w:rsidRPr="00097CE1" w:rsidRDefault="00337BEB" w:rsidP="000B35CD">
            <w:pPr>
              <w:jc w:val="center"/>
              <w:rPr>
                <w:b/>
              </w:rPr>
            </w:pPr>
            <w:r w:rsidRPr="00097CE1">
              <w:rPr>
                <w:b/>
              </w:rPr>
              <w:t>Credit</w:t>
            </w:r>
          </w:p>
        </w:tc>
        <w:tc>
          <w:tcPr>
            <w:tcW w:w="900" w:type="dxa"/>
            <w:shd w:val="clear" w:color="auto" w:fill="DEEAF6" w:themeFill="accent1" w:themeFillTint="33"/>
          </w:tcPr>
          <w:p w14:paraId="2AA5E4AA" w14:textId="1BB3205E" w:rsidR="00337BEB" w:rsidRPr="00097CE1" w:rsidRDefault="00337BEB" w:rsidP="000B35CD">
            <w:pPr>
              <w:jc w:val="center"/>
              <w:rPr>
                <w:b/>
              </w:rPr>
            </w:pPr>
            <w:r>
              <w:rPr>
                <w:b/>
              </w:rPr>
              <w:t>Debit</w:t>
            </w:r>
          </w:p>
        </w:tc>
        <w:tc>
          <w:tcPr>
            <w:tcW w:w="900" w:type="dxa"/>
            <w:shd w:val="clear" w:color="auto" w:fill="DEEAF6" w:themeFill="accent1" w:themeFillTint="33"/>
          </w:tcPr>
          <w:p w14:paraId="47AA736A" w14:textId="41ED8007" w:rsidR="00337BEB" w:rsidRPr="00097CE1" w:rsidRDefault="00337BEB" w:rsidP="000B35CD">
            <w:pPr>
              <w:jc w:val="center"/>
              <w:rPr>
                <w:b/>
              </w:rPr>
            </w:pPr>
            <w:r>
              <w:rPr>
                <w:b/>
              </w:rPr>
              <w:t>Credit</w:t>
            </w:r>
          </w:p>
        </w:tc>
        <w:tc>
          <w:tcPr>
            <w:tcW w:w="900" w:type="dxa"/>
            <w:shd w:val="clear" w:color="auto" w:fill="DEEAF6" w:themeFill="accent1" w:themeFillTint="33"/>
          </w:tcPr>
          <w:p w14:paraId="6325E378" w14:textId="597A6611" w:rsidR="00337BEB" w:rsidRPr="00097CE1" w:rsidRDefault="00337BEB" w:rsidP="000B35CD">
            <w:pPr>
              <w:jc w:val="center"/>
              <w:rPr>
                <w:b/>
              </w:rPr>
            </w:pPr>
            <w:r w:rsidRPr="00097CE1">
              <w:rPr>
                <w:b/>
              </w:rPr>
              <w:t>Debit</w:t>
            </w:r>
          </w:p>
        </w:tc>
        <w:tc>
          <w:tcPr>
            <w:tcW w:w="990" w:type="dxa"/>
            <w:shd w:val="clear" w:color="auto" w:fill="DEEAF6" w:themeFill="accent1" w:themeFillTint="33"/>
          </w:tcPr>
          <w:p w14:paraId="3F946B27" w14:textId="77777777" w:rsidR="00337BEB" w:rsidRPr="00097CE1" w:rsidRDefault="00337BEB" w:rsidP="000B35CD">
            <w:pPr>
              <w:jc w:val="center"/>
              <w:rPr>
                <w:b/>
              </w:rPr>
            </w:pPr>
            <w:r w:rsidRPr="00097CE1">
              <w:rPr>
                <w:b/>
              </w:rPr>
              <w:t>Credit</w:t>
            </w:r>
          </w:p>
        </w:tc>
      </w:tr>
      <w:tr w:rsidR="00337BEB" w14:paraId="3899556D" w14:textId="77777777" w:rsidTr="00337BEB">
        <w:tc>
          <w:tcPr>
            <w:tcW w:w="5328" w:type="dxa"/>
          </w:tcPr>
          <w:p w14:paraId="0C491A34" w14:textId="77777777" w:rsidR="00337BEB" w:rsidRPr="003B3D9D" w:rsidRDefault="00337BEB" w:rsidP="000B35CD"/>
        </w:tc>
        <w:tc>
          <w:tcPr>
            <w:tcW w:w="900" w:type="dxa"/>
          </w:tcPr>
          <w:p w14:paraId="6B7EE4E6" w14:textId="77777777" w:rsidR="00337BEB" w:rsidRPr="00080CCA" w:rsidRDefault="00337BEB" w:rsidP="000B35CD"/>
        </w:tc>
        <w:tc>
          <w:tcPr>
            <w:tcW w:w="900" w:type="dxa"/>
          </w:tcPr>
          <w:p w14:paraId="7E204B9B" w14:textId="77777777" w:rsidR="00337BEB" w:rsidRPr="00080CCA" w:rsidRDefault="00337BEB" w:rsidP="000B35CD"/>
        </w:tc>
        <w:tc>
          <w:tcPr>
            <w:tcW w:w="900" w:type="dxa"/>
          </w:tcPr>
          <w:p w14:paraId="3801637C" w14:textId="77777777" w:rsidR="00337BEB" w:rsidRPr="00080CCA" w:rsidRDefault="00337BEB" w:rsidP="000B35CD"/>
        </w:tc>
        <w:tc>
          <w:tcPr>
            <w:tcW w:w="900" w:type="dxa"/>
          </w:tcPr>
          <w:p w14:paraId="28524E5C" w14:textId="77777777" w:rsidR="00337BEB" w:rsidRPr="00080CCA" w:rsidRDefault="00337BEB" w:rsidP="000B35CD"/>
        </w:tc>
        <w:tc>
          <w:tcPr>
            <w:tcW w:w="900" w:type="dxa"/>
          </w:tcPr>
          <w:p w14:paraId="7894EFBE" w14:textId="77777777" w:rsidR="00337BEB" w:rsidRPr="00080CCA" w:rsidRDefault="00337BEB" w:rsidP="000B35CD"/>
        </w:tc>
        <w:tc>
          <w:tcPr>
            <w:tcW w:w="990" w:type="dxa"/>
          </w:tcPr>
          <w:p w14:paraId="04BE4171" w14:textId="77777777" w:rsidR="00337BEB" w:rsidRPr="00080CCA" w:rsidRDefault="00337BEB" w:rsidP="000B35CD"/>
        </w:tc>
        <w:tc>
          <w:tcPr>
            <w:tcW w:w="900" w:type="dxa"/>
          </w:tcPr>
          <w:p w14:paraId="3A3AE727" w14:textId="77777777" w:rsidR="00337BEB" w:rsidRPr="00080CCA" w:rsidRDefault="00337BEB" w:rsidP="000B35CD"/>
        </w:tc>
        <w:tc>
          <w:tcPr>
            <w:tcW w:w="900" w:type="dxa"/>
          </w:tcPr>
          <w:p w14:paraId="231948E4" w14:textId="39422965" w:rsidR="00337BEB" w:rsidRPr="00080CCA" w:rsidRDefault="00337BEB" w:rsidP="000B35CD"/>
        </w:tc>
        <w:tc>
          <w:tcPr>
            <w:tcW w:w="900" w:type="dxa"/>
          </w:tcPr>
          <w:p w14:paraId="11E13171" w14:textId="711A9028" w:rsidR="00337BEB" w:rsidRPr="00080CCA" w:rsidRDefault="00337BEB" w:rsidP="000B35CD"/>
        </w:tc>
        <w:tc>
          <w:tcPr>
            <w:tcW w:w="990" w:type="dxa"/>
          </w:tcPr>
          <w:p w14:paraId="07328808" w14:textId="77777777" w:rsidR="00337BEB" w:rsidRPr="00080CCA" w:rsidRDefault="00337BEB" w:rsidP="000B35CD"/>
        </w:tc>
      </w:tr>
      <w:tr w:rsidR="00337BEB" w14:paraId="6105D288" w14:textId="77777777" w:rsidTr="00337BEB">
        <w:tc>
          <w:tcPr>
            <w:tcW w:w="5328" w:type="dxa"/>
          </w:tcPr>
          <w:p w14:paraId="6D6F0B1D" w14:textId="77777777" w:rsidR="00337BEB" w:rsidRPr="0020352B" w:rsidRDefault="00337BEB" w:rsidP="000B35CD">
            <w:pPr>
              <w:rPr>
                <w:b/>
                <w:u w:val="single"/>
              </w:rPr>
            </w:pPr>
            <w:r w:rsidRPr="0020352B">
              <w:rPr>
                <w:b/>
                <w:u w:val="single"/>
              </w:rPr>
              <w:t>Budgetary</w:t>
            </w:r>
          </w:p>
        </w:tc>
        <w:tc>
          <w:tcPr>
            <w:tcW w:w="900" w:type="dxa"/>
          </w:tcPr>
          <w:p w14:paraId="580A538A" w14:textId="77777777" w:rsidR="00337BEB" w:rsidRPr="00080CCA" w:rsidRDefault="00337BEB" w:rsidP="000B35CD">
            <w:pPr>
              <w:jc w:val="right"/>
            </w:pPr>
          </w:p>
        </w:tc>
        <w:tc>
          <w:tcPr>
            <w:tcW w:w="900" w:type="dxa"/>
          </w:tcPr>
          <w:p w14:paraId="1F33C6A7" w14:textId="77777777" w:rsidR="00337BEB" w:rsidRPr="00080CCA" w:rsidRDefault="00337BEB" w:rsidP="000B35CD">
            <w:pPr>
              <w:jc w:val="right"/>
            </w:pPr>
          </w:p>
        </w:tc>
        <w:tc>
          <w:tcPr>
            <w:tcW w:w="900" w:type="dxa"/>
          </w:tcPr>
          <w:p w14:paraId="2058AF44" w14:textId="77777777" w:rsidR="00337BEB" w:rsidRPr="00080CCA" w:rsidRDefault="00337BEB" w:rsidP="000B35CD">
            <w:pPr>
              <w:jc w:val="right"/>
            </w:pPr>
          </w:p>
        </w:tc>
        <w:tc>
          <w:tcPr>
            <w:tcW w:w="900" w:type="dxa"/>
          </w:tcPr>
          <w:p w14:paraId="054878D5" w14:textId="77777777" w:rsidR="00337BEB" w:rsidRPr="00080CCA" w:rsidRDefault="00337BEB" w:rsidP="000B35CD">
            <w:pPr>
              <w:jc w:val="right"/>
            </w:pPr>
          </w:p>
        </w:tc>
        <w:tc>
          <w:tcPr>
            <w:tcW w:w="900" w:type="dxa"/>
          </w:tcPr>
          <w:p w14:paraId="48502E8A" w14:textId="77777777" w:rsidR="00337BEB" w:rsidRPr="00080CCA" w:rsidRDefault="00337BEB" w:rsidP="000B35CD">
            <w:pPr>
              <w:jc w:val="right"/>
            </w:pPr>
          </w:p>
        </w:tc>
        <w:tc>
          <w:tcPr>
            <w:tcW w:w="990" w:type="dxa"/>
          </w:tcPr>
          <w:p w14:paraId="47162F96" w14:textId="77777777" w:rsidR="00337BEB" w:rsidRPr="00080CCA" w:rsidRDefault="00337BEB" w:rsidP="000B35CD">
            <w:pPr>
              <w:jc w:val="right"/>
            </w:pPr>
          </w:p>
        </w:tc>
        <w:tc>
          <w:tcPr>
            <w:tcW w:w="900" w:type="dxa"/>
          </w:tcPr>
          <w:p w14:paraId="41AA0E74" w14:textId="77777777" w:rsidR="00337BEB" w:rsidRPr="00080CCA" w:rsidRDefault="00337BEB" w:rsidP="000B35CD">
            <w:pPr>
              <w:jc w:val="right"/>
            </w:pPr>
          </w:p>
        </w:tc>
        <w:tc>
          <w:tcPr>
            <w:tcW w:w="900" w:type="dxa"/>
          </w:tcPr>
          <w:p w14:paraId="64A6C6E1" w14:textId="00C28662" w:rsidR="00337BEB" w:rsidRPr="00080CCA" w:rsidRDefault="00337BEB" w:rsidP="000B35CD">
            <w:pPr>
              <w:jc w:val="right"/>
            </w:pPr>
          </w:p>
        </w:tc>
        <w:tc>
          <w:tcPr>
            <w:tcW w:w="900" w:type="dxa"/>
          </w:tcPr>
          <w:p w14:paraId="392C63F6" w14:textId="1C0E1E22" w:rsidR="00337BEB" w:rsidRPr="00080CCA" w:rsidRDefault="00337BEB" w:rsidP="000B35CD">
            <w:pPr>
              <w:jc w:val="right"/>
            </w:pPr>
          </w:p>
        </w:tc>
        <w:tc>
          <w:tcPr>
            <w:tcW w:w="990" w:type="dxa"/>
          </w:tcPr>
          <w:p w14:paraId="77039F5E" w14:textId="77777777" w:rsidR="00337BEB" w:rsidRPr="00080CCA" w:rsidRDefault="00337BEB" w:rsidP="000B35CD">
            <w:pPr>
              <w:jc w:val="right"/>
            </w:pPr>
          </w:p>
        </w:tc>
      </w:tr>
      <w:tr w:rsidR="00337BEB" w14:paraId="637CC055" w14:textId="77777777" w:rsidTr="00337BEB">
        <w:tc>
          <w:tcPr>
            <w:tcW w:w="5328" w:type="dxa"/>
          </w:tcPr>
          <w:p w14:paraId="0E02027E" w14:textId="297D656F" w:rsidR="00337BEB" w:rsidRPr="00473ABC" w:rsidRDefault="00337BEB" w:rsidP="000B35CD">
            <w:pPr>
              <w:rPr>
                <w:sz w:val="20"/>
                <w:szCs w:val="20"/>
              </w:rPr>
            </w:pPr>
            <w:r w:rsidRPr="00473ABC">
              <w:rPr>
                <w:sz w:val="20"/>
                <w:szCs w:val="20"/>
              </w:rPr>
              <w:t xml:space="preserve">404700 Anticipated Transfers to </w:t>
            </w:r>
            <w:r>
              <w:rPr>
                <w:sz w:val="20"/>
                <w:szCs w:val="20"/>
              </w:rPr>
              <w:t>the General Fund of the</w:t>
            </w:r>
            <w:r w:rsidR="00A5457F">
              <w:rPr>
                <w:sz w:val="20"/>
                <w:szCs w:val="20"/>
              </w:rPr>
              <w:t xml:space="preserve"> U.S. Government</w:t>
            </w:r>
            <w:r>
              <w:rPr>
                <w:sz w:val="20"/>
                <w:szCs w:val="20"/>
              </w:rPr>
              <w:t xml:space="preserve"> </w:t>
            </w:r>
            <w:r w:rsidRPr="00473ABC">
              <w:rPr>
                <w:sz w:val="20"/>
                <w:szCs w:val="20"/>
              </w:rPr>
              <w:t>– Current</w:t>
            </w:r>
            <w:r w:rsidR="00751561">
              <w:rPr>
                <w:sz w:val="20"/>
                <w:szCs w:val="20"/>
              </w:rPr>
              <w:t>-</w:t>
            </w:r>
            <w:r w:rsidRPr="00473ABC">
              <w:rPr>
                <w:sz w:val="20"/>
                <w:szCs w:val="20"/>
              </w:rPr>
              <w:t>Year Authority</w:t>
            </w:r>
          </w:p>
        </w:tc>
        <w:tc>
          <w:tcPr>
            <w:tcW w:w="900" w:type="dxa"/>
          </w:tcPr>
          <w:p w14:paraId="7E2647E7" w14:textId="77777777" w:rsidR="00337BEB" w:rsidRPr="00473ABC" w:rsidRDefault="00337BEB" w:rsidP="000B35CD">
            <w:pPr>
              <w:jc w:val="right"/>
              <w:rPr>
                <w:sz w:val="20"/>
                <w:szCs w:val="20"/>
              </w:rPr>
            </w:pPr>
          </w:p>
        </w:tc>
        <w:tc>
          <w:tcPr>
            <w:tcW w:w="900" w:type="dxa"/>
          </w:tcPr>
          <w:p w14:paraId="1DA16899" w14:textId="77777777" w:rsidR="00337BEB" w:rsidRPr="00473ABC" w:rsidRDefault="00337BEB" w:rsidP="000B35CD">
            <w:pPr>
              <w:jc w:val="right"/>
              <w:rPr>
                <w:sz w:val="20"/>
                <w:szCs w:val="20"/>
              </w:rPr>
            </w:pPr>
          </w:p>
        </w:tc>
        <w:tc>
          <w:tcPr>
            <w:tcW w:w="900" w:type="dxa"/>
          </w:tcPr>
          <w:p w14:paraId="496013FB" w14:textId="77777777" w:rsidR="00337BEB" w:rsidRPr="00473ABC" w:rsidRDefault="00337BEB" w:rsidP="000B35CD">
            <w:pPr>
              <w:jc w:val="right"/>
              <w:rPr>
                <w:sz w:val="20"/>
                <w:szCs w:val="20"/>
              </w:rPr>
            </w:pPr>
          </w:p>
        </w:tc>
        <w:tc>
          <w:tcPr>
            <w:tcW w:w="900" w:type="dxa"/>
          </w:tcPr>
          <w:p w14:paraId="05EB4FCA" w14:textId="77777777" w:rsidR="00337BEB" w:rsidRPr="00473ABC" w:rsidRDefault="00337BEB" w:rsidP="000B35CD">
            <w:pPr>
              <w:jc w:val="right"/>
              <w:rPr>
                <w:sz w:val="20"/>
                <w:szCs w:val="20"/>
              </w:rPr>
            </w:pPr>
          </w:p>
        </w:tc>
        <w:tc>
          <w:tcPr>
            <w:tcW w:w="900" w:type="dxa"/>
          </w:tcPr>
          <w:p w14:paraId="2F60B66D" w14:textId="77777777" w:rsidR="00337BEB" w:rsidRPr="00473ABC" w:rsidRDefault="00337BEB" w:rsidP="000B35CD">
            <w:pPr>
              <w:jc w:val="right"/>
              <w:rPr>
                <w:sz w:val="20"/>
                <w:szCs w:val="20"/>
              </w:rPr>
            </w:pPr>
          </w:p>
        </w:tc>
        <w:tc>
          <w:tcPr>
            <w:tcW w:w="990" w:type="dxa"/>
          </w:tcPr>
          <w:p w14:paraId="2C43365C" w14:textId="77777777" w:rsidR="00337BEB" w:rsidRPr="00473ABC" w:rsidRDefault="00337BEB" w:rsidP="000B35CD">
            <w:pPr>
              <w:jc w:val="right"/>
              <w:rPr>
                <w:sz w:val="20"/>
                <w:szCs w:val="20"/>
              </w:rPr>
            </w:pPr>
          </w:p>
        </w:tc>
        <w:tc>
          <w:tcPr>
            <w:tcW w:w="900" w:type="dxa"/>
          </w:tcPr>
          <w:p w14:paraId="01434ADF" w14:textId="77777777" w:rsidR="00337BEB" w:rsidRPr="00473ABC" w:rsidRDefault="00337BEB" w:rsidP="000B35CD">
            <w:pPr>
              <w:jc w:val="right"/>
              <w:rPr>
                <w:sz w:val="20"/>
                <w:szCs w:val="20"/>
              </w:rPr>
            </w:pPr>
          </w:p>
        </w:tc>
        <w:tc>
          <w:tcPr>
            <w:tcW w:w="900" w:type="dxa"/>
          </w:tcPr>
          <w:p w14:paraId="4A75EB9A" w14:textId="33F96277" w:rsidR="00337BEB" w:rsidRPr="00473ABC" w:rsidRDefault="00337BEB" w:rsidP="000B35CD">
            <w:pPr>
              <w:jc w:val="right"/>
              <w:rPr>
                <w:sz w:val="20"/>
                <w:szCs w:val="20"/>
              </w:rPr>
            </w:pPr>
          </w:p>
        </w:tc>
        <w:tc>
          <w:tcPr>
            <w:tcW w:w="900" w:type="dxa"/>
          </w:tcPr>
          <w:p w14:paraId="29893B32" w14:textId="6D289F58" w:rsidR="00337BEB" w:rsidRPr="00473ABC" w:rsidRDefault="00337BEB" w:rsidP="000B35CD">
            <w:pPr>
              <w:jc w:val="right"/>
              <w:rPr>
                <w:sz w:val="20"/>
                <w:szCs w:val="20"/>
              </w:rPr>
            </w:pPr>
          </w:p>
        </w:tc>
        <w:tc>
          <w:tcPr>
            <w:tcW w:w="990" w:type="dxa"/>
          </w:tcPr>
          <w:p w14:paraId="10B0A37E" w14:textId="77777777" w:rsidR="00337BEB" w:rsidRPr="00473ABC" w:rsidRDefault="00337BEB" w:rsidP="000B35CD">
            <w:pPr>
              <w:jc w:val="right"/>
              <w:rPr>
                <w:sz w:val="20"/>
                <w:szCs w:val="20"/>
              </w:rPr>
            </w:pPr>
          </w:p>
        </w:tc>
      </w:tr>
      <w:tr w:rsidR="00337BEB" w14:paraId="3118275C" w14:textId="77777777" w:rsidTr="00337BEB">
        <w:tc>
          <w:tcPr>
            <w:tcW w:w="5328" w:type="dxa"/>
          </w:tcPr>
          <w:p w14:paraId="3BA06682" w14:textId="03CADD7E" w:rsidR="00337BEB" w:rsidRPr="00473ABC" w:rsidRDefault="00337BEB" w:rsidP="000B35CD">
            <w:pPr>
              <w:rPr>
                <w:sz w:val="20"/>
                <w:szCs w:val="20"/>
              </w:rPr>
            </w:pPr>
            <w:r w:rsidRPr="00473ABC">
              <w:rPr>
                <w:sz w:val="20"/>
                <w:szCs w:val="20"/>
              </w:rPr>
              <w:t xml:space="preserve">411400 Appropriated Receipts Derived from Available Trust or Special Fund </w:t>
            </w:r>
            <w:r>
              <w:rPr>
                <w:sz w:val="20"/>
                <w:szCs w:val="20"/>
              </w:rPr>
              <w:t>Recei</w:t>
            </w:r>
            <w:r w:rsidRPr="00473ABC">
              <w:rPr>
                <w:sz w:val="20"/>
                <w:szCs w:val="20"/>
              </w:rPr>
              <w:t>pts</w:t>
            </w:r>
          </w:p>
        </w:tc>
        <w:tc>
          <w:tcPr>
            <w:tcW w:w="900" w:type="dxa"/>
          </w:tcPr>
          <w:p w14:paraId="1389689D" w14:textId="77777777" w:rsidR="00337BEB" w:rsidRPr="00473ABC" w:rsidRDefault="00337BEB" w:rsidP="000B35CD">
            <w:pPr>
              <w:jc w:val="right"/>
              <w:rPr>
                <w:sz w:val="20"/>
                <w:szCs w:val="20"/>
              </w:rPr>
            </w:pPr>
          </w:p>
        </w:tc>
        <w:tc>
          <w:tcPr>
            <w:tcW w:w="900" w:type="dxa"/>
          </w:tcPr>
          <w:p w14:paraId="197F0B48" w14:textId="77777777" w:rsidR="00337BEB" w:rsidRPr="00473ABC" w:rsidRDefault="00337BEB" w:rsidP="000B35CD">
            <w:pPr>
              <w:jc w:val="right"/>
              <w:rPr>
                <w:sz w:val="20"/>
                <w:szCs w:val="20"/>
              </w:rPr>
            </w:pPr>
          </w:p>
        </w:tc>
        <w:tc>
          <w:tcPr>
            <w:tcW w:w="900" w:type="dxa"/>
          </w:tcPr>
          <w:p w14:paraId="39E07E22" w14:textId="18701A94" w:rsidR="00337BEB" w:rsidRPr="00CF03D5" w:rsidRDefault="00337BEB" w:rsidP="003063C8">
            <w:pPr>
              <w:jc w:val="right"/>
              <w:rPr>
                <w:sz w:val="20"/>
                <w:szCs w:val="20"/>
              </w:rPr>
            </w:pPr>
            <w:r>
              <w:rPr>
                <w:sz w:val="20"/>
                <w:szCs w:val="20"/>
              </w:rPr>
              <w:t>0</w:t>
            </w:r>
          </w:p>
        </w:tc>
        <w:tc>
          <w:tcPr>
            <w:tcW w:w="900" w:type="dxa"/>
          </w:tcPr>
          <w:p w14:paraId="7453A1EF" w14:textId="6760EE16" w:rsidR="00337BEB" w:rsidRPr="00CF03D5" w:rsidRDefault="00337BEB" w:rsidP="000B35CD">
            <w:pPr>
              <w:jc w:val="right"/>
              <w:rPr>
                <w:sz w:val="20"/>
                <w:szCs w:val="20"/>
              </w:rPr>
            </w:pPr>
          </w:p>
        </w:tc>
        <w:tc>
          <w:tcPr>
            <w:tcW w:w="900" w:type="dxa"/>
          </w:tcPr>
          <w:p w14:paraId="477847E2" w14:textId="77777777" w:rsidR="00337BEB" w:rsidRPr="00473ABC" w:rsidRDefault="00337BEB" w:rsidP="000B35CD">
            <w:pPr>
              <w:jc w:val="right"/>
              <w:rPr>
                <w:sz w:val="20"/>
                <w:szCs w:val="20"/>
              </w:rPr>
            </w:pPr>
          </w:p>
        </w:tc>
        <w:tc>
          <w:tcPr>
            <w:tcW w:w="990" w:type="dxa"/>
          </w:tcPr>
          <w:p w14:paraId="6C6A7EE4" w14:textId="77777777" w:rsidR="00337BEB" w:rsidRPr="00473ABC" w:rsidRDefault="00337BEB" w:rsidP="000B35CD">
            <w:pPr>
              <w:jc w:val="right"/>
              <w:rPr>
                <w:sz w:val="20"/>
                <w:szCs w:val="20"/>
              </w:rPr>
            </w:pPr>
          </w:p>
        </w:tc>
        <w:tc>
          <w:tcPr>
            <w:tcW w:w="900" w:type="dxa"/>
          </w:tcPr>
          <w:p w14:paraId="35A32362" w14:textId="77777777" w:rsidR="00337BEB" w:rsidRPr="00473ABC" w:rsidRDefault="00337BEB" w:rsidP="000B35CD">
            <w:pPr>
              <w:jc w:val="right"/>
              <w:rPr>
                <w:sz w:val="20"/>
                <w:szCs w:val="20"/>
              </w:rPr>
            </w:pPr>
          </w:p>
        </w:tc>
        <w:tc>
          <w:tcPr>
            <w:tcW w:w="900" w:type="dxa"/>
          </w:tcPr>
          <w:p w14:paraId="29042F77" w14:textId="0D9C061C" w:rsidR="00337BEB" w:rsidRPr="00473ABC" w:rsidRDefault="00337BEB" w:rsidP="000B35CD">
            <w:pPr>
              <w:jc w:val="right"/>
              <w:rPr>
                <w:sz w:val="20"/>
                <w:szCs w:val="20"/>
              </w:rPr>
            </w:pPr>
          </w:p>
        </w:tc>
        <w:tc>
          <w:tcPr>
            <w:tcW w:w="900" w:type="dxa"/>
          </w:tcPr>
          <w:p w14:paraId="4C92F035" w14:textId="631B554A" w:rsidR="00337BEB" w:rsidRPr="00473ABC" w:rsidRDefault="00337BEB" w:rsidP="000B35CD">
            <w:pPr>
              <w:jc w:val="right"/>
              <w:rPr>
                <w:sz w:val="20"/>
                <w:szCs w:val="20"/>
              </w:rPr>
            </w:pPr>
            <w:r>
              <w:rPr>
                <w:sz w:val="20"/>
                <w:szCs w:val="20"/>
              </w:rPr>
              <w:t>0</w:t>
            </w:r>
          </w:p>
        </w:tc>
        <w:tc>
          <w:tcPr>
            <w:tcW w:w="990" w:type="dxa"/>
          </w:tcPr>
          <w:p w14:paraId="3C15F300" w14:textId="77777777" w:rsidR="00337BEB" w:rsidRPr="00473ABC" w:rsidRDefault="00337BEB" w:rsidP="000B35CD">
            <w:pPr>
              <w:jc w:val="right"/>
              <w:rPr>
                <w:sz w:val="20"/>
                <w:szCs w:val="20"/>
              </w:rPr>
            </w:pPr>
          </w:p>
        </w:tc>
      </w:tr>
      <w:tr w:rsidR="00337BEB" w14:paraId="69D0178D" w14:textId="77777777" w:rsidTr="00337BEB">
        <w:tc>
          <w:tcPr>
            <w:tcW w:w="5328" w:type="dxa"/>
          </w:tcPr>
          <w:p w14:paraId="06AABE88" w14:textId="77777777" w:rsidR="00337BEB" w:rsidRPr="00473ABC" w:rsidRDefault="00337BEB" w:rsidP="000B35CD">
            <w:pPr>
              <w:rPr>
                <w:sz w:val="20"/>
                <w:szCs w:val="20"/>
              </w:rPr>
            </w:pPr>
            <w:r w:rsidRPr="00473ABC">
              <w:rPr>
                <w:sz w:val="20"/>
                <w:szCs w:val="20"/>
              </w:rPr>
              <w:t>412000 Anticipated Indefinite Appropriations</w:t>
            </w:r>
          </w:p>
        </w:tc>
        <w:tc>
          <w:tcPr>
            <w:tcW w:w="900" w:type="dxa"/>
          </w:tcPr>
          <w:p w14:paraId="5F5C0D2B" w14:textId="77777777" w:rsidR="00337BEB" w:rsidRPr="00473ABC" w:rsidRDefault="00337BEB" w:rsidP="000B35CD">
            <w:pPr>
              <w:jc w:val="right"/>
              <w:rPr>
                <w:sz w:val="20"/>
                <w:szCs w:val="20"/>
              </w:rPr>
            </w:pPr>
          </w:p>
        </w:tc>
        <w:tc>
          <w:tcPr>
            <w:tcW w:w="900" w:type="dxa"/>
          </w:tcPr>
          <w:p w14:paraId="69721970" w14:textId="77777777" w:rsidR="00337BEB" w:rsidRPr="00473ABC" w:rsidRDefault="00337BEB" w:rsidP="000B35CD">
            <w:pPr>
              <w:jc w:val="right"/>
              <w:rPr>
                <w:sz w:val="20"/>
                <w:szCs w:val="20"/>
              </w:rPr>
            </w:pPr>
          </w:p>
        </w:tc>
        <w:tc>
          <w:tcPr>
            <w:tcW w:w="900" w:type="dxa"/>
          </w:tcPr>
          <w:p w14:paraId="5946D054" w14:textId="77777777" w:rsidR="00337BEB" w:rsidRPr="00473ABC" w:rsidRDefault="00337BEB" w:rsidP="000B35CD">
            <w:pPr>
              <w:jc w:val="right"/>
              <w:rPr>
                <w:sz w:val="20"/>
                <w:szCs w:val="20"/>
              </w:rPr>
            </w:pPr>
          </w:p>
        </w:tc>
        <w:tc>
          <w:tcPr>
            <w:tcW w:w="900" w:type="dxa"/>
          </w:tcPr>
          <w:p w14:paraId="0CB2FCE9" w14:textId="77777777" w:rsidR="00337BEB" w:rsidRPr="00473ABC" w:rsidRDefault="00337BEB" w:rsidP="000B35CD">
            <w:pPr>
              <w:jc w:val="right"/>
              <w:rPr>
                <w:sz w:val="20"/>
                <w:szCs w:val="20"/>
              </w:rPr>
            </w:pPr>
          </w:p>
        </w:tc>
        <w:tc>
          <w:tcPr>
            <w:tcW w:w="900" w:type="dxa"/>
          </w:tcPr>
          <w:p w14:paraId="499D3AAE" w14:textId="77777777" w:rsidR="00337BEB" w:rsidRPr="00473ABC" w:rsidRDefault="00337BEB" w:rsidP="000B35CD">
            <w:pPr>
              <w:jc w:val="right"/>
              <w:rPr>
                <w:sz w:val="20"/>
                <w:szCs w:val="20"/>
              </w:rPr>
            </w:pPr>
          </w:p>
        </w:tc>
        <w:tc>
          <w:tcPr>
            <w:tcW w:w="990" w:type="dxa"/>
          </w:tcPr>
          <w:p w14:paraId="2FE0FC5B" w14:textId="77777777" w:rsidR="00337BEB" w:rsidRPr="00473ABC" w:rsidRDefault="00337BEB" w:rsidP="000B35CD">
            <w:pPr>
              <w:jc w:val="right"/>
              <w:rPr>
                <w:sz w:val="20"/>
                <w:szCs w:val="20"/>
              </w:rPr>
            </w:pPr>
          </w:p>
        </w:tc>
        <w:tc>
          <w:tcPr>
            <w:tcW w:w="900" w:type="dxa"/>
          </w:tcPr>
          <w:p w14:paraId="36B6A170" w14:textId="77777777" w:rsidR="00337BEB" w:rsidRPr="00473ABC" w:rsidRDefault="00337BEB" w:rsidP="000B35CD">
            <w:pPr>
              <w:jc w:val="right"/>
              <w:rPr>
                <w:sz w:val="20"/>
                <w:szCs w:val="20"/>
              </w:rPr>
            </w:pPr>
          </w:p>
        </w:tc>
        <w:tc>
          <w:tcPr>
            <w:tcW w:w="900" w:type="dxa"/>
          </w:tcPr>
          <w:p w14:paraId="5D81915A" w14:textId="4E914952" w:rsidR="00337BEB" w:rsidRPr="00473ABC" w:rsidRDefault="00337BEB" w:rsidP="000B35CD">
            <w:pPr>
              <w:jc w:val="right"/>
              <w:rPr>
                <w:sz w:val="20"/>
                <w:szCs w:val="20"/>
              </w:rPr>
            </w:pPr>
          </w:p>
        </w:tc>
        <w:tc>
          <w:tcPr>
            <w:tcW w:w="900" w:type="dxa"/>
          </w:tcPr>
          <w:p w14:paraId="653DEC0C" w14:textId="209DB6FB" w:rsidR="00337BEB" w:rsidRPr="00473ABC" w:rsidRDefault="00337BEB" w:rsidP="000B35CD">
            <w:pPr>
              <w:jc w:val="right"/>
              <w:rPr>
                <w:sz w:val="20"/>
                <w:szCs w:val="20"/>
              </w:rPr>
            </w:pPr>
          </w:p>
        </w:tc>
        <w:tc>
          <w:tcPr>
            <w:tcW w:w="990" w:type="dxa"/>
          </w:tcPr>
          <w:p w14:paraId="13958305" w14:textId="77777777" w:rsidR="00337BEB" w:rsidRPr="00473ABC" w:rsidRDefault="00337BEB" w:rsidP="000B35CD">
            <w:pPr>
              <w:jc w:val="right"/>
              <w:rPr>
                <w:sz w:val="20"/>
                <w:szCs w:val="20"/>
              </w:rPr>
            </w:pPr>
          </w:p>
        </w:tc>
      </w:tr>
      <w:tr w:rsidR="00337BEB" w14:paraId="10C53EB0" w14:textId="77777777" w:rsidTr="00337BEB">
        <w:tc>
          <w:tcPr>
            <w:tcW w:w="5328" w:type="dxa"/>
          </w:tcPr>
          <w:p w14:paraId="6F247A06" w14:textId="4AA917BC" w:rsidR="00337BEB" w:rsidRPr="00473ABC" w:rsidRDefault="00337BEB" w:rsidP="000B35CD">
            <w:pPr>
              <w:rPr>
                <w:sz w:val="20"/>
                <w:szCs w:val="20"/>
              </w:rPr>
            </w:pPr>
            <w:r w:rsidRPr="00473ABC">
              <w:rPr>
                <w:sz w:val="20"/>
                <w:szCs w:val="20"/>
              </w:rPr>
              <w:t>414100 Current</w:t>
            </w:r>
            <w:r w:rsidR="00751561">
              <w:rPr>
                <w:sz w:val="20"/>
                <w:szCs w:val="20"/>
              </w:rPr>
              <w:t>-</w:t>
            </w:r>
            <w:r w:rsidRPr="00473ABC">
              <w:rPr>
                <w:sz w:val="20"/>
                <w:szCs w:val="20"/>
              </w:rPr>
              <w:t>Year Borrowing Authority Realized</w:t>
            </w:r>
          </w:p>
        </w:tc>
        <w:tc>
          <w:tcPr>
            <w:tcW w:w="900" w:type="dxa"/>
          </w:tcPr>
          <w:p w14:paraId="656A3768" w14:textId="77777777" w:rsidR="00337BEB" w:rsidRPr="00473ABC" w:rsidRDefault="00337BEB" w:rsidP="000B35CD">
            <w:pPr>
              <w:jc w:val="right"/>
              <w:rPr>
                <w:sz w:val="20"/>
                <w:szCs w:val="20"/>
              </w:rPr>
            </w:pPr>
          </w:p>
        </w:tc>
        <w:tc>
          <w:tcPr>
            <w:tcW w:w="900" w:type="dxa"/>
          </w:tcPr>
          <w:p w14:paraId="36DC7AF5" w14:textId="77777777" w:rsidR="00337BEB" w:rsidRPr="00473ABC" w:rsidRDefault="00337BEB" w:rsidP="000B35CD">
            <w:pPr>
              <w:jc w:val="right"/>
              <w:rPr>
                <w:sz w:val="20"/>
                <w:szCs w:val="20"/>
              </w:rPr>
            </w:pPr>
          </w:p>
        </w:tc>
        <w:tc>
          <w:tcPr>
            <w:tcW w:w="900" w:type="dxa"/>
          </w:tcPr>
          <w:p w14:paraId="4365CB3E" w14:textId="7907CF49" w:rsidR="00337BEB" w:rsidRPr="00CF03D5" w:rsidRDefault="00337BEB" w:rsidP="000B35CD">
            <w:pPr>
              <w:jc w:val="right"/>
              <w:rPr>
                <w:sz w:val="20"/>
                <w:szCs w:val="20"/>
              </w:rPr>
            </w:pPr>
            <w:r w:rsidRPr="00CF03D5">
              <w:rPr>
                <w:sz w:val="20"/>
                <w:szCs w:val="20"/>
              </w:rPr>
              <w:t>0</w:t>
            </w:r>
          </w:p>
        </w:tc>
        <w:tc>
          <w:tcPr>
            <w:tcW w:w="900" w:type="dxa"/>
          </w:tcPr>
          <w:p w14:paraId="3332D2E1" w14:textId="1F45F533" w:rsidR="00337BEB" w:rsidRPr="00CF03D5" w:rsidRDefault="00337BEB" w:rsidP="000B35CD">
            <w:pPr>
              <w:jc w:val="right"/>
              <w:rPr>
                <w:sz w:val="20"/>
                <w:szCs w:val="20"/>
              </w:rPr>
            </w:pPr>
          </w:p>
        </w:tc>
        <w:tc>
          <w:tcPr>
            <w:tcW w:w="900" w:type="dxa"/>
          </w:tcPr>
          <w:p w14:paraId="3FD0D4E9" w14:textId="77777777" w:rsidR="00337BEB" w:rsidRPr="00473ABC" w:rsidRDefault="00337BEB" w:rsidP="000B35CD">
            <w:pPr>
              <w:jc w:val="right"/>
              <w:rPr>
                <w:sz w:val="20"/>
                <w:szCs w:val="20"/>
              </w:rPr>
            </w:pPr>
          </w:p>
        </w:tc>
        <w:tc>
          <w:tcPr>
            <w:tcW w:w="990" w:type="dxa"/>
          </w:tcPr>
          <w:p w14:paraId="4984B9F2" w14:textId="77777777" w:rsidR="00337BEB" w:rsidRPr="00473ABC" w:rsidRDefault="00337BEB" w:rsidP="000B35CD">
            <w:pPr>
              <w:jc w:val="right"/>
              <w:rPr>
                <w:sz w:val="20"/>
                <w:szCs w:val="20"/>
              </w:rPr>
            </w:pPr>
          </w:p>
        </w:tc>
        <w:tc>
          <w:tcPr>
            <w:tcW w:w="900" w:type="dxa"/>
          </w:tcPr>
          <w:p w14:paraId="40751AC8" w14:textId="77777777" w:rsidR="00337BEB" w:rsidRPr="00473ABC" w:rsidRDefault="00337BEB" w:rsidP="000B35CD">
            <w:pPr>
              <w:jc w:val="right"/>
              <w:rPr>
                <w:sz w:val="20"/>
                <w:szCs w:val="20"/>
              </w:rPr>
            </w:pPr>
          </w:p>
        </w:tc>
        <w:tc>
          <w:tcPr>
            <w:tcW w:w="900" w:type="dxa"/>
          </w:tcPr>
          <w:p w14:paraId="1D97B7F2" w14:textId="175C0694" w:rsidR="00337BEB" w:rsidRPr="00473ABC" w:rsidRDefault="00337BEB" w:rsidP="000B35CD">
            <w:pPr>
              <w:jc w:val="right"/>
              <w:rPr>
                <w:sz w:val="20"/>
                <w:szCs w:val="20"/>
              </w:rPr>
            </w:pPr>
          </w:p>
        </w:tc>
        <w:tc>
          <w:tcPr>
            <w:tcW w:w="900" w:type="dxa"/>
          </w:tcPr>
          <w:p w14:paraId="03DE67D0" w14:textId="2AA3EE1F" w:rsidR="00337BEB" w:rsidRPr="00473ABC" w:rsidRDefault="00337BEB" w:rsidP="000B35CD">
            <w:pPr>
              <w:jc w:val="right"/>
              <w:rPr>
                <w:sz w:val="20"/>
                <w:szCs w:val="20"/>
              </w:rPr>
            </w:pPr>
            <w:r>
              <w:rPr>
                <w:sz w:val="20"/>
                <w:szCs w:val="20"/>
              </w:rPr>
              <w:t>0</w:t>
            </w:r>
          </w:p>
        </w:tc>
        <w:tc>
          <w:tcPr>
            <w:tcW w:w="990" w:type="dxa"/>
          </w:tcPr>
          <w:p w14:paraId="06414373" w14:textId="77777777" w:rsidR="00337BEB" w:rsidRPr="00473ABC" w:rsidRDefault="00337BEB" w:rsidP="000B35CD">
            <w:pPr>
              <w:jc w:val="right"/>
              <w:rPr>
                <w:sz w:val="20"/>
                <w:szCs w:val="20"/>
              </w:rPr>
            </w:pPr>
          </w:p>
        </w:tc>
      </w:tr>
      <w:tr w:rsidR="00337BEB" w14:paraId="3592B0E1" w14:textId="77777777" w:rsidTr="00337BEB">
        <w:tc>
          <w:tcPr>
            <w:tcW w:w="5328" w:type="dxa"/>
          </w:tcPr>
          <w:p w14:paraId="7A02AA58" w14:textId="189FE72B" w:rsidR="00337BEB" w:rsidRPr="00473ABC" w:rsidRDefault="00337BEB" w:rsidP="000B35CD">
            <w:pPr>
              <w:rPr>
                <w:sz w:val="20"/>
                <w:szCs w:val="20"/>
              </w:rPr>
            </w:pPr>
            <w:r w:rsidRPr="00473ABC">
              <w:rPr>
                <w:sz w:val="20"/>
                <w:szCs w:val="20"/>
              </w:rPr>
              <w:t>414500 Borrowing Authority Converted to Cash</w:t>
            </w:r>
          </w:p>
        </w:tc>
        <w:tc>
          <w:tcPr>
            <w:tcW w:w="900" w:type="dxa"/>
          </w:tcPr>
          <w:p w14:paraId="534DEBF3" w14:textId="77777777" w:rsidR="00337BEB" w:rsidRPr="00473ABC" w:rsidRDefault="00337BEB" w:rsidP="000B35CD">
            <w:pPr>
              <w:jc w:val="right"/>
              <w:rPr>
                <w:sz w:val="20"/>
                <w:szCs w:val="20"/>
              </w:rPr>
            </w:pPr>
          </w:p>
        </w:tc>
        <w:tc>
          <w:tcPr>
            <w:tcW w:w="900" w:type="dxa"/>
          </w:tcPr>
          <w:p w14:paraId="6F61BE63" w14:textId="77777777" w:rsidR="00337BEB" w:rsidRPr="00473ABC" w:rsidRDefault="00337BEB" w:rsidP="000B35CD">
            <w:pPr>
              <w:jc w:val="right"/>
              <w:rPr>
                <w:sz w:val="20"/>
                <w:szCs w:val="20"/>
              </w:rPr>
            </w:pPr>
          </w:p>
        </w:tc>
        <w:tc>
          <w:tcPr>
            <w:tcW w:w="900" w:type="dxa"/>
          </w:tcPr>
          <w:p w14:paraId="13D1D880" w14:textId="69B05DDE" w:rsidR="00337BEB" w:rsidRPr="00CF03D5" w:rsidRDefault="00337BEB" w:rsidP="000B35CD">
            <w:pPr>
              <w:jc w:val="right"/>
              <w:rPr>
                <w:sz w:val="20"/>
                <w:szCs w:val="20"/>
              </w:rPr>
            </w:pPr>
          </w:p>
        </w:tc>
        <w:tc>
          <w:tcPr>
            <w:tcW w:w="900" w:type="dxa"/>
          </w:tcPr>
          <w:p w14:paraId="746B55A1" w14:textId="62406B1E" w:rsidR="00337BEB" w:rsidRPr="00CF03D5" w:rsidRDefault="00337BEB" w:rsidP="000B35CD">
            <w:pPr>
              <w:jc w:val="right"/>
              <w:rPr>
                <w:sz w:val="20"/>
                <w:szCs w:val="20"/>
              </w:rPr>
            </w:pPr>
            <w:r w:rsidRPr="00CF03D5">
              <w:rPr>
                <w:sz w:val="20"/>
                <w:szCs w:val="20"/>
              </w:rPr>
              <w:t>0</w:t>
            </w:r>
          </w:p>
        </w:tc>
        <w:tc>
          <w:tcPr>
            <w:tcW w:w="900" w:type="dxa"/>
          </w:tcPr>
          <w:p w14:paraId="54C0E4FE" w14:textId="77777777" w:rsidR="00337BEB" w:rsidRPr="00473ABC" w:rsidRDefault="00337BEB" w:rsidP="000B35CD">
            <w:pPr>
              <w:jc w:val="right"/>
              <w:rPr>
                <w:sz w:val="20"/>
                <w:szCs w:val="20"/>
              </w:rPr>
            </w:pPr>
          </w:p>
        </w:tc>
        <w:tc>
          <w:tcPr>
            <w:tcW w:w="990" w:type="dxa"/>
          </w:tcPr>
          <w:p w14:paraId="071DC682" w14:textId="77777777" w:rsidR="00337BEB" w:rsidRPr="00473ABC" w:rsidRDefault="00337BEB" w:rsidP="000B35CD">
            <w:pPr>
              <w:jc w:val="right"/>
              <w:rPr>
                <w:sz w:val="20"/>
                <w:szCs w:val="20"/>
              </w:rPr>
            </w:pPr>
          </w:p>
        </w:tc>
        <w:tc>
          <w:tcPr>
            <w:tcW w:w="900" w:type="dxa"/>
          </w:tcPr>
          <w:p w14:paraId="499BFDB7" w14:textId="77777777" w:rsidR="00337BEB" w:rsidRPr="00473ABC" w:rsidRDefault="00337BEB" w:rsidP="000B35CD">
            <w:pPr>
              <w:jc w:val="right"/>
              <w:rPr>
                <w:sz w:val="20"/>
                <w:szCs w:val="20"/>
              </w:rPr>
            </w:pPr>
          </w:p>
        </w:tc>
        <w:tc>
          <w:tcPr>
            <w:tcW w:w="900" w:type="dxa"/>
          </w:tcPr>
          <w:p w14:paraId="090B2985" w14:textId="67913B47" w:rsidR="00337BEB" w:rsidRPr="00473ABC" w:rsidRDefault="00337BEB" w:rsidP="000B35CD">
            <w:pPr>
              <w:jc w:val="right"/>
              <w:rPr>
                <w:sz w:val="20"/>
                <w:szCs w:val="20"/>
              </w:rPr>
            </w:pPr>
          </w:p>
        </w:tc>
        <w:tc>
          <w:tcPr>
            <w:tcW w:w="900" w:type="dxa"/>
          </w:tcPr>
          <w:p w14:paraId="1C5521BA" w14:textId="60787AC8" w:rsidR="00337BEB" w:rsidRPr="00473ABC" w:rsidRDefault="00337BEB" w:rsidP="000B35CD">
            <w:pPr>
              <w:jc w:val="right"/>
              <w:rPr>
                <w:sz w:val="20"/>
                <w:szCs w:val="20"/>
              </w:rPr>
            </w:pPr>
          </w:p>
        </w:tc>
        <w:tc>
          <w:tcPr>
            <w:tcW w:w="990" w:type="dxa"/>
          </w:tcPr>
          <w:p w14:paraId="08FB8E67" w14:textId="6DF2E6DD" w:rsidR="00337BEB" w:rsidRPr="00473ABC" w:rsidRDefault="00337BEB" w:rsidP="000B35CD">
            <w:pPr>
              <w:jc w:val="right"/>
              <w:rPr>
                <w:sz w:val="20"/>
                <w:szCs w:val="20"/>
              </w:rPr>
            </w:pPr>
            <w:r>
              <w:rPr>
                <w:sz w:val="20"/>
                <w:szCs w:val="20"/>
              </w:rPr>
              <w:t>0</w:t>
            </w:r>
          </w:p>
        </w:tc>
      </w:tr>
      <w:tr w:rsidR="00337BEB" w14:paraId="33D44C1B" w14:textId="77777777" w:rsidTr="00337BEB">
        <w:tc>
          <w:tcPr>
            <w:tcW w:w="5328" w:type="dxa"/>
          </w:tcPr>
          <w:p w14:paraId="579868B3" w14:textId="2CACB81F" w:rsidR="00337BEB" w:rsidRPr="00473ABC" w:rsidRDefault="00337BEB" w:rsidP="000B35CD">
            <w:pPr>
              <w:rPr>
                <w:sz w:val="20"/>
                <w:szCs w:val="20"/>
              </w:rPr>
            </w:pPr>
            <w:r w:rsidRPr="00473ABC">
              <w:rPr>
                <w:sz w:val="20"/>
                <w:szCs w:val="20"/>
              </w:rPr>
              <w:t xml:space="preserve">414600 Actual Repayments of Debt, </w:t>
            </w:r>
            <w:r w:rsidR="003D1719" w:rsidRPr="00473ABC">
              <w:rPr>
                <w:sz w:val="20"/>
                <w:szCs w:val="20"/>
              </w:rPr>
              <w:t>Current</w:t>
            </w:r>
            <w:r w:rsidR="003D1719">
              <w:rPr>
                <w:sz w:val="20"/>
                <w:szCs w:val="20"/>
              </w:rPr>
              <w:t>-</w:t>
            </w:r>
            <w:r w:rsidRPr="00473ABC">
              <w:rPr>
                <w:sz w:val="20"/>
                <w:szCs w:val="20"/>
              </w:rPr>
              <w:t>Year Authority</w:t>
            </w:r>
          </w:p>
        </w:tc>
        <w:tc>
          <w:tcPr>
            <w:tcW w:w="900" w:type="dxa"/>
          </w:tcPr>
          <w:p w14:paraId="0CF58761" w14:textId="77777777" w:rsidR="00337BEB" w:rsidRPr="00473ABC" w:rsidRDefault="00337BEB" w:rsidP="000B35CD">
            <w:pPr>
              <w:jc w:val="right"/>
              <w:rPr>
                <w:sz w:val="20"/>
                <w:szCs w:val="20"/>
              </w:rPr>
            </w:pPr>
          </w:p>
        </w:tc>
        <w:tc>
          <w:tcPr>
            <w:tcW w:w="900" w:type="dxa"/>
          </w:tcPr>
          <w:p w14:paraId="42573A61" w14:textId="77777777" w:rsidR="00337BEB" w:rsidRPr="00473ABC" w:rsidRDefault="00337BEB" w:rsidP="000B35CD">
            <w:pPr>
              <w:jc w:val="right"/>
              <w:rPr>
                <w:sz w:val="20"/>
                <w:szCs w:val="20"/>
              </w:rPr>
            </w:pPr>
          </w:p>
        </w:tc>
        <w:tc>
          <w:tcPr>
            <w:tcW w:w="900" w:type="dxa"/>
          </w:tcPr>
          <w:p w14:paraId="2767602D" w14:textId="02C248F6" w:rsidR="00337BEB" w:rsidRPr="00CF03D5" w:rsidRDefault="00337BEB" w:rsidP="000B35CD">
            <w:pPr>
              <w:jc w:val="right"/>
              <w:rPr>
                <w:sz w:val="20"/>
                <w:szCs w:val="20"/>
              </w:rPr>
            </w:pPr>
          </w:p>
        </w:tc>
        <w:tc>
          <w:tcPr>
            <w:tcW w:w="900" w:type="dxa"/>
          </w:tcPr>
          <w:p w14:paraId="43E15605" w14:textId="1C4F4A21" w:rsidR="00337BEB" w:rsidRPr="00CF03D5" w:rsidRDefault="00337BEB" w:rsidP="000B35CD">
            <w:pPr>
              <w:jc w:val="right"/>
              <w:rPr>
                <w:sz w:val="20"/>
                <w:szCs w:val="20"/>
              </w:rPr>
            </w:pPr>
            <w:r>
              <w:rPr>
                <w:sz w:val="20"/>
                <w:szCs w:val="20"/>
              </w:rPr>
              <w:t>0</w:t>
            </w:r>
          </w:p>
        </w:tc>
        <w:tc>
          <w:tcPr>
            <w:tcW w:w="900" w:type="dxa"/>
          </w:tcPr>
          <w:p w14:paraId="36ADD615" w14:textId="77777777" w:rsidR="00337BEB" w:rsidRPr="00473ABC" w:rsidRDefault="00337BEB" w:rsidP="000B35CD">
            <w:pPr>
              <w:jc w:val="right"/>
              <w:rPr>
                <w:sz w:val="20"/>
                <w:szCs w:val="20"/>
              </w:rPr>
            </w:pPr>
          </w:p>
        </w:tc>
        <w:tc>
          <w:tcPr>
            <w:tcW w:w="990" w:type="dxa"/>
          </w:tcPr>
          <w:p w14:paraId="45FABC6B" w14:textId="77777777" w:rsidR="00337BEB" w:rsidRPr="00473ABC" w:rsidRDefault="00337BEB" w:rsidP="000B35CD">
            <w:pPr>
              <w:jc w:val="right"/>
              <w:rPr>
                <w:sz w:val="20"/>
                <w:szCs w:val="20"/>
              </w:rPr>
            </w:pPr>
          </w:p>
        </w:tc>
        <w:tc>
          <w:tcPr>
            <w:tcW w:w="900" w:type="dxa"/>
          </w:tcPr>
          <w:p w14:paraId="2C894124" w14:textId="77777777" w:rsidR="00337BEB" w:rsidRPr="00473ABC" w:rsidRDefault="00337BEB" w:rsidP="000B35CD">
            <w:pPr>
              <w:jc w:val="right"/>
              <w:rPr>
                <w:sz w:val="20"/>
                <w:szCs w:val="20"/>
              </w:rPr>
            </w:pPr>
          </w:p>
        </w:tc>
        <w:tc>
          <w:tcPr>
            <w:tcW w:w="900" w:type="dxa"/>
          </w:tcPr>
          <w:p w14:paraId="3BB4AE44" w14:textId="0061370B" w:rsidR="00337BEB" w:rsidRPr="00473ABC" w:rsidRDefault="00337BEB" w:rsidP="000B35CD">
            <w:pPr>
              <w:jc w:val="right"/>
              <w:rPr>
                <w:sz w:val="20"/>
                <w:szCs w:val="20"/>
              </w:rPr>
            </w:pPr>
          </w:p>
        </w:tc>
        <w:tc>
          <w:tcPr>
            <w:tcW w:w="900" w:type="dxa"/>
          </w:tcPr>
          <w:p w14:paraId="3F1B3814" w14:textId="0C448526" w:rsidR="00337BEB" w:rsidRPr="00473ABC" w:rsidRDefault="00337BEB" w:rsidP="000B35CD">
            <w:pPr>
              <w:jc w:val="right"/>
              <w:rPr>
                <w:sz w:val="20"/>
                <w:szCs w:val="20"/>
              </w:rPr>
            </w:pPr>
          </w:p>
        </w:tc>
        <w:tc>
          <w:tcPr>
            <w:tcW w:w="990" w:type="dxa"/>
          </w:tcPr>
          <w:p w14:paraId="12431DA0" w14:textId="1A8F90B1" w:rsidR="00337BEB" w:rsidRPr="00473ABC" w:rsidRDefault="00337BEB" w:rsidP="000B35CD">
            <w:pPr>
              <w:jc w:val="right"/>
              <w:rPr>
                <w:sz w:val="20"/>
                <w:szCs w:val="20"/>
              </w:rPr>
            </w:pPr>
            <w:r>
              <w:rPr>
                <w:sz w:val="20"/>
                <w:szCs w:val="20"/>
              </w:rPr>
              <w:t>0</w:t>
            </w:r>
          </w:p>
        </w:tc>
      </w:tr>
      <w:tr w:rsidR="00337BEB" w14:paraId="0282A6C4" w14:textId="77777777" w:rsidTr="00337BEB">
        <w:tc>
          <w:tcPr>
            <w:tcW w:w="5328" w:type="dxa"/>
          </w:tcPr>
          <w:p w14:paraId="72787E7F" w14:textId="77777777" w:rsidR="00337BEB" w:rsidRPr="00473ABC" w:rsidRDefault="00337BEB" w:rsidP="000B35CD">
            <w:pPr>
              <w:rPr>
                <w:sz w:val="20"/>
                <w:szCs w:val="20"/>
              </w:rPr>
            </w:pPr>
            <w:r w:rsidRPr="00473ABC">
              <w:rPr>
                <w:sz w:val="20"/>
                <w:szCs w:val="20"/>
              </w:rPr>
              <w:t>414800 Resources Realized From Borrowing Authority</w:t>
            </w:r>
          </w:p>
        </w:tc>
        <w:tc>
          <w:tcPr>
            <w:tcW w:w="900" w:type="dxa"/>
          </w:tcPr>
          <w:p w14:paraId="1399D469" w14:textId="77777777" w:rsidR="00337BEB" w:rsidRPr="00473ABC" w:rsidRDefault="00337BEB" w:rsidP="000B35CD">
            <w:pPr>
              <w:jc w:val="right"/>
              <w:rPr>
                <w:sz w:val="20"/>
                <w:szCs w:val="20"/>
              </w:rPr>
            </w:pPr>
          </w:p>
        </w:tc>
        <w:tc>
          <w:tcPr>
            <w:tcW w:w="900" w:type="dxa"/>
          </w:tcPr>
          <w:p w14:paraId="0F7686CE" w14:textId="77777777" w:rsidR="00337BEB" w:rsidRPr="00473ABC" w:rsidRDefault="00337BEB" w:rsidP="000B35CD">
            <w:pPr>
              <w:jc w:val="right"/>
              <w:rPr>
                <w:sz w:val="20"/>
                <w:szCs w:val="20"/>
              </w:rPr>
            </w:pPr>
          </w:p>
        </w:tc>
        <w:tc>
          <w:tcPr>
            <w:tcW w:w="900" w:type="dxa"/>
          </w:tcPr>
          <w:p w14:paraId="511E4B53" w14:textId="05F45F3E" w:rsidR="00337BEB" w:rsidRPr="00CF03D5" w:rsidRDefault="00337BEB" w:rsidP="000B35CD">
            <w:pPr>
              <w:jc w:val="right"/>
              <w:rPr>
                <w:sz w:val="20"/>
                <w:szCs w:val="20"/>
              </w:rPr>
            </w:pPr>
            <w:r w:rsidRPr="00CF03D5">
              <w:rPr>
                <w:sz w:val="20"/>
                <w:szCs w:val="20"/>
              </w:rPr>
              <w:t>0</w:t>
            </w:r>
          </w:p>
        </w:tc>
        <w:tc>
          <w:tcPr>
            <w:tcW w:w="900" w:type="dxa"/>
          </w:tcPr>
          <w:p w14:paraId="123C9BBA" w14:textId="30BDE737" w:rsidR="00337BEB" w:rsidRPr="00CF03D5" w:rsidRDefault="00337BEB" w:rsidP="000B35CD">
            <w:pPr>
              <w:jc w:val="right"/>
              <w:rPr>
                <w:sz w:val="20"/>
                <w:szCs w:val="20"/>
              </w:rPr>
            </w:pPr>
          </w:p>
        </w:tc>
        <w:tc>
          <w:tcPr>
            <w:tcW w:w="900" w:type="dxa"/>
          </w:tcPr>
          <w:p w14:paraId="3A2EE99D" w14:textId="77777777" w:rsidR="00337BEB" w:rsidRPr="00473ABC" w:rsidRDefault="00337BEB" w:rsidP="000B35CD">
            <w:pPr>
              <w:jc w:val="right"/>
              <w:rPr>
                <w:sz w:val="20"/>
                <w:szCs w:val="20"/>
              </w:rPr>
            </w:pPr>
          </w:p>
        </w:tc>
        <w:tc>
          <w:tcPr>
            <w:tcW w:w="990" w:type="dxa"/>
          </w:tcPr>
          <w:p w14:paraId="34C50AF8" w14:textId="77777777" w:rsidR="00337BEB" w:rsidRPr="00473ABC" w:rsidRDefault="00337BEB" w:rsidP="000B35CD">
            <w:pPr>
              <w:jc w:val="right"/>
              <w:rPr>
                <w:sz w:val="20"/>
                <w:szCs w:val="20"/>
              </w:rPr>
            </w:pPr>
          </w:p>
        </w:tc>
        <w:tc>
          <w:tcPr>
            <w:tcW w:w="900" w:type="dxa"/>
          </w:tcPr>
          <w:p w14:paraId="71558B78" w14:textId="77777777" w:rsidR="00337BEB" w:rsidRPr="00473ABC" w:rsidRDefault="00337BEB" w:rsidP="000B35CD">
            <w:pPr>
              <w:jc w:val="right"/>
              <w:rPr>
                <w:sz w:val="20"/>
                <w:szCs w:val="20"/>
              </w:rPr>
            </w:pPr>
          </w:p>
        </w:tc>
        <w:tc>
          <w:tcPr>
            <w:tcW w:w="900" w:type="dxa"/>
          </w:tcPr>
          <w:p w14:paraId="7194911A" w14:textId="2894D900" w:rsidR="00337BEB" w:rsidRPr="00473ABC" w:rsidRDefault="00337BEB" w:rsidP="000B35CD">
            <w:pPr>
              <w:jc w:val="right"/>
              <w:rPr>
                <w:sz w:val="20"/>
                <w:szCs w:val="20"/>
              </w:rPr>
            </w:pPr>
          </w:p>
        </w:tc>
        <w:tc>
          <w:tcPr>
            <w:tcW w:w="900" w:type="dxa"/>
          </w:tcPr>
          <w:p w14:paraId="0642AB42" w14:textId="10AE9911" w:rsidR="00337BEB" w:rsidRPr="00473ABC" w:rsidRDefault="00337BEB" w:rsidP="000B35CD">
            <w:pPr>
              <w:jc w:val="right"/>
              <w:rPr>
                <w:sz w:val="20"/>
                <w:szCs w:val="20"/>
              </w:rPr>
            </w:pPr>
            <w:r>
              <w:rPr>
                <w:sz w:val="20"/>
                <w:szCs w:val="20"/>
              </w:rPr>
              <w:t>0</w:t>
            </w:r>
          </w:p>
        </w:tc>
        <w:tc>
          <w:tcPr>
            <w:tcW w:w="990" w:type="dxa"/>
          </w:tcPr>
          <w:p w14:paraId="46B0AA50" w14:textId="77777777" w:rsidR="00337BEB" w:rsidRPr="00473ABC" w:rsidRDefault="00337BEB" w:rsidP="000B35CD">
            <w:pPr>
              <w:jc w:val="right"/>
              <w:rPr>
                <w:sz w:val="20"/>
                <w:szCs w:val="20"/>
              </w:rPr>
            </w:pPr>
          </w:p>
        </w:tc>
      </w:tr>
      <w:tr w:rsidR="00337BEB" w14:paraId="79A7EB86" w14:textId="77777777" w:rsidTr="00337BEB">
        <w:tc>
          <w:tcPr>
            <w:tcW w:w="5328" w:type="dxa"/>
          </w:tcPr>
          <w:p w14:paraId="44C6947E" w14:textId="3A0367E6" w:rsidR="00337BEB" w:rsidRPr="00473ABC" w:rsidRDefault="00337BEB" w:rsidP="000B35CD">
            <w:pPr>
              <w:rPr>
                <w:sz w:val="20"/>
                <w:szCs w:val="20"/>
              </w:rPr>
            </w:pPr>
            <w:r>
              <w:rPr>
                <w:sz w:val="20"/>
                <w:szCs w:val="20"/>
              </w:rPr>
              <w:t>414900 Borrowing Authority Carried Forward</w:t>
            </w:r>
          </w:p>
        </w:tc>
        <w:tc>
          <w:tcPr>
            <w:tcW w:w="900" w:type="dxa"/>
          </w:tcPr>
          <w:p w14:paraId="113B8EAD" w14:textId="77777777" w:rsidR="00337BEB" w:rsidRPr="00473ABC" w:rsidRDefault="00337BEB" w:rsidP="000B35CD">
            <w:pPr>
              <w:jc w:val="right"/>
              <w:rPr>
                <w:sz w:val="20"/>
                <w:szCs w:val="20"/>
              </w:rPr>
            </w:pPr>
          </w:p>
        </w:tc>
        <w:tc>
          <w:tcPr>
            <w:tcW w:w="900" w:type="dxa"/>
          </w:tcPr>
          <w:p w14:paraId="34DD41B7" w14:textId="77777777" w:rsidR="00337BEB" w:rsidRPr="00473ABC" w:rsidRDefault="00337BEB" w:rsidP="000B35CD">
            <w:pPr>
              <w:jc w:val="right"/>
              <w:rPr>
                <w:sz w:val="20"/>
                <w:szCs w:val="20"/>
              </w:rPr>
            </w:pPr>
          </w:p>
        </w:tc>
        <w:tc>
          <w:tcPr>
            <w:tcW w:w="900" w:type="dxa"/>
          </w:tcPr>
          <w:p w14:paraId="272ECC2B" w14:textId="3E5C1497" w:rsidR="00337BEB" w:rsidRPr="00473ABC" w:rsidRDefault="00337BEB" w:rsidP="000B35CD">
            <w:pPr>
              <w:jc w:val="right"/>
              <w:rPr>
                <w:sz w:val="20"/>
                <w:szCs w:val="20"/>
              </w:rPr>
            </w:pPr>
            <w:r>
              <w:rPr>
                <w:sz w:val="20"/>
                <w:szCs w:val="20"/>
              </w:rPr>
              <w:t>700</w:t>
            </w:r>
          </w:p>
        </w:tc>
        <w:tc>
          <w:tcPr>
            <w:tcW w:w="900" w:type="dxa"/>
          </w:tcPr>
          <w:p w14:paraId="495B5A6C" w14:textId="246C5675" w:rsidR="00337BEB" w:rsidRPr="00473ABC" w:rsidRDefault="00337BEB" w:rsidP="000B35CD">
            <w:pPr>
              <w:jc w:val="right"/>
              <w:rPr>
                <w:sz w:val="20"/>
                <w:szCs w:val="20"/>
              </w:rPr>
            </w:pPr>
          </w:p>
        </w:tc>
        <w:tc>
          <w:tcPr>
            <w:tcW w:w="900" w:type="dxa"/>
          </w:tcPr>
          <w:p w14:paraId="50A8C20B" w14:textId="77777777" w:rsidR="00337BEB" w:rsidRPr="00473ABC" w:rsidRDefault="00337BEB" w:rsidP="000B35CD">
            <w:pPr>
              <w:jc w:val="right"/>
              <w:rPr>
                <w:sz w:val="20"/>
                <w:szCs w:val="20"/>
              </w:rPr>
            </w:pPr>
          </w:p>
        </w:tc>
        <w:tc>
          <w:tcPr>
            <w:tcW w:w="990" w:type="dxa"/>
          </w:tcPr>
          <w:p w14:paraId="7528ED8B" w14:textId="77777777" w:rsidR="00337BEB" w:rsidRPr="00473ABC" w:rsidRDefault="00337BEB" w:rsidP="000B35CD">
            <w:pPr>
              <w:jc w:val="right"/>
              <w:rPr>
                <w:sz w:val="20"/>
                <w:szCs w:val="20"/>
              </w:rPr>
            </w:pPr>
          </w:p>
        </w:tc>
        <w:tc>
          <w:tcPr>
            <w:tcW w:w="900" w:type="dxa"/>
          </w:tcPr>
          <w:p w14:paraId="67C5524A" w14:textId="77777777" w:rsidR="00337BEB" w:rsidRPr="00473ABC" w:rsidRDefault="00337BEB" w:rsidP="000B35CD">
            <w:pPr>
              <w:jc w:val="right"/>
              <w:rPr>
                <w:sz w:val="20"/>
                <w:szCs w:val="20"/>
              </w:rPr>
            </w:pPr>
          </w:p>
        </w:tc>
        <w:tc>
          <w:tcPr>
            <w:tcW w:w="900" w:type="dxa"/>
          </w:tcPr>
          <w:p w14:paraId="7BFA1311" w14:textId="79D47CD1" w:rsidR="00337BEB" w:rsidRPr="00473ABC" w:rsidRDefault="00337BEB" w:rsidP="000B35CD">
            <w:pPr>
              <w:jc w:val="right"/>
              <w:rPr>
                <w:sz w:val="20"/>
                <w:szCs w:val="20"/>
              </w:rPr>
            </w:pPr>
          </w:p>
        </w:tc>
        <w:tc>
          <w:tcPr>
            <w:tcW w:w="900" w:type="dxa"/>
          </w:tcPr>
          <w:p w14:paraId="3E2DEDA0" w14:textId="1532CE96" w:rsidR="00337BEB" w:rsidRPr="00473ABC" w:rsidRDefault="00337BEB" w:rsidP="000B35CD">
            <w:pPr>
              <w:jc w:val="right"/>
              <w:rPr>
                <w:sz w:val="20"/>
                <w:szCs w:val="20"/>
              </w:rPr>
            </w:pPr>
            <w:r>
              <w:rPr>
                <w:sz w:val="20"/>
                <w:szCs w:val="20"/>
              </w:rPr>
              <w:t>700</w:t>
            </w:r>
          </w:p>
        </w:tc>
        <w:tc>
          <w:tcPr>
            <w:tcW w:w="990" w:type="dxa"/>
          </w:tcPr>
          <w:p w14:paraId="0301DDD5" w14:textId="77777777" w:rsidR="00337BEB" w:rsidRPr="00473ABC" w:rsidRDefault="00337BEB" w:rsidP="000B35CD">
            <w:pPr>
              <w:jc w:val="right"/>
              <w:rPr>
                <w:sz w:val="20"/>
                <w:szCs w:val="20"/>
              </w:rPr>
            </w:pPr>
          </w:p>
        </w:tc>
      </w:tr>
      <w:tr w:rsidR="00337BEB" w14:paraId="09536A77" w14:textId="77777777" w:rsidTr="00337BEB">
        <w:tc>
          <w:tcPr>
            <w:tcW w:w="5328" w:type="dxa"/>
          </w:tcPr>
          <w:p w14:paraId="7095C1CA" w14:textId="7920536D" w:rsidR="00337BEB" w:rsidRPr="00CF03D5" w:rsidRDefault="00337BEB" w:rsidP="000B35CD">
            <w:pPr>
              <w:rPr>
                <w:sz w:val="20"/>
                <w:szCs w:val="20"/>
              </w:rPr>
            </w:pPr>
            <w:r w:rsidRPr="00CF03D5">
              <w:rPr>
                <w:sz w:val="20"/>
                <w:szCs w:val="20"/>
              </w:rPr>
              <w:t xml:space="preserve">420100 Total Actual Resources </w:t>
            </w:r>
            <w:r w:rsidR="00513276" w:rsidRPr="00473ABC">
              <w:rPr>
                <w:sz w:val="20"/>
                <w:szCs w:val="20"/>
              </w:rPr>
              <w:t>–</w:t>
            </w:r>
            <w:r w:rsidRPr="00CF03D5">
              <w:rPr>
                <w:sz w:val="20"/>
                <w:szCs w:val="20"/>
              </w:rPr>
              <w:t xml:space="preserve"> Collected</w:t>
            </w:r>
          </w:p>
        </w:tc>
        <w:tc>
          <w:tcPr>
            <w:tcW w:w="900" w:type="dxa"/>
          </w:tcPr>
          <w:p w14:paraId="3C385E04" w14:textId="77777777" w:rsidR="00337BEB" w:rsidRPr="00CF03D5" w:rsidRDefault="00337BEB" w:rsidP="000B35CD">
            <w:pPr>
              <w:jc w:val="right"/>
              <w:rPr>
                <w:sz w:val="20"/>
                <w:szCs w:val="20"/>
              </w:rPr>
            </w:pPr>
          </w:p>
        </w:tc>
        <w:tc>
          <w:tcPr>
            <w:tcW w:w="900" w:type="dxa"/>
          </w:tcPr>
          <w:p w14:paraId="597B8E0D" w14:textId="77777777" w:rsidR="00337BEB" w:rsidRPr="00CF03D5" w:rsidRDefault="00337BEB" w:rsidP="000B35CD">
            <w:pPr>
              <w:jc w:val="right"/>
              <w:rPr>
                <w:sz w:val="20"/>
                <w:szCs w:val="20"/>
              </w:rPr>
            </w:pPr>
          </w:p>
        </w:tc>
        <w:tc>
          <w:tcPr>
            <w:tcW w:w="900" w:type="dxa"/>
          </w:tcPr>
          <w:p w14:paraId="74057750" w14:textId="245A0128" w:rsidR="00337BEB" w:rsidRPr="00CF03D5" w:rsidRDefault="00D7608E" w:rsidP="000B35CD">
            <w:pPr>
              <w:jc w:val="right"/>
              <w:rPr>
                <w:sz w:val="20"/>
                <w:szCs w:val="20"/>
              </w:rPr>
            </w:pPr>
            <w:r>
              <w:rPr>
                <w:sz w:val="20"/>
                <w:szCs w:val="20"/>
              </w:rPr>
              <w:t>9</w:t>
            </w:r>
          </w:p>
        </w:tc>
        <w:tc>
          <w:tcPr>
            <w:tcW w:w="900" w:type="dxa"/>
          </w:tcPr>
          <w:p w14:paraId="10BF3C2A" w14:textId="0AF682CD" w:rsidR="00337BEB" w:rsidRPr="00CF03D5" w:rsidRDefault="00337BEB" w:rsidP="00CF03D5">
            <w:pPr>
              <w:jc w:val="right"/>
              <w:rPr>
                <w:sz w:val="20"/>
                <w:szCs w:val="20"/>
              </w:rPr>
            </w:pPr>
          </w:p>
        </w:tc>
        <w:tc>
          <w:tcPr>
            <w:tcW w:w="900" w:type="dxa"/>
          </w:tcPr>
          <w:p w14:paraId="1373D3BA" w14:textId="1B24D7F1" w:rsidR="00337BEB" w:rsidRPr="00473ABC" w:rsidRDefault="00337BEB" w:rsidP="000B35CD">
            <w:pPr>
              <w:jc w:val="right"/>
              <w:rPr>
                <w:sz w:val="20"/>
                <w:szCs w:val="20"/>
              </w:rPr>
            </w:pPr>
            <w:r w:rsidRPr="00CF03D5">
              <w:rPr>
                <w:sz w:val="20"/>
                <w:szCs w:val="20"/>
              </w:rPr>
              <w:t>100</w:t>
            </w:r>
          </w:p>
        </w:tc>
        <w:tc>
          <w:tcPr>
            <w:tcW w:w="990" w:type="dxa"/>
          </w:tcPr>
          <w:p w14:paraId="5D8E5073" w14:textId="77777777" w:rsidR="00337BEB" w:rsidRPr="00473ABC" w:rsidRDefault="00337BEB" w:rsidP="000B35CD">
            <w:pPr>
              <w:jc w:val="right"/>
              <w:rPr>
                <w:sz w:val="20"/>
                <w:szCs w:val="20"/>
              </w:rPr>
            </w:pPr>
          </w:p>
        </w:tc>
        <w:tc>
          <w:tcPr>
            <w:tcW w:w="900" w:type="dxa"/>
          </w:tcPr>
          <w:p w14:paraId="567656EE" w14:textId="77777777" w:rsidR="00337BEB" w:rsidRPr="00473ABC" w:rsidRDefault="00337BEB" w:rsidP="000B35CD">
            <w:pPr>
              <w:jc w:val="right"/>
              <w:rPr>
                <w:sz w:val="20"/>
                <w:szCs w:val="20"/>
              </w:rPr>
            </w:pPr>
          </w:p>
        </w:tc>
        <w:tc>
          <w:tcPr>
            <w:tcW w:w="900" w:type="dxa"/>
          </w:tcPr>
          <w:p w14:paraId="64984E96" w14:textId="17F2BE2C" w:rsidR="00337BEB" w:rsidRPr="00473ABC" w:rsidRDefault="00337BEB" w:rsidP="000B35CD">
            <w:pPr>
              <w:jc w:val="right"/>
              <w:rPr>
                <w:sz w:val="20"/>
                <w:szCs w:val="20"/>
              </w:rPr>
            </w:pPr>
          </w:p>
        </w:tc>
        <w:tc>
          <w:tcPr>
            <w:tcW w:w="900" w:type="dxa"/>
          </w:tcPr>
          <w:p w14:paraId="37B1295D" w14:textId="778B44C7" w:rsidR="00337BEB" w:rsidRPr="00473ABC" w:rsidRDefault="00337BEB" w:rsidP="000B35CD">
            <w:pPr>
              <w:jc w:val="right"/>
              <w:rPr>
                <w:sz w:val="20"/>
                <w:szCs w:val="20"/>
              </w:rPr>
            </w:pPr>
            <w:r>
              <w:rPr>
                <w:sz w:val="20"/>
                <w:szCs w:val="20"/>
              </w:rPr>
              <w:t>10</w:t>
            </w:r>
            <w:r w:rsidR="00D7608E">
              <w:rPr>
                <w:sz w:val="20"/>
                <w:szCs w:val="20"/>
              </w:rPr>
              <w:t>9</w:t>
            </w:r>
          </w:p>
        </w:tc>
        <w:tc>
          <w:tcPr>
            <w:tcW w:w="990" w:type="dxa"/>
          </w:tcPr>
          <w:p w14:paraId="228CA99B" w14:textId="77777777" w:rsidR="00337BEB" w:rsidRPr="00473ABC" w:rsidRDefault="00337BEB" w:rsidP="000B35CD">
            <w:pPr>
              <w:jc w:val="right"/>
              <w:rPr>
                <w:sz w:val="20"/>
                <w:szCs w:val="20"/>
              </w:rPr>
            </w:pPr>
          </w:p>
        </w:tc>
      </w:tr>
      <w:tr w:rsidR="00337BEB" w14:paraId="0A0881F0" w14:textId="77777777" w:rsidTr="00337BEB">
        <w:tc>
          <w:tcPr>
            <w:tcW w:w="5328" w:type="dxa"/>
          </w:tcPr>
          <w:p w14:paraId="69446FAA" w14:textId="77777777" w:rsidR="00337BEB" w:rsidRPr="00473ABC" w:rsidRDefault="00337BEB" w:rsidP="000B35CD">
            <w:pPr>
              <w:rPr>
                <w:sz w:val="20"/>
                <w:szCs w:val="20"/>
              </w:rPr>
            </w:pPr>
            <w:r w:rsidRPr="00473ABC">
              <w:rPr>
                <w:sz w:val="20"/>
                <w:szCs w:val="20"/>
              </w:rPr>
              <w:t>421000 Anticipated Reimbursements and Other Income</w:t>
            </w:r>
          </w:p>
        </w:tc>
        <w:tc>
          <w:tcPr>
            <w:tcW w:w="900" w:type="dxa"/>
          </w:tcPr>
          <w:p w14:paraId="017CAB06" w14:textId="77777777" w:rsidR="00337BEB" w:rsidRPr="00473ABC" w:rsidRDefault="00337BEB" w:rsidP="000B35CD">
            <w:pPr>
              <w:jc w:val="right"/>
              <w:rPr>
                <w:sz w:val="20"/>
                <w:szCs w:val="20"/>
              </w:rPr>
            </w:pPr>
          </w:p>
        </w:tc>
        <w:tc>
          <w:tcPr>
            <w:tcW w:w="900" w:type="dxa"/>
          </w:tcPr>
          <w:p w14:paraId="26B9BCA1" w14:textId="77777777" w:rsidR="00337BEB" w:rsidRPr="00473ABC" w:rsidRDefault="00337BEB" w:rsidP="000B35CD">
            <w:pPr>
              <w:jc w:val="right"/>
              <w:rPr>
                <w:sz w:val="20"/>
                <w:szCs w:val="20"/>
              </w:rPr>
            </w:pPr>
          </w:p>
        </w:tc>
        <w:tc>
          <w:tcPr>
            <w:tcW w:w="900" w:type="dxa"/>
          </w:tcPr>
          <w:p w14:paraId="3E862FDA" w14:textId="77777777" w:rsidR="00337BEB" w:rsidRPr="00331111" w:rsidRDefault="00337BEB" w:rsidP="000B35CD">
            <w:pPr>
              <w:jc w:val="right"/>
              <w:rPr>
                <w:sz w:val="20"/>
                <w:szCs w:val="20"/>
              </w:rPr>
            </w:pPr>
          </w:p>
        </w:tc>
        <w:tc>
          <w:tcPr>
            <w:tcW w:w="900" w:type="dxa"/>
          </w:tcPr>
          <w:p w14:paraId="3CE6887D" w14:textId="77777777" w:rsidR="00337BEB" w:rsidRPr="00473ABC" w:rsidRDefault="00337BEB" w:rsidP="000B35CD">
            <w:pPr>
              <w:jc w:val="right"/>
              <w:rPr>
                <w:sz w:val="20"/>
                <w:szCs w:val="20"/>
              </w:rPr>
            </w:pPr>
          </w:p>
        </w:tc>
        <w:tc>
          <w:tcPr>
            <w:tcW w:w="900" w:type="dxa"/>
          </w:tcPr>
          <w:p w14:paraId="730EEDD0" w14:textId="77777777" w:rsidR="00337BEB" w:rsidRPr="00473ABC" w:rsidRDefault="00337BEB" w:rsidP="000B35CD">
            <w:pPr>
              <w:jc w:val="right"/>
              <w:rPr>
                <w:sz w:val="20"/>
                <w:szCs w:val="20"/>
              </w:rPr>
            </w:pPr>
          </w:p>
        </w:tc>
        <w:tc>
          <w:tcPr>
            <w:tcW w:w="990" w:type="dxa"/>
          </w:tcPr>
          <w:p w14:paraId="1EC62C91" w14:textId="77777777" w:rsidR="00337BEB" w:rsidRPr="00473ABC" w:rsidRDefault="00337BEB" w:rsidP="000B35CD">
            <w:pPr>
              <w:jc w:val="right"/>
              <w:rPr>
                <w:sz w:val="20"/>
                <w:szCs w:val="20"/>
              </w:rPr>
            </w:pPr>
          </w:p>
        </w:tc>
        <w:tc>
          <w:tcPr>
            <w:tcW w:w="900" w:type="dxa"/>
          </w:tcPr>
          <w:p w14:paraId="19FCD28B" w14:textId="77777777" w:rsidR="00337BEB" w:rsidRPr="00473ABC" w:rsidRDefault="00337BEB" w:rsidP="000B35CD">
            <w:pPr>
              <w:jc w:val="right"/>
              <w:rPr>
                <w:sz w:val="20"/>
                <w:szCs w:val="20"/>
              </w:rPr>
            </w:pPr>
          </w:p>
        </w:tc>
        <w:tc>
          <w:tcPr>
            <w:tcW w:w="900" w:type="dxa"/>
          </w:tcPr>
          <w:p w14:paraId="54E5ACCD" w14:textId="14F1C41A" w:rsidR="00337BEB" w:rsidRPr="00473ABC" w:rsidRDefault="00337BEB" w:rsidP="000B35CD">
            <w:pPr>
              <w:jc w:val="right"/>
              <w:rPr>
                <w:sz w:val="20"/>
                <w:szCs w:val="20"/>
              </w:rPr>
            </w:pPr>
          </w:p>
        </w:tc>
        <w:tc>
          <w:tcPr>
            <w:tcW w:w="900" w:type="dxa"/>
          </w:tcPr>
          <w:p w14:paraId="33A86EA6" w14:textId="420BAC81" w:rsidR="00337BEB" w:rsidRPr="00473ABC" w:rsidRDefault="00337BEB" w:rsidP="000B35CD">
            <w:pPr>
              <w:jc w:val="right"/>
              <w:rPr>
                <w:sz w:val="20"/>
                <w:szCs w:val="20"/>
              </w:rPr>
            </w:pPr>
          </w:p>
        </w:tc>
        <w:tc>
          <w:tcPr>
            <w:tcW w:w="990" w:type="dxa"/>
          </w:tcPr>
          <w:p w14:paraId="5FA9A414" w14:textId="77777777" w:rsidR="00337BEB" w:rsidRPr="00473ABC" w:rsidRDefault="00337BEB" w:rsidP="000B35CD">
            <w:pPr>
              <w:jc w:val="right"/>
              <w:rPr>
                <w:sz w:val="20"/>
                <w:szCs w:val="20"/>
              </w:rPr>
            </w:pPr>
          </w:p>
        </w:tc>
      </w:tr>
      <w:tr w:rsidR="00337BEB" w14:paraId="23BFA3D3" w14:textId="77777777" w:rsidTr="00337BEB">
        <w:tc>
          <w:tcPr>
            <w:tcW w:w="5328" w:type="dxa"/>
          </w:tcPr>
          <w:p w14:paraId="036D9288" w14:textId="77777777" w:rsidR="00337BEB" w:rsidRPr="00473ABC" w:rsidRDefault="00337BEB" w:rsidP="000B35CD">
            <w:pPr>
              <w:rPr>
                <w:sz w:val="20"/>
                <w:szCs w:val="20"/>
              </w:rPr>
            </w:pPr>
            <w:r w:rsidRPr="00473ABC">
              <w:rPr>
                <w:sz w:val="20"/>
                <w:szCs w:val="20"/>
              </w:rPr>
              <w:t>425200 Reimbursements and Other Income Earned – Collected</w:t>
            </w:r>
          </w:p>
        </w:tc>
        <w:tc>
          <w:tcPr>
            <w:tcW w:w="900" w:type="dxa"/>
          </w:tcPr>
          <w:p w14:paraId="1D9B23AE" w14:textId="77777777" w:rsidR="00337BEB" w:rsidRPr="00473ABC" w:rsidRDefault="00337BEB" w:rsidP="000B35CD">
            <w:pPr>
              <w:jc w:val="right"/>
              <w:rPr>
                <w:sz w:val="20"/>
                <w:szCs w:val="20"/>
              </w:rPr>
            </w:pPr>
          </w:p>
        </w:tc>
        <w:tc>
          <w:tcPr>
            <w:tcW w:w="900" w:type="dxa"/>
          </w:tcPr>
          <w:p w14:paraId="63B48D7F" w14:textId="77777777" w:rsidR="00337BEB" w:rsidRPr="00473ABC" w:rsidRDefault="00337BEB" w:rsidP="000B35CD">
            <w:pPr>
              <w:jc w:val="right"/>
              <w:rPr>
                <w:sz w:val="20"/>
                <w:szCs w:val="20"/>
              </w:rPr>
            </w:pPr>
          </w:p>
        </w:tc>
        <w:tc>
          <w:tcPr>
            <w:tcW w:w="900" w:type="dxa"/>
          </w:tcPr>
          <w:p w14:paraId="20A51F53" w14:textId="77777777" w:rsidR="00337BEB" w:rsidRPr="00473ABC" w:rsidRDefault="00337BEB" w:rsidP="000B35CD">
            <w:pPr>
              <w:jc w:val="right"/>
              <w:rPr>
                <w:sz w:val="20"/>
                <w:szCs w:val="20"/>
              </w:rPr>
            </w:pPr>
          </w:p>
        </w:tc>
        <w:tc>
          <w:tcPr>
            <w:tcW w:w="900" w:type="dxa"/>
          </w:tcPr>
          <w:p w14:paraId="79AF72FD" w14:textId="77777777" w:rsidR="00337BEB" w:rsidRPr="00473ABC" w:rsidRDefault="00337BEB" w:rsidP="000B35CD">
            <w:pPr>
              <w:jc w:val="right"/>
              <w:rPr>
                <w:sz w:val="20"/>
                <w:szCs w:val="20"/>
              </w:rPr>
            </w:pPr>
          </w:p>
        </w:tc>
        <w:tc>
          <w:tcPr>
            <w:tcW w:w="900" w:type="dxa"/>
          </w:tcPr>
          <w:p w14:paraId="5ADB4AD2" w14:textId="471AE411" w:rsidR="00337BEB" w:rsidRPr="00473ABC" w:rsidRDefault="00337BEB" w:rsidP="000B35CD">
            <w:pPr>
              <w:jc w:val="right"/>
              <w:rPr>
                <w:sz w:val="20"/>
                <w:szCs w:val="20"/>
              </w:rPr>
            </w:pPr>
            <w:r w:rsidRPr="00473ABC">
              <w:rPr>
                <w:sz w:val="20"/>
                <w:szCs w:val="20"/>
              </w:rPr>
              <w:t>0</w:t>
            </w:r>
          </w:p>
        </w:tc>
        <w:tc>
          <w:tcPr>
            <w:tcW w:w="990" w:type="dxa"/>
          </w:tcPr>
          <w:p w14:paraId="29D23E52" w14:textId="77777777" w:rsidR="00337BEB" w:rsidRPr="00473ABC" w:rsidRDefault="00337BEB" w:rsidP="000B35CD">
            <w:pPr>
              <w:jc w:val="right"/>
              <w:rPr>
                <w:sz w:val="20"/>
                <w:szCs w:val="20"/>
              </w:rPr>
            </w:pPr>
          </w:p>
        </w:tc>
        <w:tc>
          <w:tcPr>
            <w:tcW w:w="900" w:type="dxa"/>
          </w:tcPr>
          <w:p w14:paraId="2F50B3F9" w14:textId="77777777" w:rsidR="00337BEB" w:rsidRPr="00473ABC" w:rsidRDefault="00337BEB" w:rsidP="000B35CD">
            <w:pPr>
              <w:jc w:val="right"/>
              <w:rPr>
                <w:sz w:val="20"/>
                <w:szCs w:val="20"/>
              </w:rPr>
            </w:pPr>
          </w:p>
        </w:tc>
        <w:tc>
          <w:tcPr>
            <w:tcW w:w="900" w:type="dxa"/>
          </w:tcPr>
          <w:p w14:paraId="7D2E0D23" w14:textId="1325E1B6" w:rsidR="00337BEB" w:rsidRPr="00473ABC" w:rsidRDefault="00337BEB" w:rsidP="000B35CD">
            <w:pPr>
              <w:jc w:val="right"/>
              <w:rPr>
                <w:sz w:val="20"/>
                <w:szCs w:val="20"/>
              </w:rPr>
            </w:pPr>
          </w:p>
        </w:tc>
        <w:tc>
          <w:tcPr>
            <w:tcW w:w="900" w:type="dxa"/>
          </w:tcPr>
          <w:p w14:paraId="01AD9613" w14:textId="0A230972" w:rsidR="00337BEB" w:rsidRPr="00473ABC" w:rsidRDefault="00337BEB" w:rsidP="000B35CD">
            <w:pPr>
              <w:jc w:val="right"/>
              <w:rPr>
                <w:sz w:val="20"/>
                <w:szCs w:val="20"/>
              </w:rPr>
            </w:pPr>
          </w:p>
        </w:tc>
        <w:tc>
          <w:tcPr>
            <w:tcW w:w="990" w:type="dxa"/>
          </w:tcPr>
          <w:p w14:paraId="7B6318E9" w14:textId="77777777" w:rsidR="00337BEB" w:rsidRPr="00473ABC" w:rsidRDefault="00337BEB" w:rsidP="000B35CD">
            <w:pPr>
              <w:jc w:val="right"/>
              <w:rPr>
                <w:sz w:val="20"/>
                <w:szCs w:val="20"/>
              </w:rPr>
            </w:pPr>
          </w:p>
        </w:tc>
      </w:tr>
      <w:tr w:rsidR="00337BEB" w14:paraId="17FEFF79" w14:textId="77777777" w:rsidTr="00337BEB">
        <w:tc>
          <w:tcPr>
            <w:tcW w:w="5328" w:type="dxa"/>
          </w:tcPr>
          <w:p w14:paraId="09FCA5C1" w14:textId="77777777" w:rsidR="00337BEB" w:rsidRPr="00473ABC" w:rsidRDefault="00337BEB" w:rsidP="000B35CD">
            <w:pPr>
              <w:rPr>
                <w:sz w:val="20"/>
                <w:szCs w:val="20"/>
              </w:rPr>
            </w:pPr>
            <w:r w:rsidRPr="00473ABC">
              <w:rPr>
                <w:sz w:val="20"/>
                <w:szCs w:val="20"/>
              </w:rPr>
              <w:t>438200 Temporary Reduction – New Budget Authority</w:t>
            </w:r>
          </w:p>
        </w:tc>
        <w:tc>
          <w:tcPr>
            <w:tcW w:w="900" w:type="dxa"/>
          </w:tcPr>
          <w:p w14:paraId="3C6F9742" w14:textId="77777777" w:rsidR="00337BEB" w:rsidRPr="00473ABC" w:rsidRDefault="00337BEB" w:rsidP="000B35CD">
            <w:pPr>
              <w:jc w:val="right"/>
              <w:rPr>
                <w:sz w:val="20"/>
                <w:szCs w:val="20"/>
              </w:rPr>
            </w:pPr>
          </w:p>
        </w:tc>
        <w:tc>
          <w:tcPr>
            <w:tcW w:w="900" w:type="dxa"/>
          </w:tcPr>
          <w:p w14:paraId="200A9705" w14:textId="77777777" w:rsidR="00337BEB" w:rsidRPr="00473ABC" w:rsidRDefault="00337BEB" w:rsidP="000B35CD">
            <w:pPr>
              <w:jc w:val="right"/>
              <w:rPr>
                <w:sz w:val="20"/>
                <w:szCs w:val="20"/>
              </w:rPr>
            </w:pPr>
          </w:p>
        </w:tc>
        <w:tc>
          <w:tcPr>
            <w:tcW w:w="900" w:type="dxa"/>
          </w:tcPr>
          <w:p w14:paraId="51505EB3" w14:textId="43ED4577" w:rsidR="00337BEB" w:rsidRPr="00CF03D5" w:rsidRDefault="00337BEB" w:rsidP="000B35CD">
            <w:pPr>
              <w:jc w:val="right"/>
              <w:rPr>
                <w:sz w:val="20"/>
                <w:szCs w:val="20"/>
              </w:rPr>
            </w:pPr>
          </w:p>
        </w:tc>
        <w:tc>
          <w:tcPr>
            <w:tcW w:w="900" w:type="dxa"/>
          </w:tcPr>
          <w:p w14:paraId="134DE899" w14:textId="15A7A4F5" w:rsidR="00337BEB" w:rsidRPr="00CF03D5" w:rsidRDefault="00337BEB" w:rsidP="003063C8">
            <w:pPr>
              <w:jc w:val="right"/>
              <w:rPr>
                <w:sz w:val="20"/>
                <w:szCs w:val="20"/>
              </w:rPr>
            </w:pPr>
            <w:r>
              <w:rPr>
                <w:sz w:val="20"/>
                <w:szCs w:val="20"/>
              </w:rPr>
              <w:t>0</w:t>
            </w:r>
          </w:p>
        </w:tc>
        <w:tc>
          <w:tcPr>
            <w:tcW w:w="900" w:type="dxa"/>
          </w:tcPr>
          <w:p w14:paraId="2EE0FAD1" w14:textId="77777777" w:rsidR="00337BEB" w:rsidRPr="00473ABC" w:rsidRDefault="00337BEB" w:rsidP="000B35CD">
            <w:pPr>
              <w:jc w:val="right"/>
              <w:rPr>
                <w:sz w:val="20"/>
                <w:szCs w:val="20"/>
              </w:rPr>
            </w:pPr>
          </w:p>
        </w:tc>
        <w:tc>
          <w:tcPr>
            <w:tcW w:w="990" w:type="dxa"/>
          </w:tcPr>
          <w:p w14:paraId="0802F779" w14:textId="77777777" w:rsidR="00337BEB" w:rsidRPr="00473ABC" w:rsidRDefault="00337BEB" w:rsidP="000B35CD">
            <w:pPr>
              <w:jc w:val="right"/>
              <w:rPr>
                <w:sz w:val="20"/>
                <w:szCs w:val="20"/>
              </w:rPr>
            </w:pPr>
          </w:p>
        </w:tc>
        <w:tc>
          <w:tcPr>
            <w:tcW w:w="900" w:type="dxa"/>
          </w:tcPr>
          <w:p w14:paraId="32C9A80C" w14:textId="77777777" w:rsidR="00337BEB" w:rsidRPr="00473ABC" w:rsidRDefault="00337BEB" w:rsidP="000B35CD">
            <w:pPr>
              <w:jc w:val="right"/>
              <w:rPr>
                <w:sz w:val="20"/>
                <w:szCs w:val="20"/>
              </w:rPr>
            </w:pPr>
          </w:p>
        </w:tc>
        <w:tc>
          <w:tcPr>
            <w:tcW w:w="900" w:type="dxa"/>
          </w:tcPr>
          <w:p w14:paraId="219AA5FC" w14:textId="46151B6B" w:rsidR="00337BEB" w:rsidRPr="00473ABC" w:rsidRDefault="00337BEB" w:rsidP="000B35CD">
            <w:pPr>
              <w:jc w:val="right"/>
              <w:rPr>
                <w:sz w:val="20"/>
                <w:szCs w:val="20"/>
              </w:rPr>
            </w:pPr>
          </w:p>
        </w:tc>
        <w:tc>
          <w:tcPr>
            <w:tcW w:w="900" w:type="dxa"/>
          </w:tcPr>
          <w:p w14:paraId="74DCA4BC" w14:textId="6ABAF6CA" w:rsidR="00337BEB" w:rsidRPr="00473ABC" w:rsidRDefault="00337BEB" w:rsidP="000B35CD">
            <w:pPr>
              <w:jc w:val="right"/>
              <w:rPr>
                <w:sz w:val="20"/>
                <w:szCs w:val="20"/>
              </w:rPr>
            </w:pPr>
          </w:p>
        </w:tc>
        <w:tc>
          <w:tcPr>
            <w:tcW w:w="990" w:type="dxa"/>
          </w:tcPr>
          <w:p w14:paraId="4FA8C0F3" w14:textId="77777777" w:rsidR="00337BEB" w:rsidRPr="00473ABC" w:rsidRDefault="00337BEB" w:rsidP="000B35CD">
            <w:pPr>
              <w:jc w:val="right"/>
              <w:rPr>
                <w:sz w:val="20"/>
                <w:szCs w:val="20"/>
              </w:rPr>
            </w:pPr>
          </w:p>
        </w:tc>
      </w:tr>
      <w:tr w:rsidR="00337BEB" w14:paraId="3148ECBA" w14:textId="77777777" w:rsidTr="00337BEB">
        <w:tc>
          <w:tcPr>
            <w:tcW w:w="5328" w:type="dxa"/>
          </w:tcPr>
          <w:p w14:paraId="2F1F9D49" w14:textId="6E27DAFA" w:rsidR="00337BEB" w:rsidRPr="00473ABC" w:rsidRDefault="00337BEB" w:rsidP="000B35CD">
            <w:pPr>
              <w:rPr>
                <w:sz w:val="20"/>
                <w:szCs w:val="20"/>
              </w:rPr>
            </w:pPr>
            <w:r>
              <w:rPr>
                <w:sz w:val="20"/>
                <w:szCs w:val="20"/>
              </w:rPr>
              <w:t>438400 Temporary Reduction/Cancellation Returned by Appropriation</w:t>
            </w:r>
          </w:p>
        </w:tc>
        <w:tc>
          <w:tcPr>
            <w:tcW w:w="900" w:type="dxa"/>
          </w:tcPr>
          <w:p w14:paraId="6AE1CEB6" w14:textId="77777777" w:rsidR="00337BEB" w:rsidRPr="00473ABC" w:rsidRDefault="00337BEB" w:rsidP="000B35CD">
            <w:pPr>
              <w:jc w:val="right"/>
              <w:rPr>
                <w:sz w:val="20"/>
                <w:szCs w:val="20"/>
              </w:rPr>
            </w:pPr>
          </w:p>
        </w:tc>
        <w:tc>
          <w:tcPr>
            <w:tcW w:w="900" w:type="dxa"/>
          </w:tcPr>
          <w:p w14:paraId="73C40A1C" w14:textId="77777777" w:rsidR="00337BEB" w:rsidRPr="00473ABC" w:rsidRDefault="00337BEB" w:rsidP="000B35CD">
            <w:pPr>
              <w:jc w:val="right"/>
              <w:rPr>
                <w:sz w:val="20"/>
                <w:szCs w:val="20"/>
              </w:rPr>
            </w:pPr>
          </w:p>
        </w:tc>
        <w:tc>
          <w:tcPr>
            <w:tcW w:w="900" w:type="dxa"/>
          </w:tcPr>
          <w:p w14:paraId="42C4C6E3" w14:textId="77777777" w:rsidR="00337BEB" w:rsidRPr="00473ABC" w:rsidRDefault="00337BEB" w:rsidP="000B35CD">
            <w:pPr>
              <w:jc w:val="right"/>
              <w:rPr>
                <w:sz w:val="20"/>
                <w:szCs w:val="20"/>
              </w:rPr>
            </w:pPr>
          </w:p>
        </w:tc>
        <w:tc>
          <w:tcPr>
            <w:tcW w:w="900" w:type="dxa"/>
          </w:tcPr>
          <w:p w14:paraId="120ECFE7" w14:textId="1795D4ED" w:rsidR="00337BEB" w:rsidRPr="00473ABC" w:rsidRDefault="00A5457F" w:rsidP="000B35CD">
            <w:pPr>
              <w:jc w:val="right"/>
              <w:rPr>
                <w:sz w:val="20"/>
                <w:szCs w:val="20"/>
              </w:rPr>
            </w:pPr>
            <w:r>
              <w:rPr>
                <w:sz w:val="20"/>
                <w:szCs w:val="20"/>
              </w:rPr>
              <w:t>78</w:t>
            </w:r>
          </w:p>
        </w:tc>
        <w:tc>
          <w:tcPr>
            <w:tcW w:w="900" w:type="dxa"/>
          </w:tcPr>
          <w:p w14:paraId="5D4A97CC" w14:textId="77777777" w:rsidR="00337BEB" w:rsidRPr="00473ABC" w:rsidRDefault="00337BEB" w:rsidP="000B35CD">
            <w:pPr>
              <w:jc w:val="right"/>
              <w:rPr>
                <w:sz w:val="20"/>
                <w:szCs w:val="20"/>
              </w:rPr>
            </w:pPr>
          </w:p>
        </w:tc>
        <w:tc>
          <w:tcPr>
            <w:tcW w:w="990" w:type="dxa"/>
          </w:tcPr>
          <w:p w14:paraId="11AE66DF" w14:textId="77777777" w:rsidR="00337BEB" w:rsidRPr="00473ABC" w:rsidRDefault="00337BEB" w:rsidP="000B35CD">
            <w:pPr>
              <w:jc w:val="right"/>
              <w:rPr>
                <w:sz w:val="20"/>
                <w:szCs w:val="20"/>
              </w:rPr>
            </w:pPr>
          </w:p>
        </w:tc>
        <w:tc>
          <w:tcPr>
            <w:tcW w:w="900" w:type="dxa"/>
          </w:tcPr>
          <w:p w14:paraId="31B316E1" w14:textId="77777777" w:rsidR="00337BEB" w:rsidRPr="00473ABC" w:rsidRDefault="00337BEB" w:rsidP="000B35CD">
            <w:pPr>
              <w:jc w:val="right"/>
              <w:rPr>
                <w:sz w:val="20"/>
                <w:szCs w:val="20"/>
              </w:rPr>
            </w:pPr>
          </w:p>
        </w:tc>
        <w:tc>
          <w:tcPr>
            <w:tcW w:w="900" w:type="dxa"/>
          </w:tcPr>
          <w:p w14:paraId="26BBF826" w14:textId="7D409578" w:rsidR="00337BEB" w:rsidRPr="00473ABC" w:rsidRDefault="00337BEB" w:rsidP="000B35CD">
            <w:pPr>
              <w:jc w:val="right"/>
              <w:rPr>
                <w:sz w:val="20"/>
                <w:szCs w:val="20"/>
              </w:rPr>
            </w:pPr>
          </w:p>
        </w:tc>
        <w:tc>
          <w:tcPr>
            <w:tcW w:w="900" w:type="dxa"/>
          </w:tcPr>
          <w:p w14:paraId="6AAD32DB" w14:textId="44DE7F07" w:rsidR="00337BEB" w:rsidRPr="00473ABC" w:rsidRDefault="00337BEB" w:rsidP="000B35CD">
            <w:pPr>
              <w:jc w:val="right"/>
              <w:rPr>
                <w:sz w:val="20"/>
                <w:szCs w:val="20"/>
              </w:rPr>
            </w:pPr>
          </w:p>
        </w:tc>
        <w:tc>
          <w:tcPr>
            <w:tcW w:w="990" w:type="dxa"/>
          </w:tcPr>
          <w:p w14:paraId="1184DE18" w14:textId="427906F0" w:rsidR="00337BEB" w:rsidRPr="00473ABC" w:rsidRDefault="00A5457F" w:rsidP="000B35CD">
            <w:pPr>
              <w:jc w:val="right"/>
              <w:rPr>
                <w:sz w:val="20"/>
                <w:szCs w:val="20"/>
              </w:rPr>
            </w:pPr>
            <w:r>
              <w:rPr>
                <w:sz w:val="20"/>
                <w:szCs w:val="20"/>
              </w:rPr>
              <w:t>78</w:t>
            </w:r>
          </w:p>
        </w:tc>
      </w:tr>
      <w:tr w:rsidR="00337BEB" w14:paraId="2AAB734C" w14:textId="77777777" w:rsidTr="00337BEB">
        <w:tc>
          <w:tcPr>
            <w:tcW w:w="5328" w:type="dxa"/>
          </w:tcPr>
          <w:p w14:paraId="1CA0A7C0" w14:textId="079CD046" w:rsidR="00337BEB" w:rsidRPr="00473ABC" w:rsidRDefault="00337BEB" w:rsidP="000B35CD">
            <w:pPr>
              <w:rPr>
                <w:sz w:val="20"/>
                <w:szCs w:val="20"/>
              </w:rPr>
            </w:pPr>
            <w:r>
              <w:rPr>
                <w:sz w:val="20"/>
                <w:szCs w:val="20"/>
              </w:rPr>
              <w:t>439700 Receipts and Appropriations Temporarily Precluded From Obligation</w:t>
            </w:r>
          </w:p>
        </w:tc>
        <w:tc>
          <w:tcPr>
            <w:tcW w:w="900" w:type="dxa"/>
          </w:tcPr>
          <w:p w14:paraId="5A503229" w14:textId="77777777" w:rsidR="00337BEB" w:rsidRPr="00473ABC" w:rsidRDefault="00337BEB" w:rsidP="000B35CD">
            <w:pPr>
              <w:jc w:val="right"/>
              <w:rPr>
                <w:sz w:val="20"/>
                <w:szCs w:val="20"/>
              </w:rPr>
            </w:pPr>
          </w:p>
        </w:tc>
        <w:tc>
          <w:tcPr>
            <w:tcW w:w="900" w:type="dxa"/>
          </w:tcPr>
          <w:p w14:paraId="51A13EB0" w14:textId="77777777" w:rsidR="00337BEB" w:rsidRPr="00473ABC" w:rsidRDefault="00337BEB" w:rsidP="000B35CD">
            <w:pPr>
              <w:jc w:val="right"/>
              <w:rPr>
                <w:sz w:val="20"/>
                <w:szCs w:val="20"/>
              </w:rPr>
            </w:pPr>
          </w:p>
        </w:tc>
        <w:tc>
          <w:tcPr>
            <w:tcW w:w="900" w:type="dxa"/>
          </w:tcPr>
          <w:p w14:paraId="31EEC014" w14:textId="126FA73A" w:rsidR="00337BEB" w:rsidRPr="00473ABC" w:rsidRDefault="00337BEB" w:rsidP="000B35CD">
            <w:pPr>
              <w:jc w:val="right"/>
              <w:rPr>
                <w:sz w:val="20"/>
                <w:szCs w:val="20"/>
              </w:rPr>
            </w:pPr>
          </w:p>
        </w:tc>
        <w:tc>
          <w:tcPr>
            <w:tcW w:w="900" w:type="dxa"/>
          </w:tcPr>
          <w:p w14:paraId="2F4B8673" w14:textId="77777777" w:rsidR="00337BEB" w:rsidRPr="00473ABC" w:rsidRDefault="00337BEB" w:rsidP="000B35CD">
            <w:pPr>
              <w:jc w:val="right"/>
              <w:rPr>
                <w:sz w:val="20"/>
                <w:szCs w:val="20"/>
              </w:rPr>
            </w:pPr>
          </w:p>
        </w:tc>
        <w:tc>
          <w:tcPr>
            <w:tcW w:w="900" w:type="dxa"/>
          </w:tcPr>
          <w:p w14:paraId="7F71B2AE" w14:textId="77777777" w:rsidR="00337BEB" w:rsidRPr="00473ABC" w:rsidRDefault="00337BEB" w:rsidP="000B35CD">
            <w:pPr>
              <w:jc w:val="right"/>
              <w:rPr>
                <w:sz w:val="20"/>
                <w:szCs w:val="20"/>
              </w:rPr>
            </w:pPr>
          </w:p>
        </w:tc>
        <w:tc>
          <w:tcPr>
            <w:tcW w:w="990" w:type="dxa"/>
          </w:tcPr>
          <w:p w14:paraId="47E0B34C" w14:textId="77777777" w:rsidR="00337BEB" w:rsidRPr="00473ABC" w:rsidRDefault="00337BEB" w:rsidP="000B35CD">
            <w:pPr>
              <w:jc w:val="right"/>
              <w:rPr>
                <w:sz w:val="20"/>
                <w:szCs w:val="20"/>
              </w:rPr>
            </w:pPr>
          </w:p>
        </w:tc>
        <w:tc>
          <w:tcPr>
            <w:tcW w:w="900" w:type="dxa"/>
          </w:tcPr>
          <w:p w14:paraId="083217B0" w14:textId="77777777" w:rsidR="00337BEB" w:rsidRPr="00473ABC" w:rsidRDefault="00337BEB" w:rsidP="000B35CD">
            <w:pPr>
              <w:jc w:val="right"/>
              <w:rPr>
                <w:sz w:val="20"/>
                <w:szCs w:val="20"/>
              </w:rPr>
            </w:pPr>
          </w:p>
        </w:tc>
        <w:tc>
          <w:tcPr>
            <w:tcW w:w="900" w:type="dxa"/>
          </w:tcPr>
          <w:p w14:paraId="694021F7" w14:textId="3E817A00" w:rsidR="00337BEB" w:rsidRPr="00473ABC" w:rsidRDefault="00337BEB" w:rsidP="000B35CD">
            <w:pPr>
              <w:jc w:val="right"/>
              <w:rPr>
                <w:sz w:val="20"/>
                <w:szCs w:val="20"/>
              </w:rPr>
            </w:pPr>
          </w:p>
        </w:tc>
        <w:tc>
          <w:tcPr>
            <w:tcW w:w="900" w:type="dxa"/>
          </w:tcPr>
          <w:p w14:paraId="124B4EA4" w14:textId="142BA405" w:rsidR="00337BEB" w:rsidRPr="00473ABC" w:rsidRDefault="00337BEB" w:rsidP="000B35CD">
            <w:pPr>
              <w:jc w:val="right"/>
              <w:rPr>
                <w:sz w:val="20"/>
                <w:szCs w:val="20"/>
              </w:rPr>
            </w:pPr>
          </w:p>
        </w:tc>
        <w:tc>
          <w:tcPr>
            <w:tcW w:w="990" w:type="dxa"/>
          </w:tcPr>
          <w:p w14:paraId="6E14AFDC" w14:textId="77777777" w:rsidR="00337BEB" w:rsidRPr="00473ABC" w:rsidRDefault="00337BEB" w:rsidP="000B35CD">
            <w:pPr>
              <w:jc w:val="right"/>
              <w:rPr>
                <w:sz w:val="20"/>
                <w:szCs w:val="20"/>
              </w:rPr>
            </w:pPr>
          </w:p>
        </w:tc>
      </w:tr>
      <w:tr w:rsidR="00337BEB" w14:paraId="2A84E6C3" w14:textId="77777777" w:rsidTr="00337BEB">
        <w:tc>
          <w:tcPr>
            <w:tcW w:w="5328" w:type="dxa"/>
          </w:tcPr>
          <w:p w14:paraId="2C9B8C97" w14:textId="77777777" w:rsidR="00337BEB" w:rsidRPr="00473ABC" w:rsidRDefault="00337BEB" w:rsidP="000B35CD">
            <w:pPr>
              <w:rPr>
                <w:sz w:val="20"/>
                <w:szCs w:val="20"/>
              </w:rPr>
            </w:pPr>
            <w:r w:rsidRPr="00473ABC">
              <w:rPr>
                <w:sz w:val="20"/>
                <w:szCs w:val="20"/>
              </w:rPr>
              <w:t>445000 Unapportioned Authority</w:t>
            </w:r>
          </w:p>
        </w:tc>
        <w:tc>
          <w:tcPr>
            <w:tcW w:w="900" w:type="dxa"/>
          </w:tcPr>
          <w:p w14:paraId="666D4935" w14:textId="77777777" w:rsidR="00337BEB" w:rsidRPr="00473ABC" w:rsidRDefault="00337BEB" w:rsidP="000B35CD">
            <w:pPr>
              <w:jc w:val="right"/>
              <w:rPr>
                <w:sz w:val="20"/>
                <w:szCs w:val="20"/>
              </w:rPr>
            </w:pPr>
          </w:p>
        </w:tc>
        <w:tc>
          <w:tcPr>
            <w:tcW w:w="900" w:type="dxa"/>
          </w:tcPr>
          <w:p w14:paraId="099E539E" w14:textId="77777777" w:rsidR="00337BEB" w:rsidRPr="00473ABC" w:rsidRDefault="00337BEB" w:rsidP="000B35CD">
            <w:pPr>
              <w:jc w:val="right"/>
              <w:rPr>
                <w:sz w:val="20"/>
                <w:szCs w:val="20"/>
              </w:rPr>
            </w:pPr>
          </w:p>
        </w:tc>
        <w:tc>
          <w:tcPr>
            <w:tcW w:w="900" w:type="dxa"/>
          </w:tcPr>
          <w:p w14:paraId="19FA9451" w14:textId="624F09BF" w:rsidR="00337BEB" w:rsidRPr="00473ABC" w:rsidRDefault="00337BEB" w:rsidP="003063C8">
            <w:pPr>
              <w:jc w:val="center"/>
              <w:rPr>
                <w:sz w:val="20"/>
                <w:szCs w:val="20"/>
              </w:rPr>
            </w:pPr>
          </w:p>
        </w:tc>
        <w:tc>
          <w:tcPr>
            <w:tcW w:w="900" w:type="dxa"/>
          </w:tcPr>
          <w:p w14:paraId="3D189894" w14:textId="77777777" w:rsidR="00337BEB" w:rsidRPr="00473ABC" w:rsidRDefault="00337BEB" w:rsidP="000B35CD">
            <w:pPr>
              <w:jc w:val="right"/>
              <w:rPr>
                <w:sz w:val="20"/>
                <w:szCs w:val="20"/>
              </w:rPr>
            </w:pPr>
          </w:p>
        </w:tc>
        <w:tc>
          <w:tcPr>
            <w:tcW w:w="900" w:type="dxa"/>
          </w:tcPr>
          <w:p w14:paraId="73A24599" w14:textId="77777777" w:rsidR="00337BEB" w:rsidRPr="00473ABC" w:rsidRDefault="00337BEB" w:rsidP="000B35CD">
            <w:pPr>
              <w:jc w:val="right"/>
              <w:rPr>
                <w:sz w:val="20"/>
                <w:szCs w:val="20"/>
              </w:rPr>
            </w:pPr>
          </w:p>
        </w:tc>
        <w:tc>
          <w:tcPr>
            <w:tcW w:w="990" w:type="dxa"/>
          </w:tcPr>
          <w:p w14:paraId="3354E4A3" w14:textId="0E4D5B61" w:rsidR="00337BEB" w:rsidRPr="00473ABC" w:rsidRDefault="00D7608E" w:rsidP="000B35CD">
            <w:pPr>
              <w:jc w:val="right"/>
              <w:rPr>
                <w:sz w:val="20"/>
                <w:szCs w:val="20"/>
              </w:rPr>
            </w:pPr>
            <w:r>
              <w:rPr>
                <w:sz w:val="20"/>
                <w:szCs w:val="20"/>
              </w:rPr>
              <w:t>100</w:t>
            </w:r>
          </w:p>
        </w:tc>
        <w:tc>
          <w:tcPr>
            <w:tcW w:w="900" w:type="dxa"/>
          </w:tcPr>
          <w:p w14:paraId="58026F18" w14:textId="77777777" w:rsidR="00337BEB" w:rsidRPr="00473ABC" w:rsidRDefault="00337BEB" w:rsidP="000B35CD">
            <w:pPr>
              <w:jc w:val="right"/>
              <w:rPr>
                <w:sz w:val="20"/>
                <w:szCs w:val="20"/>
              </w:rPr>
            </w:pPr>
          </w:p>
        </w:tc>
        <w:tc>
          <w:tcPr>
            <w:tcW w:w="900" w:type="dxa"/>
          </w:tcPr>
          <w:p w14:paraId="005CE6D7" w14:textId="04C36B92" w:rsidR="00337BEB" w:rsidRPr="00473ABC" w:rsidRDefault="00337BEB" w:rsidP="000B35CD">
            <w:pPr>
              <w:jc w:val="right"/>
              <w:rPr>
                <w:sz w:val="20"/>
                <w:szCs w:val="20"/>
              </w:rPr>
            </w:pPr>
          </w:p>
        </w:tc>
        <w:tc>
          <w:tcPr>
            <w:tcW w:w="900" w:type="dxa"/>
          </w:tcPr>
          <w:p w14:paraId="5AD403D3" w14:textId="5C63EBE0" w:rsidR="00337BEB" w:rsidRPr="00473ABC" w:rsidRDefault="00337BEB" w:rsidP="000B35CD">
            <w:pPr>
              <w:jc w:val="right"/>
              <w:rPr>
                <w:sz w:val="20"/>
                <w:szCs w:val="20"/>
              </w:rPr>
            </w:pPr>
          </w:p>
        </w:tc>
        <w:tc>
          <w:tcPr>
            <w:tcW w:w="990" w:type="dxa"/>
          </w:tcPr>
          <w:p w14:paraId="12A3A1DA" w14:textId="063BBFC8" w:rsidR="00337BEB" w:rsidRPr="00473ABC" w:rsidRDefault="00D7608E" w:rsidP="00D7608E">
            <w:pPr>
              <w:jc w:val="right"/>
              <w:rPr>
                <w:sz w:val="20"/>
                <w:szCs w:val="20"/>
              </w:rPr>
            </w:pPr>
            <w:r>
              <w:rPr>
                <w:sz w:val="20"/>
                <w:szCs w:val="20"/>
              </w:rPr>
              <w:t>100</w:t>
            </w:r>
          </w:p>
        </w:tc>
      </w:tr>
      <w:tr w:rsidR="00337BEB" w14:paraId="3DDB6033" w14:textId="77777777" w:rsidTr="00337BEB">
        <w:tc>
          <w:tcPr>
            <w:tcW w:w="5328" w:type="dxa"/>
          </w:tcPr>
          <w:p w14:paraId="47959404" w14:textId="77777777" w:rsidR="00337BEB" w:rsidRPr="00473ABC" w:rsidRDefault="00337BEB" w:rsidP="000B35CD">
            <w:pPr>
              <w:rPr>
                <w:sz w:val="20"/>
                <w:szCs w:val="20"/>
              </w:rPr>
            </w:pPr>
            <w:r w:rsidRPr="00473ABC">
              <w:rPr>
                <w:sz w:val="20"/>
                <w:szCs w:val="20"/>
              </w:rPr>
              <w:t>451000 Apportionments</w:t>
            </w:r>
          </w:p>
        </w:tc>
        <w:tc>
          <w:tcPr>
            <w:tcW w:w="900" w:type="dxa"/>
          </w:tcPr>
          <w:p w14:paraId="505C3ABD" w14:textId="77777777" w:rsidR="00337BEB" w:rsidRPr="00473ABC" w:rsidRDefault="00337BEB" w:rsidP="000B35CD">
            <w:pPr>
              <w:jc w:val="right"/>
              <w:rPr>
                <w:sz w:val="20"/>
                <w:szCs w:val="20"/>
              </w:rPr>
            </w:pPr>
          </w:p>
        </w:tc>
        <w:tc>
          <w:tcPr>
            <w:tcW w:w="900" w:type="dxa"/>
          </w:tcPr>
          <w:p w14:paraId="7D4643F7" w14:textId="77777777" w:rsidR="00337BEB" w:rsidRPr="00473ABC" w:rsidRDefault="00337BEB" w:rsidP="000B35CD">
            <w:pPr>
              <w:jc w:val="right"/>
              <w:rPr>
                <w:sz w:val="20"/>
                <w:szCs w:val="20"/>
              </w:rPr>
            </w:pPr>
          </w:p>
        </w:tc>
        <w:tc>
          <w:tcPr>
            <w:tcW w:w="900" w:type="dxa"/>
          </w:tcPr>
          <w:p w14:paraId="0BAA5CBC" w14:textId="77777777" w:rsidR="00337BEB" w:rsidRPr="00473ABC" w:rsidRDefault="00337BEB" w:rsidP="000B35CD">
            <w:pPr>
              <w:jc w:val="right"/>
              <w:rPr>
                <w:sz w:val="20"/>
                <w:szCs w:val="20"/>
              </w:rPr>
            </w:pPr>
          </w:p>
        </w:tc>
        <w:tc>
          <w:tcPr>
            <w:tcW w:w="900" w:type="dxa"/>
          </w:tcPr>
          <w:p w14:paraId="21B45178" w14:textId="77777777" w:rsidR="00337BEB" w:rsidRPr="00473ABC" w:rsidRDefault="00337BEB" w:rsidP="000B35CD">
            <w:pPr>
              <w:jc w:val="right"/>
              <w:rPr>
                <w:sz w:val="20"/>
                <w:szCs w:val="20"/>
              </w:rPr>
            </w:pPr>
          </w:p>
        </w:tc>
        <w:tc>
          <w:tcPr>
            <w:tcW w:w="900" w:type="dxa"/>
          </w:tcPr>
          <w:p w14:paraId="1DA632C6" w14:textId="77777777" w:rsidR="00337BEB" w:rsidRPr="00473ABC" w:rsidRDefault="00337BEB" w:rsidP="000B35CD">
            <w:pPr>
              <w:jc w:val="right"/>
              <w:rPr>
                <w:sz w:val="20"/>
                <w:szCs w:val="20"/>
              </w:rPr>
            </w:pPr>
          </w:p>
        </w:tc>
        <w:tc>
          <w:tcPr>
            <w:tcW w:w="990" w:type="dxa"/>
          </w:tcPr>
          <w:p w14:paraId="0BF6A907" w14:textId="77777777" w:rsidR="00337BEB" w:rsidRPr="00473ABC" w:rsidRDefault="00337BEB" w:rsidP="000B35CD">
            <w:pPr>
              <w:jc w:val="right"/>
              <w:rPr>
                <w:sz w:val="20"/>
                <w:szCs w:val="20"/>
              </w:rPr>
            </w:pPr>
          </w:p>
        </w:tc>
        <w:tc>
          <w:tcPr>
            <w:tcW w:w="900" w:type="dxa"/>
          </w:tcPr>
          <w:p w14:paraId="184B4BF8" w14:textId="77777777" w:rsidR="00337BEB" w:rsidRPr="00473ABC" w:rsidRDefault="00337BEB" w:rsidP="000B35CD">
            <w:pPr>
              <w:jc w:val="right"/>
              <w:rPr>
                <w:sz w:val="20"/>
                <w:szCs w:val="20"/>
              </w:rPr>
            </w:pPr>
          </w:p>
        </w:tc>
        <w:tc>
          <w:tcPr>
            <w:tcW w:w="900" w:type="dxa"/>
          </w:tcPr>
          <w:p w14:paraId="1F14EF4B" w14:textId="706CC841" w:rsidR="00337BEB" w:rsidRPr="00473ABC" w:rsidRDefault="00337BEB" w:rsidP="000B35CD">
            <w:pPr>
              <w:jc w:val="right"/>
              <w:rPr>
                <w:sz w:val="20"/>
                <w:szCs w:val="20"/>
              </w:rPr>
            </w:pPr>
          </w:p>
        </w:tc>
        <w:tc>
          <w:tcPr>
            <w:tcW w:w="900" w:type="dxa"/>
          </w:tcPr>
          <w:p w14:paraId="10BF35E1" w14:textId="07108041" w:rsidR="00337BEB" w:rsidRPr="00473ABC" w:rsidRDefault="00337BEB" w:rsidP="000B35CD">
            <w:pPr>
              <w:jc w:val="right"/>
              <w:rPr>
                <w:sz w:val="20"/>
                <w:szCs w:val="20"/>
              </w:rPr>
            </w:pPr>
          </w:p>
        </w:tc>
        <w:tc>
          <w:tcPr>
            <w:tcW w:w="990" w:type="dxa"/>
          </w:tcPr>
          <w:p w14:paraId="1282C565" w14:textId="77777777" w:rsidR="00337BEB" w:rsidRPr="00473ABC" w:rsidRDefault="00337BEB" w:rsidP="000B35CD">
            <w:pPr>
              <w:jc w:val="right"/>
              <w:rPr>
                <w:sz w:val="20"/>
                <w:szCs w:val="20"/>
              </w:rPr>
            </w:pPr>
          </w:p>
        </w:tc>
      </w:tr>
      <w:tr w:rsidR="00337BEB" w14:paraId="3B575621" w14:textId="77777777" w:rsidTr="00337BEB">
        <w:tc>
          <w:tcPr>
            <w:tcW w:w="5328" w:type="dxa"/>
          </w:tcPr>
          <w:p w14:paraId="24065A53" w14:textId="682D7874" w:rsidR="00337BEB" w:rsidRPr="00473ABC" w:rsidRDefault="00337BEB" w:rsidP="000B35CD">
            <w:pPr>
              <w:rPr>
                <w:sz w:val="20"/>
                <w:szCs w:val="20"/>
              </w:rPr>
            </w:pPr>
            <w:r w:rsidRPr="00473ABC">
              <w:rPr>
                <w:sz w:val="20"/>
                <w:szCs w:val="20"/>
              </w:rPr>
              <w:t xml:space="preserve">461000 Allotments </w:t>
            </w:r>
            <w:r w:rsidR="005B6854" w:rsidRPr="00473ABC">
              <w:rPr>
                <w:sz w:val="20"/>
                <w:szCs w:val="20"/>
              </w:rPr>
              <w:t>–</w:t>
            </w:r>
            <w:r w:rsidRPr="00473ABC">
              <w:rPr>
                <w:sz w:val="20"/>
                <w:szCs w:val="20"/>
              </w:rPr>
              <w:t xml:space="preserve"> Realized Resources</w:t>
            </w:r>
          </w:p>
        </w:tc>
        <w:tc>
          <w:tcPr>
            <w:tcW w:w="900" w:type="dxa"/>
          </w:tcPr>
          <w:p w14:paraId="22C3D4CE" w14:textId="77777777" w:rsidR="00337BEB" w:rsidRPr="00473ABC" w:rsidRDefault="00337BEB" w:rsidP="000B35CD">
            <w:pPr>
              <w:jc w:val="right"/>
              <w:rPr>
                <w:sz w:val="20"/>
                <w:szCs w:val="20"/>
              </w:rPr>
            </w:pPr>
          </w:p>
        </w:tc>
        <w:tc>
          <w:tcPr>
            <w:tcW w:w="900" w:type="dxa"/>
          </w:tcPr>
          <w:p w14:paraId="4DC7B495" w14:textId="77777777" w:rsidR="00337BEB" w:rsidRPr="00473ABC" w:rsidRDefault="00337BEB" w:rsidP="000B35CD">
            <w:pPr>
              <w:jc w:val="right"/>
              <w:rPr>
                <w:sz w:val="20"/>
                <w:szCs w:val="20"/>
              </w:rPr>
            </w:pPr>
          </w:p>
        </w:tc>
        <w:tc>
          <w:tcPr>
            <w:tcW w:w="900" w:type="dxa"/>
          </w:tcPr>
          <w:p w14:paraId="0167987E" w14:textId="77777777" w:rsidR="00337BEB" w:rsidRPr="003063C8" w:rsidRDefault="00337BEB" w:rsidP="000B35CD">
            <w:pPr>
              <w:jc w:val="right"/>
              <w:rPr>
                <w:color w:val="FF0000"/>
                <w:sz w:val="20"/>
                <w:szCs w:val="20"/>
              </w:rPr>
            </w:pPr>
          </w:p>
        </w:tc>
        <w:tc>
          <w:tcPr>
            <w:tcW w:w="900" w:type="dxa"/>
          </w:tcPr>
          <w:p w14:paraId="7E51BD83" w14:textId="77777777" w:rsidR="00337BEB" w:rsidRPr="00473ABC" w:rsidRDefault="00337BEB" w:rsidP="000B35CD">
            <w:pPr>
              <w:jc w:val="right"/>
              <w:rPr>
                <w:sz w:val="20"/>
                <w:szCs w:val="20"/>
              </w:rPr>
            </w:pPr>
          </w:p>
        </w:tc>
        <w:tc>
          <w:tcPr>
            <w:tcW w:w="900" w:type="dxa"/>
          </w:tcPr>
          <w:p w14:paraId="20E03D15" w14:textId="77777777" w:rsidR="00337BEB" w:rsidRPr="00473ABC" w:rsidRDefault="00337BEB" w:rsidP="000B35CD">
            <w:pPr>
              <w:jc w:val="right"/>
              <w:rPr>
                <w:sz w:val="20"/>
                <w:szCs w:val="20"/>
              </w:rPr>
            </w:pPr>
          </w:p>
        </w:tc>
        <w:tc>
          <w:tcPr>
            <w:tcW w:w="990" w:type="dxa"/>
          </w:tcPr>
          <w:p w14:paraId="5594229F" w14:textId="77777777" w:rsidR="00337BEB" w:rsidRPr="00473ABC" w:rsidRDefault="00337BEB" w:rsidP="000B35CD">
            <w:pPr>
              <w:jc w:val="right"/>
              <w:rPr>
                <w:sz w:val="20"/>
                <w:szCs w:val="20"/>
              </w:rPr>
            </w:pPr>
          </w:p>
        </w:tc>
        <w:tc>
          <w:tcPr>
            <w:tcW w:w="900" w:type="dxa"/>
          </w:tcPr>
          <w:p w14:paraId="023D16B2" w14:textId="77777777" w:rsidR="00337BEB" w:rsidRPr="00473ABC" w:rsidRDefault="00337BEB" w:rsidP="000B35CD">
            <w:pPr>
              <w:jc w:val="right"/>
              <w:rPr>
                <w:sz w:val="20"/>
                <w:szCs w:val="20"/>
              </w:rPr>
            </w:pPr>
          </w:p>
        </w:tc>
        <w:tc>
          <w:tcPr>
            <w:tcW w:w="900" w:type="dxa"/>
          </w:tcPr>
          <w:p w14:paraId="31FA70C1" w14:textId="1BAE2138" w:rsidR="00337BEB" w:rsidRPr="00473ABC" w:rsidRDefault="00337BEB" w:rsidP="000B35CD">
            <w:pPr>
              <w:jc w:val="right"/>
              <w:rPr>
                <w:sz w:val="20"/>
                <w:szCs w:val="20"/>
              </w:rPr>
            </w:pPr>
          </w:p>
        </w:tc>
        <w:tc>
          <w:tcPr>
            <w:tcW w:w="900" w:type="dxa"/>
          </w:tcPr>
          <w:p w14:paraId="2F011F5B" w14:textId="012CE283" w:rsidR="00337BEB" w:rsidRPr="00473ABC" w:rsidRDefault="00337BEB" w:rsidP="000B35CD">
            <w:pPr>
              <w:jc w:val="right"/>
              <w:rPr>
                <w:sz w:val="20"/>
                <w:szCs w:val="20"/>
              </w:rPr>
            </w:pPr>
          </w:p>
        </w:tc>
        <w:tc>
          <w:tcPr>
            <w:tcW w:w="990" w:type="dxa"/>
          </w:tcPr>
          <w:p w14:paraId="591CA79F" w14:textId="77777777" w:rsidR="00337BEB" w:rsidRPr="00473ABC" w:rsidRDefault="00337BEB" w:rsidP="000B35CD">
            <w:pPr>
              <w:jc w:val="right"/>
              <w:rPr>
                <w:sz w:val="20"/>
                <w:szCs w:val="20"/>
              </w:rPr>
            </w:pPr>
          </w:p>
        </w:tc>
      </w:tr>
      <w:tr w:rsidR="00337BEB" w14:paraId="406256CC" w14:textId="77777777" w:rsidTr="00337BEB">
        <w:tc>
          <w:tcPr>
            <w:tcW w:w="5328" w:type="dxa"/>
          </w:tcPr>
          <w:p w14:paraId="209001E3" w14:textId="77777777" w:rsidR="00337BEB" w:rsidRPr="00473ABC" w:rsidRDefault="00337BEB" w:rsidP="000B35CD">
            <w:pPr>
              <w:rPr>
                <w:sz w:val="20"/>
                <w:szCs w:val="20"/>
              </w:rPr>
            </w:pPr>
            <w:r w:rsidRPr="00473ABC">
              <w:rPr>
                <w:sz w:val="20"/>
                <w:szCs w:val="20"/>
              </w:rPr>
              <w:t>480100 Undelivered Orders – Obligations, Unpaid</w:t>
            </w:r>
          </w:p>
        </w:tc>
        <w:tc>
          <w:tcPr>
            <w:tcW w:w="900" w:type="dxa"/>
          </w:tcPr>
          <w:p w14:paraId="4FA52965" w14:textId="77777777" w:rsidR="00337BEB" w:rsidRPr="00473ABC" w:rsidRDefault="00337BEB" w:rsidP="000B35CD">
            <w:pPr>
              <w:jc w:val="right"/>
              <w:rPr>
                <w:sz w:val="20"/>
                <w:szCs w:val="20"/>
              </w:rPr>
            </w:pPr>
          </w:p>
        </w:tc>
        <w:tc>
          <w:tcPr>
            <w:tcW w:w="900" w:type="dxa"/>
          </w:tcPr>
          <w:p w14:paraId="0E31EFEC" w14:textId="77777777" w:rsidR="00337BEB" w:rsidRPr="00473ABC" w:rsidRDefault="00337BEB" w:rsidP="000B35CD">
            <w:pPr>
              <w:jc w:val="right"/>
              <w:rPr>
                <w:sz w:val="20"/>
                <w:szCs w:val="20"/>
              </w:rPr>
            </w:pPr>
          </w:p>
        </w:tc>
        <w:tc>
          <w:tcPr>
            <w:tcW w:w="900" w:type="dxa"/>
          </w:tcPr>
          <w:p w14:paraId="2CCDD740" w14:textId="77777777" w:rsidR="00337BEB" w:rsidRPr="00473ABC" w:rsidRDefault="00337BEB" w:rsidP="000B35CD">
            <w:pPr>
              <w:jc w:val="right"/>
              <w:rPr>
                <w:sz w:val="20"/>
                <w:szCs w:val="20"/>
              </w:rPr>
            </w:pPr>
          </w:p>
        </w:tc>
        <w:tc>
          <w:tcPr>
            <w:tcW w:w="900" w:type="dxa"/>
          </w:tcPr>
          <w:p w14:paraId="6FC773A9" w14:textId="77777777" w:rsidR="00337BEB" w:rsidRPr="00473ABC" w:rsidRDefault="00337BEB" w:rsidP="000B35CD">
            <w:pPr>
              <w:jc w:val="right"/>
              <w:rPr>
                <w:sz w:val="20"/>
                <w:szCs w:val="20"/>
              </w:rPr>
            </w:pPr>
            <w:r w:rsidRPr="00473ABC">
              <w:rPr>
                <w:sz w:val="20"/>
                <w:szCs w:val="20"/>
              </w:rPr>
              <w:t>631</w:t>
            </w:r>
          </w:p>
        </w:tc>
        <w:tc>
          <w:tcPr>
            <w:tcW w:w="900" w:type="dxa"/>
          </w:tcPr>
          <w:p w14:paraId="51AD0A30" w14:textId="77777777" w:rsidR="00337BEB" w:rsidRPr="00473ABC" w:rsidRDefault="00337BEB" w:rsidP="000B35CD">
            <w:pPr>
              <w:jc w:val="right"/>
              <w:rPr>
                <w:sz w:val="20"/>
                <w:szCs w:val="20"/>
              </w:rPr>
            </w:pPr>
          </w:p>
        </w:tc>
        <w:tc>
          <w:tcPr>
            <w:tcW w:w="990" w:type="dxa"/>
          </w:tcPr>
          <w:p w14:paraId="766CAD93" w14:textId="77777777" w:rsidR="00337BEB" w:rsidRPr="00473ABC" w:rsidRDefault="00337BEB" w:rsidP="000B35CD">
            <w:pPr>
              <w:jc w:val="right"/>
              <w:rPr>
                <w:sz w:val="20"/>
                <w:szCs w:val="20"/>
              </w:rPr>
            </w:pPr>
          </w:p>
        </w:tc>
        <w:tc>
          <w:tcPr>
            <w:tcW w:w="900" w:type="dxa"/>
          </w:tcPr>
          <w:p w14:paraId="17B74707" w14:textId="77777777" w:rsidR="00337BEB" w:rsidRPr="00473ABC" w:rsidRDefault="00337BEB" w:rsidP="000B35CD">
            <w:pPr>
              <w:jc w:val="right"/>
              <w:rPr>
                <w:sz w:val="20"/>
                <w:szCs w:val="20"/>
              </w:rPr>
            </w:pPr>
          </w:p>
        </w:tc>
        <w:tc>
          <w:tcPr>
            <w:tcW w:w="900" w:type="dxa"/>
          </w:tcPr>
          <w:p w14:paraId="5B54A843" w14:textId="7C9C6AB9" w:rsidR="00337BEB" w:rsidRPr="00473ABC" w:rsidRDefault="00337BEB" w:rsidP="000B35CD">
            <w:pPr>
              <w:jc w:val="right"/>
              <w:rPr>
                <w:sz w:val="20"/>
                <w:szCs w:val="20"/>
              </w:rPr>
            </w:pPr>
          </w:p>
        </w:tc>
        <w:tc>
          <w:tcPr>
            <w:tcW w:w="900" w:type="dxa"/>
          </w:tcPr>
          <w:p w14:paraId="424BCDF3" w14:textId="6FC45DF0" w:rsidR="00337BEB" w:rsidRPr="00473ABC" w:rsidRDefault="00337BEB" w:rsidP="000B35CD">
            <w:pPr>
              <w:jc w:val="right"/>
              <w:rPr>
                <w:sz w:val="20"/>
                <w:szCs w:val="20"/>
              </w:rPr>
            </w:pPr>
          </w:p>
        </w:tc>
        <w:tc>
          <w:tcPr>
            <w:tcW w:w="990" w:type="dxa"/>
          </w:tcPr>
          <w:p w14:paraId="7128AC2E" w14:textId="431877ED" w:rsidR="00337BEB" w:rsidRPr="00473ABC" w:rsidRDefault="00DC19ED" w:rsidP="000B35CD">
            <w:pPr>
              <w:jc w:val="right"/>
              <w:rPr>
                <w:sz w:val="20"/>
                <w:szCs w:val="20"/>
              </w:rPr>
            </w:pPr>
            <w:r>
              <w:rPr>
                <w:sz w:val="20"/>
                <w:szCs w:val="20"/>
              </w:rPr>
              <w:t>631</w:t>
            </w:r>
          </w:p>
        </w:tc>
      </w:tr>
      <w:tr w:rsidR="00337BEB" w14:paraId="4BD738FC" w14:textId="77777777" w:rsidTr="00337BEB">
        <w:tc>
          <w:tcPr>
            <w:tcW w:w="5328" w:type="dxa"/>
          </w:tcPr>
          <w:p w14:paraId="17A8B424" w14:textId="3372DDB9" w:rsidR="00337BEB" w:rsidRPr="00473ABC" w:rsidRDefault="00337BEB" w:rsidP="000B35CD">
            <w:pPr>
              <w:rPr>
                <w:sz w:val="20"/>
                <w:szCs w:val="20"/>
              </w:rPr>
            </w:pPr>
            <w:r w:rsidRPr="00473ABC">
              <w:rPr>
                <w:sz w:val="20"/>
                <w:szCs w:val="20"/>
              </w:rPr>
              <w:t xml:space="preserve">490100 Delivered Orders </w:t>
            </w:r>
            <w:r w:rsidR="005B6854" w:rsidRPr="00473ABC">
              <w:rPr>
                <w:sz w:val="20"/>
                <w:szCs w:val="20"/>
              </w:rPr>
              <w:t>–</w:t>
            </w:r>
            <w:r w:rsidRPr="00473ABC">
              <w:rPr>
                <w:sz w:val="20"/>
                <w:szCs w:val="20"/>
              </w:rPr>
              <w:t xml:space="preserve"> Obligations, Unpaid</w:t>
            </w:r>
          </w:p>
        </w:tc>
        <w:tc>
          <w:tcPr>
            <w:tcW w:w="900" w:type="dxa"/>
          </w:tcPr>
          <w:p w14:paraId="3E138F5C" w14:textId="77777777" w:rsidR="00337BEB" w:rsidRPr="00473ABC" w:rsidRDefault="00337BEB" w:rsidP="000B35CD">
            <w:pPr>
              <w:jc w:val="right"/>
              <w:rPr>
                <w:sz w:val="20"/>
                <w:szCs w:val="20"/>
              </w:rPr>
            </w:pPr>
          </w:p>
        </w:tc>
        <w:tc>
          <w:tcPr>
            <w:tcW w:w="900" w:type="dxa"/>
          </w:tcPr>
          <w:p w14:paraId="0F6FA4CD" w14:textId="77777777" w:rsidR="00337BEB" w:rsidRPr="00473ABC" w:rsidRDefault="00337BEB" w:rsidP="000B35CD">
            <w:pPr>
              <w:jc w:val="right"/>
              <w:rPr>
                <w:sz w:val="20"/>
                <w:szCs w:val="20"/>
              </w:rPr>
            </w:pPr>
          </w:p>
        </w:tc>
        <w:tc>
          <w:tcPr>
            <w:tcW w:w="900" w:type="dxa"/>
          </w:tcPr>
          <w:p w14:paraId="491200EC" w14:textId="77777777" w:rsidR="00337BEB" w:rsidRPr="00473ABC" w:rsidRDefault="00337BEB" w:rsidP="000B35CD">
            <w:pPr>
              <w:jc w:val="right"/>
              <w:rPr>
                <w:sz w:val="20"/>
                <w:szCs w:val="20"/>
              </w:rPr>
            </w:pPr>
          </w:p>
        </w:tc>
        <w:tc>
          <w:tcPr>
            <w:tcW w:w="900" w:type="dxa"/>
          </w:tcPr>
          <w:p w14:paraId="52BA3D44" w14:textId="77777777" w:rsidR="00337BEB" w:rsidRPr="00473ABC" w:rsidRDefault="00337BEB" w:rsidP="000B35CD">
            <w:pPr>
              <w:jc w:val="right"/>
              <w:rPr>
                <w:sz w:val="20"/>
                <w:szCs w:val="20"/>
              </w:rPr>
            </w:pPr>
          </w:p>
        </w:tc>
        <w:tc>
          <w:tcPr>
            <w:tcW w:w="900" w:type="dxa"/>
          </w:tcPr>
          <w:p w14:paraId="4DCD4A3F" w14:textId="77777777" w:rsidR="00337BEB" w:rsidRPr="00473ABC" w:rsidRDefault="00337BEB" w:rsidP="000B35CD">
            <w:pPr>
              <w:jc w:val="right"/>
              <w:rPr>
                <w:sz w:val="20"/>
                <w:szCs w:val="20"/>
              </w:rPr>
            </w:pPr>
          </w:p>
        </w:tc>
        <w:tc>
          <w:tcPr>
            <w:tcW w:w="990" w:type="dxa"/>
          </w:tcPr>
          <w:p w14:paraId="57A625FB" w14:textId="77777777" w:rsidR="00337BEB" w:rsidRPr="00473ABC" w:rsidRDefault="00337BEB" w:rsidP="000B35CD">
            <w:pPr>
              <w:jc w:val="right"/>
              <w:rPr>
                <w:sz w:val="20"/>
                <w:szCs w:val="20"/>
              </w:rPr>
            </w:pPr>
          </w:p>
        </w:tc>
        <w:tc>
          <w:tcPr>
            <w:tcW w:w="900" w:type="dxa"/>
          </w:tcPr>
          <w:p w14:paraId="63F76CCB" w14:textId="77777777" w:rsidR="00337BEB" w:rsidRPr="00473ABC" w:rsidRDefault="00337BEB" w:rsidP="000B35CD">
            <w:pPr>
              <w:jc w:val="right"/>
              <w:rPr>
                <w:sz w:val="20"/>
                <w:szCs w:val="20"/>
              </w:rPr>
            </w:pPr>
          </w:p>
        </w:tc>
        <w:tc>
          <w:tcPr>
            <w:tcW w:w="900" w:type="dxa"/>
          </w:tcPr>
          <w:p w14:paraId="67771E77" w14:textId="6D2C9FB2" w:rsidR="00337BEB" w:rsidRPr="00473ABC" w:rsidRDefault="00337BEB" w:rsidP="000B35CD">
            <w:pPr>
              <w:jc w:val="right"/>
              <w:rPr>
                <w:sz w:val="20"/>
                <w:szCs w:val="20"/>
              </w:rPr>
            </w:pPr>
          </w:p>
        </w:tc>
        <w:tc>
          <w:tcPr>
            <w:tcW w:w="900" w:type="dxa"/>
          </w:tcPr>
          <w:p w14:paraId="1C0BF8E2" w14:textId="59C7F7B7" w:rsidR="00337BEB" w:rsidRPr="00473ABC" w:rsidRDefault="00337BEB" w:rsidP="000B35CD">
            <w:pPr>
              <w:jc w:val="right"/>
              <w:rPr>
                <w:sz w:val="20"/>
                <w:szCs w:val="20"/>
              </w:rPr>
            </w:pPr>
          </w:p>
        </w:tc>
        <w:tc>
          <w:tcPr>
            <w:tcW w:w="990" w:type="dxa"/>
          </w:tcPr>
          <w:p w14:paraId="1257C2C2" w14:textId="77777777" w:rsidR="00337BEB" w:rsidRPr="00473ABC" w:rsidRDefault="00337BEB" w:rsidP="000B35CD">
            <w:pPr>
              <w:jc w:val="right"/>
              <w:rPr>
                <w:sz w:val="20"/>
                <w:szCs w:val="20"/>
              </w:rPr>
            </w:pPr>
          </w:p>
        </w:tc>
      </w:tr>
      <w:tr w:rsidR="00337BEB" w14:paraId="5F20363C" w14:textId="77777777" w:rsidTr="00E03EAF">
        <w:trPr>
          <w:trHeight w:val="323"/>
        </w:trPr>
        <w:tc>
          <w:tcPr>
            <w:tcW w:w="5328" w:type="dxa"/>
            <w:tcBorders>
              <w:bottom w:val="single" w:sz="4" w:space="0" w:color="auto"/>
            </w:tcBorders>
          </w:tcPr>
          <w:p w14:paraId="1AB1F158" w14:textId="77777777" w:rsidR="00337BEB" w:rsidRPr="00473ABC" w:rsidRDefault="00337BEB" w:rsidP="000B35CD">
            <w:pPr>
              <w:rPr>
                <w:sz w:val="20"/>
                <w:szCs w:val="20"/>
              </w:rPr>
            </w:pPr>
            <w:r w:rsidRPr="00473ABC">
              <w:rPr>
                <w:sz w:val="20"/>
                <w:szCs w:val="20"/>
              </w:rPr>
              <w:t>490200 Delivered Orders – Obligations, Paid</w:t>
            </w:r>
          </w:p>
        </w:tc>
        <w:tc>
          <w:tcPr>
            <w:tcW w:w="900" w:type="dxa"/>
            <w:tcBorders>
              <w:bottom w:val="single" w:sz="4" w:space="0" w:color="auto"/>
            </w:tcBorders>
          </w:tcPr>
          <w:p w14:paraId="37846F9F" w14:textId="77777777" w:rsidR="00337BEB" w:rsidRPr="00473ABC" w:rsidRDefault="00337BEB" w:rsidP="000B35CD">
            <w:pPr>
              <w:jc w:val="right"/>
              <w:rPr>
                <w:sz w:val="20"/>
                <w:szCs w:val="20"/>
              </w:rPr>
            </w:pPr>
          </w:p>
        </w:tc>
        <w:tc>
          <w:tcPr>
            <w:tcW w:w="900" w:type="dxa"/>
            <w:tcBorders>
              <w:bottom w:val="single" w:sz="4" w:space="0" w:color="auto"/>
            </w:tcBorders>
          </w:tcPr>
          <w:p w14:paraId="6EBAF882" w14:textId="77777777" w:rsidR="00337BEB" w:rsidRPr="00473ABC" w:rsidRDefault="00337BEB" w:rsidP="000B35CD">
            <w:pPr>
              <w:jc w:val="right"/>
              <w:rPr>
                <w:sz w:val="20"/>
                <w:szCs w:val="20"/>
              </w:rPr>
            </w:pPr>
          </w:p>
        </w:tc>
        <w:tc>
          <w:tcPr>
            <w:tcW w:w="900" w:type="dxa"/>
            <w:tcBorders>
              <w:bottom w:val="single" w:sz="4" w:space="0" w:color="auto"/>
            </w:tcBorders>
          </w:tcPr>
          <w:p w14:paraId="15DC7396" w14:textId="2874830B" w:rsidR="00337BEB" w:rsidRPr="00CF03D5" w:rsidRDefault="00337BEB" w:rsidP="000B35CD">
            <w:pPr>
              <w:jc w:val="right"/>
              <w:rPr>
                <w:sz w:val="20"/>
                <w:szCs w:val="20"/>
              </w:rPr>
            </w:pPr>
          </w:p>
        </w:tc>
        <w:tc>
          <w:tcPr>
            <w:tcW w:w="900" w:type="dxa"/>
            <w:tcBorders>
              <w:bottom w:val="single" w:sz="4" w:space="0" w:color="auto"/>
            </w:tcBorders>
          </w:tcPr>
          <w:p w14:paraId="454B0B99" w14:textId="4453A51E" w:rsidR="00337BEB" w:rsidRPr="00CF03D5" w:rsidRDefault="00337BEB" w:rsidP="00CF03D5">
            <w:pPr>
              <w:jc w:val="right"/>
              <w:rPr>
                <w:sz w:val="20"/>
                <w:szCs w:val="20"/>
              </w:rPr>
            </w:pPr>
            <w:r w:rsidRPr="00CF03D5">
              <w:rPr>
                <w:sz w:val="20"/>
                <w:szCs w:val="20"/>
              </w:rPr>
              <w:t>0</w:t>
            </w:r>
          </w:p>
        </w:tc>
        <w:tc>
          <w:tcPr>
            <w:tcW w:w="900" w:type="dxa"/>
            <w:tcBorders>
              <w:bottom w:val="single" w:sz="4" w:space="0" w:color="auto"/>
            </w:tcBorders>
          </w:tcPr>
          <w:p w14:paraId="6B08B8B5" w14:textId="77777777" w:rsidR="00337BEB" w:rsidRPr="00473ABC" w:rsidRDefault="00337BEB" w:rsidP="000B35CD">
            <w:pPr>
              <w:jc w:val="right"/>
              <w:rPr>
                <w:sz w:val="20"/>
                <w:szCs w:val="20"/>
              </w:rPr>
            </w:pPr>
          </w:p>
        </w:tc>
        <w:tc>
          <w:tcPr>
            <w:tcW w:w="990" w:type="dxa"/>
            <w:tcBorders>
              <w:bottom w:val="single" w:sz="4" w:space="0" w:color="auto"/>
            </w:tcBorders>
          </w:tcPr>
          <w:p w14:paraId="48A2E693" w14:textId="77777777" w:rsidR="00337BEB" w:rsidRPr="00473ABC" w:rsidRDefault="00337BEB" w:rsidP="000B35CD">
            <w:pPr>
              <w:jc w:val="right"/>
              <w:rPr>
                <w:sz w:val="20"/>
                <w:szCs w:val="20"/>
              </w:rPr>
            </w:pPr>
          </w:p>
        </w:tc>
        <w:tc>
          <w:tcPr>
            <w:tcW w:w="900" w:type="dxa"/>
            <w:tcBorders>
              <w:bottom w:val="single" w:sz="4" w:space="0" w:color="auto"/>
            </w:tcBorders>
          </w:tcPr>
          <w:p w14:paraId="240D52AA" w14:textId="77777777" w:rsidR="00337BEB" w:rsidRPr="00473ABC" w:rsidRDefault="00337BEB" w:rsidP="000B35CD">
            <w:pPr>
              <w:jc w:val="right"/>
              <w:rPr>
                <w:sz w:val="20"/>
                <w:szCs w:val="20"/>
              </w:rPr>
            </w:pPr>
          </w:p>
        </w:tc>
        <w:tc>
          <w:tcPr>
            <w:tcW w:w="900" w:type="dxa"/>
            <w:tcBorders>
              <w:bottom w:val="single" w:sz="4" w:space="0" w:color="auto"/>
            </w:tcBorders>
          </w:tcPr>
          <w:p w14:paraId="156B07BA" w14:textId="26158EA0" w:rsidR="00337BEB" w:rsidRPr="00473ABC" w:rsidRDefault="00337BEB" w:rsidP="000B35CD">
            <w:pPr>
              <w:jc w:val="right"/>
              <w:rPr>
                <w:sz w:val="20"/>
                <w:szCs w:val="20"/>
              </w:rPr>
            </w:pPr>
          </w:p>
        </w:tc>
        <w:tc>
          <w:tcPr>
            <w:tcW w:w="900" w:type="dxa"/>
            <w:tcBorders>
              <w:bottom w:val="single" w:sz="4" w:space="0" w:color="auto"/>
            </w:tcBorders>
          </w:tcPr>
          <w:p w14:paraId="2C7461C1" w14:textId="5FD8A627" w:rsidR="00337BEB" w:rsidRPr="00473ABC" w:rsidRDefault="00337BEB" w:rsidP="000B35CD">
            <w:pPr>
              <w:jc w:val="right"/>
              <w:rPr>
                <w:sz w:val="20"/>
                <w:szCs w:val="20"/>
              </w:rPr>
            </w:pPr>
          </w:p>
        </w:tc>
        <w:tc>
          <w:tcPr>
            <w:tcW w:w="990" w:type="dxa"/>
            <w:tcBorders>
              <w:bottom w:val="single" w:sz="4" w:space="0" w:color="auto"/>
            </w:tcBorders>
          </w:tcPr>
          <w:p w14:paraId="07D7067A" w14:textId="77777777" w:rsidR="00337BEB" w:rsidRPr="00473ABC" w:rsidRDefault="00337BEB" w:rsidP="000B35CD">
            <w:pPr>
              <w:jc w:val="right"/>
              <w:rPr>
                <w:sz w:val="20"/>
                <w:szCs w:val="20"/>
              </w:rPr>
            </w:pPr>
          </w:p>
        </w:tc>
      </w:tr>
      <w:tr w:rsidR="00337BEB" w14:paraId="07777A84" w14:textId="77777777" w:rsidTr="00E03EAF">
        <w:tc>
          <w:tcPr>
            <w:tcW w:w="5328" w:type="dxa"/>
            <w:tcBorders>
              <w:bottom w:val="single" w:sz="4" w:space="0" w:color="auto"/>
            </w:tcBorders>
          </w:tcPr>
          <w:p w14:paraId="71CD734F" w14:textId="77777777" w:rsidR="00337BEB" w:rsidRPr="00473ABC" w:rsidRDefault="00337BEB" w:rsidP="000B35CD">
            <w:pPr>
              <w:rPr>
                <w:b/>
                <w:sz w:val="20"/>
                <w:szCs w:val="20"/>
              </w:rPr>
            </w:pPr>
            <w:r w:rsidRPr="00473ABC">
              <w:rPr>
                <w:b/>
                <w:sz w:val="20"/>
                <w:szCs w:val="20"/>
              </w:rPr>
              <w:t>Total Budgetary</w:t>
            </w:r>
          </w:p>
        </w:tc>
        <w:tc>
          <w:tcPr>
            <w:tcW w:w="900" w:type="dxa"/>
            <w:tcBorders>
              <w:bottom w:val="single" w:sz="4" w:space="0" w:color="auto"/>
            </w:tcBorders>
          </w:tcPr>
          <w:p w14:paraId="71CDA3E5" w14:textId="70231397" w:rsidR="00337BEB" w:rsidRPr="00473ABC" w:rsidRDefault="00337BEB" w:rsidP="000B35CD">
            <w:pPr>
              <w:jc w:val="right"/>
              <w:rPr>
                <w:b/>
                <w:sz w:val="20"/>
                <w:szCs w:val="20"/>
              </w:rPr>
            </w:pPr>
            <w:r w:rsidRPr="00473ABC">
              <w:rPr>
                <w:b/>
                <w:sz w:val="20"/>
                <w:szCs w:val="20"/>
              </w:rPr>
              <w:t>0</w:t>
            </w:r>
          </w:p>
        </w:tc>
        <w:tc>
          <w:tcPr>
            <w:tcW w:w="900" w:type="dxa"/>
            <w:tcBorders>
              <w:bottom w:val="single" w:sz="4" w:space="0" w:color="auto"/>
            </w:tcBorders>
          </w:tcPr>
          <w:p w14:paraId="79156E51" w14:textId="0CB37FBF" w:rsidR="00337BEB" w:rsidRPr="00473ABC" w:rsidRDefault="00337BEB" w:rsidP="000B35CD">
            <w:pPr>
              <w:jc w:val="right"/>
              <w:rPr>
                <w:b/>
                <w:sz w:val="20"/>
                <w:szCs w:val="20"/>
              </w:rPr>
            </w:pPr>
            <w:r w:rsidRPr="00473ABC">
              <w:rPr>
                <w:b/>
                <w:sz w:val="20"/>
                <w:szCs w:val="20"/>
              </w:rPr>
              <w:t>0</w:t>
            </w:r>
          </w:p>
        </w:tc>
        <w:tc>
          <w:tcPr>
            <w:tcW w:w="900" w:type="dxa"/>
            <w:tcBorders>
              <w:bottom w:val="single" w:sz="4" w:space="0" w:color="auto"/>
            </w:tcBorders>
          </w:tcPr>
          <w:p w14:paraId="46360972" w14:textId="52C3E8FA" w:rsidR="00337BEB" w:rsidRPr="00473ABC" w:rsidRDefault="00337BEB" w:rsidP="000B35CD">
            <w:pPr>
              <w:jc w:val="right"/>
              <w:rPr>
                <w:b/>
                <w:sz w:val="20"/>
                <w:szCs w:val="20"/>
              </w:rPr>
            </w:pPr>
            <w:r>
              <w:rPr>
                <w:b/>
                <w:sz w:val="20"/>
                <w:szCs w:val="20"/>
              </w:rPr>
              <w:t>70</w:t>
            </w:r>
            <w:r w:rsidR="00D7608E">
              <w:rPr>
                <w:b/>
                <w:sz w:val="20"/>
                <w:szCs w:val="20"/>
              </w:rPr>
              <w:t>9</w:t>
            </w:r>
          </w:p>
        </w:tc>
        <w:tc>
          <w:tcPr>
            <w:tcW w:w="900" w:type="dxa"/>
            <w:tcBorders>
              <w:bottom w:val="single" w:sz="4" w:space="0" w:color="auto"/>
            </w:tcBorders>
          </w:tcPr>
          <w:p w14:paraId="2215232C" w14:textId="2C57A6B2" w:rsidR="00337BEB" w:rsidRPr="00473ABC" w:rsidRDefault="00337BEB" w:rsidP="000B35CD">
            <w:pPr>
              <w:jc w:val="right"/>
              <w:rPr>
                <w:b/>
                <w:sz w:val="20"/>
                <w:szCs w:val="20"/>
              </w:rPr>
            </w:pPr>
            <w:r>
              <w:rPr>
                <w:b/>
                <w:sz w:val="20"/>
                <w:szCs w:val="20"/>
              </w:rPr>
              <w:t>70</w:t>
            </w:r>
            <w:r w:rsidR="00D7608E">
              <w:rPr>
                <w:b/>
                <w:sz w:val="20"/>
                <w:szCs w:val="20"/>
              </w:rPr>
              <w:t>9</w:t>
            </w:r>
          </w:p>
        </w:tc>
        <w:tc>
          <w:tcPr>
            <w:tcW w:w="900" w:type="dxa"/>
            <w:tcBorders>
              <w:bottom w:val="single" w:sz="4" w:space="0" w:color="auto"/>
            </w:tcBorders>
          </w:tcPr>
          <w:p w14:paraId="1FF310C6" w14:textId="4240D563" w:rsidR="00337BEB" w:rsidRPr="00473ABC" w:rsidRDefault="00337BEB" w:rsidP="000B35CD">
            <w:pPr>
              <w:jc w:val="right"/>
              <w:rPr>
                <w:b/>
                <w:sz w:val="20"/>
                <w:szCs w:val="20"/>
              </w:rPr>
            </w:pPr>
            <w:r w:rsidRPr="00473ABC">
              <w:rPr>
                <w:b/>
                <w:sz w:val="20"/>
                <w:szCs w:val="20"/>
              </w:rPr>
              <w:t>100</w:t>
            </w:r>
          </w:p>
        </w:tc>
        <w:tc>
          <w:tcPr>
            <w:tcW w:w="990" w:type="dxa"/>
            <w:tcBorders>
              <w:bottom w:val="single" w:sz="4" w:space="0" w:color="auto"/>
            </w:tcBorders>
          </w:tcPr>
          <w:p w14:paraId="4AD741D6" w14:textId="4C4709FC" w:rsidR="00337BEB" w:rsidRPr="00473ABC" w:rsidRDefault="00337BEB" w:rsidP="000B35CD">
            <w:pPr>
              <w:jc w:val="right"/>
              <w:rPr>
                <w:b/>
                <w:sz w:val="20"/>
                <w:szCs w:val="20"/>
              </w:rPr>
            </w:pPr>
            <w:r w:rsidRPr="00473ABC">
              <w:rPr>
                <w:b/>
                <w:sz w:val="20"/>
                <w:szCs w:val="20"/>
              </w:rPr>
              <w:t>100</w:t>
            </w:r>
          </w:p>
        </w:tc>
        <w:tc>
          <w:tcPr>
            <w:tcW w:w="900" w:type="dxa"/>
            <w:tcBorders>
              <w:bottom w:val="single" w:sz="4" w:space="0" w:color="auto"/>
            </w:tcBorders>
          </w:tcPr>
          <w:p w14:paraId="765676CF" w14:textId="5C56EC46" w:rsidR="00337BEB" w:rsidRPr="00473ABC" w:rsidRDefault="00DC19ED" w:rsidP="000B35CD">
            <w:pPr>
              <w:jc w:val="right"/>
              <w:rPr>
                <w:b/>
                <w:sz w:val="20"/>
                <w:szCs w:val="20"/>
              </w:rPr>
            </w:pPr>
            <w:r>
              <w:rPr>
                <w:b/>
                <w:sz w:val="20"/>
                <w:szCs w:val="20"/>
              </w:rPr>
              <w:t>0</w:t>
            </w:r>
          </w:p>
        </w:tc>
        <w:tc>
          <w:tcPr>
            <w:tcW w:w="900" w:type="dxa"/>
            <w:tcBorders>
              <w:bottom w:val="single" w:sz="4" w:space="0" w:color="auto"/>
            </w:tcBorders>
          </w:tcPr>
          <w:p w14:paraId="0FABA330" w14:textId="0DB33092" w:rsidR="00337BEB" w:rsidRPr="00473ABC" w:rsidRDefault="00DC19ED" w:rsidP="000B35CD">
            <w:pPr>
              <w:jc w:val="right"/>
              <w:rPr>
                <w:b/>
                <w:sz w:val="20"/>
                <w:szCs w:val="20"/>
              </w:rPr>
            </w:pPr>
            <w:r>
              <w:rPr>
                <w:b/>
                <w:sz w:val="20"/>
                <w:szCs w:val="20"/>
              </w:rPr>
              <w:t>0</w:t>
            </w:r>
          </w:p>
        </w:tc>
        <w:tc>
          <w:tcPr>
            <w:tcW w:w="900" w:type="dxa"/>
            <w:tcBorders>
              <w:bottom w:val="single" w:sz="4" w:space="0" w:color="auto"/>
            </w:tcBorders>
          </w:tcPr>
          <w:p w14:paraId="3F059AA4" w14:textId="335271FB" w:rsidR="00337BEB" w:rsidRPr="00473ABC" w:rsidRDefault="00DC19ED" w:rsidP="000B35CD">
            <w:pPr>
              <w:jc w:val="right"/>
              <w:rPr>
                <w:b/>
                <w:sz w:val="20"/>
                <w:szCs w:val="20"/>
              </w:rPr>
            </w:pPr>
            <w:r>
              <w:rPr>
                <w:b/>
                <w:sz w:val="20"/>
                <w:szCs w:val="20"/>
              </w:rPr>
              <w:t>80</w:t>
            </w:r>
            <w:r w:rsidR="00D7608E">
              <w:rPr>
                <w:b/>
                <w:sz w:val="20"/>
                <w:szCs w:val="20"/>
              </w:rPr>
              <w:t>9</w:t>
            </w:r>
          </w:p>
        </w:tc>
        <w:tc>
          <w:tcPr>
            <w:tcW w:w="990" w:type="dxa"/>
            <w:tcBorders>
              <w:bottom w:val="single" w:sz="4" w:space="0" w:color="auto"/>
            </w:tcBorders>
          </w:tcPr>
          <w:p w14:paraId="550A4EA2" w14:textId="70C79C46" w:rsidR="00337BEB" w:rsidRPr="00473ABC" w:rsidRDefault="00DC19ED" w:rsidP="000B35CD">
            <w:pPr>
              <w:jc w:val="right"/>
              <w:rPr>
                <w:b/>
                <w:sz w:val="20"/>
                <w:szCs w:val="20"/>
              </w:rPr>
            </w:pPr>
            <w:r>
              <w:rPr>
                <w:b/>
                <w:sz w:val="20"/>
                <w:szCs w:val="20"/>
              </w:rPr>
              <w:t>80</w:t>
            </w:r>
            <w:r w:rsidR="00D7608E">
              <w:rPr>
                <w:b/>
                <w:sz w:val="20"/>
                <w:szCs w:val="20"/>
              </w:rPr>
              <w:t>9</w:t>
            </w:r>
          </w:p>
        </w:tc>
      </w:tr>
      <w:tr w:rsidR="009B40B2" w14:paraId="1616E473" w14:textId="77777777" w:rsidTr="00D00540">
        <w:tc>
          <w:tcPr>
            <w:tcW w:w="5328" w:type="dxa"/>
            <w:tcBorders>
              <w:top w:val="single" w:sz="4" w:space="0" w:color="auto"/>
              <w:left w:val="single" w:sz="4" w:space="0" w:color="auto"/>
              <w:bottom w:val="single" w:sz="4" w:space="0" w:color="auto"/>
              <w:right w:val="single" w:sz="4" w:space="0" w:color="auto"/>
            </w:tcBorders>
          </w:tcPr>
          <w:p w14:paraId="2108674B" w14:textId="77777777" w:rsidR="009B40B2" w:rsidRPr="00473ABC" w:rsidRDefault="009B40B2" w:rsidP="009B40B2">
            <w:pPr>
              <w:rPr>
                <w:b/>
                <w:u w:val="single"/>
              </w:rPr>
            </w:pPr>
          </w:p>
        </w:tc>
        <w:tc>
          <w:tcPr>
            <w:tcW w:w="900" w:type="dxa"/>
            <w:tcBorders>
              <w:top w:val="single" w:sz="4" w:space="0" w:color="auto"/>
              <w:left w:val="single" w:sz="4" w:space="0" w:color="auto"/>
              <w:bottom w:val="single" w:sz="4" w:space="0" w:color="auto"/>
              <w:right w:val="single" w:sz="4" w:space="0" w:color="auto"/>
            </w:tcBorders>
          </w:tcPr>
          <w:p w14:paraId="5A6F64A3"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E74AA7C"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CBD5F1D"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7F6D657"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389BCA6" w14:textId="77777777" w:rsidR="009B40B2" w:rsidRPr="00473ABC" w:rsidRDefault="009B40B2" w:rsidP="009B40B2">
            <w:pPr>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5616D524"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4FB9FB1"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42A2C6F" w14:textId="77777777" w:rsidR="009B40B2" w:rsidRPr="00473ABC" w:rsidRDefault="009B40B2" w:rsidP="009B40B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F75DB6" w14:textId="77777777" w:rsidR="009B40B2" w:rsidRPr="00473ABC" w:rsidRDefault="009B40B2" w:rsidP="009B40B2">
            <w:pPr>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0CD30296" w14:textId="77777777" w:rsidR="009B40B2" w:rsidRPr="00473ABC" w:rsidRDefault="009B40B2" w:rsidP="009B40B2">
            <w:pPr>
              <w:jc w:val="right"/>
              <w:rPr>
                <w:sz w:val="20"/>
                <w:szCs w:val="20"/>
              </w:rPr>
            </w:pPr>
          </w:p>
        </w:tc>
      </w:tr>
      <w:tr w:rsidR="009B40B2" w14:paraId="075F4C68" w14:textId="77777777" w:rsidTr="00D00540">
        <w:tc>
          <w:tcPr>
            <w:tcW w:w="5328" w:type="dxa"/>
            <w:tcBorders>
              <w:top w:val="single" w:sz="4" w:space="0" w:color="auto"/>
            </w:tcBorders>
          </w:tcPr>
          <w:p w14:paraId="075BE110" w14:textId="12B72B95" w:rsidR="009B40B2" w:rsidRPr="00473ABC" w:rsidRDefault="009B40B2" w:rsidP="009B40B2">
            <w:r w:rsidRPr="00473ABC">
              <w:rPr>
                <w:b/>
                <w:u w:val="single"/>
              </w:rPr>
              <w:t>Proprietary:</w:t>
            </w:r>
          </w:p>
        </w:tc>
        <w:tc>
          <w:tcPr>
            <w:tcW w:w="900" w:type="dxa"/>
            <w:tcBorders>
              <w:top w:val="single" w:sz="4" w:space="0" w:color="auto"/>
            </w:tcBorders>
          </w:tcPr>
          <w:p w14:paraId="6AD5DA42" w14:textId="77777777" w:rsidR="009B40B2" w:rsidRPr="00473ABC" w:rsidRDefault="009B40B2" w:rsidP="009B40B2">
            <w:pPr>
              <w:jc w:val="right"/>
              <w:rPr>
                <w:sz w:val="20"/>
                <w:szCs w:val="20"/>
              </w:rPr>
            </w:pPr>
          </w:p>
        </w:tc>
        <w:tc>
          <w:tcPr>
            <w:tcW w:w="900" w:type="dxa"/>
            <w:tcBorders>
              <w:top w:val="single" w:sz="4" w:space="0" w:color="auto"/>
            </w:tcBorders>
          </w:tcPr>
          <w:p w14:paraId="2922FFB4" w14:textId="77777777" w:rsidR="009B40B2" w:rsidRPr="00473ABC" w:rsidRDefault="009B40B2" w:rsidP="009B40B2">
            <w:pPr>
              <w:jc w:val="right"/>
              <w:rPr>
                <w:sz w:val="20"/>
                <w:szCs w:val="20"/>
              </w:rPr>
            </w:pPr>
          </w:p>
        </w:tc>
        <w:tc>
          <w:tcPr>
            <w:tcW w:w="900" w:type="dxa"/>
            <w:tcBorders>
              <w:top w:val="single" w:sz="4" w:space="0" w:color="auto"/>
            </w:tcBorders>
          </w:tcPr>
          <w:p w14:paraId="3EB85B42" w14:textId="77777777" w:rsidR="009B40B2" w:rsidRPr="00473ABC" w:rsidRDefault="009B40B2" w:rsidP="009B40B2">
            <w:pPr>
              <w:jc w:val="right"/>
              <w:rPr>
                <w:sz w:val="20"/>
                <w:szCs w:val="20"/>
              </w:rPr>
            </w:pPr>
          </w:p>
        </w:tc>
        <w:tc>
          <w:tcPr>
            <w:tcW w:w="900" w:type="dxa"/>
            <w:tcBorders>
              <w:top w:val="single" w:sz="4" w:space="0" w:color="auto"/>
            </w:tcBorders>
          </w:tcPr>
          <w:p w14:paraId="4191B5AA" w14:textId="77777777" w:rsidR="009B40B2" w:rsidRPr="00473ABC" w:rsidRDefault="009B40B2" w:rsidP="009B40B2">
            <w:pPr>
              <w:jc w:val="right"/>
              <w:rPr>
                <w:sz w:val="20"/>
                <w:szCs w:val="20"/>
              </w:rPr>
            </w:pPr>
          </w:p>
        </w:tc>
        <w:tc>
          <w:tcPr>
            <w:tcW w:w="900" w:type="dxa"/>
            <w:tcBorders>
              <w:top w:val="single" w:sz="4" w:space="0" w:color="auto"/>
            </w:tcBorders>
          </w:tcPr>
          <w:p w14:paraId="0DF30790" w14:textId="77777777" w:rsidR="009B40B2" w:rsidRPr="00473ABC" w:rsidRDefault="009B40B2" w:rsidP="009B40B2">
            <w:pPr>
              <w:jc w:val="right"/>
              <w:rPr>
                <w:sz w:val="20"/>
                <w:szCs w:val="20"/>
              </w:rPr>
            </w:pPr>
          </w:p>
        </w:tc>
        <w:tc>
          <w:tcPr>
            <w:tcW w:w="990" w:type="dxa"/>
            <w:tcBorders>
              <w:top w:val="single" w:sz="4" w:space="0" w:color="auto"/>
            </w:tcBorders>
          </w:tcPr>
          <w:p w14:paraId="3F75D9C2" w14:textId="77777777" w:rsidR="009B40B2" w:rsidRPr="00473ABC" w:rsidRDefault="009B40B2" w:rsidP="009B40B2">
            <w:pPr>
              <w:jc w:val="right"/>
              <w:rPr>
                <w:sz w:val="20"/>
                <w:szCs w:val="20"/>
              </w:rPr>
            </w:pPr>
          </w:p>
        </w:tc>
        <w:tc>
          <w:tcPr>
            <w:tcW w:w="900" w:type="dxa"/>
            <w:tcBorders>
              <w:top w:val="single" w:sz="4" w:space="0" w:color="auto"/>
            </w:tcBorders>
          </w:tcPr>
          <w:p w14:paraId="60A1EB17" w14:textId="77777777" w:rsidR="009B40B2" w:rsidRPr="00473ABC" w:rsidRDefault="009B40B2" w:rsidP="009B40B2">
            <w:pPr>
              <w:jc w:val="right"/>
              <w:rPr>
                <w:sz w:val="20"/>
                <w:szCs w:val="20"/>
              </w:rPr>
            </w:pPr>
          </w:p>
        </w:tc>
        <w:tc>
          <w:tcPr>
            <w:tcW w:w="900" w:type="dxa"/>
            <w:tcBorders>
              <w:top w:val="single" w:sz="4" w:space="0" w:color="auto"/>
            </w:tcBorders>
          </w:tcPr>
          <w:p w14:paraId="51AAF859" w14:textId="60420AB7" w:rsidR="009B40B2" w:rsidRPr="00473ABC" w:rsidRDefault="009B40B2" w:rsidP="009B40B2">
            <w:pPr>
              <w:jc w:val="right"/>
              <w:rPr>
                <w:sz w:val="20"/>
                <w:szCs w:val="20"/>
              </w:rPr>
            </w:pPr>
          </w:p>
        </w:tc>
        <w:tc>
          <w:tcPr>
            <w:tcW w:w="900" w:type="dxa"/>
            <w:tcBorders>
              <w:top w:val="single" w:sz="4" w:space="0" w:color="auto"/>
            </w:tcBorders>
          </w:tcPr>
          <w:p w14:paraId="272FB507" w14:textId="69ED5A38" w:rsidR="009B40B2" w:rsidRPr="00473ABC" w:rsidRDefault="009B40B2" w:rsidP="009B40B2">
            <w:pPr>
              <w:jc w:val="right"/>
              <w:rPr>
                <w:sz w:val="20"/>
                <w:szCs w:val="20"/>
              </w:rPr>
            </w:pPr>
          </w:p>
        </w:tc>
        <w:tc>
          <w:tcPr>
            <w:tcW w:w="990" w:type="dxa"/>
            <w:tcBorders>
              <w:top w:val="single" w:sz="4" w:space="0" w:color="auto"/>
            </w:tcBorders>
          </w:tcPr>
          <w:p w14:paraId="6C40A74E" w14:textId="77777777" w:rsidR="009B40B2" w:rsidRPr="00473ABC" w:rsidRDefault="009B40B2" w:rsidP="009B40B2">
            <w:pPr>
              <w:jc w:val="right"/>
              <w:rPr>
                <w:sz w:val="20"/>
                <w:szCs w:val="20"/>
              </w:rPr>
            </w:pPr>
          </w:p>
        </w:tc>
      </w:tr>
      <w:tr w:rsidR="009B40B2" w14:paraId="6109625B" w14:textId="77777777" w:rsidTr="00B4623F">
        <w:tc>
          <w:tcPr>
            <w:tcW w:w="5328" w:type="dxa"/>
          </w:tcPr>
          <w:p w14:paraId="6E02E900" w14:textId="77777777" w:rsidR="009B40B2" w:rsidRPr="00473ABC" w:rsidRDefault="009B40B2" w:rsidP="009B40B2">
            <w:pPr>
              <w:rPr>
                <w:sz w:val="20"/>
                <w:szCs w:val="20"/>
              </w:rPr>
            </w:pPr>
          </w:p>
        </w:tc>
        <w:tc>
          <w:tcPr>
            <w:tcW w:w="900" w:type="dxa"/>
          </w:tcPr>
          <w:p w14:paraId="00B1A030" w14:textId="77777777" w:rsidR="009B40B2" w:rsidRPr="00473ABC" w:rsidRDefault="009B40B2" w:rsidP="009B40B2">
            <w:pPr>
              <w:jc w:val="right"/>
              <w:rPr>
                <w:sz w:val="20"/>
                <w:szCs w:val="20"/>
              </w:rPr>
            </w:pPr>
          </w:p>
        </w:tc>
        <w:tc>
          <w:tcPr>
            <w:tcW w:w="900" w:type="dxa"/>
          </w:tcPr>
          <w:p w14:paraId="395AF63A" w14:textId="77777777" w:rsidR="009B40B2" w:rsidRPr="00473ABC" w:rsidRDefault="009B40B2" w:rsidP="009B40B2">
            <w:pPr>
              <w:jc w:val="right"/>
              <w:rPr>
                <w:sz w:val="20"/>
                <w:szCs w:val="20"/>
              </w:rPr>
            </w:pPr>
          </w:p>
        </w:tc>
        <w:tc>
          <w:tcPr>
            <w:tcW w:w="900" w:type="dxa"/>
          </w:tcPr>
          <w:p w14:paraId="71A4F007" w14:textId="77777777" w:rsidR="009B40B2" w:rsidRPr="00473ABC" w:rsidRDefault="009B40B2" w:rsidP="009B40B2">
            <w:pPr>
              <w:jc w:val="right"/>
              <w:rPr>
                <w:sz w:val="20"/>
                <w:szCs w:val="20"/>
              </w:rPr>
            </w:pPr>
          </w:p>
        </w:tc>
        <w:tc>
          <w:tcPr>
            <w:tcW w:w="900" w:type="dxa"/>
          </w:tcPr>
          <w:p w14:paraId="5F99237E" w14:textId="77777777" w:rsidR="009B40B2" w:rsidRPr="00473ABC" w:rsidRDefault="009B40B2" w:rsidP="009B40B2">
            <w:pPr>
              <w:jc w:val="right"/>
              <w:rPr>
                <w:sz w:val="20"/>
                <w:szCs w:val="20"/>
              </w:rPr>
            </w:pPr>
          </w:p>
        </w:tc>
        <w:tc>
          <w:tcPr>
            <w:tcW w:w="900" w:type="dxa"/>
          </w:tcPr>
          <w:p w14:paraId="10F388A5" w14:textId="77777777" w:rsidR="009B40B2" w:rsidRPr="00473ABC" w:rsidRDefault="009B40B2" w:rsidP="009B40B2">
            <w:pPr>
              <w:jc w:val="right"/>
              <w:rPr>
                <w:sz w:val="20"/>
                <w:szCs w:val="20"/>
              </w:rPr>
            </w:pPr>
          </w:p>
        </w:tc>
        <w:tc>
          <w:tcPr>
            <w:tcW w:w="990" w:type="dxa"/>
          </w:tcPr>
          <w:p w14:paraId="69CDDCAF" w14:textId="77777777" w:rsidR="009B40B2" w:rsidRPr="00473ABC" w:rsidRDefault="009B40B2" w:rsidP="009B40B2">
            <w:pPr>
              <w:jc w:val="right"/>
              <w:rPr>
                <w:sz w:val="20"/>
                <w:szCs w:val="20"/>
              </w:rPr>
            </w:pPr>
          </w:p>
        </w:tc>
        <w:tc>
          <w:tcPr>
            <w:tcW w:w="900" w:type="dxa"/>
          </w:tcPr>
          <w:p w14:paraId="1CD3CD37" w14:textId="77777777" w:rsidR="009B40B2" w:rsidRPr="00473ABC" w:rsidRDefault="009B40B2" w:rsidP="009B40B2">
            <w:pPr>
              <w:jc w:val="right"/>
              <w:rPr>
                <w:sz w:val="20"/>
                <w:szCs w:val="20"/>
              </w:rPr>
            </w:pPr>
          </w:p>
        </w:tc>
        <w:tc>
          <w:tcPr>
            <w:tcW w:w="900" w:type="dxa"/>
          </w:tcPr>
          <w:p w14:paraId="3A69EADC" w14:textId="3EC4BEAD" w:rsidR="009B40B2" w:rsidRPr="00473ABC" w:rsidRDefault="009B40B2" w:rsidP="009B40B2">
            <w:pPr>
              <w:jc w:val="right"/>
              <w:rPr>
                <w:sz w:val="20"/>
                <w:szCs w:val="20"/>
              </w:rPr>
            </w:pPr>
          </w:p>
        </w:tc>
        <w:tc>
          <w:tcPr>
            <w:tcW w:w="900" w:type="dxa"/>
          </w:tcPr>
          <w:p w14:paraId="19980F00" w14:textId="27065EA7" w:rsidR="009B40B2" w:rsidRPr="00473ABC" w:rsidRDefault="009B40B2" w:rsidP="009B40B2">
            <w:pPr>
              <w:jc w:val="right"/>
              <w:rPr>
                <w:sz w:val="20"/>
                <w:szCs w:val="20"/>
              </w:rPr>
            </w:pPr>
          </w:p>
        </w:tc>
        <w:tc>
          <w:tcPr>
            <w:tcW w:w="990" w:type="dxa"/>
          </w:tcPr>
          <w:p w14:paraId="79843C47" w14:textId="77777777" w:rsidR="009B40B2" w:rsidRPr="00473ABC" w:rsidRDefault="009B40B2" w:rsidP="009B40B2">
            <w:pPr>
              <w:jc w:val="right"/>
              <w:rPr>
                <w:sz w:val="20"/>
                <w:szCs w:val="20"/>
              </w:rPr>
            </w:pPr>
          </w:p>
        </w:tc>
      </w:tr>
      <w:tr w:rsidR="009B40B2" w14:paraId="1ADA36AD" w14:textId="77777777" w:rsidTr="00B4623F">
        <w:tc>
          <w:tcPr>
            <w:tcW w:w="5328" w:type="dxa"/>
          </w:tcPr>
          <w:p w14:paraId="400F32EC" w14:textId="3CE73658" w:rsidR="009B40B2" w:rsidRPr="00473ABC" w:rsidRDefault="009B40B2" w:rsidP="009B40B2">
            <w:pPr>
              <w:rPr>
                <w:sz w:val="20"/>
                <w:szCs w:val="20"/>
              </w:rPr>
            </w:pPr>
            <w:r w:rsidRPr="00473ABC">
              <w:rPr>
                <w:sz w:val="20"/>
                <w:szCs w:val="20"/>
              </w:rPr>
              <w:t xml:space="preserve">101000 </w:t>
            </w:r>
            <w:r>
              <w:rPr>
                <w:sz w:val="20"/>
                <w:szCs w:val="20"/>
              </w:rPr>
              <w:t>(G) Fund Balance With Treasury</w:t>
            </w:r>
          </w:p>
        </w:tc>
        <w:tc>
          <w:tcPr>
            <w:tcW w:w="900" w:type="dxa"/>
          </w:tcPr>
          <w:p w14:paraId="222156DC" w14:textId="71721D26" w:rsidR="009B40B2" w:rsidRPr="00473ABC" w:rsidRDefault="009B40B2" w:rsidP="009B40B2">
            <w:pPr>
              <w:jc w:val="right"/>
              <w:rPr>
                <w:sz w:val="20"/>
                <w:szCs w:val="20"/>
              </w:rPr>
            </w:pPr>
            <w:r>
              <w:rPr>
                <w:sz w:val="20"/>
                <w:szCs w:val="20"/>
              </w:rPr>
              <w:t>5</w:t>
            </w:r>
            <w:r w:rsidRPr="00473ABC">
              <w:rPr>
                <w:sz w:val="20"/>
                <w:szCs w:val="20"/>
              </w:rPr>
              <w:t>050</w:t>
            </w:r>
          </w:p>
        </w:tc>
        <w:tc>
          <w:tcPr>
            <w:tcW w:w="900" w:type="dxa"/>
          </w:tcPr>
          <w:p w14:paraId="740E0891" w14:textId="77777777" w:rsidR="009B40B2" w:rsidRPr="00473ABC" w:rsidRDefault="009B40B2" w:rsidP="009B40B2">
            <w:pPr>
              <w:jc w:val="right"/>
              <w:rPr>
                <w:sz w:val="20"/>
                <w:szCs w:val="20"/>
              </w:rPr>
            </w:pPr>
          </w:p>
        </w:tc>
        <w:tc>
          <w:tcPr>
            <w:tcW w:w="900" w:type="dxa"/>
          </w:tcPr>
          <w:p w14:paraId="596B89ED" w14:textId="2A8AAC31" w:rsidR="009B40B2" w:rsidRPr="00473ABC" w:rsidRDefault="009B40B2" w:rsidP="009B40B2">
            <w:pPr>
              <w:jc w:val="right"/>
              <w:rPr>
                <w:sz w:val="20"/>
                <w:szCs w:val="20"/>
              </w:rPr>
            </w:pPr>
            <w:r>
              <w:rPr>
                <w:sz w:val="20"/>
                <w:szCs w:val="20"/>
              </w:rPr>
              <w:t>9</w:t>
            </w:r>
          </w:p>
        </w:tc>
        <w:tc>
          <w:tcPr>
            <w:tcW w:w="900" w:type="dxa"/>
          </w:tcPr>
          <w:p w14:paraId="0D972E7B" w14:textId="77777777" w:rsidR="009B40B2" w:rsidRPr="00473ABC" w:rsidRDefault="009B40B2" w:rsidP="009B40B2">
            <w:pPr>
              <w:jc w:val="right"/>
              <w:rPr>
                <w:sz w:val="20"/>
                <w:szCs w:val="20"/>
              </w:rPr>
            </w:pPr>
          </w:p>
        </w:tc>
        <w:tc>
          <w:tcPr>
            <w:tcW w:w="900" w:type="dxa"/>
          </w:tcPr>
          <w:p w14:paraId="7BDECEF1" w14:textId="77777777" w:rsidR="009B40B2" w:rsidRPr="00473ABC" w:rsidRDefault="009B40B2" w:rsidP="009B40B2">
            <w:pPr>
              <w:jc w:val="right"/>
              <w:rPr>
                <w:sz w:val="20"/>
                <w:szCs w:val="20"/>
              </w:rPr>
            </w:pPr>
            <w:r w:rsidRPr="00473ABC">
              <w:rPr>
                <w:sz w:val="20"/>
                <w:szCs w:val="20"/>
              </w:rPr>
              <w:t>100</w:t>
            </w:r>
          </w:p>
        </w:tc>
        <w:tc>
          <w:tcPr>
            <w:tcW w:w="990" w:type="dxa"/>
          </w:tcPr>
          <w:p w14:paraId="2DB5DE7A" w14:textId="77777777" w:rsidR="009B40B2" w:rsidRPr="00473ABC" w:rsidRDefault="009B40B2" w:rsidP="009B40B2">
            <w:pPr>
              <w:jc w:val="right"/>
              <w:rPr>
                <w:sz w:val="20"/>
                <w:szCs w:val="20"/>
              </w:rPr>
            </w:pPr>
          </w:p>
        </w:tc>
        <w:tc>
          <w:tcPr>
            <w:tcW w:w="900" w:type="dxa"/>
          </w:tcPr>
          <w:p w14:paraId="017B184D" w14:textId="77777777" w:rsidR="009B40B2" w:rsidRPr="00473ABC" w:rsidRDefault="009B40B2" w:rsidP="009B40B2">
            <w:pPr>
              <w:jc w:val="right"/>
              <w:rPr>
                <w:sz w:val="20"/>
                <w:szCs w:val="20"/>
              </w:rPr>
            </w:pPr>
          </w:p>
        </w:tc>
        <w:tc>
          <w:tcPr>
            <w:tcW w:w="900" w:type="dxa"/>
          </w:tcPr>
          <w:p w14:paraId="6B61014A" w14:textId="04746CB5" w:rsidR="009B40B2" w:rsidRPr="00473ABC" w:rsidRDefault="009B40B2" w:rsidP="009B40B2">
            <w:pPr>
              <w:jc w:val="right"/>
              <w:rPr>
                <w:sz w:val="20"/>
                <w:szCs w:val="20"/>
              </w:rPr>
            </w:pPr>
          </w:p>
        </w:tc>
        <w:tc>
          <w:tcPr>
            <w:tcW w:w="900" w:type="dxa"/>
          </w:tcPr>
          <w:p w14:paraId="3524A997" w14:textId="0CF47A60" w:rsidR="009B40B2" w:rsidRPr="00473ABC" w:rsidRDefault="009B40B2" w:rsidP="009B40B2">
            <w:pPr>
              <w:jc w:val="right"/>
              <w:rPr>
                <w:sz w:val="20"/>
                <w:szCs w:val="20"/>
              </w:rPr>
            </w:pPr>
            <w:r>
              <w:rPr>
                <w:sz w:val="20"/>
                <w:szCs w:val="20"/>
              </w:rPr>
              <w:t>5159</w:t>
            </w:r>
          </w:p>
        </w:tc>
        <w:tc>
          <w:tcPr>
            <w:tcW w:w="990" w:type="dxa"/>
          </w:tcPr>
          <w:p w14:paraId="5A8AD354" w14:textId="77777777" w:rsidR="009B40B2" w:rsidRPr="00473ABC" w:rsidRDefault="009B40B2" w:rsidP="009B40B2">
            <w:pPr>
              <w:jc w:val="right"/>
              <w:rPr>
                <w:sz w:val="20"/>
                <w:szCs w:val="20"/>
              </w:rPr>
            </w:pPr>
          </w:p>
        </w:tc>
      </w:tr>
      <w:tr w:rsidR="009B40B2" w14:paraId="1B352173" w14:textId="77777777" w:rsidTr="00B4623F">
        <w:tc>
          <w:tcPr>
            <w:tcW w:w="5328" w:type="dxa"/>
          </w:tcPr>
          <w:p w14:paraId="39E3C42D" w14:textId="28162827" w:rsidR="009B40B2" w:rsidRPr="00473ABC" w:rsidRDefault="009B40B2" w:rsidP="009B40B2">
            <w:pPr>
              <w:rPr>
                <w:sz w:val="20"/>
                <w:szCs w:val="20"/>
              </w:rPr>
            </w:pPr>
            <w:r w:rsidRPr="00473ABC">
              <w:rPr>
                <w:sz w:val="20"/>
                <w:szCs w:val="20"/>
              </w:rPr>
              <w:t>131000</w:t>
            </w:r>
            <w:r>
              <w:rPr>
                <w:sz w:val="20"/>
                <w:szCs w:val="20"/>
              </w:rPr>
              <w:t xml:space="preserve"> (F) Accounts Receivable</w:t>
            </w:r>
          </w:p>
        </w:tc>
        <w:tc>
          <w:tcPr>
            <w:tcW w:w="900" w:type="dxa"/>
          </w:tcPr>
          <w:p w14:paraId="71E9D061" w14:textId="77777777" w:rsidR="009B40B2" w:rsidRPr="00473ABC" w:rsidRDefault="009B40B2" w:rsidP="009B40B2">
            <w:pPr>
              <w:jc w:val="right"/>
              <w:rPr>
                <w:sz w:val="20"/>
                <w:szCs w:val="20"/>
              </w:rPr>
            </w:pPr>
          </w:p>
        </w:tc>
        <w:tc>
          <w:tcPr>
            <w:tcW w:w="900" w:type="dxa"/>
          </w:tcPr>
          <w:p w14:paraId="31EC17DE" w14:textId="77777777" w:rsidR="009B40B2" w:rsidRPr="00473ABC" w:rsidRDefault="009B40B2" w:rsidP="009B40B2">
            <w:pPr>
              <w:jc w:val="right"/>
              <w:rPr>
                <w:sz w:val="20"/>
                <w:szCs w:val="20"/>
              </w:rPr>
            </w:pPr>
          </w:p>
        </w:tc>
        <w:tc>
          <w:tcPr>
            <w:tcW w:w="900" w:type="dxa"/>
          </w:tcPr>
          <w:p w14:paraId="495C7897" w14:textId="77777777" w:rsidR="009B40B2" w:rsidRPr="00473ABC" w:rsidRDefault="009B40B2" w:rsidP="009B40B2">
            <w:pPr>
              <w:jc w:val="right"/>
              <w:rPr>
                <w:sz w:val="20"/>
                <w:szCs w:val="20"/>
              </w:rPr>
            </w:pPr>
          </w:p>
        </w:tc>
        <w:tc>
          <w:tcPr>
            <w:tcW w:w="900" w:type="dxa"/>
          </w:tcPr>
          <w:p w14:paraId="7B8B03A1" w14:textId="77777777" w:rsidR="009B40B2" w:rsidRPr="00473ABC" w:rsidRDefault="009B40B2" w:rsidP="009B40B2">
            <w:pPr>
              <w:jc w:val="right"/>
              <w:rPr>
                <w:sz w:val="20"/>
                <w:szCs w:val="20"/>
              </w:rPr>
            </w:pPr>
          </w:p>
        </w:tc>
        <w:tc>
          <w:tcPr>
            <w:tcW w:w="900" w:type="dxa"/>
          </w:tcPr>
          <w:p w14:paraId="1F174255" w14:textId="77777777" w:rsidR="009B40B2" w:rsidRPr="00473ABC" w:rsidRDefault="009B40B2" w:rsidP="009B40B2">
            <w:pPr>
              <w:jc w:val="right"/>
              <w:rPr>
                <w:sz w:val="20"/>
                <w:szCs w:val="20"/>
              </w:rPr>
            </w:pPr>
          </w:p>
        </w:tc>
        <w:tc>
          <w:tcPr>
            <w:tcW w:w="990" w:type="dxa"/>
          </w:tcPr>
          <w:p w14:paraId="5A5880AF" w14:textId="77777777" w:rsidR="009B40B2" w:rsidRPr="00473ABC" w:rsidRDefault="009B40B2" w:rsidP="009B40B2">
            <w:pPr>
              <w:jc w:val="right"/>
              <w:rPr>
                <w:sz w:val="20"/>
                <w:szCs w:val="20"/>
              </w:rPr>
            </w:pPr>
          </w:p>
        </w:tc>
        <w:tc>
          <w:tcPr>
            <w:tcW w:w="900" w:type="dxa"/>
          </w:tcPr>
          <w:p w14:paraId="104D9032" w14:textId="77777777" w:rsidR="009B40B2" w:rsidRPr="00473ABC" w:rsidRDefault="009B40B2" w:rsidP="009B40B2">
            <w:pPr>
              <w:jc w:val="right"/>
              <w:rPr>
                <w:sz w:val="20"/>
                <w:szCs w:val="20"/>
              </w:rPr>
            </w:pPr>
          </w:p>
        </w:tc>
        <w:tc>
          <w:tcPr>
            <w:tcW w:w="900" w:type="dxa"/>
          </w:tcPr>
          <w:p w14:paraId="0AA180BF" w14:textId="77777777" w:rsidR="009B40B2" w:rsidRPr="00473ABC" w:rsidRDefault="009B40B2" w:rsidP="009B40B2">
            <w:pPr>
              <w:jc w:val="right"/>
              <w:rPr>
                <w:sz w:val="20"/>
                <w:szCs w:val="20"/>
              </w:rPr>
            </w:pPr>
          </w:p>
        </w:tc>
        <w:tc>
          <w:tcPr>
            <w:tcW w:w="900" w:type="dxa"/>
          </w:tcPr>
          <w:p w14:paraId="70D4C3CD" w14:textId="77777777" w:rsidR="009B40B2" w:rsidRPr="00473ABC" w:rsidRDefault="009B40B2" w:rsidP="009B40B2">
            <w:pPr>
              <w:jc w:val="right"/>
              <w:rPr>
                <w:sz w:val="20"/>
                <w:szCs w:val="20"/>
              </w:rPr>
            </w:pPr>
          </w:p>
        </w:tc>
        <w:tc>
          <w:tcPr>
            <w:tcW w:w="990" w:type="dxa"/>
          </w:tcPr>
          <w:p w14:paraId="2D6873F4" w14:textId="77777777" w:rsidR="009B40B2" w:rsidRPr="00473ABC" w:rsidRDefault="009B40B2" w:rsidP="009B40B2">
            <w:pPr>
              <w:jc w:val="right"/>
              <w:rPr>
                <w:sz w:val="20"/>
                <w:szCs w:val="20"/>
              </w:rPr>
            </w:pPr>
          </w:p>
        </w:tc>
      </w:tr>
      <w:tr w:rsidR="009B40B2" w14:paraId="512194BA" w14:textId="77777777" w:rsidTr="00B4623F">
        <w:tc>
          <w:tcPr>
            <w:tcW w:w="5328" w:type="dxa"/>
          </w:tcPr>
          <w:p w14:paraId="407059AC" w14:textId="08EEB333" w:rsidR="009B40B2" w:rsidRPr="00473ABC" w:rsidRDefault="009B40B2" w:rsidP="009B40B2">
            <w:pPr>
              <w:rPr>
                <w:sz w:val="20"/>
                <w:szCs w:val="20"/>
              </w:rPr>
            </w:pPr>
            <w:r w:rsidRPr="00473ABC">
              <w:rPr>
                <w:sz w:val="20"/>
                <w:szCs w:val="20"/>
              </w:rPr>
              <w:t>131000</w:t>
            </w:r>
            <w:r>
              <w:rPr>
                <w:sz w:val="20"/>
                <w:szCs w:val="20"/>
              </w:rPr>
              <w:t xml:space="preserve"> (N) Accounts Receivable </w:t>
            </w:r>
          </w:p>
        </w:tc>
        <w:tc>
          <w:tcPr>
            <w:tcW w:w="900" w:type="dxa"/>
          </w:tcPr>
          <w:p w14:paraId="312CF89F" w14:textId="77777777" w:rsidR="009B40B2" w:rsidRPr="00473ABC" w:rsidRDefault="009B40B2" w:rsidP="009B40B2">
            <w:pPr>
              <w:jc w:val="right"/>
              <w:rPr>
                <w:sz w:val="20"/>
                <w:szCs w:val="20"/>
              </w:rPr>
            </w:pPr>
          </w:p>
        </w:tc>
        <w:tc>
          <w:tcPr>
            <w:tcW w:w="900" w:type="dxa"/>
          </w:tcPr>
          <w:p w14:paraId="254ABD23" w14:textId="77777777" w:rsidR="009B40B2" w:rsidRPr="00473ABC" w:rsidRDefault="009B40B2" w:rsidP="009B40B2">
            <w:pPr>
              <w:jc w:val="right"/>
              <w:rPr>
                <w:sz w:val="20"/>
                <w:szCs w:val="20"/>
              </w:rPr>
            </w:pPr>
          </w:p>
        </w:tc>
        <w:tc>
          <w:tcPr>
            <w:tcW w:w="900" w:type="dxa"/>
          </w:tcPr>
          <w:p w14:paraId="3F46A53B" w14:textId="77777777" w:rsidR="009B40B2" w:rsidRPr="00473ABC" w:rsidRDefault="009B40B2" w:rsidP="009B40B2">
            <w:pPr>
              <w:jc w:val="right"/>
              <w:rPr>
                <w:sz w:val="20"/>
                <w:szCs w:val="20"/>
              </w:rPr>
            </w:pPr>
          </w:p>
        </w:tc>
        <w:tc>
          <w:tcPr>
            <w:tcW w:w="900" w:type="dxa"/>
          </w:tcPr>
          <w:p w14:paraId="143DA725" w14:textId="77777777" w:rsidR="009B40B2" w:rsidRPr="00473ABC" w:rsidRDefault="009B40B2" w:rsidP="009B40B2">
            <w:pPr>
              <w:jc w:val="right"/>
              <w:rPr>
                <w:sz w:val="20"/>
                <w:szCs w:val="20"/>
              </w:rPr>
            </w:pPr>
          </w:p>
        </w:tc>
        <w:tc>
          <w:tcPr>
            <w:tcW w:w="900" w:type="dxa"/>
          </w:tcPr>
          <w:p w14:paraId="1C4200B3" w14:textId="77777777" w:rsidR="009B40B2" w:rsidRPr="00473ABC" w:rsidRDefault="009B40B2" w:rsidP="009B40B2">
            <w:pPr>
              <w:jc w:val="right"/>
              <w:rPr>
                <w:sz w:val="20"/>
                <w:szCs w:val="20"/>
              </w:rPr>
            </w:pPr>
          </w:p>
        </w:tc>
        <w:tc>
          <w:tcPr>
            <w:tcW w:w="990" w:type="dxa"/>
          </w:tcPr>
          <w:p w14:paraId="2B2186BB" w14:textId="77777777" w:rsidR="009B40B2" w:rsidRPr="00473ABC" w:rsidRDefault="009B40B2" w:rsidP="009B40B2">
            <w:pPr>
              <w:jc w:val="right"/>
              <w:rPr>
                <w:sz w:val="20"/>
                <w:szCs w:val="20"/>
              </w:rPr>
            </w:pPr>
          </w:p>
        </w:tc>
        <w:tc>
          <w:tcPr>
            <w:tcW w:w="900" w:type="dxa"/>
          </w:tcPr>
          <w:p w14:paraId="7CFF1DF7" w14:textId="77777777" w:rsidR="009B40B2" w:rsidRPr="00473ABC" w:rsidRDefault="009B40B2" w:rsidP="009B40B2">
            <w:pPr>
              <w:jc w:val="right"/>
              <w:rPr>
                <w:sz w:val="20"/>
                <w:szCs w:val="20"/>
              </w:rPr>
            </w:pPr>
          </w:p>
        </w:tc>
        <w:tc>
          <w:tcPr>
            <w:tcW w:w="900" w:type="dxa"/>
          </w:tcPr>
          <w:p w14:paraId="2CEB7DBF" w14:textId="6A5FEC74" w:rsidR="009B40B2" w:rsidRPr="00473ABC" w:rsidRDefault="009B40B2" w:rsidP="009B40B2">
            <w:pPr>
              <w:jc w:val="right"/>
              <w:rPr>
                <w:sz w:val="20"/>
                <w:szCs w:val="20"/>
              </w:rPr>
            </w:pPr>
          </w:p>
        </w:tc>
        <w:tc>
          <w:tcPr>
            <w:tcW w:w="900" w:type="dxa"/>
          </w:tcPr>
          <w:p w14:paraId="403A7426" w14:textId="037B5153" w:rsidR="009B40B2" w:rsidRPr="00473ABC" w:rsidRDefault="009B40B2" w:rsidP="009B40B2">
            <w:pPr>
              <w:jc w:val="right"/>
              <w:rPr>
                <w:sz w:val="20"/>
                <w:szCs w:val="20"/>
              </w:rPr>
            </w:pPr>
          </w:p>
        </w:tc>
        <w:tc>
          <w:tcPr>
            <w:tcW w:w="990" w:type="dxa"/>
          </w:tcPr>
          <w:p w14:paraId="1D86A2D5" w14:textId="77777777" w:rsidR="009B40B2" w:rsidRPr="00473ABC" w:rsidRDefault="009B40B2" w:rsidP="009B40B2">
            <w:pPr>
              <w:jc w:val="right"/>
              <w:rPr>
                <w:sz w:val="20"/>
                <w:szCs w:val="20"/>
              </w:rPr>
            </w:pPr>
          </w:p>
        </w:tc>
      </w:tr>
      <w:tr w:rsidR="009B40B2" w14:paraId="5A8355C5" w14:textId="77777777" w:rsidTr="00B4623F">
        <w:tc>
          <w:tcPr>
            <w:tcW w:w="5328" w:type="dxa"/>
          </w:tcPr>
          <w:p w14:paraId="702505D7" w14:textId="0726EB08" w:rsidR="009B40B2" w:rsidRPr="00473ABC" w:rsidRDefault="009B40B2" w:rsidP="009B40B2">
            <w:pPr>
              <w:rPr>
                <w:sz w:val="20"/>
                <w:szCs w:val="20"/>
              </w:rPr>
            </w:pPr>
            <w:r>
              <w:rPr>
                <w:sz w:val="20"/>
                <w:szCs w:val="20"/>
              </w:rPr>
              <w:t xml:space="preserve">198100 (F) </w:t>
            </w:r>
            <w:r>
              <w:rPr>
                <w:bCs/>
                <w:sz w:val="20"/>
                <w:szCs w:val="20"/>
              </w:rPr>
              <w:t>Receivable from Custodian or Non-Entity Assets Receivable From a Federal Agency – Other Than the General Fund of the U.S. Government</w:t>
            </w:r>
          </w:p>
        </w:tc>
        <w:tc>
          <w:tcPr>
            <w:tcW w:w="900" w:type="dxa"/>
          </w:tcPr>
          <w:p w14:paraId="575DF946" w14:textId="77777777" w:rsidR="009B40B2" w:rsidRPr="00473ABC" w:rsidRDefault="009B40B2" w:rsidP="009B40B2">
            <w:pPr>
              <w:jc w:val="right"/>
              <w:rPr>
                <w:sz w:val="20"/>
                <w:szCs w:val="20"/>
              </w:rPr>
            </w:pPr>
          </w:p>
        </w:tc>
        <w:tc>
          <w:tcPr>
            <w:tcW w:w="900" w:type="dxa"/>
          </w:tcPr>
          <w:p w14:paraId="4B30C91F" w14:textId="77777777" w:rsidR="009B40B2" w:rsidRPr="00473ABC" w:rsidRDefault="009B40B2" w:rsidP="009B40B2">
            <w:pPr>
              <w:jc w:val="right"/>
              <w:rPr>
                <w:sz w:val="20"/>
                <w:szCs w:val="20"/>
              </w:rPr>
            </w:pPr>
          </w:p>
        </w:tc>
        <w:tc>
          <w:tcPr>
            <w:tcW w:w="900" w:type="dxa"/>
          </w:tcPr>
          <w:p w14:paraId="29A08A2C" w14:textId="77777777" w:rsidR="009B40B2" w:rsidRPr="00473ABC" w:rsidRDefault="009B40B2" w:rsidP="009B40B2">
            <w:pPr>
              <w:jc w:val="right"/>
              <w:rPr>
                <w:sz w:val="20"/>
                <w:szCs w:val="20"/>
              </w:rPr>
            </w:pPr>
          </w:p>
        </w:tc>
        <w:tc>
          <w:tcPr>
            <w:tcW w:w="900" w:type="dxa"/>
          </w:tcPr>
          <w:p w14:paraId="0EE180A5" w14:textId="77777777" w:rsidR="009B40B2" w:rsidRPr="00473ABC" w:rsidRDefault="009B40B2" w:rsidP="009B40B2">
            <w:pPr>
              <w:jc w:val="right"/>
              <w:rPr>
                <w:sz w:val="20"/>
                <w:szCs w:val="20"/>
              </w:rPr>
            </w:pPr>
          </w:p>
        </w:tc>
        <w:tc>
          <w:tcPr>
            <w:tcW w:w="900" w:type="dxa"/>
          </w:tcPr>
          <w:p w14:paraId="7C10F86E" w14:textId="77777777" w:rsidR="009B40B2" w:rsidRPr="00473ABC" w:rsidRDefault="009B40B2" w:rsidP="009B40B2">
            <w:pPr>
              <w:jc w:val="right"/>
              <w:rPr>
                <w:sz w:val="20"/>
                <w:szCs w:val="20"/>
              </w:rPr>
            </w:pPr>
          </w:p>
        </w:tc>
        <w:tc>
          <w:tcPr>
            <w:tcW w:w="990" w:type="dxa"/>
          </w:tcPr>
          <w:p w14:paraId="32178089" w14:textId="77777777" w:rsidR="009B40B2" w:rsidRPr="00473ABC" w:rsidRDefault="009B40B2" w:rsidP="009B40B2">
            <w:pPr>
              <w:jc w:val="right"/>
              <w:rPr>
                <w:sz w:val="20"/>
                <w:szCs w:val="20"/>
              </w:rPr>
            </w:pPr>
          </w:p>
        </w:tc>
        <w:tc>
          <w:tcPr>
            <w:tcW w:w="900" w:type="dxa"/>
          </w:tcPr>
          <w:p w14:paraId="4AAAC2E3" w14:textId="6BF00D67" w:rsidR="009B40B2" w:rsidRPr="00473ABC" w:rsidRDefault="009B40B2" w:rsidP="009B40B2">
            <w:pPr>
              <w:jc w:val="right"/>
              <w:rPr>
                <w:sz w:val="20"/>
                <w:szCs w:val="20"/>
              </w:rPr>
            </w:pPr>
            <w:r>
              <w:rPr>
                <w:sz w:val="20"/>
                <w:szCs w:val="20"/>
              </w:rPr>
              <w:t>10</w:t>
            </w:r>
          </w:p>
        </w:tc>
        <w:tc>
          <w:tcPr>
            <w:tcW w:w="900" w:type="dxa"/>
          </w:tcPr>
          <w:p w14:paraId="1403645F" w14:textId="77777777" w:rsidR="009B40B2" w:rsidRPr="00473ABC" w:rsidRDefault="009B40B2" w:rsidP="009B40B2">
            <w:pPr>
              <w:jc w:val="right"/>
              <w:rPr>
                <w:sz w:val="20"/>
                <w:szCs w:val="20"/>
              </w:rPr>
            </w:pPr>
          </w:p>
        </w:tc>
        <w:tc>
          <w:tcPr>
            <w:tcW w:w="900" w:type="dxa"/>
          </w:tcPr>
          <w:p w14:paraId="612E452F" w14:textId="733F258C" w:rsidR="009B40B2" w:rsidRPr="00473ABC" w:rsidRDefault="009B40B2" w:rsidP="009B40B2">
            <w:pPr>
              <w:jc w:val="right"/>
              <w:rPr>
                <w:sz w:val="20"/>
                <w:szCs w:val="20"/>
              </w:rPr>
            </w:pPr>
            <w:r>
              <w:rPr>
                <w:sz w:val="20"/>
                <w:szCs w:val="20"/>
              </w:rPr>
              <w:t>10</w:t>
            </w:r>
          </w:p>
        </w:tc>
        <w:tc>
          <w:tcPr>
            <w:tcW w:w="990" w:type="dxa"/>
          </w:tcPr>
          <w:p w14:paraId="47211083" w14:textId="77777777" w:rsidR="009B40B2" w:rsidRPr="00473ABC" w:rsidRDefault="009B40B2" w:rsidP="009B40B2">
            <w:pPr>
              <w:jc w:val="right"/>
              <w:rPr>
                <w:sz w:val="20"/>
                <w:szCs w:val="20"/>
              </w:rPr>
            </w:pPr>
          </w:p>
        </w:tc>
      </w:tr>
      <w:tr w:rsidR="009B40B2" w14:paraId="7EE5A67C" w14:textId="77777777" w:rsidTr="00B4623F">
        <w:tc>
          <w:tcPr>
            <w:tcW w:w="5328" w:type="dxa"/>
          </w:tcPr>
          <w:p w14:paraId="10538B20" w14:textId="5F612BCB" w:rsidR="009B40B2" w:rsidRPr="00473ABC" w:rsidRDefault="009B40B2" w:rsidP="009B40B2">
            <w:pPr>
              <w:rPr>
                <w:sz w:val="20"/>
                <w:szCs w:val="20"/>
              </w:rPr>
            </w:pPr>
            <w:r w:rsidRPr="00473ABC">
              <w:rPr>
                <w:sz w:val="20"/>
                <w:szCs w:val="20"/>
              </w:rPr>
              <w:t>211000</w:t>
            </w:r>
            <w:r>
              <w:rPr>
                <w:sz w:val="20"/>
                <w:szCs w:val="20"/>
              </w:rPr>
              <w:t xml:space="preserve"> (F) Accounts Payable</w:t>
            </w:r>
          </w:p>
        </w:tc>
        <w:tc>
          <w:tcPr>
            <w:tcW w:w="900" w:type="dxa"/>
          </w:tcPr>
          <w:p w14:paraId="700CFF26" w14:textId="77777777" w:rsidR="009B40B2" w:rsidRPr="00473ABC" w:rsidRDefault="009B40B2" w:rsidP="009B40B2">
            <w:pPr>
              <w:jc w:val="right"/>
              <w:rPr>
                <w:sz w:val="20"/>
                <w:szCs w:val="20"/>
              </w:rPr>
            </w:pPr>
          </w:p>
        </w:tc>
        <w:tc>
          <w:tcPr>
            <w:tcW w:w="900" w:type="dxa"/>
          </w:tcPr>
          <w:p w14:paraId="3DA53B4F" w14:textId="77777777" w:rsidR="009B40B2" w:rsidRPr="00473ABC" w:rsidRDefault="009B40B2" w:rsidP="009B40B2">
            <w:pPr>
              <w:jc w:val="right"/>
              <w:rPr>
                <w:sz w:val="20"/>
                <w:szCs w:val="20"/>
              </w:rPr>
            </w:pPr>
          </w:p>
        </w:tc>
        <w:tc>
          <w:tcPr>
            <w:tcW w:w="900" w:type="dxa"/>
          </w:tcPr>
          <w:p w14:paraId="06E10BC3" w14:textId="77777777" w:rsidR="009B40B2" w:rsidRPr="00473ABC" w:rsidRDefault="009B40B2" w:rsidP="009B40B2">
            <w:pPr>
              <w:jc w:val="right"/>
              <w:rPr>
                <w:sz w:val="20"/>
                <w:szCs w:val="20"/>
              </w:rPr>
            </w:pPr>
          </w:p>
        </w:tc>
        <w:tc>
          <w:tcPr>
            <w:tcW w:w="900" w:type="dxa"/>
          </w:tcPr>
          <w:p w14:paraId="028CE4F3" w14:textId="77777777" w:rsidR="009B40B2" w:rsidRPr="00473ABC" w:rsidRDefault="009B40B2" w:rsidP="009B40B2">
            <w:pPr>
              <w:jc w:val="right"/>
              <w:rPr>
                <w:sz w:val="20"/>
                <w:szCs w:val="20"/>
              </w:rPr>
            </w:pPr>
          </w:p>
        </w:tc>
        <w:tc>
          <w:tcPr>
            <w:tcW w:w="900" w:type="dxa"/>
          </w:tcPr>
          <w:p w14:paraId="7237FF16" w14:textId="77777777" w:rsidR="009B40B2" w:rsidRPr="00473ABC" w:rsidRDefault="009B40B2" w:rsidP="009B40B2">
            <w:pPr>
              <w:jc w:val="right"/>
              <w:rPr>
                <w:sz w:val="20"/>
                <w:szCs w:val="20"/>
              </w:rPr>
            </w:pPr>
          </w:p>
        </w:tc>
        <w:tc>
          <w:tcPr>
            <w:tcW w:w="990" w:type="dxa"/>
          </w:tcPr>
          <w:p w14:paraId="6941F3C4" w14:textId="77777777" w:rsidR="009B40B2" w:rsidRPr="00473ABC" w:rsidRDefault="009B40B2" w:rsidP="009B40B2">
            <w:pPr>
              <w:jc w:val="right"/>
              <w:rPr>
                <w:sz w:val="20"/>
                <w:szCs w:val="20"/>
              </w:rPr>
            </w:pPr>
          </w:p>
        </w:tc>
        <w:tc>
          <w:tcPr>
            <w:tcW w:w="900" w:type="dxa"/>
          </w:tcPr>
          <w:p w14:paraId="098A12BB" w14:textId="77777777" w:rsidR="009B40B2" w:rsidRPr="00473ABC" w:rsidRDefault="009B40B2" w:rsidP="009B40B2">
            <w:pPr>
              <w:jc w:val="right"/>
              <w:rPr>
                <w:sz w:val="20"/>
                <w:szCs w:val="20"/>
              </w:rPr>
            </w:pPr>
          </w:p>
        </w:tc>
        <w:tc>
          <w:tcPr>
            <w:tcW w:w="900" w:type="dxa"/>
          </w:tcPr>
          <w:p w14:paraId="045EBBD7" w14:textId="622D93C0" w:rsidR="009B40B2" w:rsidRPr="00473ABC" w:rsidRDefault="009B40B2" w:rsidP="009B40B2">
            <w:pPr>
              <w:jc w:val="right"/>
              <w:rPr>
                <w:sz w:val="20"/>
                <w:szCs w:val="20"/>
              </w:rPr>
            </w:pPr>
          </w:p>
        </w:tc>
        <w:tc>
          <w:tcPr>
            <w:tcW w:w="900" w:type="dxa"/>
          </w:tcPr>
          <w:p w14:paraId="223191E1" w14:textId="6143E2C0" w:rsidR="009B40B2" w:rsidRPr="00473ABC" w:rsidRDefault="009B40B2" w:rsidP="009B40B2">
            <w:pPr>
              <w:jc w:val="right"/>
              <w:rPr>
                <w:sz w:val="20"/>
                <w:szCs w:val="20"/>
              </w:rPr>
            </w:pPr>
          </w:p>
        </w:tc>
        <w:tc>
          <w:tcPr>
            <w:tcW w:w="990" w:type="dxa"/>
          </w:tcPr>
          <w:p w14:paraId="62B618E3" w14:textId="77777777" w:rsidR="009B40B2" w:rsidRPr="00473ABC" w:rsidRDefault="009B40B2" w:rsidP="009B40B2">
            <w:pPr>
              <w:jc w:val="right"/>
              <w:rPr>
                <w:sz w:val="20"/>
                <w:szCs w:val="20"/>
              </w:rPr>
            </w:pPr>
          </w:p>
        </w:tc>
      </w:tr>
      <w:tr w:rsidR="009B40B2" w14:paraId="11F98A87" w14:textId="77777777" w:rsidTr="00B4623F">
        <w:tc>
          <w:tcPr>
            <w:tcW w:w="5328" w:type="dxa"/>
          </w:tcPr>
          <w:p w14:paraId="0CC02A1E" w14:textId="13525C90" w:rsidR="009B40B2" w:rsidRPr="00473ABC" w:rsidRDefault="009B40B2" w:rsidP="009B40B2">
            <w:pPr>
              <w:rPr>
                <w:sz w:val="20"/>
                <w:szCs w:val="20"/>
              </w:rPr>
            </w:pPr>
            <w:r w:rsidRPr="00473ABC">
              <w:rPr>
                <w:sz w:val="20"/>
                <w:szCs w:val="20"/>
              </w:rPr>
              <w:t xml:space="preserve">211000 </w:t>
            </w:r>
            <w:r>
              <w:rPr>
                <w:sz w:val="20"/>
                <w:szCs w:val="20"/>
              </w:rPr>
              <w:t xml:space="preserve">(N) Accounts Payable </w:t>
            </w:r>
          </w:p>
        </w:tc>
        <w:tc>
          <w:tcPr>
            <w:tcW w:w="900" w:type="dxa"/>
          </w:tcPr>
          <w:p w14:paraId="431C84C9" w14:textId="77777777" w:rsidR="009B40B2" w:rsidRPr="00473ABC" w:rsidRDefault="009B40B2" w:rsidP="009B40B2">
            <w:pPr>
              <w:jc w:val="right"/>
              <w:rPr>
                <w:sz w:val="20"/>
                <w:szCs w:val="20"/>
              </w:rPr>
            </w:pPr>
          </w:p>
        </w:tc>
        <w:tc>
          <w:tcPr>
            <w:tcW w:w="900" w:type="dxa"/>
          </w:tcPr>
          <w:p w14:paraId="381EDC3A" w14:textId="77777777" w:rsidR="009B40B2" w:rsidRPr="00473ABC" w:rsidRDefault="009B40B2" w:rsidP="009B40B2">
            <w:pPr>
              <w:jc w:val="right"/>
              <w:rPr>
                <w:sz w:val="20"/>
                <w:szCs w:val="20"/>
              </w:rPr>
            </w:pPr>
          </w:p>
        </w:tc>
        <w:tc>
          <w:tcPr>
            <w:tcW w:w="900" w:type="dxa"/>
          </w:tcPr>
          <w:p w14:paraId="12F3624F" w14:textId="77777777" w:rsidR="009B40B2" w:rsidRPr="00473ABC" w:rsidRDefault="009B40B2" w:rsidP="009B40B2">
            <w:pPr>
              <w:jc w:val="right"/>
              <w:rPr>
                <w:sz w:val="20"/>
                <w:szCs w:val="20"/>
              </w:rPr>
            </w:pPr>
          </w:p>
        </w:tc>
        <w:tc>
          <w:tcPr>
            <w:tcW w:w="900" w:type="dxa"/>
          </w:tcPr>
          <w:p w14:paraId="1E0F1DE2" w14:textId="77777777" w:rsidR="009B40B2" w:rsidRPr="00473ABC" w:rsidRDefault="009B40B2" w:rsidP="009B40B2">
            <w:pPr>
              <w:jc w:val="right"/>
              <w:rPr>
                <w:sz w:val="20"/>
                <w:szCs w:val="20"/>
              </w:rPr>
            </w:pPr>
          </w:p>
        </w:tc>
        <w:tc>
          <w:tcPr>
            <w:tcW w:w="900" w:type="dxa"/>
          </w:tcPr>
          <w:p w14:paraId="44FA2EE2" w14:textId="77777777" w:rsidR="009B40B2" w:rsidRPr="00473ABC" w:rsidRDefault="009B40B2" w:rsidP="009B40B2">
            <w:pPr>
              <w:jc w:val="right"/>
              <w:rPr>
                <w:sz w:val="20"/>
                <w:szCs w:val="20"/>
              </w:rPr>
            </w:pPr>
          </w:p>
        </w:tc>
        <w:tc>
          <w:tcPr>
            <w:tcW w:w="990" w:type="dxa"/>
          </w:tcPr>
          <w:p w14:paraId="4CE56E64" w14:textId="77777777" w:rsidR="009B40B2" w:rsidRPr="00473ABC" w:rsidRDefault="009B40B2" w:rsidP="009B40B2">
            <w:pPr>
              <w:jc w:val="right"/>
              <w:rPr>
                <w:sz w:val="20"/>
                <w:szCs w:val="20"/>
              </w:rPr>
            </w:pPr>
          </w:p>
        </w:tc>
        <w:tc>
          <w:tcPr>
            <w:tcW w:w="900" w:type="dxa"/>
          </w:tcPr>
          <w:p w14:paraId="6AD2BAC0" w14:textId="77777777" w:rsidR="009B40B2" w:rsidRPr="00473ABC" w:rsidRDefault="009B40B2" w:rsidP="009B40B2">
            <w:pPr>
              <w:jc w:val="right"/>
              <w:rPr>
                <w:sz w:val="20"/>
                <w:szCs w:val="20"/>
              </w:rPr>
            </w:pPr>
          </w:p>
        </w:tc>
        <w:tc>
          <w:tcPr>
            <w:tcW w:w="900" w:type="dxa"/>
          </w:tcPr>
          <w:p w14:paraId="3B8ED10C" w14:textId="73C51565" w:rsidR="009B40B2" w:rsidRPr="00473ABC" w:rsidRDefault="009B40B2" w:rsidP="009B40B2">
            <w:pPr>
              <w:jc w:val="right"/>
              <w:rPr>
                <w:sz w:val="20"/>
                <w:szCs w:val="20"/>
              </w:rPr>
            </w:pPr>
          </w:p>
        </w:tc>
        <w:tc>
          <w:tcPr>
            <w:tcW w:w="900" w:type="dxa"/>
          </w:tcPr>
          <w:p w14:paraId="18C8C773" w14:textId="5B6B39A2" w:rsidR="009B40B2" w:rsidRPr="00473ABC" w:rsidRDefault="009B40B2" w:rsidP="009B40B2">
            <w:pPr>
              <w:jc w:val="right"/>
              <w:rPr>
                <w:sz w:val="20"/>
                <w:szCs w:val="20"/>
              </w:rPr>
            </w:pPr>
          </w:p>
        </w:tc>
        <w:tc>
          <w:tcPr>
            <w:tcW w:w="990" w:type="dxa"/>
          </w:tcPr>
          <w:p w14:paraId="69984770" w14:textId="77777777" w:rsidR="009B40B2" w:rsidRPr="00473ABC" w:rsidRDefault="009B40B2" w:rsidP="009B40B2">
            <w:pPr>
              <w:jc w:val="right"/>
              <w:rPr>
                <w:sz w:val="20"/>
                <w:szCs w:val="20"/>
              </w:rPr>
            </w:pPr>
          </w:p>
        </w:tc>
      </w:tr>
      <w:tr w:rsidR="009B40B2" w14:paraId="4AAFE9A9" w14:textId="77777777" w:rsidTr="00B4623F">
        <w:tc>
          <w:tcPr>
            <w:tcW w:w="5328" w:type="dxa"/>
          </w:tcPr>
          <w:p w14:paraId="2D4413AB" w14:textId="2E2616DF" w:rsidR="009B40B2" w:rsidRPr="00473ABC" w:rsidRDefault="009B40B2" w:rsidP="009B40B2">
            <w:pPr>
              <w:rPr>
                <w:sz w:val="20"/>
                <w:szCs w:val="20"/>
              </w:rPr>
            </w:pPr>
            <w:r w:rsidRPr="00473ABC">
              <w:rPr>
                <w:sz w:val="20"/>
                <w:szCs w:val="20"/>
              </w:rPr>
              <w:t xml:space="preserve">232000 </w:t>
            </w:r>
            <w:r>
              <w:rPr>
                <w:sz w:val="20"/>
                <w:szCs w:val="20"/>
              </w:rPr>
              <w:t xml:space="preserve">(N) Other Deferred Revenue </w:t>
            </w:r>
          </w:p>
        </w:tc>
        <w:tc>
          <w:tcPr>
            <w:tcW w:w="900" w:type="dxa"/>
          </w:tcPr>
          <w:p w14:paraId="27B34A8F" w14:textId="77777777" w:rsidR="009B40B2" w:rsidRPr="00473ABC" w:rsidRDefault="009B40B2" w:rsidP="009B40B2">
            <w:pPr>
              <w:jc w:val="right"/>
              <w:rPr>
                <w:sz w:val="20"/>
                <w:szCs w:val="20"/>
              </w:rPr>
            </w:pPr>
          </w:p>
        </w:tc>
        <w:tc>
          <w:tcPr>
            <w:tcW w:w="900" w:type="dxa"/>
          </w:tcPr>
          <w:p w14:paraId="244015B6" w14:textId="12B2A586" w:rsidR="009B40B2" w:rsidRPr="00473ABC" w:rsidRDefault="009B40B2" w:rsidP="009B40B2">
            <w:pPr>
              <w:jc w:val="right"/>
              <w:rPr>
                <w:sz w:val="20"/>
                <w:szCs w:val="20"/>
              </w:rPr>
            </w:pPr>
            <w:r>
              <w:rPr>
                <w:sz w:val="20"/>
                <w:szCs w:val="20"/>
              </w:rPr>
              <w:t>5</w:t>
            </w:r>
            <w:r w:rsidRPr="00473ABC">
              <w:rPr>
                <w:sz w:val="20"/>
                <w:szCs w:val="20"/>
              </w:rPr>
              <w:t>040</w:t>
            </w:r>
          </w:p>
        </w:tc>
        <w:tc>
          <w:tcPr>
            <w:tcW w:w="900" w:type="dxa"/>
          </w:tcPr>
          <w:p w14:paraId="498D9EB7" w14:textId="77777777" w:rsidR="009B40B2" w:rsidRPr="00473ABC" w:rsidRDefault="009B40B2" w:rsidP="009B40B2">
            <w:pPr>
              <w:jc w:val="right"/>
              <w:rPr>
                <w:sz w:val="20"/>
                <w:szCs w:val="20"/>
              </w:rPr>
            </w:pPr>
          </w:p>
        </w:tc>
        <w:tc>
          <w:tcPr>
            <w:tcW w:w="900" w:type="dxa"/>
          </w:tcPr>
          <w:p w14:paraId="590EA3C7" w14:textId="77777777" w:rsidR="009B40B2" w:rsidRPr="00473ABC" w:rsidRDefault="009B40B2" w:rsidP="009B40B2">
            <w:pPr>
              <w:jc w:val="right"/>
              <w:rPr>
                <w:sz w:val="20"/>
                <w:szCs w:val="20"/>
              </w:rPr>
            </w:pPr>
          </w:p>
        </w:tc>
        <w:tc>
          <w:tcPr>
            <w:tcW w:w="900" w:type="dxa"/>
          </w:tcPr>
          <w:p w14:paraId="21ADE635" w14:textId="77777777" w:rsidR="009B40B2" w:rsidRPr="00473ABC" w:rsidRDefault="009B40B2" w:rsidP="009B40B2">
            <w:pPr>
              <w:jc w:val="right"/>
              <w:rPr>
                <w:sz w:val="20"/>
                <w:szCs w:val="20"/>
              </w:rPr>
            </w:pPr>
          </w:p>
        </w:tc>
        <w:tc>
          <w:tcPr>
            <w:tcW w:w="990" w:type="dxa"/>
          </w:tcPr>
          <w:p w14:paraId="27653BB9" w14:textId="77777777" w:rsidR="009B40B2" w:rsidRPr="00473ABC" w:rsidRDefault="009B40B2" w:rsidP="009B40B2">
            <w:pPr>
              <w:jc w:val="right"/>
              <w:rPr>
                <w:sz w:val="20"/>
                <w:szCs w:val="20"/>
              </w:rPr>
            </w:pPr>
          </w:p>
        </w:tc>
        <w:tc>
          <w:tcPr>
            <w:tcW w:w="900" w:type="dxa"/>
          </w:tcPr>
          <w:p w14:paraId="633FD5F5" w14:textId="77777777" w:rsidR="009B40B2" w:rsidRPr="00473ABC" w:rsidRDefault="009B40B2" w:rsidP="009B40B2">
            <w:pPr>
              <w:jc w:val="right"/>
              <w:rPr>
                <w:sz w:val="20"/>
                <w:szCs w:val="20"/>
              </w:rPr>
            </w:pPr>
          </w:p>
        </w:tc>
        <w:tc>
          <w:tcPr>
            <w:tcW w:w="900" w:type="dxa"/>
          </w:tcPr>
          <w:p w14:paraId="3BBF5CA0" w14:textId="315349B8" w:rsidR="009B40B2" w:rsidRPr="00473ABC" w:rsidRDefault="009B40B2" w:rsidP="009B40B2">
            <w:pPr>
              <w:jc w:val="right"/>
              <w:rPr>
                <w:sz w:val="20"/>
                <w:szCs w:val="20"/>
              </w:rPr>
            </w:pPr>
          </w:p>
        </w:tc>
        <w:tc>
          <w:tcPr>
            <w:tcW w:w="900" w:type="dxa"/>
          </w:tcPr>
          <w:p w14:paraId="71B0F215" w14:textId="70F680FD" w:rsidR="009B40B2" w:rsidRPr="00473ABC" w:rsidRDefault="009B40B2" w:rsidP="009B40B2">
            <w:pPr>
              <w:jc w:val="right"/>
              <w:rPr>
                <w:sz w:val="20"/>
                <w:szCs w:val="20"/>
              </w:rPr>
            </w:pPr>
          </w:p>
        </w:tc>
        <w:tc>
          <w:tcPr>
            <w:tcW w:w="990" w:type="dxa"/>
          </w:tcPr>
          <w:p w14:paraId="2C441394" w14:textId="6A84D3AE" w:rsidR="009B40B2" w:rsidRPr="00473ABC" w:rsidRDefault="009B40B2" w:rsidP="009B40B2">
            <w:pPr>
              <w:jc w:val="right"/>
              <w:rPr>
                <w:sz w:val="20"/>
                <w:szCs w:val="20"/>
              </w:rPr>
            </w:pPr>
            <w:r>
              <w:rPr>
                <w:sz w:val="20"/>
                <w:szCs w:val="20"/>
              </w:rPr>
              <w:t>5040</w:t>
            </w:r>
          </w:p>
        </w:tc>
      </w:tr>
      <w:tr w:rsidR="009B40B2" w14:paraId="5C145701" w14:textId="77777777" w:rsidTr="00B4623F">
        <w:tc>
          <w:tcPr>
            <w:tcW w:w="5328" w:type="dxa"/>
          </w:tcPr>
          <w:p w14:paraId="59A3CA84" w14:textId="35D718A2" w:rsidR="009B40B2" w:rsidRPr="00473ABC" w:rsidRDefault="009B40B2" w:rsidP="009B40B2">
            <w:pPr>
              <w:rPr>
                <w:sz w:val="20"/>
                <w:szCs w:val="20"/>
              </w:rPr>
            </w:pPr>
            <w:r w:rsidRPr="00473ABC">
              <w:rPr>
                <w:sz w:val="20"/>
                <w:szCs w:val="20"/>
              </w:rPr>
              <w:t>240000</w:t>
            </w:r>
            <w:r>
              <w:rPr>
                <w:sz w:val="20"/>
                <w:szCs w:val="20"/>
              </w:rPr>
              <w:t xml:space="preserve"> (N) (TDA)</w:t>
            </w:r>
            <w:r w:rsidRPr="00473ABC">
              <w:rPr>
                <w:sz w:val="20"/>
                <w:szCs w:val="20"/>
              </w:rPr>
              <w:t xml:space="preserve"> Liability for Nonfiduciary Deposit Funds and Undeposite</w:t>
            </w:r>
            <w:r>
              <w:rPr>
                <w:sz w:val="20"/>
                <w:szCs w:val="20"/>
              </w:rPr>
              <w:t xml:space="preserve">d </w:t>
            </w:r>
            <w:r w:rsidRPr="00473ABC">
              <w:rPr>
                <w:sz w:val="20"/>
                <w:szCs w:val="20"/>
              </w:rPr>
              <w:t xml:space="preserve">Collections </w:t>
            </w:r>
          </w:p>
        </w:tc>
        <w:tc>
          <w:tcPr>
            <w:tcW w:w="900" w:type="dxa"/>
          </w:tcPr>
          <w:p w14:paraId="7B9D06C9" w14:textId="58B0C50B" w:rsidR="009B40B2" w:rsidRPr="00473ABC" w:rsidRDefault="009B40B2" w:rsidP="009B40B2">
            <w:pPr>
              <w:jc w:val="right"/>
              <w:rPr>
                <w:sz w:val="20"/>
                <w:szCs w:val="20"/>
              </w:rPr>
            </w:pPr>
            <w:r w:rsidRPr="00473ABC">
              <w:rPr>
                <w:sz w:val="20"/>
                <w:szCs w:val="20"/>
              </w:rPr>
              <w:t>0</w:t>
            </w:r>
          </w:p>
        </w:tc>
        <w:tc>
          <w:tcPr>
            <w:tcW w:w="900" w:type="dxa"/>
          </w:tcPr>
          <w:p w14:paraId="521A4F3E" w14:textId="08F0EFAB" w:rsidR="009B40B2" w:rsidRPr="00473ABC" w:rsidRDefault="009B40B2" w:rsidP="009B40B2">
            <w:pPr>
              <w:jc w:val="right"/>
              <w:rPr>
                <w:sz w:val="20"/>
                <w:szCs w:val="20"/>
              </w:rPr>
            </w:pPr>
          </w:p>
        </w:tc>
        <w:tc>
          <w:tcPr>
            <w:tcW w:w="900" w:type="dxa"/>
          </w:tcPr>
          <w:p w14:paraId="565EF1E3" w14:textId="77777777" w:rsidR="009B40B2" w:rsidRPr="00473ABC" w:rsidRDefault="009B40B2" w:rsidP="009B40B2">
            <w:pPr>
              <w:jc w:val="right"/>
              <w:rPr>
                <w:sz w:val="20"/>
                <w:szCs w:val="20"/>
              </w:rPr>
            </w:pPr>
          </w:p>
        </w:tc>
        <w:tc>
          <w:tcPr>
            <w:tcW w:w="900" w:type="dxa"/>
          </w:tcPr>
          <w:p w14:paraId="13726EAE" w14:textId="77777777" w:rsidR="009B40B2" w:rsidRPr="00473ABC" w:rsidRDefault="009B40B2" w:rsidP="009B40B2">
            <w:pPr>
              <w:jc w:val="right"/>
              <w:rPr>
                <w:sz w:val="20"/>
                <w:szCs w:val="20"/>
              </w:rPr>
            </w:pPr>
          </w:p>
        </w:tc>
        <w:tc>
          <w:tcPr>
            <w:tcW w:w="900" w:type="dxa"/>
          </w:tcPr>
          <w:p w14:paraId="280CBB31" w14:textId="77777777" w:rsidR="009B40B2" w:rsidRPr="00473ABC" w:rsidRDefault="009B40B2" w:rsidP="009B40B2">
            <w:pPr>
              <w:jc w:val="right"/>
              <w:rPr>
                <w:sz w:val="20"/>
                <w:szCs w:val="20"/>
              </w:rPr>
            </w:pPr>
          </w:p>
        </w:tc>
        <w:tc>
          <w:tcPr>
            <w:tcW w:w="990" w:type="dxa"/>
          </w:tcPr>
          <w:p w14:paraId="0B760033" w14:textId="77777777" w:rsidR="009B40B2" w:rsidRPr="00473ABC" w:rsidRDefault="009B40B2" w:rsidP="009B40B2">
            <w:pPr>
              <w:jc w:val="right"/>
              <w:rPr>
                <w:sz w:val="20"/>
                <w:szCs w:val="20"/>
              </w:rPr>
            </w:pPr>
          </w:p>
        </w:tc>
        <w:tc>
          <w:tcPr>
            <w:tcW w:w="900" w:type="dxa"/>
          </w:tcPr>
          <w:p w14:paraId="534376BB" w14:textId="77777777" w:rsidR="009B40B2" w:rsidRPr="00473ABC" w:rsidRDefault="009B40B2" w:rsidP="009B40B2">
            <w:pPr>
              <w:jc w:val="right"/>
              <w:rPr>
                <w:sz w:val="20"/>
                <w:szCs w:val="20"/>
              </w:rPr>
            </w:pPr>
          </w:p>
        </w:tc>
        <w:tc>
          <w:tcPr>
            <w:tcW w:w="900" w:type="dxa"/>
          </w:tcPr>
          <w:p w14:paraId="4399B232" w14:textId="23000819" w:rsidR="009B40B2" w:rsidRPr="00473ABC" w:rsidRDefault="009B40B2" w:rsidP="009B40B2">
            <w:pPr>
              <w:jc w:val="right"/>
              <w:rPr>
                <w:sz w:val="20"/>
                <w:szCs w:val="20"/>
              </w:rPr>
            </w:pPr>
          </w:p>
        </w:tc>
        <w:tc>
          <w:tcPr>
            <w:tcW w:w="900" w:type="dxa"/>
          </w:tcPr>
          <w:p w14:paraId="48F25D3F" w14:textId="4F1ABB03" w:rsidR="009B40B2" w:rsidRPr="00473ABC" w:rsidRDefault="009B40B2" w:rsidP="009B40B2">
            <w:pPr>
              <w:jc w:val="right"/>
              <w:rPr>
                <w:sz w:val="20"/>
                <w:szCs w:val="20"/>
              </w:rPr>
            </w:pPr>
            <w:r>
              <w:rPr>
                <w:sz w:val="20"/>
                <w:szCs w:val="20"/>
              </w:rPr>
              <w:t>100</w:t>
            </w:r>
          </w:p>
        </w:tc>
        <w:tc>
          <w:tcPr>
            <w:tcW w:w="990" w:type="dxa"/>
          </w:tcPr>
          <w:p w14:paraId="14F026FC" w14:textId="1E2725C6" w:rsidR="009B40B2" w:rsidRPr="00473ABC" w:rsidRDefault="009B40B2" w:rsidP="009B40B2">
            <w:pPr>
              <w:jc w:val="right"/>
              <w:rPr>
                <w:sz w:val="20"/>
                <w:szCs w:val="20"/>
              </w:rPr>
            </w:pPr>
          </w:p>
        </w:tc>
      </w:tr>
      <w:tr w:rsidR="009B40B2" w14:paraId="77E1BEE0" w14:textId="77777777" w:rsidTr="00B4623F">
        <w:tc>
          <w:tcPr>
            <w:tcW w:w="5328" w:type="dxa"/>
          </w:tcPr>
          <w:p w14:paraId="3F2EE481" w14:textId="713DBB2A" w:rsidR="009B40B2" w:rsidRPr="00473ABC" w:rsidRDefault="009B40B2" w:rsidP="009B40B2">
            <w:pPr>
              <w:rPr>
                <w:sz w:val="20"/>
                <w:szCs w:val="20"/>
              </w:rPr>
            </w:pPr>
            <w:r w:rsidRPr="00473ABC">
              <w:rPr>
                <w:sz w:val="20"/>
                <w:szCs w:val="20"/>
              </w:rPr>
              <w:t xml:space="preserve">251000 </w:t>
            </w:r>
            <w:r>
              <w:rPr>
                <w:sz w:val="20"/>
                <w:szCs w:val="20"/>
              </w:rPr>
              <w:t xml:space="preserve">(N) </w:t>
            </w:r>
            <w:r w:rsidRPr="00473ABC">
              <w:rPr>
                <w:sz w:val="20"/>
                <w:szCs w:val="20"/>
              </w:rPr>
              <w:t xml:space="preserve">Principal Payable to the </w:t>
            </w:r>
            <w:r>
              <w:rPr>
                <w:sz w:val="20"/>
                <w:szCs w:val="20"/>
              </w:rPr>
              <w:t>Bureau of the Fiscal Service</w:t>
            </w:r>
          </w:p>
        </w:tc>
        <w:tc>
          <w:tcPr>
            <w:tcW w:w="900" w:type="dxa"/>
          </w:tcPr>
          <w:p w14:paraId="134D1F81" w14:textId="77777777" w:rsidR="009B40B2" w:rsidRPr="00473ABC" w:rsidRDefault="009B40B2" w:rsidP="009B40B2">
            <w:pPr>
              <w:jc w:val="right"/>
              <w:rPr>
                <w:sz w:val="20"/>
                <w:szCs w:val="20"/>
              </w:rPr>
            </w:pPr>
          </w:p>
        </w:tc>
        <w:tc>
          <w:tcPr>
            <w:tcW w:w="900" w:type="dxa"/>
          </w:tcPr>
          <w:p w14:paraId="10BE5981" w14:textId="77777777" w:rsidR="009B40B2" w:rsidRPr="00473ABC" w:rsidRDefault="009B40B2" w:rsidP="009B40B2">
            <w:pPr>
              <w:jc w:val="right"/>
              <w:rPr>
                <w:sz w:val="20"/>
                <w:szCs w:val="20"/>
              </w:rPr>
            </w:pPr>
          </w:p>
        </w:tc>
        <w:tc>
          <w:tcPr>
            <w:tcW w:w="900" w:type="dxa"/>
          </w:tcPr>
          <w:p w14:paraId="717C61D5" w14:textId="77777777" w:rsidR="009B40B2" w:rsidRPr="00473ABC" w:rsidRDefault="009B40B2" w:rsidP="009B40B2">
            <w:pPr>
              <w:jc w:val="right"/>
              <w:rPr>
                <w:sz w:val="20"/>
                <w:szCs w:val="20"/>
              </w:rPr>
            </w:pPr>
          </w:p>
        </w:tc>
        <w:tc>
          <w:tcPr>
            <w:tcW w:w="900" w:type="dxa"/>
          </w:tcPr>
          <w:p w14:paraId="4BC21C84" w14:textId="587FB4F8" w:rsidR="009B40B2" w:rsidRPr="00473ABC" w:rsidRDefault="009B40B2" w:rsidP="009B40B2">
            <w:pPr>
              <w:jc w:val="right"/>
              <w:rPr>
                <w:sz w:val="20"/>
                <w:szCs w:val="20"/>
              </w:rPr>
            </w:pPr>
            <w:r w:rsidRPr="00473ABC">
              <w:rPr>
                <w:sz w:val="20"/>
                <w:szCs w:val="20"/>
              </w:rPr>
              <w:t>1</w:t>
            </w:r>
            <w:r>
              <w:rPr>
                <w:sz w:val="20"/>
                <w:szCs w:val="20"/>
              </w:rPr>
              <w:t>84</w:t>
            </w:r>
          </w:p>
        </w:tc>
        <w:tc>
          <w:tcPr>
            <w:tcW w:w="900" w:type="dxa"/>
          </w:tcPr>
          <w:p w14:paraId="70CCE29F" w14:textId="77777777" w:rsidR="009B40B2" w:rsidRPr="00473ABC" w:rsidRDefault="009B40B2" w:rsidP="009B40B2">
            <w:pPr>
              <w:jc w:val="right"/>
              <w:rPr>
                <w:sz w:val="20"/>
                <w:szCs w:val="20"/>
              </w:rPr>
            </w:pPr>
          </w:p>
        </w:tc>
        <w:tc>
          <w:tcPr>
            <w:tcW w:w="990" w:type="dxa"/>
          </w:tcPr>
          <w:p w14:paraId="7F1ED276" w14:textId="77777777" w:rsidR="009B40B2" w:rsidRPr="00473ABC" w:rsidRDefault="009B40B2" w:rsidP="009B40B2">
            <w:pPr>
              <w:jc w:val="right"/>
              <w:rPr>
                <w:sz w:val="20"/>
                <w:szCs w:val="20"/>
              </w:rPr>
            </w:pPr>
          </w:p>
        </w:tc>
        <w:tc>
          <w:tcPr>
            <w:tcW w:w="900" w:type="dxa"/>
          </w:tcPr>
          <w:p w14:paraId="715D192F" w14:textId="77777777" w:rsidR="009B40B2" w:rsidRPr="00473ABC" w:rsidRDefault="009B40B2" w:rsidP="009B40B2">
            <w:pPr>
              <w:jc w:val="right"/>
              <w:rPr>
                <w:sz w:val="20"/>
                <w:szCs w:val="20"/>
              </w:rPr>
            </w:pPr>
          </w:p>
        </w:tc>
        <w:tc>
          <w:tcPr>
            <w:tcW w:w="900" w:type="dxa"/>
          </w:tcPr>
          <w:p w14:paraId="029C1C30" w14:textId="453084A2" w:rsidR="009B40B2" w:rsidRPr="00473ABC" w:rsidRDefault="009B40B2" w:rsidP="009B40B2">
            <w:pPr>
              <w:jc w:val="right"/>
              <w:rPr>
                <w:sz w:val="20"/>
                <w:szCs w:val="20"/>
              </w:rPr>
            </w:pPr>
          </w:p>
        </w:tc>
        <w:tc>
          <w:tcPr>
            <w:tcW w:w="900" w:type="dxa"/>
          </w:tcPr>
          <w:p w14:paraId="5C7CFDDD" w14:textId="194A15B4" w:rsidR="009B40B2" w:rsidRPr="00473ABC" w:rsidRDefault="009B40B2" w:rsidP="009B40B2">
            <w:pPr>
              <w:jc w:val="right"/>
              <w:rPr>
                <w:sz w:val="20"/>
                <w:szCs w:val="20"/>
              </w:rPr>
            </w:pPr>
          </w:p>
        </w:tc>
        <w:tc>
          <w:tcPr>
            <w:tcW w:w="990" w:type="dxa"/>
          </w:tcPr>
          <w:p w14:paraId="4223F102" w14:textId="7B93CF5C" w:rsidR="009B40B2" w:rsidRPr="00473ABC" w:rsidRDefault="009B40B2" w:rsidP="009B40B2">
            <w:pPr>
              <w:jc w:val="right"/>
              <w:rPr>
                <w:sz w:val="20"/>
                <w:szCs w:val="20"/>
              </w:rPr>
            </w:pPr>
            <w:r>
              <w:rPr>
                <w:sz w:val="20"/>
                <w:szCs w:val="20"/>
              </w:rPr>
              <w:t>184</w:t>
            </w:r>
          </w:p>
        </w:tc>
      </w:tr>
      <w:tr w:rsidR="009B40B2" w14:paraId="7F2E26F4" w14:textId="77777777" w:rsidTr="00B4623F">
        <w:tc>
          <w:tcPr>
            <w:tcW w:w="5328" w:type="dxa"/>
          </w:tcPr>
          <w:p w14:paraId="28AC02AF" w14:textId="5B5623A2" w:rsidR="009B40B2" w:rsidRPr="00473ABC" w:rsidRDefault="009B40B2" w:rsidP="009B40B2">
            <w:pPr>
              <w:rPr>
                <w:sz w:val="20"/>
                <w:szCs w:val="20"/>
              </w:rPr>
            </w:pPr>
            <w:r w:rsidRPr="00473ABC">
              <w:rPr>
                <w:sz w:val="20"/>
                <w:szCs w:val="20"/>
              </w:rPr>
              <w:t xml:space="preserve">298000 </w:t>
            </w:r>
            <w:r>
              <w:rPr>
                <w:sz w:val="20"/>
                <w:szCs w:val="20"/>
              </w:rPr>
              <w:t>(F) Custodial Liability</w:t>
            </w:r>
          </w:p>
        </w:tc>
        <w:tc>
          <w:tcPr>
            <w:tcW w:w="900" w:type="dxa"/>
          </w:tcPr>
          <w:p w14:paraId="69EFBBF4" w14:textId="77777777" w:rsidR="009B40B2" w:rsidRPr="00473ABC" w:rsidRDefault="009B40B2" w:rsidP="009B40B2">
            <w:pPr>
              <w:jc w:val="right"/>
              <w:rPr>
                <w:sz w:val="20"/>
                <w:szCs w:val="20"/>
              </w:rPr>
            </w:pPr>
          </w:p>
        </w:tc>
        <w:tc>
          <w:tcPr>
            <w:tcW w:w="900" w:type="dxa"/>
          </w:tcPr>
          <w:p w14:paraId="2D0A6B50" w14:textId="73B428B7" w:rsidR="009B40B2" w:rsidRPr="00473ABC" w:rsidRDefault="009B40B2" w:rsidP="009B40B2">
            <w:pPr>
              <w:jc w:val="right"/>
              <w:rPr>
                <w:sz w:val="20"/>
                <w:szCs w:val="20"/>
              </w:rPr>
            </w:pPr>
            <w:r w:rsidRPr="00473ABC">
              <w:rPr>
                <w:sz w:val="20"/>
                <w:szCs w:val="20"/>
              </w:rPr>
              <w:t>10</w:t>
            </w:r>
          </w:p>
        </w:tc>
        <w:tc>
          <w:tcPr>
            <w:tcW w:w="900" w:type="dxa"/>
          </w:tcPr>
          <w:p w14:paraId="03C3B694" w14:textId="77777777" w:rsidR="009B40B2" w:rsidRPr="00473ABC" w:rsidRDefault="009B40B2" w:rsidP="009B40B2">
            <w:pPr>
              <w:jc w:val="right"/>
              <w:rPr>
                <w:sz w:val="20"/>
                <w:szCs w:val="20"/>
              </w:rPr>
            </w:pPr>
          </w:p>
        </w:tc>
        <w:tc>
          <w:tcPr>
            <w:tcW w:w="900" w:type="dxa"/>
          </w:tcPr>
          <w:p w14:paraId="06400F6E" w14:textId="77777777" w:rsidR="009B40B2" w:rsidRPr="00473ABC" w:rsidRDefault="009B40B2" w:rsidP="009B40B2">
            <w:pPr>
              <w:jc w:val="right"/>
              <w:rPr>
                <w:sz w:val="20"/>
                <w:szCs w:val="20"/>
              </w:rPr>
            </w:pPr>
          </w:p>
        </w:tc>
        <w:tc>
          <w:tcPr>
            <w:tcW w:w="900" w:type="dxa"/>
          </w:tcPr>
          <w:p w14:paraId="629CA342" w14:textId="77777777" w:rsidR="009B40B2" w:rsidRPr="00473ABC" w:rsidRDefault="009B40B2" w:rsidP="009B40B2">
            <w:pPr>
              <w:jc w:val="right"/>
              <w:rPr>
                <w:sz w:val="20"/>
                <w:szCs w:val="20"/>
              </w:rPr>
            </w:pPr>
          </w:p>
        </w:tc>
        <w:tc>
          <w:tcPr>
            <w:tcW w:w="990" w:type="dxa"/>
          </w:tcPr>
          <w:p w14:paraId="2E3012F0" w14:textId="77777777" w:rsidR="009B40B2" w:rsidRPr="00473ABC" w:rsidRDefault="009B40B2" w:rsidP="009B40B2">
            <w:pPr>
              <w:jc w:val="right"/>
              <w:rPr>
                <w:sz w:val="20"/>
                <w:szCs w:val="20"/>
              </w:rPr>
            </w:pPr>
          </w:p>
        </w:tc>
        <w:tc>
          <w:tcPr>
            <w:tcW w:w="900" w:type="dxa"/>
          </w:tcPr>
          <w:p w14:paraId="0553539D" w14:textId="77777777" w:rsidR="009B40B2" w:rsidRPr="00473ABC" w:rsidRDefault="009B40B2" w:rsidP="009B40B2">
            <w:pPr>
              <w:jc w:val="right"/>
              <w:rPr>
                <w:sz w:val="20"/>
                <w:szCs w:val="20"/>
              </w:rPr>
            </w:pPr>
          </w:p>
        </w:tc>
        <w:tc>
          <w:tcPr>
            <w:tcW w:w="900" w:type="dxa"/>
          </w:tcPr>
          <w:p w14:paraId="68BB5A04" w14:textId="77777777" w:rsidR="009B40B2" w:rsidRPr="00473ABC" w:rsidRDefault="009B40B2" w:rsidP="009B40B2">
            <w:pPr>
              <w:jc w:val="right"/>
              <w:rPr>
                <w:sz w:val="20"/>
                <w:szCs w:val="20"/>
              </w:rPr>
            </w:pPr>
          </w:p>
        </w:tc>
        <w:tc>
          <w:tcPr>
            <w:tcW w:w="900" w:type="dxa"/>
          </w:tcPr>
          <w:p w14:paraId="76793D31" w14:textId="77777777" w:rsidR="009B40B2" w:rsidRPr="00473ABC" w:rsidRDefault="009B40B2" w:rsidP="009B40B2">
            <w:pPr>
              <w:jc w:val="right"/>
              <w:rPr>
                <w:sz w:val="20"/>
                <w:szCs w:val="20"/>
              </w:rPr>
            </w:pPr>
          </w:p>
        </w:tc>
        <w:tc>
          <w:tcPr>
            <w:tcW w:w="990" w:type="dxa"/>
          </w:tcPr>
          <w:p w14:paraId="242D76AA" w14:textId="618ADA4E" w:rsidR="009B40B2" w:rsidRDefault="009B40B2" w:rsidP="009B40B2">
            <w:pPr>
              <w:jc w:val="right"/>
              <w:rPr>
                <w:sz w:val="20"/>
                <w:szCs w:val="20"/>
              </w:rPr>
            </w:pPr>
            <w:r>
              <w:rPr>
                <w:sz w:val="20"/>
                <w:szCs w:val="20"/>
              </w:rPr>
              <w:t>10</w:t>
            </w:r>
          </w:p>
        </w:tc>
      </w:tr>
      <w:tr w:rsidR="009B40B2" w14:paraId="4266FA09" w14:textId="77777777" w:rsidTr="00B4623F">
        <w:tc>
          <w:tcPr>
            <w:tcW w:w="5328" w:type="dxa"/>
          </w:tcPr>
          <w:p w14:paraId="2A649FD2" w14:textId="0329704E" w:rsidR="009B40B2" w:rsidRPr="00473ABC" w:rsidRDefault="009B40B2" w:rsidP="009B40B2">
            <w:pPr>
              <w:rPr>
                <w:sz w:val="20"/>
                <w:szCs w:val="20"/>
              </w:rPr>
            </w:pPr>
            <w:r w:rsidRPr="00473ABC">
              <w:rPr>
                <w:sz w:val="20"/>
                <w:szCs w:val="20"/>
              </w:rPr>
              <w:t xml:space="preserve">298000 </w:t>
            </w:r>
            <w:r>
              <w:rPr>
                <w:sz w:val="20"/>
                <w:szCs w:val="20"/>
              </w:rPr>
              <w:t>(G) Custodial Liability</w:t>
            </w:r>
          </w:p>
        </w:tc>
        <w:tc>
          <w:tcPr>
            <w:tcW w:w="900" w:type="dxa"/>
          </w:tcPr>
          <w:p w14:paraId="71540C49" w14:textId="77777777" w:rsidR="009B40B2" w:rsidRPr="00473ABC" w:rsidRDefault="009B40B2" w:rsidP="009B40B2">
            <w:pPr>
              <w:jc w:val="right"/>
              <w:rPr>
                <w:sz w:val="20"/>
                <w:szCs w:val="20"/>
              </w:rPr>
            </w:pPr>
          </w:p>
        </w:tc>
        <w:tc>
          <w:tcPr>
            <w:tcW w:w="900" w:type="dxa"/>
          </w:tcPr>
          <w:p w14:paraId="406833EC" w14:textId="6842355D" w:rsidR="009B40B2" w:rsidRPr="00473ABC" w:rsidRDefault="009B40B2" w:rsidP="009B40B2">
            <w:pPr>
              <w:jc w:val="right"/>
              <w:rPr>
                <w:sz w:val="20"/>
                <w:szCs w:val="20"/>
              </w:rPr>
            </w:pPr>
          </w:p>
        </w:tc>
        <w:tc>
          <w:tcPr>
            <w:tcW w:w="900" w:type="dxa"/>
          </w:tcPr>
          <w:p w14:paraId="789CB1AF" w14:textId="77777777" w:rsidR="009B40B2" w:rsidRPr="00473ABC" w:rsidRDefault="009B40B2" w:rsidP="009B40B2">
            <w:pPr>
              <w:jc w:val="right"/>
              <w:rPr>
                <w:sz w:val="20"/>
                <w:szCs w:val="20"/>
              </w:rPr>
            </w:pPr>
          </w:p>
        </w:tc>
        <w:tc>
          <w:tcPr>
            <w:tcW w:w="900" w:type="dxa"/>
          </w:tcPr>
          <w:p w14:paraId="2E597552" w14:textId="35322164" w:rsidR="009B40B2" w:rsidRPr="00473ABC" w:rsidRDefault="009B40B2" w:rsidP="009B40B2">
            <w:pPr>
              <w:jc w:val="right"/>
              <w:rPr>
                <w:sz w:val="20"/>
                <w:szCs w:val="20"/>
              </w:rPr>
            </w:pPr>
          </w:p>
        </w:tc>
        <w:tc>
          <w:tcPr>
            <w:tcW w:w="900" w:type="dxa"/>
          </w:tcPr>
          <w:p w14:paraId="38F69019" w14:textId="77777777" w:rsidR="009B40B2" w:rsidRPr="00473ABC" w:rsidRDefault="009B40B2" w:rsidP="009B40B2">
            <w:pPr>
              <w:jc w:val="right"/>
              <w:rPr>
                <w:sz w:val="20"/>
                <w:szCs w:val="20"/>
              </w:rPr>
            </w:pPr>
          </w:p>
        </w:tc>
        <w:tc>
          <w:tcPr>
            <w:tcW w:w="990" w:type="dxa"/>
          </w:tcPr>
          <w:p w14:paraId="6602E998" w14:textId="77777777" w:rsidR="009B40B2" w:rsidRPr="00473ABC" w:rsidRDefault="009B40B2" w:rsidP="009B40B2">
            <w:pPr>
              <w:jc w:val="right"/>
              <w:rPr>
                <w:sz w:val="20"/>
                <w:szCs w:val="20"/>
              </w:rPr>
            </w:pPr>
          </w:p>
        </w:tc>
        <w:tc>
          <w:tcPr>
            <w:tcW w:w="900" w:type="dxa"/>
          </w:tcPr>
          <w:p w14:paraId="4DC04A49" w14:textId="77777777" w:rsidR="009B40B2" w:rsidRPr="00473ABC" w:rsidRDefault="009B40B2" w:rsidP="009B40B2">
            <w:pPr>
              <w:jc w:val="right"/>
              <w:rPr>
                <w:sz w:val="20"/>
                <w:szCs w:val="20"/>
              </w:rPr>
            </w:pPr>
          </w:p>
        </w:tc>
        <w:tc>
          <w:tcPr>
            <w:tcW w:w="900" w:type="dxa"/>
          </w:tcPr>
          <w:p w14:paraId="13C811FB" w14:textId="5FDF3C22" w:rsidR="009B40B2" w:rsidRPr="00473ABC" w:rsidRDefault="009B40B2" w:rsidP="009B40B2">
            <w:pPr>
              <w:jc w:val="right"/>
              <w:rPr>
                <w:sz w:val="20"/>
                <w:szCs w:val="20"/>
              </w:rPr>
            </w:pPr>
            <w:r>
              <w:rPr>
                <w:sz w:val="20"/>
                <w:szCs w:val="20"/>
              </w:rPr>
              <w:t>10</w:t>
            </w:r>
          </w:p>
        </w:tc>
        <w:tc>
          <w:tcPr>
            <w:tcW w:w="900" w:type="dxa"/>
          </w:tcPr>
          <w:p w14:paraId="18C8563F" w14:textId="39F1FEC8" w:rsidR="009B40B2" w:rsidRPr="00473ABC" w:rsidRDefault="009B40B2" w:rsidP="009B40B2">
            <w:pPr>
              <w:jc w:val="right"/>
              <w:rPr>
                <w:sz w:val="20"/>
                <w:szCs w:val="20"/>
              </w:rPr>
            </w:pPr>
          </w:p>
        </w:tc>
        <w:tc>
          <w:tcPr>
            <w:tcW w:w="990" w:type="dxa"/>
          </w:tcPr>
          <w:p w14:paraId="58A1632F" w14:textId="5F37DBC8" w:rsidR="009B40B2" w:rsidRPr="00473ABC" w:rsidRDefault="009B40B2" w:rsidP="009B40B2">
            <w:pPr>
              <w:jc w:val="right"/>
              <w:rPr>
                <w:sz w:val="20"/>
                <w:szCs w:val="20"/>
              </w:rPr>
            </w:pPr>
            <w:r>
              <w:rPr>
                <w:sz w:val="20"/>
                <w:szCs w:val="20"/>
              </w:rPr>
              <w:t>10</w:t>
            </w:r>
          </w:p>
        </w:tc>
      </w:tr>
      <w:tr w:rsidR="009B40B2" w14:paraId="22AC2C37" w14:textId="77777777" w:rsidTr="00B4623F">
        <w:trPr>
          <w:trHeight w:val="179"/>
        </w:trPr>
        <w:tc>
          <w:tcPr>
            <w:tcW w:w="5328" w:type="dxa"/>
          </w:tcPr>
          <w:p w14:paraId="4C2F6315" w14:textId="4F061B68" w:rsidR="009B40B2" w:rsidRPr="00473ABC" w:rsidRDefault="009B40B2" w:rsidP="009B40B2">
            <w:pPr>
              <w:rPr>
                <w:sz w:val="20"/>
                <w:szCs w:val="20"/>
              </w:rPr>
            </w:pPr>
            <w:r>
              <w:rPr>
                <w:sz w:val="20"/>
                <w:szCs w:val="20"/>
              </w:rPr>
              <w:t>331000 Cumulative Results of Operations</w:t>
            </w:r>
          </w:p>
        </w:tc>
        <w:tc>
          <w:tcPr>
            <w:tcW w:w="900" w:type="dxa"/>
          </w:tcPr>
          <w:p w14:paraId="50F8F4E5" w14:textId="77777777" w:rsidR="009B40B2" w:rsidRPr="00473ABC" w:rsidRDefault="009B40B2" w:rsidP="009B40B2">
            <w:pPr>
              <w:jc w:val="right"/>
              <w:rPr>
                <w:sz w:val="20"/>
                <w:szCs w:val="20"/>
              </w:rPr>
            </w:pPr>
          </w:p>
        </w:tc>
        <w:tc>
          <w:tcPr>
            <w:tcW w:w="900" w:type="dxa"/>
          </w:tcPr>
          <w:p w14:paraId="79D7CDFA" w14:textId="5AF6FAC2" w:rsidR="009B40B2" w:rsidRPr="00473ABC" w:rsidRDefault="009B40B2" w:rsidP="009B40B2">
            <w:pPr>
              <w:jc w:val="right"/>
              <w:rPr>
                <w:sz w:val="20"/>
                <w:szCs w:val="20"/>
              </w:rPr>
            </w:pPr>
          </w:p>
        </w:tc>
        <w:tc>
          <w:tcPr>
            <w:tcW w:w="900" w:type="dxa"/>
          </w:tcPr>
          <w:p w14:paraId="6705F963" w14:textId="6FDF7B2F" w:rsidR="009B40B2" w:rsidRPr="00473ABC" w:rsidRDefault="009B40B2" w:rsidP="009B40B2">
            <w:pPr>
              <w:jc w:val="right"/>
              <w:rPr>
                <w:sz w:val="20"/>
                <w:szCs w:val="20"/>
              </w:rPr>
            </w:pPr>
            <w:r>
              <w:rPr>
                <w:sz w:val="20"/>
                <w:szCs w:val="20"/>
              </w:rPr>
              <w:t>175</w:t>
            </w:r>
          </w:p>
        </w:tc>
        <w:tc>
          <w:tcPr>
            <w:tcW w:w="900" w:type="dxa"/>
          </w:tcPr>
          <w:p w14:paraId="6B3D37AF" w14:textId="77777777" w:rsidR="009B40B2" w:rsidRPr="00473ABC" w:rsidRDefault="009B40B2" w:rsidP="009B40B2">
            <w:pPr>
              <w:jc w:val="right"/>
              <w:rPr>
                <w:sz w:val="20"/>
                <w:szCs w:val="20"/>
              </w:rPr>
            </w:pPr>
          </w:p>
        </w:tc>
        <w:tc>
          <w:tcPr>
            <w:tcW w:w="900" w:type="dxa"/>
          </w:tcPr>
          <w:p w14:paraId="268E23EB" w14:textId="77777777" w:rsidR="009B40B2" w:rsidRPr="00473ABC" w:rsidRDefault="009B40B2" w:rsidP="009B40B2">
            <w:pPr>
              <w:jc w:val="right"/>
              <w:rPr>
                <w:sz w:val="20"/>
                <w:szCs w:val="20"/>
              </w:rPr>
            </w:pPr>
          </w:p>
        </w:tc>
        <w:tc>
          <w:tcPr>
            <w:tcW w:w="990" w:type="dxa"/>
          </w:tcPr>
          <w:p w14:paraId="3604C510" w14:textId="6B85BD33" w:rsidR="009B40B2" w:rsidRPr="00473ABC" w:rsidRDefault="009B40B2" w:rsidP="009B40B2">
            <w:pPr>
              <w:jc w:val="right"/>
              <w:rPr>
                <w:sz w:val="20"/>
                <w:szCs w:val="20"/>
              </w:rPr>
            </w:pPr>
            <w:r>
              <w:rPr>
                <w:sz w:val="20"/>
                <w:szCs w:val="20"/>
              </w:rPr>
              <w:t>100</w:t>
            </w:r>
          </w:p>
        </w:tc>
        <w:tc>
          <w:tcPr>
            <w:tcW w:w="900" w:type="dxa"/>
          </w:tcPr>
          <w:p w14:paraId="038BE6CD" w14:textId="77777777" w:rsidR="009B40B2" w:rsidRPr="00473ABC" w:rsidRDefault="009B40B2" w:rsidP="009B40B2">
            <w:pPr>
              <w:jc w:val="right"/>
              <w:rPr>
                <w:sz w:val="20"/>
                <w:szCs w:val="20"/>
              </w:rPr>
            </w:pPr>
          </w:p>
        </w:tc>
        <w:tc>
          <w:tcPr>
            <w:tcW w:w="900" w:type="dxa"/>
          </w:tcPr>
          <w:p w14:paraId="33C94466" w14:textId="24FFC742" w:rsidR="009B40B2" w:rsidRPr="00473ABC" w:rsidRDefault="009B40B2" w:rsidP="009B40B2">
            <w:pPr>
              <w:jc w:val="right"/>
              <w:rPr>
                <w:sz w:val="20"/>
                <w:szCs w:val="20"/>
              </w:rPr>
            </w:pPr>
          </w:p>
        </w:tc>
        <w:tc>
          <w:tcPr>
            <w:tcW w:w="900" w:type="dxa"/>
          </w:tcPr>
          <w:p w14:paraId="7008D6B8" w14:textId="04B82DF7" w:rsidR="009B40B2" w:rsidRPr="00473ABC" w:rsidRDefault="009B40B2" w:rsidP="009B40B2">
            <w:pPr>
              <w:jc w:val="right"/>
              <w:rPr>
                <w:sz w:val="20"/>
                <w:szCs w:val="20"/>
              </w:rPr>
            </w:pPr>
            <w:r>
              <w:rPr>
                <w:sz w:val="20"/>
                <w:szCs w:val="20"/>
              </w:rPr>
              <w:t>75</w:t>
            </w:r>
          </w:p>
        </w:tc>
        <w:tc>
          <w:tcPr>
            <w:tcW w:w="990" w:type="dxa"/>
          </w:tcPr>
          <w:p w14:paraId="1E223DDE" w14:textId="4FFEC13D" w:rsidR="009B40B2" w:rsidRPr="00473ABC" w:rsidRDefault="009B40B2" w:rsidP="009B40B2">
            <w:pPr>
              <w:jc w:val="right"/>
              <w:rPr>
                <w:sz w:val="20"/>
                <w:szCs w:val="20"/>
              </w:rPr>
            </w:pPr>
          </w:p>
        </w:tc>
      </w:tr>
      <w:tr w:rsidR="009B40B2" w14:paraId="144C64C3" w14:textId="77777777" w:rsidTr="00B4623F">
        <w:tc>
          <w:tcPr>
            <w:tcW w:w="5328" w:type="dxa"/>
          </w:tcPr>
          <w:p w14:paraId="004A06FD" w14:textId="7B48160D" w:rsidR="009B40B2" w:rsidRPr="00473ABC" w:rsidRDefault="009B40B2" w:rsidP="009B40B2">
            <w:pPr>
              <w:rPr>
                <w:sz w:val="20"/>
                <w:szCs w:val="20"/>
              </w:rPr>
            </w:pPr>
            <w:r w:rsidRPr="00473ABC">
              <w:rPr>
                <w:sz w:val="20"/>
                <w:szCs w:val="20"/>
              </w:rPr>
              <w:t xml:space="preserve">577500 </w:t>
            </w:r>
            <w:r>
              <w:rPr>
                <w:sz w:val="20"/>
                <w:szCs w:val="20"/>
              </w:rPr>
              <w:t xml:space="preserve">(F) </w:t>
            </w:r>
            <w:r w:rsidRPr="00473ABC">
              <w:rPr>
                <w:sz w:val="20"/>
                <w:szCs w:val="20"/>
              </w:rPr>
              <w:t>Nonbudgetary Fina</w:t>
            </w:r>
            <w:r>
              <w:rPr>
                <w:sz w:val="20"/>
                <w:szCs w:val="20"/>
              </w:rPr>
              <w:t xml:space="preserve">ncing Sources Transferred In </w:t>
            </w:r>
          </w:p>
        </w:tc>
        <w:tc>
          <w:tcPr>
            <w:tcW w:w="900" w:type="dxa"/>
          </w:tcPr>
          <w:p w14:paraId="32FAB61B" w14:textId="77777777" w:rsidR="009B40B2" w:rsidRPr="00473ABC" w:rsidRDefault="009B40B2" w:rsidP="009B40B2">
            <w:pPr>
              <w:jc w:val="right"/>
              <w:rPr>
                <w:sz w:val="20"/>
                <w:szCs w:val="20"/>
              </w:rPr>
            </w:pPr>
          </w:p>
        </w:tc>
        <w:tc>
          <w:tcPr>
            <w:tcW w:w="900" w:type="dxa"/>
          </w:tcPr>
          <w:p w14:paraId="57290B5E" w14:textId="77777777" w:rsidR="009B40B2" w:rsidRPr="00473ABC" w:rsidRDefault="009B40B2" w:rsidP="009B40B2">
            <w:pPr>
              <w:jc w:val="right"/>
              <w:rPr>
                <w:sz w:val="20"/>
                <w:szCs w:val="20"/>
              </w:rPr>
            </w:pPr>
          </w:p>
        </w:tc>
        <w:tc>
          <w:tcPr>
            <w:tcW w:w="900" w:type="dxa"/>
          </w:tcPr>
          <w:p w14:paraId="5CA5EA0A" w14:textId="1782E936" w:rsidR="009B40B2" w:rsidRPr="00473ABC" w:rsidRDefault="009B40B2" w:rsidP="009B40B2">
            <w:pPr>
              <w:jc w:val="right"/>
              <w:rPr>
                <w:sz w:val="20"/>
                <w:szCs w:val="20"/>
              </w:rPr>
            </w:pPr>
          </w:p>
        </w:tc>
        <w:tc>
          <w:tcPr>
            <w:tcW w:w="900" w:type="dxa"/>
          </w:tcPr>
          <w:p w14:paraId="64107A1E" w14:textId="77777777" w:rsidR="009B40B2" w:rsidRPr="00473ABC" w:rsidRDefault="009B40B2" w:rsidP="009B40B2">
            <w:pPr>
              <w:jc w:val="right"/>
              <w:rPr>
                <w:sz w:val="20"/>
                <w:szCs w:val="20"/>
              </w:rPr>
            </w:pPr>
          </w:p>
        </w:tc>
        <w:tc>
          <w:tcPr>
            <w:tcW w:w="900" w:type="dxa"/>
          </w:tcPr>
          <w:p w14:paraId="6729ADBC" w14:textId="77777777" w:rsidR="009B40B2" w:rsidRPr="00473ABC" w:rsidRDefault="009B40B2" w:rsidP="009B40B2">
            <w:pPr>
              <w:jc w:val="right"/>
              <w:rPr>
                <w:sz w:val="20"/>
                <w:szCs w:val="20"/>
              </w:rPr>
            </w:pPr>
          </w:p>
        </w:tc>
        <w:tc>
          <w:tcPr>
            <w:tcW w:w="990" w:type="dxa"/>
          </w:tcPr>
          <w:p w14:paraId="44FAE129" w14:textId="14397318" w:rsidR="009B40B2" w:rsidRPr="00473ABC" w:rsidRDefault="009B40B2" w:rsidP="009B40B2">
            <w:pPr>
              <w:jc w:val="right"/>
              <w:rPr>
                <w:sz w:val="20"/>
                <w:szCs w:val="20"/>
              </w:rPr>
            </w:pPr>
          </w:p>
        </w:tc>
        <w:tc>
          <w:tcPr>
            <w:tcW w:w="900" w:type="dxa"/>
          </w:tcPr>
          <w:p w14:paraId="1958FB9D" w14:textId="77777777" w:rsidR="009B40B2" w:rsidRPr="00473ABC" w:rsidRDefault="009B40B2" w:rsidP="009B40B2">
            <w:pPr>
              <w:jc w:val="right"/>
              <w:rPr>
                <w:sz w:val="20"/>
                <w:szCs w:val="20"/>
              </w:rPr>
            </w:pPr>
          </w:p>
        </w:tc>
        <w:tc>
          <w:tcPr>
            <w:tcW w:w="900" w:type="dxa"/>
          </w:tcPr>
          <w:p w14:paraId="1E20DBB1" w14:textId="29220650" w:rsidR="009B40B2" w:rsidRPr="00473ABC" w:rsidRDefault="009B40B2" w:rsidP="009B40B2">
            <w:pPr>
              <w:jc w:val="right"/>
              <w:rPr>
                <w:sz w:val="20"/>
                <w:szCs w:val="20"/>
              </w:rPr>
            </w:pPr>
          </w:p>
        </w:tc>
        <w:tc>
          <w:tcPr>
            <w:tcW w:w="900" w:type="dxa"/>
          </w:tcPr>
          <w:p w14:paraId="679CAFE5" w14:textId="7B011537" w:rsidR="009B40B2" w:rsidRPr="00473ABC" w:rsidRDefault="009B40B2" w:rsidP="009B40B2">
            <w:pPr>
              <w:jc w:val="right"/>
              <w:rPr>
                <w:sz w:val="20"/>
                <w:szCs w:val="20"/>
              </w:rPr>
            </w:pPr>
          </w:p>
        </w:tc>
        <w:tc>
          <w:tcPr>
            <w:tcW w:w="990" w:type="dxa"/>
          </w:tcPr>
          <w:p w14:paraId="0114C168" w14:textId="16A99B82" w:rsidR="009B40B2" w:rsidRPr="00473ABC" w:rsidRDefault="009B40B2" w:rsidP="009B40B2">
            <w:pPr>
              <w:jc w:val="right"/>
              <w:rPr>
                <w:sz w:val="20"/>
                <w:szCs w:val="20"/>
              </w:rPr>
            </w:pPr>
            <w:r>
              <w:rPr>
                <w:sz w:val="20"/>
                <w:szCs w:val="20"/>
              </w:rPr>
              <w:t>0</w:t>
            </w:r>
          </w:p>
        </w:tc>
      </w:tr>
      <w:tr w:rsidR="009B40B2" w14:paraId="2D5DB5DF" w14:textId="77777777" w:rsidTr="00B4623F">
        <w:tc>
          <w:tcPr>
            <w:tcW w:w="5328" w:type="dxa"/>
          </w:tcPr>
          <w:p w14:paraId="42290728" w14:textId="4B6E193E" w:rsidR="009B40B2" w:rsidRPr="00473ABC" w:rsidRDefault="009B40B2" w:rsidP="009B40B2">
            <w:pPr>
              <w:rPr>
                <w:sz w:val="20"/>
                <w:szCs w:val="20"/>
              </w:rPr>
            </w:pPr>
            <w:r w:rsidRPr="00473ABC">
              <w:rPr>
                <w:sz w:val="20"/>
                <w:szCs w:val="20"/>
              </w:rPr>
              <w:t xml:space="preserve">577600 </w:t>
            </w:r>
            <w:r>
              <w:rPr>
                <w:sz w:val="20"/>
                <w:szCs w:val="20"/>
              </w:rPr>
              <w:t xml:space="preserve">(F) </w:t>
            </w:r>
            <w:r w:rsidRPr="00473ABC">
              <w:rPr>
                <w:sz w:val="20"/>
                <w:szCs w:val="20"/>
              </w:rPr>
              <w:t>Nonbudgetary Finan</w:t>
            </w:r>
            <w:r>
              <w:rPr>
                <w:sz w:val="20"/>
                <w:szCs w:val="20"/>
              </w:rPr>
              <w:t xml:space="preserve">cing Sources Transferred Out </w:t>
            </w:r>
          </w:p>
        </w:tc>
        <w:tc>
          <w:tcPr>
            <w:tcW w:w="900" w:type="dxa"/>
          </w:tcPr>
          <w:p w14:paraId="3B0466D1" w14:textId="6A199AF6" w:rsidR="009B40B2" w:rsidRPr="00473ABC" w:rsidRDefault="009B40B2" w:rsidP="009B40B2">
            <w:pPr>
              <w:jc w:val="right"/>
              <w:rPr>
                <w:sz w:val="20"/>
                <w:szCs w:val="20"/>
              </w:rPr>
            </w:pPr>
            <w:r>
              <w:rPr>
                <w:sz w:val="20"/>
                <w:szCs w:val="20"/>
              </w:rPr>
              <w:t>0</w:t>
            </w:r>
          </w:p>
        </w:tc>
        <w:tc>
          <w:tcPr>
            <w:tcW w:w="900" w:type="dxa"/>
          </w:tcPr>
          <w:p w14:paraId="32E93F3C" w14:textId="77777777" w:rsidR="009B40B2" w:rsidRPr="00473ABC" w:rsidRDefault="009B40B2" w:rsidP="009B40B2">
            <w:pPr>
              <w:jc w:val="right"/>
              <w:rPr>
                <w:sz w:val="20"/>
                <w:szCs w:val="20"/>
              </w:rPr>
            </w:pPr>
          </w:p>
        </w:tc>
        <w:tc>
          <w:tcPr>
            <w:tcW w:w="900" w:type="dxa"/>
          </w:tcPr>
          <w:p w14:paraId="392BBC6F" w14:textId="77777777" w:rsidR="009B40B2" w:rsidRPr="00473ABC" w:rsidRDefault="009B40B2" w:rsidP="009B40B2">
            <w:pPr>
              <w:jc w:val="right"/>
              <w:rPr>
                <w:sz w:val="20"/>
                <w:szCs w:val="20"/>
              </w:rPr>
            </w:pPr>
          </w:p>
        </w:tc>
        <w:tc>
          <w:tcPr>
            <w:tcW w:w="900" w:type="dxa"/>
          </w:tcPr>
          <w:p w14:paraId="5DE8CDC8" w14:textId="77777777" w:rsidR="009B40B2" w:rsidRPr="00473ABC" w:rsidRDefault="009B40B2" w:rsidP="009B40B2">
            <w:pPr>
              <w:jc w:val="right"/>
              <w:rPr>
                <w:sz w:val="20"/>
                <w:szCs w:val="20"/>
              </w:rPr>
            </w:pPr>
          </w:p>
        </w:tc>
        <w:tc>
          <w:tcPr>
            <w:tcW w:w="900" w:type="dxa"/>
          </w:tcPr>
          <w:p w14:paraId="472B5B3B" w14:textId="77777777" w:rsidR="009B40B2" w:rsidRPr="00473ABC" w:rsidRDefault="009B40B2" w:rsidP="009B40B2">
            <w:pPr>
              <w:jc w:val="right"/>
              <w:rPr>
                <w:sz w:val="20"/>
                <w:szCs w:val="20"/>
              </w:rPr>
            </w:pPr>
          </w:p>
        </w:tc>
        <w:tc>
          <w:tcPr>
            <w:tcW w:w="990" w:type="dxa"/>
          </w:tcPr>
          <w:p w14:paraId="6557BDA6" w14:textId="77777777" w:rsidR="009B40B2" w:rsidRPr="00473ABC" w:rsidRDefault="009B40B2" w:rsidP="009B40B2">
            <w:pPr>
              <w:jc w:val="center"/>
              <w:rPr>
                <w:sz w:val="20"/>
                <w:szCs w:val="20"/>
              </w:rPr>
            </w:pPr>
          </w:p>
        </w:tc>
        <w:tc>
          <w:tcPr>
            <w:tcW w:w="900" w:type="dxa"/>
          </w:tcPr>
          <w:p w14:paraId="3695A6CE" w14:textId="77777777" w:rsidR="009B40B2" w:rsidRPr="00473ABC" w:rsidRDefault="009B40B2" w:rsidP="009B40B2">
            <w:pPr>
              <w:jc w:val="right"/>
              <w:rPr>
                <w:sz w:val="20"/>
                <w:szCs w:val="20"/>
              </w:rPr>
            </w:pPr>
          </w:p>
        </w:tc>
        <w:tc>
          <w:tcPr>
            <w:tcW w:w="900" w:type="dxa"/>
          </w:tcPr>
          <w:p w14:paraId="1D54DE30" w14:textId="05B973A1" w:rsidR="009B40B2" w:rsidRPr="00473ABC" w:rsidRDefault="009B40B2" w:rsidP="009B40B2">
            <w:pPr>
              <w:jc w:val="right"/>
              <w:rPr>
                <w:sz w:val="20"/>
                <w:szCs w:val="20"/>
              </w:rPr>
            </w:pPr>
          </w:p>
        </w:tc>
        <w:tc>
          <w:tcPr>
            <w:tcW w:w="900" w:type="dxa"/>
          </w:tcPr>
          <w:p w14:paraId="721373A0" w14:textId="6D98E34C" w:rsidR="009B40B2" w:rsidRPr="00473ABC" w:rsidRDefault="009B40B2" w:rsidP="009B40B2">
            <w:pPr>
              <w:jc w:val="right"/>
              <w:rPr>
                <w:sz w:val="20"/>
                <w:szCs w:val="20"/>
              </w:rPr>
            </w:pPr>
          </w:p>
        </w:tc>
        <w:tc>
          <w:tcPr>
            <w:tcW w:w="990" w:type="dxa"/>
          </w:tcPr>
          <w:p w14:paraId="6F47B7A9" w14:textId="59CB3ADC" w:rsidR="009B40B2" w:rsidRPr="00473ABC" w:rsidRDefault="009B40B2" w:rsidP="009B40B2">
            <w:pPr>
              <w:jc w:val="right"/>
              <w:rPr>
                <w:sz w:val="20"/>
                <w:szCs w:val="20"/>
              </w:rPr>
            </w:pPr>
          </w:p>
        </w:tc>
      </w:tr>
      <w:tr w:rsidR="009B40B2" w14:paraId="28BB530A" w14:textId="77777777" w:rsidTr="00B4623F">
        <w:tc>
          <w:tcPr>
            <w:tcW w:w="5328" w:type="dxa"/>
          </w:tcPr>
          <w:p w14:paraId="7F170001" w14:textId="4A036201" w:rsidR="009B40B2" w:rsidRPr="00473ABC" w:rsidRDefault="009B40B2" w:rsidP="009B40B2">
            <w:pPr>
              <w:rPr>
                <w:sz w:val="20"/>
                <w:szCs w:val="20"/>
              </w:rPr>
            </w:pPr>
            <w:r w:rsidRPr="00473ABC">
              <w:rPr>
                <w:sz w:val="20"/>
                <w:szCs w:val="20"/>
              </w:rPr>
              <w:t xml:space="preserve">590000 </w:t>
            </w:r>
            <w:r>
              <w:rPr>
                <w:sz w:val="20"/>
                <w:szCs w:val="20"/>
              </w:rPr>
              <w:t xml:space="preserve">(F) Other Revenue </w:t>
            </w:r>
          </w:p>
        </w:tc>
        <w:tc>
          <w:tcPr>
            <w:tcW w:w="900" w:type="dxa"/>
          </w:tcPr>
          <w:p w14:paraId="306817F5" w14:textId="7ED3963A" w:rsidR="009B40B2" w:rsidRPr="00473ABC" w:rsidRDefault="009B40B2" w:rsidP="009B40B2">
            <w:pPr>
              <w:jc w:val="right"/>
              <w:rPr>
                <w:sz w:val="20"/>
                <w:szCs w:val="20"/>
              </w:rPr>
            </w:pPr>
          </w:p>
        </w:tc>
        <w:tc>
          <w:tcPr>
            <w:tcW w:w="900" w:type="dxa"/>
          </w:tcPr>
          <w:p w14:paraId="246BD391" w14:textId="77777777" w:rsidR="009B40B2" w:rsidRPr="00473ABC" w:rsidRDefault="009B40B2" w:rsidP="009B40B2">
            <w:pPr>
              <w:jc w:val="right"/>
              <w:rPr>
                <w:sz w:val="20"/>
                <w:szCs w:val="20"/>
              </w:rPr>
            </w:pPr>
          </w:p>
        </w:tc>
        <w:tc>
          <w:tcPr>
            <w:tcW w:w="900" w:type="dxa"/>
          </w:tcPr>
          <w:p w14:paraId="57A0390B" w14:textId="77777777" w:rsidR="009B40B2" w:rsidRPr="00473ABC" w:rsidRDefault="009B40B2" w:rsidP="009B40B2">
            <w:pPr>
              <w:jc w:val="right"/>
              <w:rPr>
                <w:sz w:val="20"/>
                <w:szCs w:val="20"/>
              </w:rPr>
            </w:pPr>
          </w:p>
        </w:tc>
        <w:tc>
          <w:tcPr>
            <w:tcW w:w="900" w:type="dxa"/>
          </w:tcPr>
          <w:p w14:paraId="38B92CE5" w14:textId="77777777" w:rsidR="009B40B2" w:rsidRPr="00473ABC" w:rsidRDefault="009B40B2" w:rsidP="009B40B2">
            <w:pPr>
              <w:jc w:val="right"/>
              <w:rPr>
                <w:sz w:val="20"/>
                <w:szCs w:val="20"/>
              </w:rPr>
            </w:pPr>
          </w:p>
        </w:tc>
        <w:tc>
          <w:tcPr>
            <w:tcW w:w="900" w:type="dxa"/>
          </w:tcPr>
          <w:p w14:paraId="32FC1520" w14:textId="77777777" w:rsidR="009B40B2" w:rsidRPr="00473ABC" w:rsidRDefault="009B40B2" w:rsidP="009B40B2">
            <w:pPr>
              <w:jc w:val="right"/>
              <w:rPr>
                <w:sz w:val="20"/>
                <w:szCs w:val="20"/>
              </w:rPr>
            </w:pPr>
          </w:p>
        </w:tc>
        <w:tc>
          <w:tcPr>
            <w:tcW w:w="990" w:type="dxa"/>
          </w:tcPr>
          <w:p w14:paraId="0BC32E7E" w14:textId="6CD1E0FE" w:rsidR="009B40B2" w:rsidRPr="00473ABC" w:rsidRDefault="009B40B2" w:rsidP="009B40B2">
            <w:pPr>
              <w:jc w:val="right"/>
              <w:rPr>
                <w:sz w:val="20"/>
                <w:szCs w:val="20"/>
              </w:rPr>
            </w:pPr>
            <w:r w:rsidRPr="00473ABC">
              <w:rPr>
                <w:sz w:val="20"/>
                <w:szCs w:val="20"/>
              </w:rPr>
              <w:t>0</w:t>
            </w:r>
          </w:p>
        </w:tc>
        <w:tc>
          <w:tcPr>
            <w:tcW w:w="900" w:type="dxa"/>
          </w:tcPr>
          <w:p w14:paraId="2571EE89" w14:textId="77777777" w:rsidR="009B40B2" w:rsidRPr="00473ABC" w:rsidRDefault="009B40B2" w:rsidP="009B40B2">
            <w:pPr>
              <w:jc w:val="right"/>
              <w:rPr>
                <w:sz w:val="20"/>
                <w:szCs w:val="20"/>
              </w:rPr>
            </w:pPr>
          </w:p>
        </w:tc>
        <w:tc>
          <w:tcPr>
            <w:tcW w:w="900" w:type="dxa"/>
          </w:tcPr>
          <w:p w14:paraId="36908744" w14:textId="262CF2F9" w:rsidR="009B40B2" w:rsidRPr="00473ABC" w:rsidRDefault="009B40B2" w:rsidP="009B40B2">
            <w:pPr>
              <w:jc w:val="right"/>
              <w:rPr>
                <w:sz w:val="20"/>
                <w:szCs w:val="20"/>
              </w:rPr>
            </w:pPr>
          </w:p>
        </w:tc>
        <w:tc>
          <w:tcPr>
            <w:tcW w:w="900" w:type="dxa"/>
          </w:tcPr>
          <w:p w14:paraId="59DB3E49" w14:textId="5BDC896A" w:rsidR="009B40B2" w:rsidRPr="00473ABC" w:rsidRDefault="009B40B2" w:rsidP="009B40B2">
            <w:pPr>
              <w:jc w:val="right"/>
              <w:rPr>
                <w:sz w:val="20"/>
                <w:szCs w:val="20"/>
              </w:rPr>
            </w:pPr>
          </w:p>
        </w:tc>
        <w:tc>
          <w:tcPr>
            <w:tcW w:w="990" w:type="dxa"/>
          </w:tcPr>
          <w:p w14:paraId="4AF15E4B" w14:textId="77777777" w:rsidR="009B40B2" w:rsidRPr="00473ABC" w:rsidRDefault="009B40B2" w:rsidP="009B40B2">
            <w:pPr>
              <w:jc w:val="right"/>
              <w:rPr>
                <w:sz w:val="20"/>
                <w:szCs w:val="20"/>
              </w:rPr>
            </w:pPr>
          </w:p>
        </w:tc>
      </w:tr>
      <w:tr w:rsidR="009B40B2" w14:paraId="1789636C" w14:textId="77777777" w:rsidTr="00B4623F">
        <w:tc>
          <w:tcPr>
            <w:tcW w:w="5328" w:type="dxa"/>
          </w:tcPr>
          <w:p w14:paraId="356D80C6" w14:textId="5F091792" w:rsidR="009B40B2" w:rsidRPr="00473ABC" w:rsidRDefault="009B40B2" w:rsidP="009B40B2">
            <w:pPr>
              <w:rPr>
                <w:sz w:val="20"/>
                <w:szCs w:val="20"/>
              </w:rPr>
            </w:pPr>
            <w:r w:rsidRPr="00473ABC">
              <w:rPr>
                <w:sz w:val="20"/>
                <w:szCs w:val="20"/>
              </w:rPr>
              <w:t xml:space="preserve">590000 </w:t>
            </w:r>
            <w:r>
              <w:rPr>
                <w:sz w:val="20"/>
                <w:szCs w:val="20"/>
              </w:rPr>
              <w:t xml:space="preserve">(N) Other Revenue </w:t>
            </w:r>
          </w:p>
        </w:tc>
        <w:tc>
          <w:tcPr>
            <w:tcW w:w="900" w:type="dxa"/>
          </w:tcPr>
          <w:p w14:paraId="44F1F31D" w14:textId="77777777" w:rsidR="009B40B2" w:rsidRPr="00473ABC" w:rsidRDefault="009B40B2" w:rsidP="009B40B2">
            <w:pPr>
              <w:jc w:val="right"/>
              <w:rPr>
                <w:sz w:val="20"/>
                <w:szCs w:val="20"/>
              </w:rPr>
            </w:pPr>
          </w:p>
        </w:tc>
        <w:tc>
          <w:tcPr>
            <w:tcW w:w="900" w:type="dxa"/>
          </w:tcPr>
          <w:p w14:paraId="11086872" w14:textId="465D01A8" w:rsidR="009B40B2" w:rsidRPr="00473ABC" w:rsidRDefault="009B40B2" w:rsidP="009B40B2">
            <w:pPr>
              <w:jc w:val="right"/>
              <w:rPr>
                <w:sz w:val="20"/>
                <w:szCs w:val="20"/>
              </w:rPr>
            </w:pPr>
            <w:r>
              <w:rPr>
                <w:sz w:val="20"/>
                <w:szCs w:val="20"/>
              </w:rPr>
              <w:t xml:space="preserve"> </w:t>
            </w:r>
            <w:r w:rsidRPr="00473ABC">
              <w:rPr>
                <w:sz w:val="20"/>
                <w:szCs w:val="20"/>
              </w:rPr>
              <w:t>0</w:t>
            </w:r>
          </w:p>
        </w:tc>
        <w:tc>
          <w:tcPr>
            <w:tcW w:w="900" w:type="dxa"/>
          </w:tcPr>
          <w:p w14:paraId="0A9B86C7" w14:textId="77777777" w:rsidR="009B40B2" w:rsidRPr="00473ABC" w:rsidRDefault="009B40B2" w:rsidP="009B40B2">
            <w:pPr>
              <w:jc w:val="right"/>
              <w:rPr>
                <w:sz w:val="20"/>
                <w:szCs w:val="20"/>
              </w:rPr>
            </w:pPr>
          </w:p>
        </w:tc>
        <w:tc>
          <w:tcPr>
            <w:tcW w:w="900" w:type="dxa"/>
          </w:tcPr>
          <w:p w14:paraId="0B8E3DF6" w14:textId="77777777" w:rsidR="009B40B2" w:rsidRPr="00473ABC" w:rsidRDefault="009B40B2" w:rsidP="009B40B2">
            <w:pPr>
              <w:jc w:val="right"/>
              <w:rPr>
                <w:sz w:val="20"/>
                <w:szCs w:val="20"/>
              </w:rPr>
            </w:pPr>
          </w:p>
        </w:tc>
        <w:tc>
          <w:tcPr>
            <w:tcW w:w="900" w:type="dxa"/>
          </w:tcPr>
          <w:p w14:paraId="6AEBCCA6" w14:textId="77777777" w:rsidR="009B40B2" w:rsidRPr="00473ABC" w:rsidRDefault="009B40B2" w:rsidP="009B40B2">
            <w:pPr>
              <w:jc w:val="right"/>
              <w:rPr>
                <w:sz w:val="20"/>
                <w:szCs w:val="20"/>
              </w:rPr>
            </w:pPr>
          </w:p>
        </w:tc>
        <w:tc>
          <w:tcPr>
            <w:tcW w:w="990" w:type="dxa"/>
          </w:tcPr>
          <w:p w14:paraId="7316E4AD" w14:textId="7ADA23BD" w:rsidR="009B40B2" w:rsidRPr="00473ABC" w:rsidRDefault="009B40B2" w:rsidP="009B40B2">
            <w:pPr>
              <w:jc w:val="right"/>
              <w:rPr>
                <w:sz w:val="20"/>
                <w:szCs w:val="20"/>
              </w:rPr>
            </w:pPr>
          </w:p>
        </w:tc>
        <w:tc>
          <w:tcPr>
            <w:tcW w:w="900" w:type="dxa"/>
          </w:tcPr>
          <w:p w14:paraId="7B761FA6" w14:textId="77777777" w:rsidR="009B40B2" w:rsidRPr="00473ABC" w:rsidRDefault="009B40B2" w:rsidP="009B40B2">
            <w:pPr>
              <w:jc w:val="right"/>
              <w:rPr>
                <w:sz w:val="20"/>
                <w:szCs w:val="20"/>
              </w:rPr>
            </w:pPr>
          </w:p>
        </w:tc>
        <w:tc>
          <w:tcPr>
            <w:tcW w:w="900" w:type="dxa"/>
          </w:tcPr>
          <w:p w14:paraId="22EA7E1E" w14:textId="1ED8BA77" w:rsidR="009B40B2" w:rsidRPr="00473ABC" w:rsidRDefault="009B40B2" w:rsidP="009B40B2">
            <w:pPr>
              <w:jc w:val="right"/>
              <w:rPr>
                <w:sz w:val="20"/>
                <w:szCs w:val="20"/>
              </w:rPr>
            </w:pPr>
          </w:p>
        </w:tc>
        <w:tc>
          <w:tcPr>
            <w:tcW w:w="900" w:type="dxa"/>
          </w:tcPr>
          <w:p w14:paraId="504FC219" w14:textId="61A21AC9" w:rsidR="009B40B2" w:rsidRPr="00473ABC" w:rsidRDefault="009B40B2" w:rsidP="009B40B2">
            <w:pPr>
              <w:jc w:val="right"/>
              <w:rPr>
                <w:sz w:val="20"/>
                <w:szCs w:val="20"/>
              </w:rPr>
            </w:pPr>
          </w:p>
        </w:tc>
        <w:tc>
          <w:tcPr>
            <w:tcW w:w="990" w:type="dxa"/>
          </w:tcPr>
          <w:p w14:paraId="1ED61FA9" w14:textId="77777777" w:rsidR="009B40B2" w:rsidRPr="00473ABC" w:rsidRDefault="009B40B2" w:rsidP="009B40B2">
            <w:pPr>
              <w:jc w:val="right"/>
              <w:rPr>
                <w:sz w:val="20"/>
                <w:szCs w:val="20"/>
              </w:rPr>
            </w:pPr>
          </w:p>
        </w:tc>
      </w:tr>
      <w:tr w:rsidR="009B40B2" w14:paraId="0C4E53B8" w14:textId="77777777" w:rsidTr="00B4623F">
        <w:tc>
          <w:tcPr>
            <w:tcW w:w="5328" w:type="dxa"/>
          </w:tcPr>
          <w:p w14:paraId="34C6F1AD" w14:textId="6267AC01" w:rsidR="009B40B2" w:rsidRPr="00473ABC" w:rsidRDefault="009B40B2" w:rsidP="009B40B2">
            <w:pPr>
              <w:rPr>
                <w:sz w:val="20"/>
                <w:szCs w:val="20"/>
              </w:rPr>
            </w:pPr>
            <w:r w:rsidRPr="00473ABC">
              <w:rPr>
                <w:sz w:val="20"/>
                <w:szCs w:val="20"/>
              </w:rPr>
              <w:t xml:space="preserve">599000 </w:t>
            </w:r>
            <w:r>
              <w:rPr>
                <w:sz w:val="20"/>
                <w:szCs w:val="20"/>
              </w:rPr>
              <w:t xml:space="preserve">(G) </w:t>
            </w:r>
            <w:r w:rsidRPr="00473ABC">
              <w:rPr>
                <w:sz w:val="20"/>
                <w:szCs w:val="20"/>
              </w:rPr>
              <w:t>Collections for Others – Sta</w:t>
            </w:r>
            <w:r>
              <w:rPr>
                <w:sz w:val="20"/>
                <w:szCs w:val="20"/>
              </w:rPr>
              <w:t xml:space="preserve">tement of Custodial Activity </w:t>
            </w:r>
          </w:p>
        </w:tc>
        <w:tc>
          <w:tcPr>
            <w:tcW w:w="900" w:type="dxa"/>
          </w:tcPr>
          <w:p w14:paraId="4F3256D5" w14:textId="72461071" w:rsidR="009B40B2" w:rsidRPr="00473ABC" w:rsidRDefault="009B40B2" w:rsidP="009B40B2">
            <w:pPr>
              <w:jc w:val="right"/>
              <w:rPr>
                <w:sz w:val="20"/>
                <w:szCs w:val="20"/>
              </w:rPr>
            </w:pPr>
          </w:p>
        </w:tc>
        <w:tc>
          <w:tcPr>
            <w:tcW w:w="900" w:type="dxa"/>
          </w:tcPr>
          <w:p w14:paraId="593A132D" w14:textId="77777777" w:rsidR="009B40B2" w:rsidRPr="00473ABC" w:rsidRDefault="009B40B2" w:rsidP="009B40B2">
            <w:pPr>
              <w:jc w:val="right"/>
              <w:rPr>
                <w:sz w:val="20"/>
                <w:szCs w:val="20"/>
              </w:rPr>
            </w:pPr>
          </w:p>
        </w:tc>
        <w:tc>
          <w:tcPr>
            <w:tcW w:w="900" w:type="dxa"/>
          </w:tcPr>
          <w:p w14:paraId="23FE9179" w14:textId="77777777" w:rsidR="009B40B2" w:rsidRPr="00473ABC" w:rsidRDefault="009B40B2" w:rsidP="009B40B2">
            <w:pPr>
              <w:jc w:val="right"/>
              <w:rPr>
                <w:sz w:val="20"/>
                <w:szCs w:val="20"/>
              </w:rPr>
            </w:pPr>
          </w:p>
        </w:tc>
        <w:tc>
          <w:tcPr>
            <w:tcW w:w="900" w:type="dxa"/>
          </w:tcPr>
          <w:p w14:paraId="781F868D" w14:textId="77777777" w:rsidR="009B40B2" w:rsidRPr="00473ABC" w:rsidRDefault="009B40B2" w:rsidP="009B40B2">
            <w:pPr>
              <w:jc w:val="right"/>
              <w:rPr>
                <w:sz w:val="20"/>
                <w:szCs w:val="20"/>
              </w:rPr>
            </w:pPr>
          </w:p>
        </w:tc>
        <w:tc>
          <w:tcPr>
            <w:tcW w:w="900" w:type="dxa"/>
          </w:tcPr>
          <w:p w14:paraId="6C79C6E1" w14:textId="77777777" w:rsidR="009B40B2" w:rsidRPr="00473ABC" w:rsidRDefault="009B40B2" w:rsidP="009B40B2">
            <w:pPr>
              <w:jc w:val="right"/>
              <w:rPr>
                <w:sz w:val="20"/>
                <w:szCs w:val="20"/>
              </w:rPr>
            </w:pPr>
          </w:p>
        </w:tc>
        <w:tc>
          <w:tcPr>
            <w:tcW w:w="990" w:type="dxa"/>
          </w:tcPr>
          <w:p w14:paraId="16CFA917" w14:textId="77777777" w:rsidR="009B40B2" w:rsidRPr="00473ABC" w:rsidRDefault="009B40B2" w:rsidP="009B40B2">
            <w:pPr>
              <w:jc w:val="right"/>
              <w:rPr>
                <w:sz w:val="20"/>
                <w:szCs w:val="20"/>
              </w:rPr>
            </w:pPr>
          </w:p>
        </w:tc>
        <w:tc>
          <w:tcPr>
            <w:tcW w:w="900" w:type="dxa"/>
          </w:tcPr>
          <w:p w14:paraId="4F1955B1" w14:textId="77777777" w:rsidR="009B40B2" w:rsidRPr="00473ABC" w:rsidRDefault="009B40B2" w:rsidP="009B40B2">
            <w:pPr>
              <w:jc w:val="right"/>
              <w:rPr>
                <w:sz w:val="20"/>
                <w:szCs w:val="20"/>
              </w:rPr>
            </w:pPr>
          </w:p>
        </w:tc>
        <w:tc>
          <w:tcPr>
            <w:tcW w:w="900" w:type="dxa"/>
          </w:tcPr>
          <w:p w14:paraId="03AC4625" w14:textId="5D34D697" w:rsidR="009B40B2" w:rsidRPr="00473ABC" w:rsidRDefault="009B40B2" w:rsidP="009B40B2">
            <w:pPr>
              <w:jc w:val="right"/>
              <w:rPr>
                <w:sz w:val="20"/>
                <w:szCs w:val="20"/>
              </w:rPr>
            </w:pPr>
          </w:p>
        </w:tc>
        <w:tc>
          <w:tcPr>
            <w:tcW w:w="900" w:type="dxa"/>
          </w:tcPr>
          <w:p w14:paraId="37969ADE" w14:textId="635052C3" w:rsidR="009B40B2" w:rsidRPr="00473ABC" w:rsidRDefault="009B40B2" w:rsidP="009B40B2">
            <w:pPr>
              <w:jc w:val="right"/>
              <w:rPr>
                <w:sz w:val="20"/>
                <w:szCs w:val="20"/>
              </w:rPr>
            </w:pPr>
            <w:r>
              <w:rPr>
                <w:sz w:val="20"/>
                <w:szCs w:val="20"/>
              </w:rPr>
              <w:t>0</w:t>
            </w:r>
          </w:p>
        </w:tc>
        <w:tc>
          <w:tcPr>
            <w:tcW w:w="990" w:type="dxa"/>
          </w:tcPr>
          <w:p w14:paraId="27C00360" w14:textId="77777777" w:rsidR="009B40B2" w:rsidRPr="00473ABC" w:rsidRDefault="009B40B2" w:rsidP="009B40B2">
            <w:pPr>
              <w:jc w:val="right"/>
              <w:rPr>
                <w:sz w:val="20"/>
                <w:szCs w:val="20"/>
              </w:rPr>
            </w:pPr>
          </w:p>
        </w:tc>
      </w:tr>
      <w:tr w:rsidR="009B40B2" w14:paraId="7D50D599" w14:textId="77777777" w:rsidTr="00B4623F">
        <w:tc>
          <w:tcPr>
            <w:tcW w:w="5328" w:type="dxa"/>
          </w:tcPr>
          <w:p w14:paraId="0026FD71" w14:textId="6A981E4F" w:rsidR="009B40B2" w:rsidRPr="00473ABC" w:rsidRDefault="009B40B2" w:rsidP="009B40B2">
            <w:pPr>
              <w:rPr>
                <w:sz w:val="20"/>
                <w:szCs w:val="20"/>
              </w:rPr>
            </w:pPr>
            <w:r w:rsidRPr="00473ABC">
              <w:rPr>
                <w:sz w:val="20"/>
                <w:szCs w:val="20"/>
              </w:rPr>
              <w:t xml:space="preserve">599100 </w:t>
            </w:r>
            <w:r>
              <w:rPr>
                <w:sz w:val="20"/>
                <w:szCs w:val="20"/>
              </w:rPr>
              <w:t xml:space="preserve">(F) </w:t>
            </w:r>
            <w:r w:rsidRPr="00473ABC">
              <w:rPr>
                <w:sz w:val="20"/>
                <w:szCs w:val="20"/>
              </w:rPr>
              <w:t>Accrued Collections for</w:t>
            </w:r>
            <w:r>
              <w:rPr>
                <w:sz w:val="20"/>
                <w:szCs w:val="20"/>
              </w:rPr>
              <w:t xml:space="preserve"> Others – Statement of Custodial Activity</w:t>
            </w:r>
          </w:p>
        </w:tc>
        <w:tc>
          <w:tcPr>
            <w:tcW w:w="900" w:type="dxa"/>
          </w:tcPr>
          <w:p w14:paraId="72D58E12" w14:textId="77777777" w:rsidR="009B40B2" w:rsidRPr="00473ABC" w:rsidRDefault="009B40B2" w:rsidP="009B40B2">
            <w:pPr>
              <w:jc w:val="right"/>
              <w:rPr>
                <w:sz w:val="20"/>
                <w:szCs w:val="20"/>
              </w:rPr>
            </w:pPr>
          </w:p>
        </w:tc>
        <w:tc>
          <w:tcPr>
            <w:tcW w:w="900" w:type="dxa"/>
          </w:tcPr>
          <w:p w14:paraId="05B84753" w14:textId="77777777" w:rsidR="009B40B2" w:rsidRPr="00473ABC" w:rsidRDefault="009B40B2" w:rsidP="009B40B2">
            <w:pPr>
              <w:jc w:val="right"/>
              <w:rPr>
                <w:sz w:val="20"/>
                <w:szCs w:val="20"/>
              </w:rPr>
            </w:pPr>
          </w:p>
        </w:tc>
        <w:tc>
          <w:tcPr>
            <w:tcW w:w="900" w:type="dxa"/>
          </w:tcPr>
          <w:p w14:paraId="0994E38B" w14:textId="77777777" w:rsidR="009B40B2" w:rsidRPr="00473ABC" w:rsidRDefault="009B40B2" w:rsidP="009B40B2">
            <w:pPr>
              <w:jc w:val="right"/>
              <w:rPr>
                <w:sz w:val="20"/>
                <w:szCs w:val="20"/>
              </w:rPr>
            </w:pPr>
          </w:p>
        </w:tc>
        <w:tc>
          <w:tcPr>
            <w:tcW w:w="900" w:type="dxa"/>
          </w:tcPr>
          <w:p w14:paraId="2FE9FB4D" w14:textId="77777777" w:rsidR="009B40B2" w:rsidRPr="00473ABC" w:rsidRDefault="009B40B2" w:rsidP="009B40B2">
            <w:pPr>
              <w:jc w:val="right"/>
              <w:rPr>
                <w:sz w:val="20"/>
                <w:szCs w:val="20"/>
              </w:rPr>
            </w:pPr>
          </w:p>
        </w:tc>
        <w:tc>
          <w:tcPr>
            <w:tcW w:w="900" w:type="dxa"/>
          </w:tcPr>
          <w:p w14:paraId="3E5A8E77" w14:textId="77777777" w:rsidR="009B40B2" w:rsidRPr="00473ABC" w:rsidRDefault="009B40B2" w:rsidP="009B40B2">
            <w:pPr>
              <w:jc w:val="right"/>
              <w:rPr>
                <w:sz w:val="20"/>
                <w:szCs w:val="20"/>
              </w:rPr>
            </w:pPr>
          </w:p>
        </w:tc>
        <w:tc>
          <w:tcPr>
            <w:tcW w:w="990" w:type="dxa"/>
          </w:tcPr>
          <w:p w14:paraId="33184EBD" w14:textId="77777777" w:rsidR="009B40B2" w:rsidRPr="00473ABC" w:rsidRDefault="009B40B2" w:rsidP="009B40B2">
            <w:pPr>
              <w:jc w:val="right"/>
              <w:rPr>
                <w:sz w:val="20"/>
                <w:szCs w:val="20"/>
              </w:rPr>
            </w:pPr>
          </w:p>
        </w:tc>
        <w:tc>
          <w:tcPr>
            <w:tcW w:w="900" w:type="dxa"/>
          </w:tcPr>
          <w:p w14:paraId="46916487" w14:textId="77777777" w:rsidR="009B40B2" w:rsidRDefault="009B40B2" w:rsidP="009B40B2">
            <w:pPr>
              <w:jc w:val="right"/>
              <w:rPr>
                <w:sz w:val="20"/>
                <w:szCs w:val="20"/>
              </w:rPr>
            </w:pPr>
          </w:p>
        </w:tc>
        <w:tc>
          <w:tcPr>
            <w:tcW w:w="900" w:type="dxa"/>
          </w:tcPr>
          <w:p w14:paraId="52CA6DE7" w14:textId="77777777" w:rsidR="009B40B2" w:rsidRDefault="009B40B2" w:rsidP="009B40B2">
            <w:pPr>
              <w:jc w:val="right"/>
              <w:rPr>
                <w:sz w:val="20"/>
                <w:szCs w:val="20"/>
              </w:rPr>
            </w:pPr>
          </w:p>
        </w:tc>
        <w:tc>
          <w:tcPr>
            <w:tcW w:w="900" w:type="dxa"/>
          </w:tcPr>
          <w:p w14:paraId="3AE70F1C" w14:textId="77777777" w:rsidR="009B40B2" w:rsidRPr="00473ABC" w:rsidRDefault="009B40B2" w:rsidP="009B40B2">
            <w:pPr>
              <w:jc w:val="right"/>
              <w:rPr>
                <w:sz w:val="20"/>
                <w:szCs w:val="20"/>
              </w:rPr>
            </w:pPr>
          </w:p>
        </w:tc>
        <w:tc>
          <w:tcPr>
            <w:tcW w:w="990" w:type="dxa"/>
          </w:tcPr>
          <w:p w14:paraId="4D3B76FE" w14:textId="77777777" w:rsidR="009B40B2" w:rsidRPr="00473ABC" w:rsidRDefault="009B40B2" w:rsidP="009B40B2">
            <w:pPr>
              <w:jc w:val="right"/>
              <w:rPr>
                <w:sz w:val="20"/>
                <w:szCs w:val="20"/>
              </w:rPr>
            </w:pPr>
          </w:p>
        </w:tc>
      </w:tr>
      <w:tr w:rsidR="009B40B2" w14:paraId="47E255E5" w14:textId="77777777" w:rsidTr="00B4623F">
        <w:tc>
          <w:tcPr>
            <w:tcW w:w="5328" w:type="dxa"/>
          </w:tcPr>
          <w:p w14:paraId="33EE6527" w14:textId="27FBD62D" w:rsidR="009B40B2" w:rsidRPr="00473ABC" w:rsidRDefault="009B40B2" w:rsidP="009B40B2">
            <w:pPr>
              <w:rPr>
                <w:sz w:val="20"/>
                <w:szCs w:val="20"/>
              </w:rPr>
            </w:pPr>
            <w:r w:rsidRPr="00473ABC">
              <w:rPr>
                <w:sz w:val="20"/>
                <w:szCs w:val="20"/>
              </w:rPr>
              <w:t xml:space="preserve">599100 </w:t>
            </w:r>
            <w:r>
              <w:rPr>
                <w:sz w:val="20"/>
                <w:szCs w:val="20"/>
              </w:rPr>
              <w:t xml:space="preserve">(G) </w:t>
            </w:r>
            <w:r w:rsidRPr="00473ABC">
              <w:rPr>
                <w:sz w:val="20"/>
                <w:szCs w:val="20"/>
              </w:rPr>
              <w:t>Accrued Collections for</w:t>
            </w:r>
            <w:r>
              <w:rPr>
                <w:sz w:val="20"/>
                <w:szCs w:val="20"/>
              </w:rPr>
              <w:t xml:space="preserve"> Others – Statement of Custodial Activity</w:t>
            </w:r>
          </w:p>
        </w:tc>
        <w:tc>
          <w:tcPr>
            <w:tcW w:w="900" w:type="dxa"/>
          </w:tcPr>
          <w:p w14:paraId="5BAB628E" w14:textId="77777777" w:rsidR="009B40B2" w:rsidRPr="00473ABC" w:rsidRDefault="009B40B2" w:rsidP="009B40B2">
            <w:pPr>
              <w:jc w:val="right"/>
              <w:rPr>
                <w:sz w:val="20"/>
                <w:szCs w:val="20"/>
              </w:rPr>
            </w:pPr>
          </w:p>
        </w:tc>
        <w:tc>
          <w:tcPr>
            <w:tcW w:w="900" w:type="dxa"/>
          </w:tcPr>
          <w:p w14:paraId="58F0D62C" w14:textId="77777777" w:rsidR="009B40B2" w:rsidRPr="00473ABC" w:rsidRDefault="009B40B2" w:rsidP="009B40B2">
            <w:pPr>
              <w:jc w:val="right"/>
              <w:rPr>
                <w:sz w:val="20"/>
                <w:szCs w:val="20"/>
              </w:rPr>
            </w:pPr>
          </w:p>
        </w:tc>
        <w:tc>
          <w:tcPr>
            <w:tcW w:w="900" w:type="dxa"/>
          </w:tcPr>
          <w:p w14:paraId="2A55481A" w14:textId="77777777" w:rsidR="009B40B2" w:rsidRPr="00473ABC" w:rsidRDefault="009B40B2" w:rsidP="009B40B2">
            <w:pPr>
              <w:jc w:val="right"/>
              <w:rPr>
                <w:sz w:val="20"/>
                <w:szCs w:val="20"/>
              </w:rPr>
            </w:pPr>
          </w:p>
        </w:tc>
        <w:tc>
          <w:tcPr>
            <w:tcW w:w="900" w:type="dxa"/>
          </w:tcPr>
          <w:p w14:paraId="24BBD96D" w14:textId="77777777" w:rsidR="009B40B2" w:rsidRPr="00473ABC" w:rsidRDefault="009B40B2" w:rsidP="009B40B2">
            <w:pPr>
              <w:jc w:val="right"/>
              <w:rPr>
                <w:sz w:val="20"/>
                <w:szCs w:val="20"/>
              </w:rPr>
            </w:pPr>
          </w:p>
        </w:tc>
        <w:tc>
          <w:tcPr>
            <w:tcW w:w="900" w:type="dxa"/>
          </w:tcPr>
          <w:p w14:paraId="5590E51E" w14:textId="77777777" w:rsidR="009B40B2" w:rsidRPr="00473ABC" w:rsidRDefault="009B40B2" w:rsidP="009B40B2">
            <w:pPr>
              <w:jc w:val="right"/>
              <w:rPr>
                <w:sz w:val="20"/>
                <w:szCs w:val="20"/>
              </w:rPr>
            </w:pPr>
          </w:p>
        </w:tc>
        <w:tc>
          <w:tcPr>
            <w:tcW w:w="990" w:type="dxa"/>
          </w:tcPr>
          <w:p w14:paraId="32B2846B" w14:textId="77777777" w:rsidR="009B40B2" w:rsidRPr="00473ABC" w:rsidRDefault="009B40B2" w:rsidP="009B40B2">
            <w:pPr>
              <w:jc w:val="right"/>
              <w:rPr>
                <w:sz w:val="20"/>
                <w:szCs w:val="20"/>
              </w:rPr>
            </w:pPr>
          </w:p>
        </w:tc>
        <w:tc>
          <w:tcPr>
            <w:tcW w:w="900" w:type="dxa"/>
          </w:tcPr>
          <w:p w14:paraId="0ABD8E52" w14:textId="77777777" w:rsidR="009B40B2" w:rsidRDefault="009B40B2" w:rsidP="009B40B2">
            <w:pPr>
              <w:jc w:val="right"/>
              <w:rPr>
                <w:sz w:val="20"/>
                <w:szCs w:val="20"/>
              </w:rPr>
            </w:pPr>
          </w:p>
        </w:tc>
        <w:tc>
          <w:tcPr>
            <w:tcW w:w="900" w:type="dxa"/>
          </w:tcPr>
          <w:p w14:paraId="6FAB1F6C" w14:textId="19F9444A" w:rsidR="009B40B2" w:rsidRDefault="009B40B2" w:rsidP="009B40B2">
            <w:pPr>
              <w:jc w:val="right"/>
              <w:rPr>
                <w:sz w:val="20"/>
                <w:szCs w:val="20"/>
              </w:rPr>
            </w:pPr>
          </w:p>
        </w:tc>
        <w:tc>
          <w:tcPr>
            <w:tcW w:w="900" w:type="dxa"/>
          </w:tcPr>
          <w:p w14:paraId="058ED285" w14:textId="492ED262" w:rsidR="009B40B2" w:rsidRPr="00473ABC" w:rsidRDefault="009B40B2" w:rsidP="009B40B2">
            <w:pPr>
              <w:jc w:val="right"/>
              <w:rPr>
                <w:sz w:val="20"/>
                <w:szCs w:val="20"/>
              </w:rPr>
            </w:pPr>
          </w:p>
        </w:tc>
        <w:tc>
          <w:tcPr>
            <w:tcW w:w="990" w:type="dxa"/>
          </w:tcPr>
          <w:p w14:paraId="532EDD08" w14:textId="77777777" w:rsidR="009B40B2" w:rsidRPr="00473ABC" w:rsidRDefault="009B40B2" w:rsidP="009B40B2">
            <w:pPr>
              <w:jc w:val="right"/>
              <w:rPr>
                <w:sz w:val="20"/>
                <w:szCs w:val="20"/>
              </w:rPr>
            </w:pPr>
          </w:p>
        </w:tc>
      </w:tr>
      <w:tr w:rsidR="009B40B2" w14:paraId="73F7C563" w14:textId="77777777" w:rsidTr="00B4623F">
        <w:tc>
          <w:tcPr>
            <w:tcW w:w="5328" w:type="dxa"/>
          </w:tcPr>
          <w:p w14:paraId="510611CD" w14:textId="506DD24F" w:rsidR="009B40B2" w:rsidRPr="00473ABC" w:rsidRDefault="009B40B2" w:rsidP="009B40B2">
            <w:pPr>
              <w:rPr>
                <w:sz w:val="20"/>
                <w:szCs w:val="20"/>
              </w:rPr>
            </w:pPr>
            <w:r w:rsidRPr="00473ABC">
              <w:rPr>
                <w:sz w:val="20"/>
                <w:szCs w:val="20"/>
              </w:rPr>
              <w:t xml:space="preserve">599700 </w:t>
            </w:r>
            <w:r>
              <w:rPr>
                <w:sz w:val="20"/>
                <w:szCs w:val="20"/>
              </w:rPr>
              <w:t xml:space="preserve">(F) </w:t>
            </w:r>
            <w:r w:rsidRPr="00473ABC">
              <w:rPr>
                <w:sz w:val="20"/>
                <w:szCs w:val="20"/>
              </w:rPr>
              <w:t>Financing Source</w:t>
            </w:r>
            <w:r>
              <w:rPr>
                <w:sz w:val="20"/>
                <w:szCs w:val="20"/>
              </w:rPr>
              <w:t>s Transferred In From Custodial Statement Collections</w:t>
            </w:r>
          </w:p>
        </w:tc>
        <w:tc>
          <w:tcPr>
            <w:tcW w:w="900" w:type="dxa"/>
          </w:tcPr>
          <w:p w14:paraId="70E5B69E" w14:textId="77777777" w:rsidR="009B40B2" w:rsidRPr="00473ABC" w:rsidRDefault="009B40B2" w:rsidP="009B40B2">
            <w:pPr>
              <w:jc w:val="right"/>
              <w:rPr>
                <w:sz w:val="20"/>
                <w:szCs w:val="20"/>
              </w:rPr>
            </w:pPr>
          </w:p>
        </w:tc>
        <w:tc>
          <w:tcPr>
            <w:tcW w:w="900" w:type="dxa"/>
          </w:tcPr>
          <w:p w14:paraId="379BC0BD" w14:textId="77777777" w:rsidR="009B40B2" w:rsidRPr="00473ABC" w:rsidRDefault="009B40B2" w:rsidP="009B40B2">
            <w:pPr>
              <w:jc w:val="right"/>
              <w:rPr>
                <w:sz w:val="20"/>
                <w:szCs w:val="20"/>
              </w:rPr>
            </w:pPr>
          </w:p>
        </w:tc>
        <w:tc>
          <w:tcPr>
            <w:tcW w:w="900" w:type="dxa"/>
          </w:tcPr>
          <w:p w14:paraId="6D3DD75E" w14:textId="77777777" w:rsidR="009B40B2" w:rsidRPr="00473ABC" w:rsidRDefault="009B40B2" w:rsidP="009B40B2">
            <w:pPr>
              <w:jc w:val="right"/>
              <w:rPr>
                <w:sz w:val="20"/>
                <w:szCs w:val="20"/>
              </w:rPr>
            </w:pPr>
          </w:p>
        </w:tc>
        <w:tc>
          <w:tcPr>
            <w:tcW w:w="900" w:type="dxa"/>
          </w:tcPr>
          <w:p w14:paraId="787C20A3" w14:textId="312A9CAA" w:rsidR="009B40B2" w:rsidRPr="00473ABC" w:rsidRDefault="009B40B2" w:rsidP="009B40B2">
            <w:pPr>
              <w:jc w:val="right"/>
              <w:rPr>
                <w:sz w:val="20"/>
                <w:szCs w:val="20"/>
              </w:rPr>
            </w:pPr>
            <w:r>
              <w:rPr>
                <w:sz w:val="20"/>
                <w:szCs w:val="20"/>
              </w:rPr>
              <w:t>0</w:t>
            </w:r>
          </w:p>
        </w:tc>
        <w:tc>
          <w:tcPr>
            <w:tcW w:w="900" w:type="dxa"/>
          </w:tcPr>
          <w:p w14:paraId="4CFD1835" w14:textId="77777777" w:rsidR="009B40B2" w:rsidRPr="00473ABC" w:rsidRDefault="009B40B2" w:rsidP="009B40B2">
            <w:pPr>
              <w:jc w:val="right"/>
              <w:rPr>
                <w:sz w:val="20"/>
                <w:szCs w:val="20"/>
              </w:rPr>
            </w:pPr>
          </w:p>
        </w:tc>
        <w:tc>
          <w:tcPr>
            <w:tcW w:w="990" w:type="dxa"/>
          </w:tcPr>
          <w:p w14:paraId="249680FF" w14:textId="77777777" w:rsidR="009B40B2" w:rsidRPr="00473ABC" w:rsidRDefault="009B40B2" w:rsidP="009B40B2">
            <w:pPr>
              <w:jc w:val="right"/>
              <w:rPr>
                <w:sz w:val="20"/>
                <w:szCs w:val="20"/>
              </w:rPr>
            </w:pPr>
          </w:p>
        </w:tc>
        <w:tc>
          <w:tcPr>
            <w:tcW w:w="900" w:type="dxa"/>
          </w:tcPr>
          <w:p w14:paraId="7E20C9D1" w14:textId="77777777" w:rsidR="009B40B2" w:rsidRPr="00473ABC" w:rsidRDefault="009B40B2" w:rsidP="009B40B2">
            <w:pPr>
              <w:jc w:val="right"/>
              <w:rPr>
                <w:sz w:val="20"/>
                <w:szCs w:val="20"/>
              </w:rPr>
            </w:pPr>
          </w:p>
        </w:tc>
        <w:tc>
          <w:tcPr>
            <w:tcW w:w="900" w:type="dxa"/>
          </w:tcPr>
          <w:p w14:paraId="6D6061D3" w14:textId="2509A58D" w:rsidR="009B40B2" w:rsidRPr="00473ABC" w:rsidRDefault="009B40B2" w:rsidP="009B40B2">
            <w:pPr>
              <w:jc w:val="right"/>
              <w:rPr>
                <w:sz w:val="20"/>
                <w:szCs w:val="20"/>
              </w:rPr>
            </w:pPr>
          </w:p>
        </w:tc>
        <w:tc>
          <w:tcPr>
            <w:tcW w:w="900" w:type="dxa"/>
          </w:tcPr>
          <w:p w14:paraId="3CDF8503" w14:textId="12E16EB2" w:rsidR="009B40B2" w:rsidRPr="00473ABC" w:rsidRDefault="009B40B2" w:rsidP="009B40B2">
            <w:pPr>
              <w:jc w:val="right"/>
              <w:rPr>
                <w:sz w:val="20"/>
                <w:szCs w:val="20"/>
              </w:rPr>
            </w:pPr>
          </w:p>
        </w:tc>
        <w:tc>
          <w:tcPr>
            <w:tcW w:w="990" w:type="dxa"/>
          </w:tcPr>
          <w:p w14:paraId="65FE9DC7" w14:textId="77777777" w:rsidR="009B40B2" w:rsidRPr="00473ABC" w:rsidRDefault="009B40B2" w:rsidP="009B40B2">
            <w:pPr>
              <w:jc w:val="right"/>
              <w:rPr>
                <w:sz w:val="20"/>
                <w:szCs w:val="20"/>
              </w:rPr>
            </w:pPr>
          </w:p>
        </w:tc>
      </w:tr>
      <w:tr w:rsidR="009B40B2" w14:paraId="3B3F33EA" w14:textId="77777777" w:rsidTr="00B4623F">
        <w:tc>
          <w:tcPr>
            <w:tcW w:w="5328" w:type="dxa"/>
          </w:tcPr>
          <w:p w14:paraId="035C6EF7" w14:textId="13ECA643" w:rsidR="009B40B2" w:rsidRPr="00473ABC" w:rsidRDefault="009B40B2" w:rsidP="009B40B2">
            <w:pPr>
              <w:rPr>
                <w:sz w:val="20"/>
                <w:szCs w:val="20"/>
              </w:rPr>
            </w:pPr>
            <w:r w:rsidRPr="00473ABC">
              <w:rPr>
                <w:sz w:val="20"/>
                <w:szCs w:val="20"/>
              </w:rPr>
              <w:t xml:space="preserve">599800 </w:t>
            </w:r>
            <w:r>
              <w:rPr>
                <w:sz w:val="20"/>
                <w:szCs w:val="20"/>
              </w:rPr>
              <w:t xml:space="preserve">(F) </w:t>
            </w:r>
            <w:r w:rsidRPr="00473ABC">
              <w:rPr>
                <w:sz w:val="20"/>
                <w:szCs w:val="20"/>
              </w:rPr>
              <w:t>Custodial Collecti</w:t>
            </w:r>
            <w:r>
              <w:rPr>
                <w:sz w:val="20"/>
                <w:szCs w:val="20"/>
              </w:rPr>
              <w:t xml:space="preserve">on Transferred Out to a Treasury </w:t>
            </w:r>
            <w:r w:rsidRPr="00473ABC">
              <w:rPr>
                <w:sz w:val="20"/>
                <w:szCs w:val="20"/>
              </w:rPr>
              <w:t xml:space="preserve">Account Symbol Other </w:t>
            </w:r>
            <w:r>
              <w:rPr>
                <w:sz w:val="20"/>
                <w:szCs w:val="20"/>
              </w:rPr>
              <w:t>T</w:t>
            </w:r>
            <w:r w:rsidRPr="00473ABC">
              <w:rPr>
                <w:sz w:val="20"/>
                <w:szCs w:val="20"/>
              </w:rPr>
              <w:t>han the Ge</w:t>
            </w:r>
            <w:r>
              <w:rPr>
                <w:sz w:val="20"/>
                <w:szCs w:val="20"/>
              </w:rPr>
              <w:t>neral Fund of the U.S. Government</w:t>
            </w:r>
          </w:p>
        </w:tc>
        <w:tc>
          <w:tcPr>
            <w:tcW w:w="900" w:type="dxa"/>
          </w:tcPr>
          <w:p w14:paraId="0C19A0EC" w14:textId="64E60D0A" w:rsidR="009B40B2" w:rsidRPr="00473ABC" w:rsidRDefault="009B40B2" w:rsidP="009B40B2">
            <w:pPr>
              <w:jc w:val="right"/>
              <w:rPr>
                <w:sz w:val="20"/>
                <w:szCs w:val="20"/>
              </w:rPr>
            </w:pPr>
            <w:r>
              <w:rPr>
                <w:sz w:val="20"/>
                <w:szCs w:val="20"/>
              </w:rPr>
              <w:t>0</w:t>
            </w:r>
          </w:p>
        </w:tc>
        <w:tc>
          <w:tcPr>
            <w:tcW w:w="900" w:type="dxa"/>
          </w:tcPr>
          <w:p w14:paraId="4E3F3122" w14:textId="77777777" w:rsidR="009B40B2" w:rsidRPr="00473ABC" w:rsidRDefault="009B40B2" w:rsidP="009B40B2">
            <w:pPr>
              <w:jc w:val="right"/>
              <w:rPr>
                <w:sz w:val="20"/>
                <w:szCs w:val="20"/>
              </w:rPr>
            </w:pPr>
          </w:p>
        </w:tc>
        <w:tc>
          <w:tcPr>
            <w:tcW w:w="900" w:type="dxa"/>
          </w:tcPr>
          <w:p w14:paraId="694CD66B" w14:textId="77777777" w:rsidR="009B40B2" w:rsidRPr="00473ABC" w:rsidRDefault="009B40B2" w:rsidP="009B40B2">
            <w:pPr>
              <w:jc w:val="right"/>
              <w:rPr>
                <w:sz w:val="20"/>
                <w:szCs w:val="20"/>
              </w:rPr>
            </w:pPr>
          </w:p>
        </w:tc>
        <w:tc>
          <w:tcPr>
            <w:tcW w:w="900" w:type="dxa"/>
          </w:tcPr>
          <w:p w14:paraId="43CAA462" w14:textId="1D648AA5" w:rsidR="009B40B2" w:rsidRPr="00473ABC" w:rsidRDefault="009B40B2" w:rsidP="009B40B2">
            <w:pPr>
              <w:jc w:val="right"/>
              <w:rPr>
                <w:sz w:val="20"/>
                <w:szCs w:val="20"/>
              </w:rPr>
            </w:pPr>
          </w:p>
        </w:tc>
        <w:tc>
          <w:tcPr>
            <w:tcW w:w="900" w:type="dxa"/>
          </w:tcPr>
          <w:p w14:paraId="50111174" w14:textId="77777777" w:rsidR="009B40B2" w:rsidRPr="00473ABC" w:rsidRDefault="009B40B2" w:rsidP="009B40B2">
            <w:pPr>
              <w:jc w:val="right"/>
              <w:rPr>
                <w:sz w:val="20"/>
                <w:szCs w:val="20"/>
              </w:rPr>
            </w:pPr>
          </w:p>
        </w:tc>
        <w:tc>
          <w:tcPr>
            <w:tcW w:w="990" w:type="dxa"/>
          </w:tcPr>
          <w:p w14:paraId="39D75E6A" w14:textId="77777777" w:rsidR="009B40B2" w:rsidRPr="00473ABC" w:rsidRDefault="009B40B2" w:rsidP="009B40B2">
            <w:pPr>
              <w:jc w:val="right"/>
              <w:rPr>
                <w:sz w:val="20"/>
                <w:szCs w:val="20"/>
              </w:rPr>
            </w:pPr>
          </w:p>
        </w:tc>
        <w:tc>
          <w:tcPr>
            <w:tcW w:w="900" w:type="dxa"/>
          </w:tcPr>
          <w:p w14:paraId="4032AD7A" w14:textId="77777777" w:rsidR="009B40B2" w:rsidRPr="00473ABC" w:rsidRDefault="009B40B2" w:rsidP="009B40B2">
            <w:pPr>
              <w:jc w:val="right"/>
              <w:rPr>
                <w:sz w:val="20"/>
                <w:szCs w:val="20"/>
              </w:rPr>
            </w:pPr>
          </w:p>
        </w:tc>
        <w:tc>
          <w:tcPr>
            <w:tcW w:w="900" w:type="dxa"/>
          </w:tcPr>
          <w:p w14:paraId="01D54A16" w14:textId="4AEB4E96" w:rsidR="009B40B2" w:rsidRPr="00473ABC" w:rsidRDefault="009B40B2" w:rsidP="009B40B2">
            <w:pPr>
              <w:jc w:val="right"/>
              <w:rPr>
                <w:sz w:val="20"/>
                <w:szCs w:val="20"/>
              </w:rPr>
            </w:pPr>
          </w:p>
        </w:tc>
        <w:tc>
          <w:tcPr>
            <w:tcW w:w="900" w:type="dxa"/>
          </w:tcPr>
          <w:p w14:paraId="164DE918" w14:textId="2595E094" w:rsidR="009B40B2" w:rsidRPr="00473ABC" w:rsidRDefault="009B40B2" w:rsidP="009B40B2">
            <w:pPr>
              <w:jc w:val="right"/>
              <w:rPr>
                <w:sz w:val="20"/>
                <w:szCs w:val="20"/>
              </w:rPr>
            </w:pPr>
          </w:p>
        </w:tc>
        <w:tc>
          <w:tcPr>
            <w:tcW w:w="990" w:type="dxa"/>
          </w:tcPr>
          <w:p w14:paraId="45F3F65D" w14:textId="77777777" w:rsidR="009B40B2" w:rsidRPr="00473ABC" w:rsidRDefault="009B40B2" w:rsidP="009B40B2">
            <w:pPr>
              <w:jc w:val="right"/>
              <w:rPr>
                <w:sz w:val="20"/>
                <w:szCs w:val="20"/>
              </w:rPr>
            </w:pPr>
          </w:p>
        </w:tc>
      </w:tr>
      <w:tr w:rsidR="009B40B2" w14:paraId="647627E1" w14:textId="77777777" w:rsidTr="00B4623F">
        <w:tc>
          <w:tcPr>
            <w:tcW w:w="5328" w:type="dxa"/>
          </w:tcPr>
          <w:p w14:paraId="50279F91" w14:textId="437603EE" w:rsidR="009B40B2" w:rsidRPr="00473ABC" w:rsidRDefault="009B40B2" w:rsidP="009B40B2">
            <w:pPr>
              <w:rPr>
                <w:sz w:val="20"/>
                <w:szCs w:val="20"/>
              </w:rPr>
            </w:pPr>
            <w:r w:rsidRPr="00473ABC">
              <w:rPr>
                <w:sz w:val="20"/>
                <w:szCs w:val="20"/>
              </w:rPr>
              <w:t>610000</w:t>
            </w:r>
            <w:r>
              <w:rPr>
                <w:sz w:val="20"/>
                <w:szCs w:val="20"/>
              </w:rPr>
              <w:t xml:space="preserve"> (N)</w:t>
            </w:r>
            <w:r w:rsidRPr="00473ABC">
              <w:rPr>
                <w:sz w:val="20"/>
                <w:szCs w:val="20"/>
              </w:rPr>
              <w:t xml:space="preserve"> Oper</w:t>
            </w:r>
            <w:r>
              <w:rPr>
                <w:sz w:val="20"/>
                <w:szCs w:val="20"/>
              </w:rPr>
              <w:t xml:space="preserve">ating Expenses/Program Costs </w:t>
            </w:r>
          </w:p>
        </w:tc>
        <w:tc>
          <w:tcPr>
            <w:tcW w:w="900" w:type="dxa"/>
          </w:tcPr>
          <w:p w14:paraId="1B2162FC" w14:textId="2181AA70" w:rsidR="009B40B2" w:rsidRPr="00473ABC" w:rsidRDefault="009B40B2" w:rsidP="009B40B2">
            <w:pPr>
              <w:jc w:val="right"/>
              <w:rPr>
                <w:sz w:val="20"/>
                <w:szCs w:val="20"/>
              </w:rPr>
            </w:pPr>
          </w:p>
        </w:tc>
        <w:tc>
          <w:tcPr>
            <w:tcW w:w="900" w:type="dxa"/>
          </w:tcPr>
          <w:p w14:paraId="6ADF17D7" w14:textId="77777777" w:rsidR="009B40B2" w:rsidRPr="00473ABC" w:rsidRDefault="009B40B2" w:rsidP="009B40B2">
            <w:pPr>
              <w:jc w:val="right"/>
              <w:rPr>
                <w:sz w:val="20"/>
                <w:szCs w:val="20"/>
              </w:rPr>
            </w:pPr>
          </w:p>
        </w:tc>
        <w:tc>
          <w:tcPr>
            <w:tcW w:w="900" w:type="dxa"/>
          </w:tcPr>
          <w:p w14:paraId="0BA27916" w14:textId="38CF3DAD" w:rsidR="009B40B2" w:rsidRPr="00473ABC" w:rsidRDefault="009B40B2" w:rsidP="009B40B2">
            <w:pPr>
              <w:jc w:val="right"/>
              <w:rPr>
                <w:sz w:val="20"/>
                <w:szCs w:val="20"/>
              </w:rPr>
            </w:pPr>
            <w:r w:rsidRPr="00473ABC">
              <w:rPr>
                <w:sz w:val="20"/>
                <w:szCs w:val="20"/>
              </w:rPr>
              <w:t>0</w:t>
            </w:r>
          </w:p>
        </w:tc>
        <w:tc>
          <w:tcPr>
            <w:tcW w:w="900" w:type="dxa"/>
          </w:tcPr>
          <w:p w14:paraId="730BFCB5" w14:textId="77777777" w:rsidR="009B40B2" w:rsidRPr="00473ABC" w:rsidRDefault="009B40B2" w:rsidP="009B40B2">
            <w:pPr>
              <w:jc w:val="right"/>
              <w:rPr>
                <w:sz w:val="20"/>
                <w:szCs w:val="20"/>
              </w:rPr>
            </w:pPr>
          </w:p>
        </w:tc>
        <w:tc>
          <w:tcPr>
            <w:tcW w:w="900" w:type="dxa"/>
          </w:tcPr>
          <w:p w14:paraId="2DEAA30B" w14:textId="77777777" w:rsidR="009B40B2" w:rsidRPr="00473ABC" w:rsidRDefault="009B40B2" w:rsidP="009B40B2">
            <w:pPr>
              <w:jc w:val="right"/>
              <w:rPr>
                <w:sz w:val="20"/>
                <w:szCs w:val="20"/>
              </w:rPr>
            </w:pPr>
          </w:p>
        </w:tc>
        <w:tc>
          <w:tcPr>
            <w:tcW w:w="990" w:type="dxa"/>
          </w:tcPr>
          <w:p w14:paraId="1D7D9711" w14:textId="77777777" w:rsidR="009B40B2" w:rsidRPr="00473ABC" w:rsidRDefault="009B40B2" w:rsidP="009B40B2">
            <w:pPr>
              <w:jc w:val="right"/>
              <w:rPr>
                <w:sz w:val="20"/>
                <w:szCs w:val="20"/>
              </w:rPr>
            </w:pPr>
          </w:p>
        </w:tc>
        <w:tc>
          <w:tcPr>
            <w:tcW w:w="900" w:type="dxa"/>
          </w:tcPr>
          <w:p w14:paraId="7B556A04" w14:textId="77777777" w:rsidR="009B40B2" w:rsidRPr="00473ABC" w:rsidRDefault="009B40B2" w:rsidP="009B40B2">
            <w:pPr>
              <w:jc w:val="right"/>
              <w:rPr>
                <w:sz w:val="20"/>
                <w:szCs w:val="20"/>
              </w:rPr>
            </w:pPr>
          </w:p>
        </w:tc>
        <w:tc>
          <w:tcPr>
            <w:tcW w:w="900" w:type="dxa"/>
          </w:tcPr>
          <w:p w14:paraId="6F265BA7" w14:textId="73360B1E" w:rsidR="009B40B2" w:rsidRPr="00473ABC" w:rsidRDefault="009B40B2" w:rsidP="009B40B2">
            <w:pPr>
              <w:jc w:val="right"/>
              <w:rPr>
                <w:sz w:val="20"/>
                <w:szCs w:val="20"/>
              </w:rPr>
            </w:pPr>
          </w:p>
        </w:tc>
        <w:tc>
          <w:tcPr>
            <w:tcW w:w="900" w:type="dxa"/>
          </w:tcPr>
          <w:p w14:paraId="7619383F" w14:textId="6E87E9EF" w:rsidR="009B40B2" w:rsidRPr="00473ABC" w:rsidRDefault="009B40B2" w:rsidP="009B40B2">
            <w:pPr>
              <w:jc w:val="right"/>
              <w:rPr>
                <w:sz w:val="20"/>
                <w:szCs w:val="20"/>
              </w:rPr>
            </w:pPr>
          </w:p>
        </w:tc>
        <w:tc>
          <w:tcPr>
            <w:tcW w:w="990" w:type="dxa"/>
          </w:tcPr>
          <w:p w14:paraId="408FB742" w14:textId="77777777" w:rsidR="009B40B2" w:rsidRPr="00473ABC" w:rsidRDefault="009B40B2" w:rsidP="009B40B2">
            <w:pPr>
              <w:jc w:val="right"/>
              <w:rPr>
                <w:sz w:val="20"/>
                <w:szCs w:val="20"/>
              </w:rPr>
            </w:pPr>
          </w:p>
        </w:tc>
      </w:tr>
      <w:tr w:rsidR="009B40B2" w14:paraId="417DB097" w14:textId="77777777" w:rsidTr="00B4623F">
        <w:tc>
          <w:tcPr>
            <w:tcW w:w="5328" w:type="dxa"/>
          </w:tcPr>
          <w:p w14:paraId="05F9EBA1" w14:textId="09B08D64" w:rsidR="009B40B2" w:rsidRPr="00473ABC" w:rsidRDefault="009B40B2" w:rsidP="009B40B2">
            <w:pPr>
              <w:rPr>
                <w:sz w:val="20"/>
                <w:szCs w:val="20"/>
              </w:rPr>
            </w:pPr>
            <w:r w:rsidRPr="00473ABC">
              <w:rPr>
                <w:sz w:val="20"/>
                <w:szCs w:val="20"/>
              </w:rPr>
              <w:t>679000</w:t>
            </w:r>
            <w:r>
              <w:rPr>
                <w:sz w:val="20"/>
                <w:szCs w:val="20"/>
              </w:rPr>
              <w:t xml:space="preserve"> (F)</w:t>
            </w:r>
            <w:r w:rsidRPr="00473ABC">
              <w:rPr>
                <w:sz w:val="20"/>
                <w:szCs w:val="20"/>
              </w:rPr>
              <w:t xml:space="preserve"> Other Expenses Not R</w:t>
            </w:r>
            <w:r>
              <w:rPr>
                <w:sz w:val="20"/>
                <w:szCs w:val="20"/>
              </w:rPr>
              <w:t>equiring Budgetary Resources</w:t>
            </w:r>
          </w:p>
        </w:tc>
        <w:tc>
          <w:tcPr>
            <w:tcW w:w="900" w:type="dxa"/>
          </w:tcPr>
          <w:p w14:paraId="5FD145C5" w14:textId="3BB1A473" w:rsidR="009B40B2" w:rsidRPr="00473ABC" w:rsidRDefault="009B40B2" w:rsidP="009B40B2">
            <w:pPr>
              <w:jc w:val="right"/>
              <w:rPr>
                <w:sz w:val="20"/>
                <w:szCs w:val="20"/>
              </w:rPr>
            </w:pPr>
            <w:r w:rsidRPr="00473ABC">
              <w:rPr>
                <w:sz w:val="20"/>
                <w:szCs w:val="20"/>
              </w:rPr>
              <w:t>0</w:t>
            </w:r>
          </w:p>
        </w:tc>
        <w:tc>
          <w:tcPr>
            <w:tcW w:w="900" w:type="dxa"/>
          </w:tcPr>
          <w:p w14:paraId="7A6E7EF0" w14:textId="77777777" w:rsidR="009B40B2" w:rsidRPr="00473ABC" w:rsidRDefault="009B40B2" w:rsidP="009B40B2">
            <w:pPr>
              <w:jc w:val="right"/>
              <w:rPr>
                <w:sz w:val="20"/>
                <w:szCs w:val="20"/>
              </w:rPr>
            </w:pPr>
          </w:p>
        </w:tc>
        <w:tc>
          <w:tcPr>
            <w:tcW w:w="900" w:type="dxa"/>
          </w:tcPr>
          <w:p w14:paraId="7C08BE5C" w14:textId="4C6C1277" w:rsidR="009B40B2" w:rsidRPr="00473ABC" w:rsidRDefault="009B40B2" w:rsidP="009B40B2">
            <w:pPr>
              <w:jc w:val="right"/>
              <w:rPr>
                <w:sz w:val="20"/>
                <w:szCs w:val="20"/>
              </w:rPr>
            </w:pPr>
          </w:p>
        </w:tc>
        <w:tc>
          <w:tcPr>
            <w:tcW w:w="900" w:type="dxa"/>
          </w:tcPr>
          <w:p w14:paraId="767BD551" w14:textId="77777777" w:rsidR="009B40B2" w:rsidRPr="00473ABC" w:rsidRDefault="009B40B2" w:rsidP="009B40B2">
            <w:pPr>
              <w:jc w:val="right"/>
              <w:rPr>
                <w:sz w:val="20"/>
                <w:szCs w:val="20"/>
              </w:rPr>
            </w:pPr>
          </w:p>
        </w:tc>
        <w:tc>
          <w:tcPr>
            <w:tcW w:w="900" w:type="dxa"/>
          </w:tcPr>
          <w:p w14:paraId="07B3750C" w14:textId="77777777" w:rsidR="009B40B2" w:rsidRPr="00473ABC" w:rsidRDefault="009B40B2" w:rsidP="009B40B2">
            <w:pPr>
              <w:jc w:val="right"/>
              <w:rPr>
                <w:sz w:val="20"/>
                <w:szCs w:val="20"/>
              </w:rPr>
            </w:pPr>
          </w:p>
        </w:tc>
        <w:tc>
          <w:tcPr>
            <w:tcW w:w="990" w:type="dxa"/>
          </w:tcPr>
          <w:p w14:paraId="0A9E0123" w14:textId="77777777" w:rsidR="009B40B2" w:rsidRPr="00473ABC" w:rsidRDefault="009B40B2" w:rsidP="009B40B2">
            <w:pPr>
              <w:jc w:val="right"/>
              <w:rPr>
                <w:sz w:val="20"/>
                <w:szCs w:val="20"/>
              </w:rPr>
            </w:pPr>
          </w:p>
        </w:tc>
        <w:tc>
          <w:tcPr>
            <w:tcW w:w="900" w:type="dxa"/>
          </w:tcPr>
          <w:p w14:paraId="784DFB20" w14:textId="77777777" w:rsidR="009B40B2" w:rsidRPr="00473ABC" w:rsidRDefault="009B40B2" w:rsidP="009B40B2">
            <w:pPr>
              <w:jc w:val="right"/>
              <w:rPr>
                <w:sz w:val="20"/>
                <w:szCs w:val="20"/>
              </w:rPr>
            </w:pPr>
          </w:p>
        </w:tc>
        <w:tc>
          <w:tcPr>
            <w:tcW w:w="900" w:type="dxa"/>
          </w:tcPr>
          <w:p w14:paraId="0A39F1AB" w14:textId="2B305588" w:rsidR="009B40B2" w:rsidRPr="00473ABC" w:rsidRDefault="009B40B2" w:rsidP="009B40B2">
            <w:pPr>
              <w:jc w:val="right"/>
              <w:rPr>
                <w:sz w:val="20"/>
                <w:szCs w:val="20"/>
              </w:rPr>
            </w:pPr>
          </w:p>
        </w:tc>
        <w:tc>
          <w:tcPr>
            <w:tcW w:w="900" w:type="dxa"/>
          </w:tcPr>
          <w:p w14:paraId="6A9E62E5" w14:textId="5F6D96AA" w:rsidR="009B40B2" w:rsidRPr="00473ABC" w:rsidRDefault="009B40B2" w:rsidP="009B40B2">
            <w:pPr>
              <w:jc w:val="right"/>
              <w:rPr>
                <w:sz w:val="20"/>
                <w:szCs w:val="20"/>
              </w:rPr>
            </w:pPr>
          </w:p>
        </w:tc>
        <w:tc>
          <w:tcPr>
            <w:tcW w:w="990" w:type="dxa"/>
          </w:tcPr>
          <w:p w14:paraId="5944DA75" w14:textId="77777777" w:rsidR="009B40B2" w:rsidRPr="00473ABC" w:rsidRDefault="009B40B2" w:rsidP="009B40B2">
            <w:pPr>
              <w:jc w:val="right"/>
              <w:rPr>
                <w:sz w:val="20"/>
                <w:szCs w:val="20"/>
              </w:rPr>
            </w:pPr>
          </w:p>
        </w:tc>
      </w:tr>
      <w:tr w:rsidR="009B40B2" w14:paraId="5479D97E" w14:textId="77777777" w:rsidTr="00B4623F">
        <w:tc>
          <w:tcPr>
            <w:tcW w:w="5328" w:type="dxa"/>
          </w:tcPr>
          <w:p w14:paraId="0DEC74E3" w14:textId="3913DFAE" w:rsidR="009B40B2" w:rsidRPr="00473ABC" w:rsidRDefault="009B40B2" w:rsidP="009B40B2">
            <w:pPr>
              <w:rPr>
                <w:sz w:val="20"/>
                <w:szCs w:val="20"/>
              </w:rPr>
            </w:pPr>
            <w:r w:rsidRPr="00473ABC">
              <w:rPr>
                <w:sz w:val="20"/>
                <w:szCs w:val="20"/>
              </w:rPr>
              <w:t xml:space="preserve">679000 </w:t>
            </w:r>
            <w:r>
              <w:rPr>
                <w:sz w:val="20"/>
                <w:szCs w:val="20"/>
              </w:rPr>
              <w:t xml:space="preserve">(N) </w:t>
            </w:r>
            <w:r w:rsidRPr="00473ABC">
              <w:rPr>
                <w:sz w:val="20"/>
                <w:szCs w:val="20"/>
              </w:rPr>
              <w:t>Other Expenses Not R</w:t>
            </w:r>
            <w:r>
              <w:rPr>
                <w:sz w:val="20"/>
                <w:szCs w:val="20"/>
              </w:rPr>
              <w:t xml:space="preserve">equiring Budgetary Resources </w:t>
            </w:r>
          </w:p>
        </w:tc>
        <w:tc>
          <w:tcPr>
            <w:tcW w:w="900" w:type="dxa"/>
          </w:tcPr>
          <w:p w14:paraId="434CEEBF" w14:textId="6B520D13" w:rsidR="009B40B2" w:rsidRPr="00473ABC" w:rsidRDefault="009B40B2" w:rsidP="009B40B2">
            <w:pPr>
              <w:jc w:val="right"/>
              <w:rPr>
                <w:sz w:val="20"/>
                <w:szCs w:val="20"/>
              </w:rPr>
            </w:pPr>
            <w:r w:rsidRPr="00473ABC">
              <w:rPr>
                <w:sz w:val="20"/>
                <w:szCs w:val="20"/>
              </w:rPr>
              <w:t>0</w:t>
            </w:r>
          </w:p>
        </w:tc>
        <w:tc>
          <w:tcPr>
            <w:tcW w:w="900" w:type="dxa"/>
          </w:tcPr>
          <w:p w14:paraId="796FFDC2" w14:textId="77777777" w:rsidR="009B40B2" w:rsidRPr="00473ABC" w:rsidRDefault="009B40B2" w:rsidP="009B40B2">
            <w:pPr>
              <w:jc w:val="right"/>
              <w:rPr>
                <w:sz w:val="20"/>
                <w:szCs w:val="20"/>
              </w:rPr>
            </w:pPr>
          </w:p>
        </w:tc>
        <w:tc>
          <w:tcPr>
            <w:tcW w:w="900" w:type="dxa"/>
          </w:tcPr>
          <w:p w14:paraId="5866FCA7" w14:textId="77777777" w:rsidR="009B40B2" w:rsidRPr="00473ABC" w:rsidRDefault="009B40B2" w:rsidP="009B40B2">
            <w:pPr>
              <w:jc w:val="right"/>
              <w:rPr>
                <w:sz w:val="20"/>
                <w:szCs w:val="20"/>
              </w:rPr>
            </w:pPr>
          </w:p>
        </w:tc>
        <w:tc>
          <w:tcPr>
            <w:tcW w:w="900" w:type="dxa"/>
          </w:tcPr>
          <w:p w14:paraId="01F77235" w14:textId="77777777" w:rsidR="009B40B2" w:rsidRPr="00473ABC" w:rsidRDefault="009B40B2" w:rsidP="009B40B2">
            <w:pPr>
              <w:jc w:val="right"/>
              <w:rPr>
                <w:sz w:val="20"/>
                <w:szCs w:val="20"/>
              </w:rPr>
            </w:pPr>
          </w:p>
        </w:tc>
        <w:tc>
          <w:tcPr>
            <w:tcW w:w="900" w:type="dxa"/>
          </w:tcPr>
          <w:p w14:paraId="0CE4FF13" w14:textId="77777777" w:rsidR="009B40B2" w:rsidRPr="00473ABC" w:rsidRDefault="009B40B2" w:rsidP="009B40B2">
            <w:pPr>
              <w:jc w:val="right"/>
              <w:rPr>
                <w:sz w:val="20"/>
                <w:szCs w:val="20"/>
              </w:rPr>
            </w:pPr>
          </w:p>
        </w:tc>
        <w:tc>
          <w:tcPr>
            <w:tcW w:w="990" w:type="dxa"/>
          </w:tcPr>
          <w:p w14:paraId="481A28A3" w14:textId="77777777" w:rsidR="009B40B2" w:rsidRPr="00473ABC" w:rsidRDefault="009B40B2" w:rsidP="009B40B2">
            <w:pPr>
              <w:jc w:val="right"/>
              <w:rPr>
                <w:sz w:val="20"/>
                <w:szCs w:val="20"/>
              </w:rPr>
            </w:pPr>
          </w:p>
        </w:tc>
        <w:tc>
          <w:tcPr>
            <w:tcW w:w="900" w:type="dxa"/>
          </w:tcPr>
          <w:p w14:paraId="5E7169AA" w14:textId="77777777" w:rsidR="009B40B2" w:rsidRPr="00473ABC" w:rsidRDefault="009B40B2" w:rsidP="009B40B2">
            <w:pPr>
              <w:jc w:val="right"/>
              <w:rPr>
                <w:sz w:val="20"/>
                <w:szCs w:val="20"/>
              </w:rPr>
            </w:pPr>
          </w:p>
        </w:tc>
        <w:tc>
          <w:tcPr>
            <w:tcW w:w="900" w:type="dxa"/>
          </w:tcPr>
          <w:p w14:paraId="48D81C35" w14:textId="62A7E7B8" w:rsidR="009B40B2" w:rsidRPr="00473ABC" w:rsidRDefault="009B40B2" w:rsidP="009B40B2">
            <w:pPr>
              <w:jc w:val="right"/>
              <w:rPr>
                <w:sz w:val="20"/>
                <w:szCs w:val="20"/>
              </w:rPr>
            </w:pPr>
          </w:p>
        </w:tc>
        <w:tc>
          <w:tcPr>
            <w:tcW w:w="900" w:type="dxa"/>
          </w:tcPr>
          <w:p w14:paraId="2E95D08B" w14:textId="6BF8F4E6" w:rsidR="009B40B2" w:rsidRPr="00473ABC" w:rsidRDefault="009B40B2" w:rsidP="009B40B2">
            <w:pPr>
              <w:jc w:val="right"/>
              <w:rPr>
                <w:sz w:val="20"/>
                <w:szCs w:val="20"/>
              </w:rPr>
            </w:pPr>
          </w:p>
        </w:tc>
        <w:tc>
          <w:tcPr>
            <w:tcW w:w="990" w:type="dxa"/>
          </w:tcPr>
          <w:p w14:paraId="446E3F29" w14:textId="77777777" w:rsidR="009B40B2" w:rsidRPr="00473ABC" w:rsidRDefault="009B40B2" w:rsidP="009B40B2">
            <w:pPr>
              <w:jc w:val="right"/>
              <w:rPr>
                <w:sz w:val="20"/>
                <w:szCs w:val="20"/>
              </w:rPr>
            </w:pPr>
          </w:p>
        </w:tc>
      </w:tr>
      <w:tr w:rsidR="009B40B2" w14:paraId="47761645" w14:textId="77777777" w:rsidTr="00B4623F">
        <w:tc>
          <w:tcPr>
            <w:tcW w:w="5328" w:type="dxa"/>
          </w:tcPr>
          <w:p w14:paraId="61998931" w14:textId="4B446178" w:rsidR="009B40B2" w:rsidRPr="00473ABC" w:rsidRDefault="009B40B2" w:rsidP="009B40B2">
            <w:pPr>
              <w:rPr>
                <w:sz w:val="20"/>
                <w:szCs w:val="20"/>
              </w:rPr>
            </w:pPr>
            <w:r w:rsidRPr="00473ABC">
              <w:rPr>
                <w:b/>
                <w:sz w:val="20"/>
                <w:szCs w:val="20"/>
              </w:rPr>
              <w:t>Total Proprietary</w:t>
            </w:r>
          </w:p>
        </w:tc>
        <w:tc>
          <w:tcPr>
            <w:tcW w:w="900" w:type="dxa"/>
          </w:tcPr>
          <w:p w14:paraId="5A311582" w14:textId="195C2744" w:rsidR="009B40B2" w:rsidRPr="00473ABC" w:rsidRDefault="009B40B2" w:rsidP="009B40B2">
            <w:pPr>
              <w:jc w:val="right"/>
              <w:rPr>
                <w:sz w:val="20"/>
                <w:szCs w:val="20"/>
              </w:rPr>
            </w:pPr>
            <w:r>
              <w:rPr>
                <w:b/>
                <w:sz w:val="20"/>
                <w:szCs w:val="20"/>
              </w:rPr>
              <w:t>50</w:t>
            </w:r>
            <w:r w:rsidRPr="00473ABC">
              <w:rPr>
                <w:b/>
                <w:sz w:val="20"/>
                <w:szCs w:val="20"/>
              </w:rPr>
              <w:t>50</w:t>
            </w:r>
          </w:p>
        </w:tc>
        <w:tc>
          <w:tcPr>
            <w:tcW w:w="900" w:type="dxa"/>
          </w:tcPr>
          <w:p w14:paraId="28130DF8" w14:textId="7757D55C" w:rsidR="009B40B2" w:rsidRPr="00473ABC" w:rsidRDefault="009B40B2" w:rsidP="009B40B2">
            <w:pPr>
              <w:jc w:val="right"/>
              <w:rPr>
                <w:sz w:val="20"/>
                <w:szCs w:val="20"/>
              </w:rPr>
            </w:pPr>
            <w:r>
              <w:rPr>
                <w:b/>
                <w:sz w:val="20"/>
                <w:szCs w:val="20"/>
              </w:rPr>
              <w:t>50</w:t>
            </w:r>
            <w:r w:rsidRPr="00473ABC">
              <w:rPr>
                <w:b/>
                <w:sz w:val="20"/>
                <w:szCs w:val="20"/>
              </w:rPr>
              <w:t>50</w:t>
            </w:r>
          </w:p>
        </w:tc>
        <w:tc>
          <w:tcPr>
            <w:tcW w:w="900" w:type="dxa"/>
          </w:tcPr>
          <w:p w14:paraId="7E0BB297" w14:textId="7FA112B8" w:rsidR="009B40B2" w:rsidRPr="00473ABC" w:rsidRDefault="009B40B2" w:rsidP="009B40B2">
            <w:pPr>
              <w:jc w:val="right"/>
              <w:rPr>
                <w:sz w:val="20"/>
                <w:szCs w:val="20"/>
              </w:rPr>
            </w:pPr>
            <w:r>
              <w:rPr>
                <w:b/>
                <w:sz w:val="20"/>
                <w:szCs w:val="20"/>
              </w:rPr>
              <w:t>184</w:t>
            </w:r>
          </w:p>
        </w:tc>
        <w:tc>
          <w:tcPr>
            <w:tcW w:w="900" w:type="dxa"/>
          </w:tcPr>
          <w:p w14:paraId="21CF4058" w14:textId="6158170D" w:rsidR="009B40B2" w:rsidRPr="00473ABC" w:rsidRDefault="009B40B2" w:rsidP="009B40B2">
            <w:pPr>
              <w:jc w:val="right"/>
              <w:rPr>
                <w:sz w:val="20"/>
                <w:szCs w:val="20"/>
              </w:rPr>
            </w:pPr>
            <w:r>
              <w:rPr>
                <w:b/>
                <w:sz w:val="20"/>
                <w:szCs w:val="20"/>
              </w:rPr>
              <w:t>184</w:t>
            </w:r>
          </w:p>
        </w:tc>
        <w:tc>
          <w:tcPr>
            <w:tcW w:w="900" w:type="dxa"/>
          </w:tcPr>
          <w:p w14:paraId="26E4429E" w14:textId="0B793175" w:rsidR="009B40B2" w:rsidRPr="00473ABC" w:rsidRDefault="009B40B2" w:rsidP="009B40B2">
            <w:pPr>
              <w:jc w:val="right"/>
              <w:rPr>
                <w:sz w:val="20"/>
                <w:szCs w:val="20"/>
              </w:rPr>
            </w:pPr>
            <w:r w:rsidRPr="00473ABC">
              <w:rPr>
                <w:b/>
                <w:sz w:val="20"/>
                <w:szCs w:val="20"/>
              </w:rPr>
              <w:t>100</w:t>
            </w:r>
          </w:p>
        </w:tc>
        <w:tc>
          <w:tcPr>
            <w:tcW w:w="990" w:type="dxa"/>
          </w:tcPr>
          <w:p w14:paraId="1DDC684A" w14:textId="436AFFEA" w:rsidR="009B40B2" w:rsidRPr="00473ABC" w:rsidRDefault="009B40B2" w:rsidP="009B40B2">
            <w:pPr>
              <w:jc w:val="right"/>
              <w:rPr>
                <w:sz w:val="20"/>
                <w:szCs w:val="20"/>
              </w:rPr>
            </w:pPr>
            <w:r w:rsidRPr="00473ABC">
              <w:rPr>
                <w:b/>
                <w:sz w:val="20"/>
                <w:szCs w:val="20"/>
              </w:rPr>
              <w:t>100</w:t>
            </w:r>
          </w:p>
        </w:tc>
        <w:tc>
          <w:tcPr>
            <w:tcW w:w="900" w:type="dxa"/>
          </w:tcPr>
          <w:p w14:paraId="6322DE09" w14:textId="4F5590FF" w:rsidR="009B40B2" w:rsidRPr="00473ABC" w:rsidRDefault="009B40B2" w:rsidP="009B40B2">
            <w:pPr>
              <w:jc w:val="right"/>
              <w:rPr>
                <w:sz w:val="20"/>
                <w:szCs w:val="20"/>
              </w:rPr>
            </w:pPr>
            <w:r>
              <w:rPr>
                <w:b/>
                <w:sz w:val="20"/>
                <w:szCs w:val="20"/>
              </w:rPr>
              <w:t>10</w:t>
            </w:r>
          </w:p>
        </w:tc>
        <w:tc>
          <w:tcPr>
            <w:tcW w:w="900" w:type="dxa"/>
          </w:tcPr>
          <w:p w14:paraId="2967ED69" w14:textId="20A86439" w:rsidR="009B40B2" w:rsidRPr="00473ABC" w:rsidRDefault="009B40B2" w:rsidP="009B40B2">
            <w:pPr>
              <w:jc w:val="right"/>
              <w:rPr>
                <w:sz w:val="20"/>
                <w:szCs w:val="20"/>
              </w:rPr>
            </w:pPr>
            <w:r>
              <w:rPr>
                <w:b/>
                <w:sz w:val="20"/>
                <w:szCs w:val="20"/>
              </w:rPr>
              <w:t>10</w:t>
            </w:r>
          </w:p>
        </w:tc>
        <w:tc>
          <w:tcPr>
            <w:tcW w:w="900" w:type="dxa"/>
          </w:tcPr>
          <w:p w14:paraId="2B999DE6" w14:textId="4A78D79F" w:rsidR="009B40B2" w:rsidRPr="00473ABC" w:rsidRDefault="009B40B2" w:rsidP="009B40B2">
            <w:pPr>
              <w:jc w:val="right"/>
              <w:rPr>
                <w:sz w:val="20"/>
                <w:szCs w:val="20"/>
              </w:rPr>
            </w:pPr>
            <w:r>
              <w:rPr>
                <w:b/>
                <w:sz w:val="20"/>
                <w:szCs w:val="20"/>
              </w:rPr>
              <w:t>5344</w:t>
            </w:r>
          </w:p>
        </w:tc>
        <w:tc>
          <w:tcPr>
            <w:tcW w:w="990" w:type="dxa"/>
          </w:tcPr>
          <w:p w14:paraId="3F4B512E" w14:textId="18F4DE8F" w:rsidR="009B40B2" w:rsidRPr="00473ABC" w:rsidRDefault="009B40B2" w:rsidP="009B40B2">
            <w:pPr>
              <w:jc w:val="right"/>
              <w:rPr>
                <w:sz w:val="20"/>
                <w:szCs w:val="20"/>
              </w:rPr>
            </w:pPr>
            <w:r>
              <w:rPr>
                <w:b/>
                <w:sz w:val="20"/>
                <w:szCs w:val="20"/>
              </w:rPr>
              <w:t xml:space="preserve">5344 </w:t>
            </w:r>
          </w:p>
        </w:tc>
      </w:tr>
    </w:tbl>
    <w:p w14:paraId="1E3567B0" w14:textId="77777777" w:rsidR="00E154F9" w:rsidRDefault="00E154F9" w:rsidP="009B33F0"/>
    <w:p w14:paraId="4151010D" w14:textId="53BD61F0" w:rsidR="00D77DF1" w:rsidRDefault="00D77DF1" w:rsidP="009B33F0"/>
    <w:p w14:paraId="2363172B" w14:textId="77777777" w:rsidR="00D00540" w:rsidRPr="00EF04E7" w:rsidRDefault="00D00540" w:rsidP="009B33F0"/>
    <w:p w14:paraId="77B9D7E6" w14:textId="11589AD7" w:rsidR="006C058C" w:rsidRPr="00E90A73" w:rsidRDefault="00235DD5" w:rsidP="00AE27F1">
      <w:pPr>
        <w:pStyle w:val="CommentText"/>
        <w:jc w:val="both"/>
        <w:rPr>
          <w:sz w:val="24"/>
          <w:szCs w:val="24"/>
          <w:u w:val="single"/>
        </w:rPr>
      </w:pPr>
      <w:r w:rsidRPr="00235DD5">
        <w:rPr>
          <w:b/>
          <w:bCs/>
          <w:sz w:val="24"/>
          <w:szCs w:val="24"/>
          <w:u w:val="single"/>
        </w:rPr>
        <w:t>NOTE:</w:t>
      </w:r>
      <w:r>
        <w:rPr>
          <w:sz w:val="24"/>
          <w:szCs w:val="24"/>
          <w:u w:val="single"/>
        </w:rPr>
        <w:t xml:space="preserve"> </w:t>
      </w:r>
      <w:r w:rsidR="005B6854">
        <w:rPr>
          <w:sz w:val="24"/>
          <w:szCs w:val="24"/>
          <w:u w:val="single"/>
        </w:rPr>
        <w:t xml:space="preserve"> </w:t>
      </w:r>
      <w:r w:rsidR="006C058C" w:rsidRPr="00235DD5">
        <w:rPr>
          <w:sz w:val="24"/>
          <w:szCs w:val="24"/>
        </w:rPr>
        <w:t>The financial statement</w:t>
      </w:r>
      <w:r w:rsidR="00C15631" w:rsidRPr="00235DD5">
        <w:rPr>
          <w:sz w:val="24"/>
          <w:szCs w:val="24"/>
        </w:rPr>
        <w:t>s</w:t>
      </w:r>
      <w:r w:rsidR="006C058C" w:rsidRPr="00235DD5">
        <w:rPr>
          <w:sz w:val="24"/>
          <w:szCs w:val="24"/>
        </w:rPr>
        <w:t xml:space="preserve"> includes</w:t>
      </w:r>
      <w:r w:rsidR="00C15631" w:rsidRPr="00235DD5">
        <w:rPr>
          <w:sz w:val="24"/>
          <w:szCs w:val="24"/>
        </w:rPr>
        <w:t xml:space="preserve"> an</w:t>
      </w:r>
      <w:r w:rsidR="006C058C" w:rsidRPr="00235DD5">
        <w:rPr>
          <w:sz w:val="24"/>
          <w:szCs w:val="24"/>
        </w:rPr>
        <w:t xml:space="preserve"> internal elimination entry, TAS 27X6725 debit 298000(F) $10; credit 599100(F) $10 and TAS 272474 debit 571300(F) $10; credit 198100(F) $10</w:t>
      </w:r>
      <w:r w:rsidR="00EF04E7" w:rsidRPr="00235DD5">
        <w:rPr>
          <w:sz w:val="24"/>
          <w:szCs w:val="24"/>
        </w:rPr>
        <w:t>, for external reporting</w:t>
      </w:r>
      <w:r w:rsidR="006C058C" w:rsidRPr="00235DD5">
        <w:rPr>
          <w:sz w:val="24"/>
          <w:szCs w:val="24"/>
        </w:rPr>
        <w:t>.</w:t>
      </w:r>
    </w:p>
    <w:p w14:paraId="7591BCF5" w14:textId="77777777" w:rsidR="00D77DF1" w:rsidRDefault="00D77DF1" w:rsidP="009B33F0"/>
    <w:p w14:paraId="0810FF3B" w14:textId="72C11BCA" w:rsidR="00D77DF1" w:rsidRDefault="00097CE1" w:rsidP="009B33F0">
      <w: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25"/>
        <w:gridCol w:w="1563"/>
      </w:tblGrid>
      <w:tr w:rsidR="00683405" w:rsidRPr="002C43B3" w14:paraId="6785BFF9" w14:textId="77777777" w:rsidTr="00683405">
        <w:trPr>
          <w:tblHeader/>
        </w:trPr>
        <w:tc>
          <w:tcPr>
            <w:tcW w:w="9288" w:type="dxa"/>
            <w:gridSpan w:val="2"/>
            <w:shd w:val="clear" w:color="auto" w:fill="E7E6E6" w:themeFill="background2"/>
          </w:tcPr>
          <w:p w14:paraId="07E4971C" w14:textId="6169FD12" w:rsidR="00683405" w:rsidRPr="00683405" w:rsidRDefault="00683405" w:rsidP="00683405">
            <w:pPr>
              <w:jc w:val="center"/>
              <w:rPr>
                <w:b/>
              </w:rPr>
            </w:pPr>
            <w:r>
              <w:rPr>
                <w:b/>
              </w:rPr>
              <w:t>BALANCE SHEET</w:t>
            </w:r>
          </w:p>
        </w:tc>
      </w:tr>
      <w:tr w:rsidR="00683405" w:rsidRPr="002C43B3" w14:paraId="5A3F8B8E" w14:textId="77777777" w:rsidTr="00072041">
        <w:trPr>
          <w:tblHeader/>
        </w:trPr>
        <w:tc>
          <w:tcPr>
            <w:tcW w:w="7725" w:type="dxa"/>
            <w:shd w:val="clear" w:color="auto" w:fill="auto"/>
          </w:tcPr>
          <w:p w14:paraId="02DA721D" w14:textId="77777777" w:rsidR="00683405" w:rsidRPr="002C43B3" w:rsidRDefault="00683405" w:rsidP="00343C82">
            <w:pPr>
              <w:rPr>
                <w:b/>
              </w:rPr>
            </w:pPr>
          </w:p>
        </w:tc>
        <w:tc>
          <w:tcPr>
            <w:tcW w:w="1563" w:type="dxa"/>
            <w:shd w:val="clear" w:color="auto" w:fill="auto"/>
          </w:tcPr>
          <w:p w14:paraId="0A385CD2" w14:textId="3F6B8F8F" w:rsidR="00683405" w:rsidRPr="001005F7" w:rsidRDefault="00683405" w:rsidP="00D77DF1">
            <w:pPr>
              <w:jc w:val="center"/>
              <w:rPr>
                <w:b/>
              </w:rPr>
            </w:pPr>
            <w:r>
              <w:rPr>
                <w:b/>
              </w:rPr>
              <w:t>Consolidated</w:t>
            </w:r>
          </w:p>
        </w:tc>
      </w:tr>
      <w:tr w:rsidR="00683405" w:rsidRPr="002C43B3" w14:paraId="58DE3E6E" w14:textId="77777777" w:rsidTr="00072041">
        <w:tc>
          <w:tcPr>
            <w:tcW w:w="7725" w:type="dxa"/>
            <w:shd w:val="clear" w:color="auto" w:fill="auto"/>
          </w:tcPr>
          <w:p w14:paraId="52D99DBA" w14:textId="77777777" w:rsidR="00683405" w:rsidRPr="002C43B3" w:rsidRDefault="00683405" w:rsidP="00343C82">
            <w:pPr>
              <w:rPr>
                <w:b/>
              </w:rPr>
            </w:pPr>
            <w:r w:rsidRPr="002C43B3">
              <w:rPr>
                <w:b/>
              </w:rPr>
              <w:t>Assets:</w:t>
            </w:r>
          </w:p>
        </w:tc>
        <w:tc>
          <w:tcPr>
            <w:tcW w:w="1563" w:type="dxa"/>
            <w:shd w:val="clear" w:color="auto" w:fill="auto"/>
          </w:tcPr>
          <w:p w14:paraId="0184CBEE" w14:textId="77777777" w:rsidR="00683405" w:rsidRPr="002C43B3" w:rsidRDefault="00683405" w:rsidP="00343C82">
            <w:pPr>
              <w:jc w:val="right"/>
            </w:pPr>
          </w:p>
        </w:tc>
      </w:tr>
      <w:tr w:rsidR="00683405" w:rsidRPr="002C43B3" w14:paraId="64339723" w14:textId="77777777" w:rsidTr="00072041">
        <w:tc>
          <w:tcPr>
            <w:tcW w:w="7725" w:type="dxa"/>
            <w:shd w:val="clear" w:color="auto" w:fill="auto"/>
          </w:tcPr>
          <w:p w14:paraId="610DE4DD" w14:textId="77777777" w:rsidR="00683405" w:rsidRPr="002C43B3" w:rsidRDefault="00683405" w:rsidP="00343C82">
            <w:r w:rsidRPr="007B3E76">
              <w:t xml:space="preserve">     Intragovernmental</w:t>
            </w:r>
          </w:p>
        </w:tc>
        <w:tc>
          <w:tcPr>
            <w:tcW w:w="1563" w:type="dxa"/>
            <w:shd w:val="clear" w:color="auto" w:fill="auto"/>
          </w:tcPr>
          <w:p w14:paraId="6D11E97E" w14:textId="77777777" w:rsidR="00683405" w:rsidRPr="002C43B3" w:rsidRDefault="00683405" w:rsidP="00343C82">
            <w:pPr>
              <w:jc w:val="right"/>
            </w:pPr>
          </w:p>
        </w:tc>
      </w:tr>
      <w:tr w:rsidR="00683405" w:rsidRPr="002C43B3" w14:paraId="4CD033EB" w14:textId="77777777" w:rsidTr="00072041">
        <w:tc>
          <w:tcPr>
            <w:tcW w:w="7725" w:type="dxa"/>
            <w:shd w:val="clear" w:color="auto" w:fill="auto"/>
          </w:tcPr>
          <w:p w14:paraId="2A3A07B6" w14:textId="77777777" w:rsidR="00683405" w:rsidRPr="002C43B3" w:rsidRDefault="00683405" w:rsidP="00343C82">
            <w:r w:rsidRPr="002C43B3">
              <w:t xml:space="preserve">     </w:t>
            </w:r>
            <w:r w:rsidRPr="00632E41">
              <w:t>1</w:t>
            </w:r>
            <w:r w:rsidRPr="002C43B3">
              <w:t xml:space="preserve"> </w:t>
            </w:r>
            <w:r>
              <w:t xml:space="preserve">  </w:t>
            </w:r>
            <w:r w:rsidRPr="002C43B3">
              <w:t>Fund Balance With Treasury (101000E)</w:t>
            </w:r>
          </w:p>
        </w:tc>
        <w:tc>
          <w:tcPr>
            <w:tcW w:w="1563" w:type="dxa"/>
            <w:shd w:val="clear" w:color="auto" w:fill="auto"/>
          </w:tcPr>
          <w:p w14:paraId="0F469D79" w14:textId="79B9481A" w:rsidR="00683405" w:rsidRPr="002C43B3" w:rsidRDefault="00CA30CC" w:rsidP="00343C82">
            <w:pPr>
              <w:jc w:val="right"/>
            </w:pPr>
            <w:r>
              <w:t>5</w:t>
            </w:r>
            <w:r w:rsidR="00235DD5">
              <w:t>,</w:t>
            </w:r>
            <w:r>
              <w:t>159</w:t>
            </w:r>
          </w:p>
        </w:tc>
      </w:tr>
      <w:tr w:rsidR="00683405" w:rsidRPr="002C43B3" w14:paraId="49436338" w14:textId="77777777" w:rsidTr="00072041">
        <w:tc>
          <w:tcPr>
            <w:tcW w:w="7725" w:type="dxa"/>
            <w:shd w:val="clear" w:color="auto" w:fill="auto"/>
          </w:tcPr>
          <w:p w14:paraId="59F83858" w14:textId="0B01572A" w:rsidR="00683405" w:rsidRPr="002C43B3" w:rsidRDefault="00683405" w:rsidP="00343C82">
            <w:r w:rsidRPr="002C43B3">
              <w:t xml:space="preserve">     </w:t>
            </w:r>
            <w:r w:rsidRPr="00632E41">
              <w:t>6</w:t>
            </w:r>
            <w:r>
              <w:t xml:space="preserve">   </w:t>
            </w:r>
            <w:r w:rsidRPr="002C43B3">
              <w:t>Total Intragovernmental (calc.)</w:t>
            </w:r>
          </w:p>
        </w:tc>
        <w:tc>
          <w:tcPr>
            <w:tcW w:w="1563" w:type="dxa"/>
            <w:shd w:val="clear" w:color="auto" w:fill="auto"/>
          </w:tcPr>
          <w:p w14:paraId="22966CE6" w14:textId="4D79AC8A" w:rsidR="00683405" w:rsidRPr="002C43B3" w:rsidRDefault="008B23C3" w:rsidP="008B23C3">
            <w:pPr>
              <w:jc w:val="right"/>
            </w:pPr>
            <w:r>
              <w:t>5</w:t>
            </w:r>
            <w:r w:rsidR="004720C6">
              <w:t>,</w:t>
            </w:r>
            <w:r w:rsidR="00243FD7">
              <w:t>1</w:t>
            </w:r>
            <w:r w:rsidR="00CA30CC">
              <w:t>59</w:t>
            </w:r>
            <w:r w:rsidR="00683405">
              <w:t xml:space="preserve"> </w:t>
            </w:r>
          </w:p>
        </w:tc>
      </w:tr>
      <w:tr w:rsidR="00683405" w:rsidRPr="002C43B3" w14:paraId="2BD12C86" w14:textId="77777777" w:rsidTr="00072041">
        <w:tc>
          <w:tcPr>
            <w:tcW w:w="7725" w:type="dxa"/>
            <w:shd w:val="clear" w:color="auto" w:fill="auto"/>
          </w:tcPr>
          <w:p w14:paraId="39423ABA" w14:textId="291F7A7F" w:rsidR="00683405" w:rsidRPr="00341167" w:rsidRDefault="00683405" w:rsidP="00343C82">
            <w:pPr>
              <w:rPr>
                <w:b/>
              </w:rPr>
            </w:pPr>
          </w:p>
        </w:tc>
        <w:tc>
          <w:tcPr>
            <w:tcW w:w="1563" w:type="dxa"/>
            <w:shd w:val="clear" w:color="auto" w:fill="auto"/>
          </w:tcPr>
          <w:p w14:paraId="3CD3D42D" w14:textId="77777777" w:rsidR="00683405" w:rsidRPr="007B3E76" w:rsidRDefault="00683405" w:rsidP="00343C82">
            <w:pPr>
              <w:jc w:val="right"/>
            </w:pPr>
          </w:p>
        </w:tc>
      </w:tr>
      <w:tr w:rsidR="00683405" w:rsidRPr="002C43B3" w14:paraId="6DE7C3EF" w14:textId="77777777" w:rsidTr="00072041">
        <w:tc>
          <w:tcPr>
            <w:tcW w:w="7725" w:type="dxa"/>
            <w:shd w:val="clear" w:color="auto" w:fill="auto"/>
          </w:tcPr>
          <w:p w14:paraId="3736E8F7" w14:textId="4FDD1282" w:rsidR="00683405" w:rsidRPr="002C43B3" w:rsidRDefault="00683405" w:rsidP="00343C82">
            <w:r w:rsidRPr="002C43B3">
              <w:t xml:space="preserve">     </w:t>
            </w:r>
            <w:r w:rsidRPr="00632E41">
              <w:t>1</w:t>
            </w:r>
            <w:r w:rsidR="004C2C62">
              <w:t>6</w:t>
            </w:r>
            <w:r>
              <w:t xml:space="preserve"> </w:t>
            </w:r>
            <w:r w:rsidRPr="002C43B3">
              <w:t xml:space="preserve"> Total Assets (calc.)</w:t>
            </w:r>
          </w:p>
        </w:tc>
        <w:tc>
          <w:tcPr>
            <w:tcW w:w="1563" w:type="dxa"/>
            <w:shd w:val="clear" w:color="auto" w:fill="auto"/>
          </w:tcPr>
          <w:p w14:paraId="509416E2" w14:textId="6F1BE009" w:rsidR="00683405" w:rsidRPr="00244C45" w:rsidRDefault="008B23C3" w:rsidP="00343C82">
            <w:pPr>
              <w:jc w:val="right"/>
              <w:rPr>
                <w:bCs/>
              </w:rPr>
            </w:pPr>
            <w:r w:rsidRPr="00244C45">
              <w:rPr>
                <w:bCs/>
              </w:rPr>
              <w:t>5,1</w:t>
            </w:r>
            <w:r w:rsidR="00A95B89" w:rsidRPr="00244C45">
              <w:rPr>
                <w:bCs/>
              </w:rPr>
              <w:t>59</w:t>
            </w:r>
            <w:r w:rsidR="00683405" w:rsidRPr="00244C45">
              <w:rPr>
                <w:bCs/>
              </w:rPr>
              <w:t xml:space="preserve"> </w:t>
            </w:r>
          </w:p>
        </w:tc>
      </w:tr>
      <w:tr w:rsidR="00683405" w:rsidRPr="002C43B3" w14:paraId="09CB151B" w14:textId="77777777" w:rsidTr="00072041">
        <w:tc>
          <w:tcPr>
            <w:tcW w:w="7725" w:type="dxa"/>
            <w:shd w:val="clear" w:color="auto" w:fill="auto"/>
          </w:tcPr>
          <w:p w14:paraId="6F549FB5" w14:textId="77777777" w:rsidR="00683405" w:rsidRPr="002C43B3" w:rsidRDefault="00683405" w:rsidP="00343C82"/>
        </w:tc>
        <w:tc>
          <w:tcPr>
            <w:tcW w:w="1563" w:type="dxa"/>
            <w:shd w:val="clear" w:color="auto" w:fill="auto"/>
          </w:tcPr>
          <w:p w14:paraId="1C7FD493" w14:textId="77777777" w:rsidR="00683405" w:rsidRPr="002C43B3" w:rsidRDefault="00683405" w:rsidP="00343C82">
            <w:pPr>
              <w:jc w:val="right"/>
            </w:pPr>
          </w:p>
        </w:tc>
      </w:tr>
      <w:tr w:rsidR="00683405" w:rsidRPr="002C43B3" w14:paraId="7AD6676B" w14:textId="77777777" w:rsidTr="00072041">
        <w:tc>
          <w:tcPr>
            <w:tcW w:w="7725" w:type="dxa"/>
            <w:shd w:val="clear" w:color="auto" w:fill="auto"/>
          </w:tcPr>
          <w:p w14:paraId="4EF55558" w14:textId="77777777" w:rsidR="00683405" w:rsidRPr="002C43B3" w:rsidRDefault="00683405" w:rsidP="00343C82">
            <w:pPr>
              <w:rPr>
                <w:b/>
              </w:rPr>
            </w:pPr>
            <w:r w:rsidRPr="002C43B3">
              <w:rPr>
                <w:b/>
              </w:rPr>
              <w:t>Liabilities:</w:t>
            </w:r>
          </w:p>
        </w:tc>
        <w:tc>
          <w:tcPr>
            <w:tcW w:w="1563" w:type="dxa"/>
            <w:shd w:val="clear" w:color="auto" w:fill="auto"/>
          </w:tcPr>
          <w:p w14:paraId="34D7F513" w14:textId="77777777" w:rsidR="00683405" w:rsidRPr="002C43B3" w:rsidRDefault="00683405" w:rsidP="00343C82">
            <w:pPr>
              <w:jc w:val="right"/>
            </w:pPr>
          </w:p>
        </w:tc>
      </w:tr>
      <w:tr w:rsidR="00683405" w:rsidRPr="002C43B3" w14:paraId="019D6584" w14:textId="77777777" w:rsidTr="00072041">
        <w:tc>
          <w:tcPr>
            <w:tcW w:w="7725" w:type="dxa"/>
            <w:shd w:val="clear" w:color="auto" w:fill="auto"/>
          </w:tcPr>
          <w:p w14:paraId="0E4A756D" w14:textId="77777777" w:rsidR="00683405" w:rsidRPr="002C43B3" w:rsidRDefault="00683405" w:rsidP="00343C82">
            <w:r w:rsidRPr="002C43B3">
              <w:t xml:space="preserve">     Intragovernmental</w:t>
            </w:r>
          </w:p>
        </w:tc>
        <w:tc>
          <w:tcPr>
            <w:tcW w:w="1563" w:type="dxa"/>
            <w:shd w:val="clear" w:color="auto" w:fill="auto"/>
          </w:tcPr>
          <w:p w14:paraId="59878C52" w14:textId="77777777" w:rsidR="00683405" w:rsidRPr="002C43B3" w:rsidRDefault="00683405" w:rsidP="00343C82">
            <w:pPr>
              <w:jc w:val="right"/>
            </w:pPr>
          </w:p>
        </w:tc>
      </w:tr>
      <w:tr w:rsidR="00683405" w:rsidRPr="002C43B3" w14:paraId="5845B4E2" w14:textId="77777777" w:rsidTr="00072041">
        <w:tc>
          <w:tcPr>
            <w:tcW w:w="7725" w:type="dxa"/>
            <w:shd w:val="clear" w:color="auto" w:fill="auto"/>
          </w:tcPr>
          <w:p w14:paraId="0E4C2C0F" w14:textId="77777777" w:rsidR="00683405" w:rsidRPr="002C43B3" w:rsidRDefault="00683405" w:rsidP="00343C82">
            <w:r w:rsidRPr="002C43B3">
              <w:t xml:space="preserve">     </w:t>
            </w:r>
            <w:r w:rsidRPr="00632E41">
              <w:t>17</w:t>
            </w:r>
            <w:r>
              <w:t xml:space="preserve">  </w:t>
            </w:r>
            <w:r w:rsidRPr="002C43B3">
              <w:t>Accounts Payable (211000E)</w:t>
            </w:r>
          </w:p>
        </w:tc>
        <w:tc>
          <w:tcPr>
            <w:tcW w:w="1563" w:type="dxa"/>
            <w:shd w:val="clear" w:color="auto" w:fill="auto"/>
          </w:tcPr>
          <w:p w14:paraId="1B42EA48" w14:textId="649DF081" w:rsidR="00683405" w:rsidRPr="002C43B3" w:rsidRDefault="00683405" w:rsidP="00343C82">
            <w:pPr>
              <w:jc w:val="right"/>
            </w:pPr>
            <w:r>
              <w:t xml:space="preserve"> </w:t>
            </w:r>
          </w:p>
        </w:tc>
      </w:tr>
      <w:tr w:rsidR="00683405" w:rsidRPr="002C43B3" w14:paraId="0D4259EE" w14:textId="77777777" w:rsidTr="00072041">
        <w:tc>
          <w:tcPr>
            <w:tcW w:w="7725" w:type="dxa"/>
            <w:shd w:val="clear" w:color="auto" w:fill="auto"/>
          </w:tcPr>
          <w:p w14:paraId="05391FD7" w14:textId="1356E516" w:rsidR="00683405" w:rsidRPr="002C43B3" w:rsidRDefault="00683405" w:rsidP="00343C82">
            <w:r w:rsidRPr="002C43B3">
              <w:t xml:space="preserve">     </w:t>
            </w:r>
            <w:r w:rsidR="004C2C62">
              <w:t>21.2</w:t>
            </w:r>
            <w:r>
              <w:t xml:space="preserve">  </w:t>
            </w:r>
            <w:r w:rsidR="004C2C62">
              <w:t>Loans Payable</w:t>
            </w:r>
            <w:r w:rsidR="00036B5E">
              <w:t xml:space="preserve"> </w:t>
            </w:r>
            <w:r>
              <w:t>(251000</w:t>
            </w:r>
            <w:r w:rsidRPr="002C43B3">
              <w:t>E)</w:t>
            </w:r>
          </w:p>
        </w:tc>
        <w:tc>
          <w:tcPr>
            <w:tcW w:w="1563" w:type="dxa"/>
            <w:shd w:val="clear" w:color="auto" w:fill="auto"/>
          </w:tcPr>
          <w:p w14:paraId="7B87377F" w14:textId="21B65A46" w:rsidR="00683405" w:rsidRPr="002C43B3" w:rsidRDefault="00243FD7" w:rsidP="008B23C3">
            <w:pPr>
              <w:jc w:val="right"/>
            </w:pPr>
            <w:r>
              <w:t>184</w:t>
            </w:r>
            <w:r w:rsidR="00683405">
              <w:t xml:space="preserve"> </w:t>
            </w:r>
          </w:p>
        </w:tc>
      </w:tr>
      <w:tr w:rsidR="004C2C62" w:rsidRPr="002C43B3" w14:paraId="628AAA7B" w14:textId="77777777" w:rsidTr="00072041">
        <w:tc>
          <w:tcPr>
            <w:tcW w:w="7725" w:type="dxa"/>
            <w:shd w:val="clear" w:color="auto" w:fill="auto"/>
          </w:tcPr>
          <w:p w14:paraId="37C028FD" w14:textId="77777777" w:rsidR="00244C45" w:rsidRDefault="004C2C62" w:rsidP="00343C82">
            <w:r>
              <w:t xml:space="preserve">     22.4 Liability to the General Fund of the U.S. Government for custodial </w:t>
            </w:r>
          </w:p>
          <w:p w14:paraId="30C63B54" w14:textId="441BF9C0" w:rsidR="004C2C62" w:rsidRDefault="00244C45" w:rsidP="00343C82">
            <w:r>
              <w:t xml:space="preserve">             </w:t>
            </w:r>
            <w:r w:rsidR="004C2C62">
              <w:t>and other non-entity assets (Note 17) (298000G)</w:t>
            </w:r>
          </w:p>
        </w:tc>
        <w:tc>
          <w:tcPr>
            <w:tcW w:w="1563" w:type="dxa"/>
            <w:shd w:val="clear" w:color="auto" w:fill="auto"/>
          </w:tcPr>
          <w:p w14:paraId="3FDED47E" w14:textId="17B1605F" w:rsidR="004C2C62" w:rsidRDefault="00CA30CC" w:rsidP="008B23C3">
            <w:pPr>
              <w:jc w:val="right"/>
            </w:pPr>
            <w:r>
              <w:t>10</w:t>
            </w:r>
          </w:p>
        </w:tc>
      </w:tr>
      <w:tr w:rsidR="00107098" w:rsidRPr="002C43B3" w14:paraId="1A20A5B9" w14:textId="77777777" w:rsidTr="00072041">
        <w:tc>
          <w:tcPr>
            <w:tcW w:w="7725" w:type="dxa"/>
            <w:shd w:val="clear" w:color="auto" w:fill="auto"/>
          </w:tcPr>
          <w:p w14:paraId="63DCBAFA" w14:textId="3693CF0E" w:rsidR="00107098" w:rsidRPr="002C43B3" w:rsidRDefault="00107098" w:rsidP="00343C82"/>
        </w:tc>
        <w:tc>
          <w:tcPr>
            <w:tcW w:w="1563" w:type="dxa"/>
            <w:shd w:val="clear" w:color="auto" w:fill="auto"/>
          </w:tcPr>
          <w:p w14:paraId="25FDF159" w14:textId="2386D9B4" w:rsidR="00107098" w:rsidRDefault="00107098" w:rsidP="008B23C3">
            <w:pPr>
              <w:jc w:val="right"/>
            </w:pPr>
          </w:p>
        </w:tc>
      </w:tr>
      <w:tr w:rsidR="00683405" w:rsidRPr="002C43B3" w14:paraId="3E8ECE8C" w14:textId="77777777" w:rsidTr="00072041">
        <w:tc>
          <w:tcPr>
            <w:tcW w:w="7725" w:type="dxa"/>
            <w:shd w:val="clear" w:color="auto" w:fill="auto"/>
          </w:tcPr>
          <w:p w14:paraId="4580B483" w14:textId="53E69C44" w:rsidR="00683405" w:rsidRPr="002C43B3" w:rsidRDefault="00683405" w:rsidP="00343C82">
            <w:r w:rsidRPr="002C43B3">
              <w:t xml:space="preserve">     </w:t>
            </w:r>
            <w:r w:rsidRPr="00632E41">
              <w:t>2</w:t>
            </w:r>
            <w:r w:rsidR="00107098">
              <w:t>3</w:t>
            </w:r>
            <w:r>
              <w:t xml:space="preserve">  </w:t>
            </w:r>
            <w:r w:rsidRPr="002C43B3">
              <w:t>Total Intra</w:t>
            </w:r>
            <w:r w:rsidR="00107098">
              <w:t>-</w:t>
            </w:r>
            <w:r w:rsidRPr="002C43B3">
              <w:t>governmental (calc</w:t>
            </w:r>
            <w:r>
              <w:t>.</w:t>
            </w:r>
            <w:r w:rsidRPr="002C43B3">
              <w:t>)</w:t>
            </w:r>
          </w:p>
        </w:tc>
        <w:tc>
          <w:tcPr>
            <w:tcW w:w="1563" w:type="dxa"/>
            <w:shd w:val="clear" w:color="auto" w:fill="auto"/>
          </w:tcPr>
          <w:p w14:paraId="7599D024" w14:textId="64BFB294" w:rsidR="00683405" w:rsidRPr="002C43B3" w:rsidRDefault="00CA30CC" w:rsidP="008B23C3">
            <w:pPr>
              <w:jc w:val="right"/>
            </w:pPr>
            <w:r>
              <w:t>194</w:t>
            </w:r>
          </w:p>
        </w:tc>
      </w:tr>
      <w:tr w:rsidR="00683405" w:rsidRPr="002C43B3" w14:paraId="55001A7A" w14:textId="77777777" w:rsidTr="00072041">
        <w:tc>
          <w:tcPr>
            <w:tcW w:w="7725" w:type="dxa"/>
            <w:shd w:val="clear" w:color="auto" w:fill="auto"/>
          </w:tcPr>
          <w:p w14:paraId="07969F63" w14:textId="67B0FB85" w:rsidR="00683405" w:rsidRPr="002C43B3" w:rsidRDefault="00683405" w:rsidP="00343C82"/>
        </w:tc>
        <w:tc>
          <w:tcPr>
            <w:tcW w:w="1563" w:type="dxa"/>
            <w:shd w:val="clear" w:color="auto" w:fill="auto"/>
          </w:tcPr>
          <w:p w14:paraId="386D5A3A" w14:textId="77777777" w:rsidR="00683405" w:rsidRPr="002C43B3" w:rsidRDefault="00683405" w:rsidP="00343C82">
            <w:pPr>
              <w:jc w:val="right"/>
            </w:pPr>
          </w:p>
        </w:tc>
      </w:tr>
      <w:tr w:rsidR="00683405" w:rsidRPr="002C43B3" w14:paraId="1BA5D928" w14:textId="77777777" w:rsidTr="00072041">
        <w:tc>
          <w:tcPr>
            <w:tcW w:w="7725" w:type="dxa"/>
            <w:shd w:val="clear" w:color="auto" w:fill="auto"/>
          </w:tcPr>
          <w:p w14:paraId="1B787C6B" w14:textId="2932C024" w:rsidR="00683405" w:rsidRPr="002C43B3" w:rsidRDefault="00683405" w:rsidP="00343C82">
            <w:r w:rsidRPr="002C43B3">
              <w:t xml:space="preserve">     </w:t>
            </w:r>
            <w:r w:rsidR="00107098">
              <w:t>32</w:t>
            </w:r>
            <w:r>
              <w:t xml:space="preserve">  Other</w:t>
            </w:r>
            <w:r w:rsidR="00107098">
              <w:t xml:space="preserve"> liabilities (Notes 17,</w:t>
            </w:r>
            <w:r w:rsidR="00AD2144">
              <w:t xml:space="preserve"> </w:t>
            </w:r>
            <w:r w:rsidR="00107098">
              <w:t>18, and 19)</w:t>
            </w:r>
            <w:r>
              <w:t xml:space="preserve"> (2320</w:t>
            </w:r>
            <w:r w:rsidRPr="002C43B3">
              <w:t>00E)</w:t>
            </w:r>
          </w:p>
        </w:tc>
        <w:tc>
          <w:tcPr>
            <w:tcW w:w="1563" w:type="dxa"/>
            <w:shd w:val="clear" w:color="auto" w:fill="auto"/>
          </w:tcPr>
          <w:p w14:paraId="7849C353" w14:textId="24581F7A" w:rsidR="00683405" w:rsidRPr="002C43B3" w:rsidRDefault="00686C75" w:rsidP="00343C82">
            <w:pPr>
              <w:jc w:val="right"/>
            </w:pPr>
            <w:r>
              <w:t>5,04</w:t>
            </w:r>
            <w:r w:rsidR="00683405">
              <w:t xml:space="preserve">0 </w:t>
            </w:r>
          </w:p>
        </w:tc>
      </w:tr>
      <w:tr w:rsidR="00683405" w:rsidRPr="002C43B3" w14:paraId="303F75F5" w14:textId="77777777" w:rsidTr="00072041">
        <w:tc>
          <w:tcPr>
            <w:tcW w:w="7725" w:type="dxa"/>
            <w:shd w:val="clear" w:color="auto" w:fill="auto"/>
          </w:tcPr>
          <w:p w14:paraId="44888FA0" w14:textId="1B01FFE5" w:rsidR="00683405" w:rsidRPr="002C43B3" w:rsidRDefault="00683405" w:rsidP="00343C82">
            <w:r w:rsidRPr="002C43B3">
              <w:t xml:space="preserve">     </w:t>
            </w:r>
            <w:r w:rsidR="00107098">
              <w:t>34</w:t>
            </w:r>
            <w:r>
              <w:t xml:space="preserve"> </w:t>
            </w:r>
            <w:r w:rsidRPr="002C43B3">
              <w:t>Total Liabilities (calc.)</w:t>
            </w:r>
          </w:p>
        </w:tc>
        <w:tc>
          <w:tcPr>
            <w:tcW w:w="1563" w:type="dxa"/>
            <w:shd w:val="clear" w:color="auto" w:fill="auto"/>
          </w:tcPr>
          <w:p w14:paraId="45FABA87" w14:textId="36C2AD5D" w:rsidR="00683405" w:rsidRPr="00244C45" w:rsidRDefault="008B23C3" w:rsidP="00343C82">
            <w:pPr>
              <w:jc w:val="right"/>
              <w:rPr>
                <w:bCs/>
              </w:rPr>
            </w:pPr>
            <w:r w:rsidRPr="00244C45">
              <w:rPr>
                <w:bCs/>
              </w:rPr>
              <w:t>5,</w:t>
            </w:r>
            <w:r w:rsidR="009C204C" w:rsidRPr="00244C45">
              <w:rPr>
                <w:bCs/>
              </w:rPr>
              <w:t>2</w:t>
            </w:r>
            <w:r w:rsidR="00643540" w:rsidRPr="00244C45">
              <w:rPr>
                <w:bCs/>
              </w:rPr>
              <w:t>34</w:t>
            </w:r>
            <w:r w:rsidR="00683405" w:rsidRPr="00244C45">
              <w:rPr>
                <w:bCs/>
              </w:rPr>
              <w:t xml:space="preserve"> </w:t>
            </w:r>
          </w:p>
        </w:tc>
      </w:tr>
      <w:tr w:rsidR="00683405" w:rsidRPr="002C43B3" w14:paraId="25D78CBB" w14:textId="77777777" w:rsidTr="00072041">
        <w:tc>
          <w:tcPr>
            <w:tcW w:w="7725" w:type="dxa"/>
            <w:shd w:val="clear" w:color="auto" w:fill="auto"/>
          </w:tcPr>
          <w:p w14:paraId="0D9D14C5" w14:textId="77777777" w:rsidR="00683405" w:rsidRPr="002C43B3" w:rsidRDefault="00683405" w:rsidP="00343C82"/>
        </w:tc>
        <w:tc>
          <w:tcPr>
            <w:tcW w:w="1563" w:type="dxa"/>
            <w:shd w:val="clear" w:color="auto" w:fill="auto"/>
          </w:tcPr>
          <w:p w14:paraId="5E327818" w14:textId="77777777" w:rsidR="00683405" w:rsidRPr="002C43B3" w:rsidRDefault="00683405" w:rsidP="00343C82">
            <w:pPr>
              <w:jc w:val="right"/>
            </w:pPr>
          </w:p>
        </w:tc>
      </w:tr>
      <w:tr w:rsidR="00683405" w:rsidRPr="002C43B3" w14:paraId="63B7A420" w14:textId="77777777" w:rsidTr="00072041">
        <w:tc>
          <w:tcPr>
            <w:tcW w:w="7725" w:type="dxa"/>
            <w:shd w:val="clear" w:color="auto" w:fill="auto"/>
          </w:tcPr>
          <w:p w14:paraId="593E976E" w14:textId="77777777" w:rsidR="00683405" w:rsidRPr="002C43B3" w:rsidRDefault="00683405" w:rsidP="00343C82">
            <w:pPr>
              <w:rPr>
                <w:b/>
              </w:rPr>
            </w:pPr>
            <w:r w:rsidRPr="002C43B3">
              <w:rPr>
                <w:b/>
              </w:rPr>
              <w:t>Net Position:</w:t>
            </w:r>
          </w:p>
        </w:tc>
        <w:tc>
          <w:tcPr>
            <w:tcW w:w="1563" w:type="dxa"/>
            <w:shd w:val="clear" w:color="auto" w:fill="auto"/>
          </w:tcPr>
          <w:p w14:paraId="51444B53" w14:textId="77777777" w:rsidR="00683405" w:rsidRPr="002C43B3" w:rsidRDefault="00683405" w:rsidP="00343C82">
            <w:pPr>
              <w:jc w:val="right"/>
            </w:pPr>
          </w:p>
        </w:tc>
      </w:tr>
      <w:tr w:rsidR="00683405" w:rsidRPr="002C43B3" w14:paraId="4A53397F" w14:textId="77777777" w:rsidTr="00072041">
        <w:tc>
          <w:tcPr>
            <w:tcW w:w="7725" w:type="dxa"/>
            <w:shd w:val="clear" w:color="auto" w:fill="auto"/>
          </w:tcPr>
          <w:p w14:paraId="4B2C71AF" w14:textId="37118063" w:rsidR="00683405" w:rsidRPr="002C43B3" w:rsidRDefault="00683405" w:rsidP="004771CC">
            <w:r w:rsidRPr="002C43B3">
              <w:t xml:space="preserve">     </w:t>
            </w:r>
          </w:p>
        </w:tc>
        <w:tc>
          <w:tcPr>
            <w:tcW w:w="1563" w:type="dxa"/>
            <w:shd w:val="clear" w:color="auto" w:fill="auto"/>
          </w:tcPr>
          <w:p w14:paraId="6C5512F1" w14:textId="35771EB9" w:rsidR="00683405" w:rsidRPr="002C43B3" w:rsidRDefault="00683405" w:rsidP="00343C82">
            <w:pPr>
              <w:jc w:val="right"/>
            </w:pPr>
            <w:r>
              <w:t xml:space="preserve"> </w:t>
            </w:r>
          </w:p>
        </w:tc>
      </w:tr>
      <w:tr w:rsidR="00683405" w:rsidRPr="002C43B3" w14:paraId="42234281" w14:textId="77777777" w:rsidTr="00072041">
        <w:tc>
          <w:tcPr>
            <w:tcW w:w="7725" w:type="dxa"/>
            <w:shd w:val="clear" w:color="auto" w:fill="auto"/>
          </w:tcPr>
          <w:p w14:paraId="617C4CB7" w14:textId="079F4381" w:rsidR="00244C45" w:rsidRDefault="00683405" w:rsidP="00343C82">
            <w:r w:rsidRPr="002C43B3">
              <w:t xml:space="preserve">     </w:t>
            </w:r>
            <w:r w:rsidRPr="00632E41">
              <w:t>3</w:t>
            </w:r>
            <w:r w:rsidR="00E679F9">
              <w:t>6.</w:t>
            </w:r>
            <w:r w:rsidRPr="00632E41">
              <w:t xml:space="preserve">2  </w:t>
            </w:r>
            <w:r w:rsidRPr="002C43B3">
              <w:t>Cumulative Results of Operations</w:t>
            </w:r>
            <w:r w:rsidR="00036B5E">
              <w:t xml:space="preserve"> </w:t>
            </w:r>
            <w:r w:rsidRPr="002C43B3">
              <w:t>– Funds From Dedicated</w:t>
            </w:r>
          </w:p>
          <w:p w14:paraId="75D18CA2" w14:textId="108411BD" w:rsidR="00683405" w:rsidRPr="002C43B3" w:rsidRDefault="00244C45" w:rsidP="00343C82">
            <w:r>
              <w:t xml:space="preserve">             </w:t>
            </w:r>
            <w:r w:rsidR="00683405" w:rsidRPr="002C43B3">
              <w:t xml:space="preserve"> Collections</w:t>
            </w:r>
          </w:p>
        </w:tc>
        <w:tc>
          <w:tcPr>
            <w:tcW w:w="1563" w:type="dxa"/>
            <w:shd w:val="clear" w:color="auto" w:fill="auto"/>
          </w:tcPr>
          <w:p w14:paraId="030D1858" w14:textId="28378948" w:rsidR="00683405" w:rsidRPr="002C43B3" w:rsidRDefault="005E3D1B" w:rsidP="009E56E6">
            <w:pPr>
              <w:jc w:val="right"/>
            </w:pPr>
            <w:r>
              <w:t>(</w:t>
            </w:r>
            <w:r w:rsidR="00EC2448">
              <w:t>1</w:t>
            </w:r>
            <w:r w:rsidR="009C204C">
              <w:t>75)</w:t>
            </w:r>
          </w:p>
        </w:tc>
      </w:tr>
      <w:tr w:rsidR="00E679F9" w:rsidRPr="002C43B3" w14:paraId="1C61CC7C" w14:textId="77777777" w:rsidTr="00072041">
        <w:tc>
          <w:tcPr>
            <w:tcW w:w="7725" w:type="dxa"/>
            <w:shd w:val="clear" w:color="auto" w:fill="auto"/>
          </w:tcPr>
          <w:p w14:paraId="68A1EEC8" w14:textId="77777777" w:rsidR="00244C45" w:rsidRDefault="00E679F9" w:rsidP="009E56E6">
            <w:r>
              <w:t xml:space="preserve">     37.2  Cumulative results of operations – Funds other than those from </w:t>
            </w:r>
          </w:p>
          <w:p w14:paraId="593FBBB7" w14:textId="4E069E17" w:rsidR="00E679F9" w:rsidRDefault="00244C45" w:rsidP="009E56E6">
            <w:r>
              <w:t xml:space="preserve">               </w:t>
            </w:r>
            <w:r w:rsidR="00E679F9">
              <w:t>Dedicated Collections</w:t>
            </w:r>
          </w:p>
        </w:tc>
        <w:tc>
          <w:tcPr>
            <w:tcW w:w="1563" w:type="dxa"/>
            <w:shd w:val="clear" w:color="auto" w:fill="auto"/>
          </w:tcPr>
          <w:p w14:paraId="7D11511D" w14:textId="42F2C11B" w:rsidR="00E679F9" w:rsidRDefault="00E679F9" w:rsidP="00343C82">
            <w:pPr>
              <w:jc w:val="right"/>
            </w:pPr>
            <w:r>
              <w:t>1</w:t>
            </w:r>
            <w:r w:rsidR="00A75995">
              <w:t>0</w:t>
            </w:r>
            <w:r>
              <w:t>0</w:t>
            </w:r>
            <w:r w:rsidR="00391DDD">
              <w:t xml:space="preserve"> </w:t>
            </w:r>
          </w:p>
        </w:tc>
      </w:tr>
      <w:tr w:rsidR="00683405" w:rsidRPr="002C43B3" w14:paraId="1E3C9462" w14:textId="77777777" w:rsidTr="00072041">
        <w:tc>
          <w:tcPr>
            <w:tcW w:w="7725" w:type="dxa"/>
            <w:shd w:val="clear" w:color="auto" w:fill="auto"/>
          </w:tcPr>
          <w:p w14:paraId="713E5EEC" w14:textId="0FD1FAEF" w:rsidR="00683405" w:rsidRPr="002C43B3" w:rsidRDefault="00683405" w:rsidP="00343C82">
            <w:r w:rsidRPr="002C43B3">
              <w:t xml:space="preserve">     </w:t>
            </w:r>
            <w:r w:rsidRPr="00632E41">
              <w:t>3</w:t>
            </w:r>
            <w:r w:rsidR="00E679F9">
              <w:t>8</w:t>
            </w:r>
            <w:r>
              <w:t xml:space="preserve">  </w:t>
            </w:r>
            <w:r w:rsidRPr="002C43B3">
              <w:t>Total Net Position (calc.)</w:t>
            </w:r>
          </w:p>
        </w:tc>
        <w:tc>
          <w:tcPr>
            <w:tcW w:w="1563" w:type="dxa"/>
            <w:shd w:val="clear" w:color="auto" w:fill="auto"/>
          </w:tcPr>
          <w:p w14:paraId="00CC6F56" w14:textId="54100EB2" w:rsidR="00683405" w:rsidRPr="002C43B3" w:rsidRDefault="00A75995" w:rsidP="00343C82">
            <w:pPr>
              <w:jc w:val="right"/>
            </w:pPr>
            <w:r>
              <w:t>(75)</w:t>
            </w:r>
          </w:p>
        </w:tc>
      </w:tr>
      <w:tr w:rsidR="00683405" w:rsidRPr="002C43B3" w14:paraId="78006F3A" w14:textId="77777777" w:rsidTr="00072041">
        <w:tc>
          <w:tcPr>
            <w:tcW w:w="7725" w:type="dxa"/>
            <w:shd w:val="clear" w:color="auto" w:fill="auto"/>
          </w:tcPr>
          <w:p w14:paraId="151532FE" w14:textId="7BB4A905" w:rsidR="00683405" w:rsidRPr="002C43B3" w:rsidRDefault="00683405" w:rsidP="00343C82">
            <w:r w:rsidRPr="002C43B3">
              <w:t xml:space="preserve">     </w:t>
            </w:r>
            <w:r w:rsidRPr="00632E41">
              <w:t>3</w:t>
            </w:r>
            <w:r w:rsidR="00E679F9">
              <w:t>9</w:t>
            </w:r>
            <w:r>
              <w:t xml:space="preserve">  </w:t>
            </w:r>
            <w:r w:rsidRPr="002C43B3">
              <w:t>Total Liabilities and Net Position (calc.)</w:t>
            </w:r>
          </w:p>
        </w:tc>
        <w:tc>
          <w:tcPr>
            <w:tcW w:w="1563" w:type="dxa"/>
            <w:shd w:val="clear" w:color="auto" w:fill="auto"/>
          </w:tcPr>
          <w:p w14:paraId="6952075F" w14:textId="5CC51090" w:rsidR="00683405" w:rsidRPr="00244C45" w:rsidRDefault="000E5608" w:rsidP="00243FD7">
            <w:pPr>
              <w:jc w:val="right"/>
              <w:rPr>
                <w:bCs/>
              </w:rPr>
            </w:pPr>
            <w:r w:rsidRPr="00244C45">
              <w:rPr>
                <w:bCs/>
              </w:rPr>
              <w:t>5,</w:t>
            </w:r>
            <w:r w:rsidR="009C204C" w:rsidRPr="00244C45">
              <w:rPr>
                <w:bCs/>
              </w:rPr>
              <w:t>1</w:t>
            </w:r>
            <w:r w:rsidR="00643540" w:rsidRPr="00244C45">
              <w:rPr>
                <w:bCs/>
              </w:rPr>
              <w:t>59</w:t>
            </w:r>
            <w:r w:rsidR="00683405" w:rsidRPr="00244C45">
              <w:rPr>
                <w:bCs/>
              </w:rPr>
              <w:t xml:space="preserve"> </w:t>
            </w:r>
          </w:p>
        </w:tc>
      </w:tr>
    </w:tbl>
    <w:p w14:paraId="25397C8D" w14:textId="77777777" w:rsidR="00235DD5" w:rsidRDefault="00235DD5" w:rsidP="009B33F0"/>
    <w:p w14:paraId="2EDAF812" w14:textId="35A931DD" w:rsidR="00D00540" w:rsidRPr="00080CCA" w:rsidRDefault="00D00540" w:rsidP="009B33F0"/>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443"/>
      </w:tblGrid>
      <w:tr w:rsidR="00090950" w:rsidRPr="003756B9" w14:paraId="5995EF02" w14:textId="77777777" w:rsidTr="000E5608">
        <w:trPr>
          <w:tblHeader/>
        </w:trPr>
        <w:tc>
          <w:tcPr>
            <w:tcW w:w="10188" w:type="dxa"/>
            <w:gridSpan w:val="2"/>
            <w:shd w:val="clear" w:color="auto" w:fill="E7E6E6" w:themeFill="background2"/>
          </w:tcPr>
          <w:p w14:paraId="054C423E" w14:textId="1C338D48" w:rsidR="00090950" w:rsidRPr="003756B9" w:rsidRDefault="00090950" w:rsidP="00343C82">
            <w:pPr>
              <w:jc w:val="center"/>
              <w:rPr>
                <w:b/>
              </w:rPr>
            </w:pPr>
            <w:r>
              <w:rPr>
                <w:b/>
              </w:rPr>
              <w:t>STATEMENT OF NET COST</w:t>
            </w:r>
          </w:p>
        </w:tc>
      </w:tr>
      <w:tr w:rsidR="00090950" w:rsidRPr="003756B9" w14:paraId="1FAB488E" w14:textId="77777777" w:rsidTr="000E5608">
        <w:trPr>
          <w:tblHeader/>
        </w:trPr>
        <w:tc>
          <w:tcPr>
            <w:tcW w:w="7745" w:type="dxa"/>
            <w:shd w:val="clear" w:color="auto" w:fill="auto"/>
          </w:tcPr>
          <w:p w14:paraId="051CB550" w14:textId="77777777" w:rsidR="00090950" w:rsidRPr="003756B9" w:rsidRDefault="00090950" w:rsidP="00343C82">
            <w:pPr>
              <w:rPr>
                <w:b/>
                <w:sz w:val="22"/>
                <w:szCs w:val="22"/>
              </w:rPr>
            </w:pPr>
          </w:p>
        </w:tc>
        <w:tc>
          <w:tcPr>
            <w:tcW w:w="2443" w:type="dxa"/>
            <w:shd w:val="clear" w:color="auto" w:fill="auto"/>
          </w:tcPr>
          <w:p w14:paraId="5AEF0920" w14:textId="29C830D5" w:rsidR="00090950" w:rsidRPr="003756B9" w:rsidRDefault="00090950" w:rsidP="00090950">
            <w:pPr>
              <w:jc w:val="center"/>
              <w:rPr>
                <w:b/>
              </w:rPr>
            </w:pPr>
            <w:r>
              <w:rPr>
                <w:b/>
              </w:rPr>
              <w:t>Consolidated</w:t>
            </w:r>
          </w:p>
        </w:tc>
      </w:tr>
      <w:tr w:rsidR="00090950" w:rsidRPr="003756B9" w14:paraId="1D84067E" w14:textId="77777777" w:rsidTr="000E5608">
        <w:tc>
          <w:tcPr>
            <w:tcW w:w="7745" w:type="dxa"/>
            <w:shd w:val="clear" w:color="auto" w:fill="auto"/>
          </w:tcPr>
          <w:p w14:paraId="090B2D41" w14:textId="093AA492" w:rsidR="00090950" w:rsidRPr="00C004CC" w:rsidRDefault="00090950" w:rsidP="00343C82">
            <w:pPr>
              <w:rPr>
                <w:b/>
              </w:rPr>
            </w:pPr>
            <w:r w:rsidRPr="00C004CC">
              <w:rPr>
                <w:b/>
              </w:rPr>
              <w:t>Gross Program Costs:</w:t>
            </w:r>
          </w:p>
        </w:tc>
        <w:tc>
          <w:tcPr>
            <w:tcW w:w="2443" w:type="dxa"/>
            <w:shd w:val="clear" w:color="auto" w:fill="auto"/>
          </w:tcPr>
          <w:p w14:paraId="0CD3DCE6" w14:textId="77777777" w:rsidR="00090950" w:rsidRPr="003756B9" w:rsidRDefault="00090950" w:rsidP="00343C82">
            <w:pPr>
              <w:jc w:val="right"/>
              <w:rPr>
                <w:sz w:val="22"/>
                <w:szCs w:val="22"/>
              </w:rPr>
            </w:pPr>
          </w:p>
        </w:tc>
      </w:tr>
      <w:tr w:rsidR="00090950" w:rsidRPr="003756B9" w14:paraId="7FFFDB42" w14:textId="77777777" w:rsidTr="000E5608">
        <w:tc>
          <w:tcPr>
            <w:tcW w:w="7745" w:type="dxa"/>
            <w:shd w:val="clear" w:color="auto" w:fill="auto"/>
          </w:tcPr>
          <w:p w14:paraId="6CF9C8F1" w14:textId="77777777" w:rsidR="00090950" w:rsidRPr="00C004CC" w:rsidRDefault="00090950" w:rsidP="00343C82">
            <w:pPr>
              <w:rPr>
                <w:b/>
              </w:rPr>
            </w:pPr>
            <w:r w:rsidRPr="00C004CC">
              <w:t xml:space="preserve">     </w:t>
            </w:r>
            <w:r w:rsidRPr="00C004CC">
              <w:rPr>
                <w:b/>
              </w:rPr>
              <w:t>Program A:</w:t>
            </w:r>
          </w:p>
        </w:tc>
        <w:tc>
          <w:tcPr>
            <w:tcW w:w="2443" w:type="dxa"/>
            <w:shd w:val="clear" w:color="auto" w:fill="auto"/>
          </w:tcPr>
          <w:p w14:paraId="459EB618" w14:textId="77777777" w:rsidR="00090950" w:rsidRPr="00C004CC" w:rsidRDefault="00090950" w:rsidP="00343C82">
            <w:pPr>
              <w:jc w:val="right"/>
            </w:pPr>
          </w:p>
        </w:tc>
      </w:tr>
      <w:tr w:rsidR="00090950" w:rsidRPr="003756B9" w14:paraId="749BB1B3" w14:textId="77777777" w:rsidTr="000E5608">
        <w:tc>
          <w:tcPr>
            <w:tcW w:w="7745" w:type="dxa"/>
            <w:shd w:val="clear" w:color="auto" w:fill="auto"/>
          </w:tcPr>
          <w:p w14:paraId="158B65FF" w14:textId="36EAB996" w:rsidR="00090950" w:rsidRPr="00C004CC" w:rsidRDefault="00090950" w:rsidP="00343C82">
            <w:pPr>
              <w:contextualSpacing/>
            </w:pPr>
            <w:r w:rsidRPr="00C004CC">
              <w:t>1   Gross costs (61</w:t>
            </w:r>
            <w:r w:rsidR="007D787A" w:rsidRPr="00C004CC">
              <w:t>0000E</w:t>
            </w:r>
            <w:r w:rsidRPr="00C004CC">
              <w:t xml:space="preserve">) </w:t>
            </w:r>
          </w:p>
        </w:tc>
        <w:tc>
          <w:tcPr>
            <w:tcW w:w="2443" w:type="dxa"/>
            <w:shd w:val="clear" w:color="auto" w:fill="auto"/>
          </w:tcPr>
          <w:p w14:paraId="1FD49439" w14:textId="2FFC6A00" w:rsidR="00090950" w:rsidRPr="00C004CC" w:rsidRDefault="009E56E6" w:rsidP="00343C82">
            <w:pPr>
              <w:jc w:val="right"/>
            </w:pPr>
            <w:r w:rsidRPr="00C004CC">
              <w:t>30</w:t>
            </w:r>
            <w:r w:rsidR="007D787A" w:rsidRPr="00C004CC">
              <w:t>0</w:t>
            </w:r>
          </w:p>
        </w:tc>
      </w:tr>
      <w:tr w:rsidR="00090950" w:rsidRPr="003756B9" w14:paraId="7C39AFDD" w14:textId="77777777" w:rsidTr="000E5608">
        <w:tc>
          <w:tcPr>
            <w:tcW w:w="7745" w:type="dxa"/>
            <w:shd w:val="clear" w:color="auto" w:fill="auto"/>
          </w:tcPr>
          <w:p w14:paraId="13FD1884" w14:textId="5B6D7C20" w:rsidR="00090950" w:rsidRPr="00C004CC" w:rsidRDefault="00090950" w:rsidP="00343C82">
            <w:pPr>
              <w:contextualSpacing/>
            </w:pPr>
            <w:r w:rsidRPr="00C004CC">
              <w:t xml:space="preserve">2   </w:t>
            </w:r>
            <w:r w:rsidR="007D787A" w:rsidRPr="00C004CC">
              <w:t xml:space="preserve">Less: </w:t>
            </w:r>
            <w:r w:rsidR="00AF1D5D">
              <w:t xml:space="preserve"> </w:t>
            </w:r>
            <w:r w:rsidR="007D787A" w:rsidRPr="00C004CC">
              <w:t xml:space="preserve">earned revenue </w:t>
            </w:r>
            <w:r w:rsidRPr="00C004CC">
              <w:t xml:space="preserve"> </w:t>
            </w:r>
          </w:p>
        </w:tc>
        <w:tc>
          <w:tcPr>
            <w:tcW w:w="2443" w:type="dxa"/>
            <w:shd w:val="clear" w:color="auto" w:fill="auto"/>
          </w:tcPr>
          <w:p w14:paraId="6FA2366C" w14:textId="608CDF07" w:rsidR="00090950" w:rsidRPr="00C004CC" w:rsidRDefault="00090950" w:rsidP="00343C82">
            <w:pPr>
              <w:jc w:val="right"/>
            </w:pPr>
            <w:r w:rsidRPr="00C004CC">
              <w:t>0</w:t>
            </w:r>
          </w:p>
        </w:tc>
      </w:tr>
      <w:tr w:rsidR="00090950" w:rsidRPr="003756B9" w14:paraId="77D7742A" w14:textId="77777777" w:rsidTr="000E5608">
        <w:tc>
          <w:tcPr>
            <w:tcW w:w="7745" w:type="dxa"/>
            <w:shd w:val="clear" w:color="auto" w:fill="auto"/>
          </w:tcPr>
          <w:p w14:paraId="4C1CB4DC" w14:textId="65DE8236" w:rsidR="00090950" w:rsidRPr="00C004CC" w:rsidRDefault="00090950" w:rsidP="00343C82">
            <w:pPr>
              <w:contextualSpacing/>
            </w:pPr>
            <w:r w:rsidRPr="00C004CC">
              <w:t>3  Net Program costs (calc. 1-2)</w:t>
            </w:r>
          </w:p>
        </w:tc>
        <w:tc>
          <w:tcPr>
            <w:tcW w:w="2443" w:type="dxa"/>
            <w:shd w:val="clear" w:color="auto" w:fill="auto"/>
          </w:tcPr>
          <w:p w14:paraId="04533444" w14:textId="40274E30" w:rsidR="00090950" w:rsidRPr="00C004CC" w:rsidRDefault="009E56E6" w:rsidP="00343C82">
            <w:pPr>
              <w:jc w:val="right"/>
            </w:pPr>
            <w:r w:rsidRPr="00C004CC">
              <w:t>300</w:t>
            </w:r>
          </w:p>
        </w:tc>
      </w:tr>
      <w:tr w:rsidR="00090950" w:rsidRPr="003756B9" w14:paraId="6851B533" w14:textId="77777777" w:rsidTr="000E5608">
        <w:tc>
          <w:tcPr>
            <w:tcW w:w="7745" w:type="dxa"/>
            <w:shd w:val="clear" w:color="auto" w:fill="auto"/>
          </w:tcPr>
          <w:p w14:paraId="1F905C5B" w14:textId="0F1945F3" w:rsidR="00090950" w:rsidRPr="00C004CC" w:rsidRDefault="00090950" w:rsidP="00343C82">
            <w:pPr>
              <w:contextualSpacing/>
            </w:pPr>
            <w:r w:rsidRPr="00C004CC">
              <w:t xml:space="preserve">4  (Gain)/Loss on </w:t>
            </w:r>
            <w:r w:rsidR="004771CC" w:rsidRPr="00C004CC">
              <w:t>pension</w:t>
            </w:r>
            <w:r w:rsidRPr="00C004CC">
              <w:t>, or ORB or OPEB Assumption Changes</w:t>
            </w:r>
          </w:p>
        </w:tc>
        <w:tc>
          <w:tcPr>
            <w:tcW w:w="2443" w:type="dxa"/>
            <w:shd w:val="clear" w:color="auto" w:fill="auto"/>
          </w:tcPr>
          <w:p w14:paraId="0033D485" w14:textId="33A56CE2" w:rsidR="00090950" w:rsidRPr="00C004CC" w:rsidRDefault="00090950" w:rsidP="00343C82">
            <w:pPr>
              <w:jc w:val="right"/>
            </w:pPr>
            <w:r w:rsidRPr="00C004CC">
              <w:t>0</w:t>
            </w:r>
          </w:p>
        </w:tc>
      </w:tr>
      <w:tr w:rsidR="00090950" w:rsidRPr="003756B9" w14:paraId="58CDA3A0" w14:textId="77777777" w:rsidTr="000E5608">
        <w:tc>
          <w:tcPr>
            <w:tcW w:w="7745" w:type="dxa"/>
            <w:shd w:val="clear" w:color="auto" w:fill="auto"/>
          </w:tcPr>
          <w:p w14:paraId="21A14F54" w14:textId="43FF4352" w:rsidR="00090950" w:rsidRPr="00C004CC" w:rsidRDefault="00090950" w:rsidP="00343C82">
            <w:pPr>
              <w:contextualSpacing/>
            </w:pPr>
            <w:r w:rsidRPr="00C004CC">
              <w:t>5  Net program costs including Assumption change</w:t>
            </w:r>
            <w:r w:rsidR="00E679F9" w:rsidRPr="00C004CC">
              <w:t>s</w:t>
            </w:r>
            <w:r w:rsidRPr="00C004CC">
              <w:t>:</w:t>
            </w:r>
            <w:r w:rsidR="00036B5E" w:rsidRPr="00C004CC">
              <w:t xml:space="preserve"> </w:t>
            </w:r>
            <w:r w:rsidRPr="00C004CC">
              <w:t xml:space="preserve"> (calc. 3+4)</w:t>
            </w:r>
          </w:p>
        </w:tc>
        <w:tc>
          <w:tcPr>
            <w:tcW w:w="2443" w:type="dxa"/>
            <w:shd w:val="clear" w:color="auto" w:fill="auto"/>
          </w:tcPr>
          <w:p w14:paraId="446D0F46" w14:textId="52F4396C" w:rsidR="00090950" w:rsidRPr="00C004CC" w:rsidRDefault="009E56E6" w:rsidP="00343C82">
            <w:pPr>
              <w:jc w:val="right"/>
            </w:pPr>
            <w:r w:rsidRPr="00C004CC">
              <w:t>300</w:t>
            </w:r>
          </w:p>
        </w:tc>
      </w:tr>
      <w:tr w:rsidR="00090950" w:rsidRPr="003756B9" w14:paraId="0FC342BE" w14:textId="77777777" w:rsidTr="000E5608">
        <w:tc>
          <w:tcPr>
            <w:tcW w:w="7745" w:type="dxa"/>
            <w:shd w:val="clear" w:color="auto" w:fill="auto"/>
          </w:tcPr>
          <w:p w14:paraId="640B0E09" w14:textId="72B05470" w:rsidR="00090950" w:rsidRPr="00C004CC" w:rsidRDefault="00090950" w:rsidP="00343C82">
            <w:pPr>
              <w:contextualSpacing/>
            </w:pPr>
            <w:r w:rsidRPr="00C004CC">
              <w:t>6  Cost</w:t>
            </w:r>
            <w:r w:rsidR="00F900CD" w:rsidRPr="00C004CC">
              <w:t xml:space="preserve">s not assigned to programs  </w:t>
            </w:r>
            <w:r w:rsidRPr="00C004CC">
              <w:t xml:space="preserve"> </w:t>
            </w:r>
          </w:p>
        </w:tc>
        <w:tc>
          <w:tcPr>
            <w:tcW w:w="2443" w:type="dxa"/>
            <w:shd w:val="clear" w:color="auto" w:fill="auto"/>
          </w:tcPr>
          <w:p w14:paraId="1726521A" w14:textId="2AFC9B0F" w:rsidR="00090950" w:rsidRPr="00C004CC" w:rsidRDefault="00090950" w:rsidP="00343C82">
            <w:pPr>
              <w:jc w:val="right"/>
            </w:pPr>
            <w:r w:rsidRPr="00C004CC">
              <w:t>0</w:t>
            </w:r>
          </w:p>
        </w:tc>
      </w:tr>
      <w:tr w:rsidR="00090950" w:rsidRPr="003756B9" w14:paraId="073CFE85" w14:textId="77777777" w:rsidTr="000E5608">
        <w:tc>
          <w:tcPr>
            <w:tcW w:w="7745" w:type="dxa"/>
            <w:shd w:val="clear" w:color="auto" w:fill="auto"/>
          </w:tcPr>
          <w:p w14:paraId="50E4217A" w14:textId="2B7CA470" w:rsidR="00090950" w:rsidRPr="00C004CC" w:rsidRDefault="00090950" w:rsidP="00343C82">
            <w:pPr>
              <w:contextualSpacing/>
            </w:pPr>
            <w:r w:rsidRPr="00C004CC">
              <w:t>7  Less:</w:t>
            </w:r>
            <w:r w:rsidR="00D00540" w:rsidRPr="00C004CC">
              <w:t xml:space="preserve"> </w:t>
            </w:r>
            <w:r w:rsidRPr="00C004CC">
              <w:t xml:space="preserve"> earned revenues not attributed to progr</w:t>
            </w:r>
            <w:r w:rsidR="00F900CD" w:rsidRPr="00C004CC">
              <w:t>ams (590000E</w:t>
            </w:r>
            <w:r w:rsidRPr="00C004CC">
              <w:t>)</w:t>
            </w:r>
          </w:p>
        </w:tc>
        <w:tc>
          <w:tcPr>
            <w:tcW w:w="2443" w:type="dxa"/>
            <w:shd w:val="clear" w:color="auto" w:fill="auto"/>
          </w:tcPr>
          <w:p w14:paraId="5AE536D6" w14:textId="423D2920" w:rsidR="00090950" w:rsidRPr="00C004CC" w:rsidRDefault="00F900CD" w:rsidP="00F900CD">
            <w:pPr>
              <w:jc w:val="right"/>
            </w:pPr>
            <w:r w:rsidRPr="00C004CC">
              <w:t>1</w:t>
            </w:r>
            <w:r w:rsidR="00643540" w:rsidRPr="00C004CC">
              <w:t>0</w:t>
            </w:r>
            <w:r w:rsidRPr="00C004CC">
              <w:t>0</w:t>
            </w:r>
          </w:p>
        </w:tc>
      </w:tr>
      <w:tr w:rsidR="00090950" w:rsidRPr="003756B9" w14:paraId="7F6E940E" w14:textId="77777777" w:rsidTr="000E5608">
        <w:tc>
          <w:tcPr>
            <w:tcW w:w="7745" w:type="dxa"/>
            <w:shd w:val="clear" w:color="auto" w:fill="auto"/>
          </w:tcPr>
          <w:p w14:paraId="49FCDF7A" w14:textId="77777777" w:rsidR="00090950" w:rsidRPr="00C004CC" w:rsidRDefault="00090950" w:rsidP="00343C82">
            <w:pPr>
              <w:contextualSpacing/>
            </w:pPr>
            <w:r w:rsidRPr="00C004CC">
              <w:t>8  Net cost of operations (calc.  5+6-7)</w:t>
            </w:r>
          </w:p>
        </w:tc>
        <w:tc>
          <w:tcPr>
            <w:tcW w:w="2443" w:type="dxa"/>
            <w:shd w:val="clear" w:color="auto" w:fill="auto"/>
          </w:tcPr>
          <w:p w14:paraId="051616C7" w14:textId="4DA93BEA" w:rsidR="00090950" w:rsidRPr="00C004CC" w:rsidRDefault="00643540" w:rsidP="00343C82">
            <w:pPr>
              <w:jc w:val="right"/>
              <w:rPr>
                <w:bCs/>
              </w:rPr>
            </w:pPr>
            <w:r w:rsidRPr="00C004CC">
              <w:rPr>
                <w:bCs/>
              </w:rPr>
              <w:t>200</w:t>
            </w:r>
          </w:p>
        </w:tc>
      </w:tr>
    </w:tbl>
    <w:p w14:paraId="1CD8F2E9" w14:textId="77777777" w:rsidR="001439A9" w:rsidRDefault="001439A9" w:rsidP="009B33F0"/>
    <w:p w14:paraId="0349B25B" w14:textId="5D5A22BC" w:rsidR="003303C4" w:rsidRDefault="003303C4" w:rsidP="009B33F0"/>
    <w:p w14:paraId="65F36CA6" w14:textId="77777777" w:rsidR="00C004CC" w:rsidRDefault="00C004CC" w:rsidP="009B33F0"/>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799"/>
        <w:gridCol w:w="1890"/>
        <w:gridCol w:w="1890"/>
      </w:tblGrid>
      <w:tr w:rsidR="00EC2448" w:rsidRPr="00DD047B" w14:paraId="1AA85F33" w14:textId="4105185F" w:rsidTr="00644CCD">
        <w:trPr>
          <w:tblHeader/>
        </w:trPr>
        <w:tc>
          <w:tcPr>
            <w:tcW w:w="12708" w:type="dxa"/>
            <w:gridSpan w:val="4"/>
            <w:shd w:val="clear" w:color="auto" w:fill="E7E6E6" w:themeFill="background2"/>
          </w:tcPr>
          <w:p w14:paraId="7B84DB89" w14:textId="291B2099" w:rsidR="00EC2448" w:rsidRDefault="00EC2448" w:rsidP="00343C82">
            <w:pPr>
              <w:jc w:val="center"/>
              <w:rPr>
                <w:b/>
              </w:rPr>
            </w:pPr>
            <w:r>
              <w:rPr>
                <w:b/>
              </w:rPr>
              <w:t>STATEMENT OF CHANGES IN NET POSITION</w:t>
            </w:r>
          </w:p>
        </w:tc>
      </w:tr>
      <w:tr w:rsidR="00EC2448" w:rsidRPr="00DD047B" w14:paraId="7C1E6E1A" w14:textId="32E70D9B" w:rsidTr="00644CCD">
        <w:trPr>
          <w:tblHeader/>
        </w:trPr>
        <w:tc>
          <w:tcPr>
            <w:tcW w:w="7129" w:type="dxa"/>
            <w:shd w:val="clear" w:color="auto" w:fill="auto"/>
          </w:tcPr>
          <w:p w14:paraId="554529CD" w14:textId="77777777" w:rsidR="00EC2448" w:rsidRPr="002A3DD3" w:rsidRDefault="00EC2448" w:rsidP="00343C82"/>
        </w:tc>
        <w:tc>
          <w:tcPr>
            <w:tcW w:w="1799" w:type="dxa"/>
          </w:tcPr>
          <w:p w14:paraId="06A14780" w14:textId="580808BA" w:rsidR="00EC2448" w:rsidRDefault="00EC2448" w:rsidP="00343C82">
            <w:pPr>
              <w:jc w:val="center"/>
              <w:rPr>
                <w:b/>
              </w:rPr>
            </w:pPr>
            <w:r>
              <w:rPr>
                <w:b/>
              </w:rPr>
              <w:t>Funds from Dedicated Collections</w:t>
            </w:r>
          </w:p>
        </w:tc>
        <w:tc>
          <w:tcPr>
            <w:tcW w:w="1890" w:type="dxa"/>
            <w:shd w:val="clear" w:color="auto" w:fill="auto"/>
          </w:tcPr>
          <w:p w14:paraId="0E0808C2" w14:textId="5301D93A" w:rsidR="00EC2448" w:rsidRPr="00DD047B" w:rsidRDefault="00EC2448" w:rsidP="00EC2448">
            <w:pPr>
              <w:jc w:val="center"/>
              <w:rPr>
                <w:b/>
              </w:rPr>
            </w:pPr>
            <w:r>
              <w:rPr>
                <w:b/>
              </w:rPr>
              <w:t>All Other Funds</w:t>
            </w:r>
          </w:p>
        </w:tc>
        <w:tc>
          <w:tcPr>
            <w:tcW w:w="1890" w:type="dxa"/>
          </w:tcPr>
          <w:p w14:paraId="6501D071" w14:textId="4E2F7925" w:rsidR="00EC2448" w:rsidRDefault="00EC2448" w:rsidP="00343C82">
            <w:pPr>
              <w:jc w:val="center"/>
              <w:rPr>
                <w:b/>
              </w:rPr>
            </w:pPr>
            <w:r>
              <w:rPr>
                <w:b/>
              </w:rPr>
              <w:t>Consolidated</w:t>
            </w:r>
          </w:p>
        </w:tc>
      </w:tr>
      <w:tr w:rsidR="00EC2448" w:rsidRPr="00DD047B" w14:paraId="6D650AB9" w14:textId="10A2A780" w:rsidTr="00EC2448">
        <w:tc>
          <w:tcPr>
            <w:tcW w:w="7129" w:type="dxa"/>
            <w:shd w:val="clear" w:color="auto" w:fill="auto"/>
          </w:tcPr>
          <w:p w14:paraId="53F0EB07" w14:textId="32816667" w:rsidR="00EC2448" w:rsidRPr="002A3DD3" w:rsidRDefault="004771CC" w:rsidP="00343C82">
            <w:r>
              <w:t>15  Nonexchange revenue (599700)</w:t>
            </w:r>
          </w:p>
        </w:tc>
        <w:tc>
          <w:tcPr>
            <w:tcW w:w="1799" w:type="dxa"/>
          </w:tcPr>
          <w:p w14:paraId="6CD966AD" w14:textId="3395D7C5" w:rsidR="00EC2448" w:rsidRPr="002A3DD3" w:rsidRDefault="004771CC" w:rsidP="00343C82">
            <w:pPr>
              <w:jc w:val="right"/>
            </w:pPr>
            <w:r>
              <w:t>125</w:t>
            </w:r>
          </w:p>
        </w:tc>
        <w:tc>
          <w:tcPr>
            <w:tcW w:w="1890" w:type="dxa"/>
            <w:shd w:val="clear" w:color="auto" w:fill="auto"/>
          </w:tcPr>
          <w:p w14:paraId="5C754156" w14:textId="1A1D261F" w:rsidR="00EC2448" w:rsidRPr="002A3DD3" w:rsidRDefault="004771CC" w:rsidP="004771CC">
            <w:pPr>
              <w:jc w:val="right"/>
            </w:pPr>
            <w:r>
              <w:t>0</w:t>
            </w:r>
          </w:p>
        </w:tc>
        <w:tc>
          <w:tcPr>
            <w:tcW w:w="1890" w:type="dxa"/>
          </w:tcPr>
          <w:p w14:paraId="4B008EB3" w14:textId="71D8B0C9" w:rsidR="00EC2448" w:rsidRPr="002A3DD3" w:rsidRDefault="004771CC" w:rsidP="00343C82">
            <w:pPr>
              <w:jc w:val="right"/>
            </w:pPr>
            <w:r>
              <w:t>125</w:t>
            </w:r>
          </w:p>
        </w:tc>
      </w:tr>
      <w:tr w:rsidR="004771CC" w:rsidRPr="00DD047B" w14:paraId="1E392CA0" w14:textId="77777777" w:rsidTr="00EC2448">
        <w:tc>
          <w:tcPr>
            <w:tcW w:w="7129" w:type="dxa"/>
            <w:shd w:val="clear" w:color="auto" w:fill="auto"/>
          </w:tcPr>
          <w:p w14:paraId="10537D4E" w14:textId="052307BC" w:rsidR="004771CC" w:rsidRPr="002A3DD3" w:rsidRDefault="004771CC" w:rsidP="00343C82">
            <w:r>
              <w:t>23  Total Financing Sources</w:t>
            </w:r>
            <w:r w:rsidR="0041394F">
              <w:t xml:space="preserve"> (calc. sum 13..22)</w:t>
            </w:r>
          </w:p>
        </w:tc>
        <w:tc>
          <w:tcPr>
            <w:tcW w:w="1799" w:type="dxa"/>
          </w:tcPr>
          <w:p w14:paraId="6DFAE4DC" w14:textId="21B697A8" w:rsidR="004771CC" w:rsidRPr="002A3DD3" w:rsidRDefault="0041394F" w:rsidP="00343C82">
            <w:pPr>
              <w:jc w:val="right"/>
            </w:pPr>
            <w:r>
              <w:t>125</w:t>
            </w:r>
          </w:p>
        </w:tc>
        <w:tc>
          <w:tcPr>
            <w:tcW w:w="1890" w:type="dxa"/>
            <w:shd w:val="clear" w:color="auto" w:fill="auto"/>
          </w:tcPr>
          <w:p w14:paraId="4D2ACFB8" w14:textId="5873AEB5" w:rsidR="004771CC" w:rsidRPr="002A3DD3" w:rsidRDefault="0041394F" w:rsidP="00343C82">
            <w:pPr>
              <w:jc w:val="right"/>
            </w:pPr>
            <w:r>
              <w:t>0</w:t>
            </w:r>
          </w:p>
        </w:tc>
        <w:tc>
          <w:tcPr>
            <w:tcW w:w="1890" w:type="dxa"/>
          </w:tcPr>
          <w:p w14:paraId="7E6FB329" w14:textId="57A1BA5D" w:rsidR="004771CC" w:rsidRPr="002A3DD3" w:rsidRDefault="0041394F" w:rsidP="00343C82">
            <w:pPr>
              <w:jc w:val="right"/>
            </w:pPr>
            <w:r>
              <w:t>125</w:t>
            </w:r>
          </w:p>
        </w:tc>
      </w:tr>
      <w:tr w:rsidR="004771CC" w:rsidRPr="00DD047B" w14:paraId="12CA6AF6" w14:textId="77777777" w:rsidTr="00EC2448">
        <w:tc>
          <w:tcPr>
            <w:tcW w:w="7129" w:type="dxa"/>
            <w:shd w:val="clear" w:color="auto" w:fill="auto"/>
          </w:tcPr>
          <w:p w14:paraId="2B29A130" w14:textId="254806D4" w:rsidR="004771CC" w:rsidRPr="002A3DD3" w:rsidRDefault="0041394F" w:rsidP="00343C82">
            <w:r>
              <w:t>24  Net Cost of Operations (+/-)</w:t>
            </w:r>
          </w:p>
        </w:tc>
        <w:tc>
          <w:tcPr>
            <w:tcW w:w="1799" w:type="dxa"/>
          </w:tcPr>
          <w:p w14:paraId="77196FEC" w14:textId="48771EA0" w:rsidR="004771CC" w:rsidRPr="002A3DD3" w:rsidRDefault="0041394F" w:rsidP="00343C82">
            <w:pPr>
              <w:jc w:val="right"/>
            </w:pPr>
            <w:r>
              <w:t>300</w:t>
            </w:r>
          </w:p>
        </w:tc>
        <w:tc>
          <w:tcPr>
            <w:tcW w:w="1890" w:type="dxa"/>
            <w:shd w:val="clear" w:color="auto" w:fill="auto"/>
          </w:tcPr>
          <w:p w14:paraId="25E7A77F" w14:textId="706C5161" w:rsidR="004771CC" w:rsidRPr="002A3DD3" w:rsidRDefault="0041394F" w:rsidP="00343C82">
            <w:pPr>
              <w:jc w:val="right"/>
            </w:pPr>
            <w:r>
              <w:t>(1</w:t>
            </w:r>
            <w:r w:rsidR="00643540">
              <w:t>0</w:t>
            </w:r>
            <w:r>
              <w:t>0)</w:t>
            </w:r>
          </w:p>
        </w:tc>
        <w:tc>
          <w:tcPr>
            <w:tcW w:w="1890" w:type="dxa"/>
          </w:tcPr>
          <w:p w14:paraId="4311893B" w14:textId="067ADA1F" w:rsidR="004771CC" w:rsidRPr="002A3DD3" w:rsidRDefault="00643540" w:rsidP="00343C82">
            <w:pPr>
              <w:jc w:val="right"/>
            </w:pPr>
            <w:r>
              <w:t>200</w:t>
            </w:r>
          </w:p>
        </w:tc>
      </w:tr>
      <w:tr w:rsidR="004771CC" w:rsidRPr="00DD047B" w14:paraId="2F995113" w14:textId="77777777" w:rsidTr="00EC2448">
        <w:tc>
          <w:tcPr>
            <w:tcW w:w="7129" w:type="dxa"/>
            <w:shd w:val="clear" w:color="auto" w:fill="auto"/>
          </w:tcPr>
          <w:p w14:paraId="23537B1A" w14:textId="0690AF2A" w:rsidR="004771CC" w:rsidRPr="002A3DD3" w:rsidRDefault="0041394F" w:rsidP="00343C82">
            <w:r>
              <w:t>25  Net Change (calc. 23-24)</w:t>
            </w:r>
          </w:p>
        </w:tc>
        <w:tc>
          <w:tcPr>
            <w:tcW w:w="1799" w:type="dxa"/>
          </w:tcPr>
          <w:p w14:paraId="54A664B1" w14:textId="2CBE4662" w:rsidR="004771CC" w:rsidRPr="002A3DD3" w:rsidRDefault="0041394F" w:rsidP="00343C82">
            <w:pPr>
              <w:jc w:val="right"/>
            </w:pPr>
            <w:r>
              <w:t>(175)</w:t>
            </w:r>
          </w:p>
        </w:tc>
        <w:tc>
          <w:tcPr>
            <w:tcW w:w="1890" w:type="dxa"/>
            <w:shd w:val="clear" w:color="auto" w:fill="auto"/>
          </w:tcPr>
          <w:p w14:paraId="0E71C8C0" w14:textId="320E8FAF" w:rsidR="004771CC" w:rsidRPr="002A3DD3" w:rsidRDefault="0041394F" w:rsidP="00343C82">
            <w:pPr>
              <w:jc w:val="right"/>
            </w:pPr>
            <w:r>
              <w:t>1</w:t>
            </w:r>
            <w:r w:rsidR="00643540">
              <w:t>0</w:t>
            </w:r>
            <w:r>
              <w:t>0</w:t>
            </w:r>
          </w:p>
        </w:tc>
        <w:tc>
          <w:tcPr>
            <w:tcW w:w="1890" w:type="dxa"/>
          </w:tcPr>
          <w:p w14:paraId="3E2F1730" w14:textId="3C4D46C0" w:rsidR="004771CC" w:rsidRPr="002A3DD3" w:rsidRDefault="00643540" w:rsidP="00343C82">
            <w:pPr>
              <w:jc w:val="right"/>
            </w:pPr>
            <w:r>
              <w:t>(75)</w:t>
            </w:r>
          </w:p>
        </w:tc>
      </w:tr>
      <w:tr w:rsidR="004771CC" w:rsidRPr="00DD047B" w14:paraId="17B1D237" w14:textId="77777777" w:rsidTr="00EC2448">
        <w:tc>
          <w:tcPr>
            <w:tcW w:w="7129" w:type="dxa"/>
            <w:shd w:val="clear" w:color="auto" w:fill="auto"/>
          </w:tcPr>
          <w:p w14:paraId="27C80811" w14:textId="35421D75" w:rsidR="004771CC" w:rsidRPr="002A3DD3" w:rsidRDefault="0041394F" w:rsidP="00343C82">
            <w:r>
              <w:t>26  Cumulative Results of Operations (calc</w:t>
            </w:r>
            <w:r w:rsidR="00AF1D5D">
              <w:t>.</w:t>
            </w:r>
            <w:r>
              <w:t xml:space="preserve"> 12+25)</w:t>
            </w:r>
          </w:p>
        </w:tc>
        <w:tc>
          <w:tcPr>
            <w:tcW w:w="1799" w:type="dxa"/>
          </w:tcPr>
          <w:p w14:paraId="3FEA3690" w14:textId="4FD6BAE6" w:rsidR="004771CC" w:rsidRPr="002A3DD3" w:rsidRDefault="0041394F" w:rsidP="00343C82">
            <w:pPr>
              <w:jc w:val="right"/>
            </w:pPr>
            <w:r>
              <w:t>(175)</w:t>
            </w:r>
          </w:p>
        </w:tc>
        <w:tc>
          <w:tcPr>
            <w:tcW w:w="1890" w:type="dxa"/>
            <w:shd w:val="clear" w:color="auto" w:fill="auto"/>
          </w:tcPr>
          <w:p w14:paraId="173C099B" w14:textId="7BA00439" w:rsidR="004771CC" w:rsidRPr="002A3DD3" w:rsidRDefault="0041394F" w:rsidP="00343C82">
            <w:pPr>
              <w:jc w:val="right"/>
            </w:pPr>
            <w:r>
              <w:t>1</w:t>
            </w:r>
            <w:r w:rsidR="00643540">
              <w:t>0</w:t>
            </w:r>
            <w:r>
              <w:t>0</w:t>
            </w:r>
          </w:p>
        </w:tc>
        <w:tc>
          <w:tcPr>
            <w:tcW w:w="1890" w:type="dxa"/>
          </w:tcPr>
          <w:p w14:paraId="75494A3C" w14:textId="44CEF2B2" w:rsidR="004771CC" w:rsidRPr="002A3DD3" w:rsidRDefault="0041394F" w:rsidP="00343C82">
            <w:pPr>
              <w:jc w:val="right"/>
            </w:pPr>
            <w:r>
              <w:t>(</w:t>
            </w:r>
            <w:r w:rsidR="00643540">
              <w:t>7</w:t>
            </w:r>
            <w:r>
              <w:t>5)</w:t>
            </w:r>
          </w:p>
        </w:tc>
      </w:tr>
      <w:tr w:rsidR="0041394F" w:rsidRPr="00DD047B" w14:paraId="5D7672F8" w14:textId="77777777" w:rsidTr="00EC2448">
        <w:tc>
          <w:tcPr>
            <w:tcW w:w="7129" w:type="dxa"/>
            <w:shd w:val="clear" w:color="auto" w:fill="auto"/>
          </w:tcPr>
          <w:p w14:paraId="10AC6F18" w14:textId="123FD103" w:rsidR="0041394F" w:rsidRPr="002A3DD3" w:rsidRDefault="0041394F" w:rsidP="00343C82">
            <w:r>
              <w:t>27  Net Position (calc</w:t>
            </w:r>
            <w:r w:rsidR="00AF1D5D">
              <w:t>.</w:t>
            </w:r>
            <w:r>
              <w:t xml:space="preserve"> 9+26)</w:t>
            </w:r>
          </w:p>
        </w:tc>
        <w:tc>
          <w:tcPr>
            <w:tcW w:w="1799" w:type="dxa"/>
          </w:tcPr>
          <w:p w14:paraId="422EAF3B" w14:textId="35627A0A" w:rsidR="0041394F" w:rsidRPr="002A3DD3" w:rsidRDefault="0041394F" w:rsidP="00343C82">
            <w:pPr>
              <w:jc w:val="right"/>
            </w:pPr>
            <w:r>
              <w:t>(175)</w:t>
            </w:r>
          </w:p>
        </w:tc>
        <w:tc>
          <w:tcPr>
            <w:tcW w:w="1890" w:type="dxa"/>
            <w:shd w:val="clear" w:color="auto" w:fill="auto"/>
          </w:tcPr>
          <w:p w14:paraId="1405372A" w14:textId="52417765" w:rsidR="0041394F" w:rsidRPr="002A3DD3" w:rsidRDefault="0041394F" w:rsidP="00343C82">
            <w:pPr>
              <w:jc w:val="right"/>
            </w:pPr>
            <w:r>
              <w:t>1</w:t>
            </w:r>
            <w:r w:rsidR="00643540">
              <w:t>0</w:t>
            </w:r>
            <w:r>
              <w:t>0</w:t>
            </w:r>
          </w:p>
        </w:tc>
        <w:tc>
          <w:tcPr>
            <w:tcW w:w="1890" w:type="dxa"/>
          </w:tcPr>
          <w:p w14:paraId="2721F9BC" w14:textId="348E4AA3" w:rsidR="0041394F" w:rsidRPr="002A3DD3" w:rsidRDefault="0041394F" w:rsidP="00343C82">
            <w:pPr>
              <w:jc w:val="right"/>
            </w:pPr>
            <w:r>
              <w:t>(</w:t>
            </w:r>
            <w:r w:rsidR="00643540">
              <w:t>7</w:t>
            </w:r>
            <w:r>
              <w:t>5)</w:t>
            </w:r>
          </w:p>
        </w:tc>
      </w:tr>
    </w:tbl>
    <w:p w14:paraId="495A9D53" w14:textId="77777777" w:rsidR="00D77DF1" w:rsidRDefault="00D77DF1" w:rsidP="009B33F0"/>
    <w:p w14:paraId="45AC502D" w14:textId="77777777" w:rsidR="00D77DF1" w:rsidRDefault="00D77DF1"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F87192" w:rsidRPr="0012452E" w14:paraId="6146E5E8" w14:textId="77777777" w:rsidTr="00F87192">
        <w:trPr>
          <w:tblHeader/>
        </w:trPr>
        <w:tc>
          <w:tcPr>
            <w:tcW w:w="10395" w:type="dxa"/>
            <w:gridSpan w:val="2"/>
            <w:shd w:val="clear" w:color="auto" w:fill="E7E6E6" w:themeFill="background2"/>
          </w:tcPr>
          <w:p w14:paraId="049B9F9C" w14:textId="0042C964" w:rsidR="00F87192" w:rsidRPr="0012452E" w:rsidRDefault="00F87192" w:rsidP="00343C82">
            <w:pPr>
              <w:jc w:val="center"/>
              <w:rPr>
                <w:b/>
              </w:rPr>
            </w:pPr>
            <w:r>
              <w:rPr>
                <w:b/>
              </w:rPr>
              <w:t>STATEMENT OF CUSTODIAL ACTIVITY</w:t>
            </w:r>
          </w:p>
        </w:tc>
      </w:tr>
      <w:tr w:rsidR="00F87192" w:rsidRPr="0012452E" w14:paraId="3A359961" w14:textId="77777777" w:rsidTr="00F87192">
        <w:trPr>
          <w:tblHeader/>
        </w:trPr>
        <w:tc>
          <w:tcPr>
            <w:tcW w:w="7745" w:type="dxa"/>
            <w:shd w:val="clear" w:color="auto" w:fill="auto"/>
          </w:tcPr>
          <w:p w14:paraId="7896847A" w14:textId="77777777" w:rsidR="00F87192" w:rsidRPr="0012452E" w:rsidRDefault="00F87192" w:rsidP="00343C82">
            <w:pPr>
              <w:rPr>
                <w:b/>
                <w:sz w:val="22"/>
                <w:szCs w:val="22"/>
              </w:rPr>
            </w:pPr>
          </w:p>
        </w:tc>
        <w:tc>
          <w:tcPr>
            <w:tcW w:w="2650" w:type="dxa"/>
            <w:shd w:val="clear" w:color="auto" w:fill="auto"/>
          </w:tcPr>
          <w:p w14:paraId="621DA5E1" w14:textId="66BA5A45" w:rsidR="00F87192" w:rsidRPr="0012452E" w:rsidRDefault="00F87192" w:rsidP="00343C82">
            <w:pPr>
              <w:jc w:val="center"/>
              <w:rPr>
                <w:b/>
              </w:rPr>
            </w:pPr>
            <w:r>
              <w:rPr>
                <w:b/>
              </w:rPr>
              <w:t>Consolidated</w:t>
            </w:r>
          </w:p>
        </w:tc>
      </w:tr>
      <w:tr w:rsidR="00F87192" w:rsidRPr="0012452E" w14:paraId="5F91594D" w14:textId="77777777" w:rsidTr="00F87192">
        <w:tc>
          <w:tcPr>
            <w:tcW w:w="7745" w:type="dxa"/>
            <w:shd w:val="clear" w:color="auto" w:fill="auto"/>
          </w:tcPr>
          <w:p w14:paraId="3549EE30" w14:textId="045E67C0" w:rsidR="00F87192" w:rsidRPr="0012452E" w:rsidRDefault="0041394F" w:rsidP="00343C82">
            <w:pPr>
              <w:rPr>
                <w:b/>
                <w:sz w:val="22"/>
                <w:szCs w:val="22"/>
              </w:rPr>
            </w:pPr>
            <w:r>
              <w:rPr>
                <w:b/>
                <w:sz w:val="22"/>
                <w:szCs w:val="22"/>
              </w:rPr>
              <w:t>Total Custodial Revenue:</w:t>
            </w:r>
          </w:p>
        </w:tc>
        <w:tc>
          <w:tcPr>
            <w:tcW w:w="2650" w:type="dxa"/>
            <w:shd w:val="clear" w:color="auto" w:fill="auto"/>
          </w:tcPr>
          <w:p w14:paraId="70437A01" w14:textId="77777777" w:rsidR="00F87192" w:rsidRPr="0012452E" w:rsidRDefault="00F87192" w:rsidP="00343C82">
            <w:pPr>
              <w:jc w:val="right"/>
              <w:rPr>
                <w:sz w:val="22"/>
                <w:szCs w:val="22"/>
              </w:rPr>
            </w:pPr>
          </w:p>
        </w:tc>
      </w:tr>
      <w:tr w:rsidR="00F87192" w:rsidRPr="0012452E" w14:paraId="3D19E229" w14:textId="77777777" w:rsidTr="00F87192">
        <w:tc>
          <w:tcPr>
            <w:tcW w:w="7745" w:type="dxa"/>
            <w:shd w:val="clear" w:color="auto" w:fill="auto"/>
          </w:tcPr>
          <w:p w14:paraId="3E546E99" w14:textId="34BEE80C" w:rsidR="00F87192" w:rsidRPr="002C43B3" w:rsidRDefault="00F87192" w:rsidP="00343C82">
            <w:pPr>
              <w:rPr>
                <w:b/>
                <w:sz w:val="22"/>
                <w:szCs w:val="22"/>
              </w:rPr>
            </w:pPr>
            <w:r w:rsidRPr="0012452E">
              <w:rPr>
                <w:sz w:val="22"/>
                <w:szCs w:val="22"/>
              </w:rPr>
              <w:t xml:space="preserve"> </w:t>
            </w:r>
            <w:r w:rsidRPr="002C43B3">
              <w:rPr>
                <w:b/>
                <w:sz w:val="22"/>
                <w:szCs w:val="22"/>
              </w:rPr>
              <w:t>Sources of Cash Collections:</w:t>
            </w:r>
          </w:p>
        </w:tc>
        <w:tc>
          <w:tcPr>
            <w:tcW w:w="2650" w:type="dxa"/>
            <w:shd w:val="clear" w:color="auto" w:fill="auto"/>
          </w:tcPr>
          <w:p w14:paraId="4823A7D7" w14:textId="77777777" w:rsidR="00F87192" w:rsidRPr="0012452E" w:rsidRDefault="00F87192" w:rsidP="00343C82">
            <w:pPr>
              <w:jc w:val="right"/>
              <w:rPr>
                <w:sz w:val="22"/>
                <w:szCs w:val="22"/>
              </w:rPr>
            </w:pPr>
          </w:p>
        </w:tc>
      </w:tr>
      <w:tr w:rsidR="00F87192" w:rsidRPr="0012452E" w14:paraId="105CB74D" w14:textId="77777777" w:rsidTr="00F87192">
        <w:tc>
          <w:tcPr>
            <w:tcW w:w="7745" w:type="dxa"/>
            <w:shd w:val="clear" w:color="auto" w:fill="auto"/>
          </w:tcPr>
          <w:p w14:paraId="1445C5D7" w14:textId="24363FD7" w:rsidR="00F87192" w:rsidRPr="0012452E" w:rsidRDefault="00F87192" w:rsidP="00343C82">
            <w:pPr>
              <w:contextualSpacing/>
              <w:rPr>
                <w:sz w:val="22"/>
                <w:szCs w:val="22"/>
              </w:rPr>
            </w:pPr>
            <w:r>
              <w:rPr>
                <w:sz w:val="22"/>
                <w:szCs w:val="22"/>
              </w:rPr>
              <w:t xml:space="preserve">7    </w:t>
            </w:r>
            <w:r w:rsidRPr="0012452E">
              <w:rPr>
                <w:sz w:val="22"/>
                <w:szCs w:val="22"/>
              </w:rPr>
              <w:t>Misce</w:t>
            </w:r>
            <w:r>
              <w:rPr>
                <w:sz w:val="22"/>
                <w:szCs w:val="22"/>
              </w:rPr>
              <w:t>llaneous (590000E</w:t>
            </w:r>
            <w:r w:rsidRPr="0012452E">
              <w:rPr>
                <w:sz w:val="22"/>
                <w:szCs w:val="22"/>
              </w:rPr>
              <w:t>)</w:t>
            </w:r>
          </w:p>
        </w:tc>
        <w:tc>
          <w:tcPr>
            <w:tcW w:w="2650" w:type="dxa"/>
            <w:shd w:val="clear" w:color="auto" w:fill="auto"/>
          </w:tcPr>
          <w:p w14:paraId="53C37C48" w14:textId="3AE19FA5" w:rsidR="00F87192" w:rsidRPr="0012452E" w:rsidRDefault="00F87192" w:rsidP="00343C82">
            <w:pPr>
              <w:jc w:val="right"/>
              <w:rPr>
                <w:sz w:val="22"/>
                <w:szCs w:val="22"/>
              </w:rPr>
            </w:pPr>
            <w:r>
              <w:rPr>
                <w:sz w:val="22"/>
                <w:szCs w:val="22"/>
              </w:rPr>
              <w:t>500</w:t>
            </w:r>
          </w:p>
        </w:tc>
      </w:tr>
      <w:tr w:rsidR="00F87192" w:rsidRPr="0012452E" w14:paraId="3839422E" w14:textId="77777777" w:rsidTr="00F87192">
        <w:tc>
          <w:tcPr>
            <w:tcW w:w="7745" w:type="dxa"/>
            <w:shd w:val="clear" w:color="auto" w:fill="auto"/>
          </w:tcPr>
          <w:p w14:paraId="4FF0D1B3" w14:textId="1AD8F026" w:rsidR="00F87192" w:rsidRPr="0012452E" w:rsidRDefault="00F87192" w:rsidP="00343C82">
            <w:pPr>
              <w:contextualSpacing/>
              <w:rPr>
                <w:sz w:val="22"/>
                <w:szCs w:val="22"/>
              </w:rPr>
            </w:pPr>
            <w:r>
              <w:rPr>
                <w:sz w:val="22"/>
                <w:szCs w:val="22"/>
              </w:rPr>
              <w:t xml:space="preserve">8    </w:t>
            </w:r>
            <w:r w:rsidRPr="0012452E">
              <w:rPr>
                <w:sz w:val="22"/>
                <w:szCs w:val="22"/>
              </w:rPr>
              <w:t>Total Cash Collections (calc</w:t>
            </w:r>
            <w:r>
              <w:rPr>
                <w:sz w:val="22"/>
                <w:szCs w:val="22"/>
              </w:rPr>
              <w:t>.</w:t>
            </w:r>
            <w:r w:rsidRPr="0012452E">
              <w:rPr>
                <w:sz w:val="22"/>
                <w:szCs w:val="22"/>
              </w:rPr>
              <w:t xml:space="preserve"> 1</w:t>
            </w:r>
            <w:r w:rsidR="0041394F">
              <w:rPr>
                <w:sz w:val="22"/>
                <w:szCs w:val="22"/>
              </w:rPr>
              <w:t>..</w:t>
            </w:r>
            <w:r w:rsidRPr="0012452E">
              <w:rPr>
                <w:sz w:val="22"/>
                <w:szCs w:val="22"/>
              </w:rPr>
              <w:t>7)</w:t>
            </w:r>
          </w:p>
        </w:tc>
        <w:tc>
          <w:tcPr>
            <w:tcW w:w="2650" w:type="dxa"/>
            <w:shd w:val="clear" w:color="auto" w:fill="auto"/>
          </w:tcPr>
          <w:p w14:paraId="64A999DD" w14:textId="7CB65FFE" w:rsidR="00F87192" w:rsidRPr="0012452E" w:rsidRDefault="00F87192" w:rsidP="00343C82">
            <w:pPr>
              <w:jc w:val="right"/>
              <w:rPr>
                <w:sz w:val="22"/>
                <w:szCs w:val="22"/>
              </w:rPr>
            </w:pPr>
            <w:r>
              <w:rPr>
                <w:sz w:val="22"/>
                <w:szCs w:val="22"/>
              </w:rPr>
              <w:t>500</w:t>
            </w:r>
          </w:p>
        </w:tc>
      </w:tr>
      <w:tr w:rsidR="00F87192" w:rsidRPr="0012452E" w14:paraId="25BD6EED" w14:textId="77777777" w:rsidTr="00F87192">
        <w:tc>
          <w:tcPr>
            <w:tcW w:w="7745" w:type="dxa"/>
            <w:shd w:val="clear" w:color="auto" w:fill="auto"/>
          </w:tcPr>
          <w:p w14:paraId="07ACACF1" w14:textId="503BD600" w:rsidR="00F87192" w:rsidRPr="0012452E" w:rsidRDefault="00F87192" w:rsidP="00343C82">
            <w:pPr>
              <w:contextualSpacing/>
              <w:rPr>
                <w:sz w:val="22"/>
                <w:szCs w:val="22"/>
              </w:rPr>
            </w:pPr>
            <w:r>
              <w:rPr>
                <w:sz w:val="22"/>
                <w:szCs w:val="22"/>
              </w:rPr>
              <w:t xml:space="preserve">9    </w:t>
            </w:r>
            <w:r w:rsidRPr="0012452E">
              <w:rPr>
                <w:sz w:val="22"/>
                <w:szCs w:val="22"/>
              </w:rPr>
              <w:t xml:space="preserve">Accrual Adjustments (+/-) </w:t>
            </w:r>
          </w:p>
        </w:tc>
        <w:tc>
          <w:tcPr>
            <w:tcW w:w="2650" w:type="dxa"/>
            <w:shd w:val="clear" w:color="auto" w:fill="auto"/>
          </w:tcPr>
          <w:p w14:paraId="06733EF2" w14:textId="201B5C26" w:rsidR="00F87192" w:rsidRPr="0012452E" w:rsidRDefault="00F87192" w:rsidP="00343C82">
            <w:pPr>
              <w:jc w:val="right"/>
              <w:rPr>
                <w:sz w:val="22"/>
                <w:szCs w:val="22"/>
              </w:rPr>
            </w:pPr>
            <w:r>
              <w:rPr>
                <w:sz w:val="22"/>
                <w:szCs w:val="22"/>
              </w:rPr>
              <w:t>0</w:t>
            </w:r>
          </w:p>
        </w:tc>
      </w:tr>
      <w:tr w:rsidR="00F87192" w:rsidRPr="0012452E" w14:paraId="311400C3" w14:textId="77777777" w:rsidTr="00F87192">
        <w:tc>
          <w:tcPr>
            <w:tcW w:w="7745" w:type="dxa"/>
            <w:shd w:val="clear" w:color="auto" w:fill="auto"/>
          </w:tcPr>
          <w:p w14:paraId="6F554E9D" w14:textId="4470E247" w:rsidR="00F87192" w:rsidRPr="0012452E" w:rsidRDefault="00F87192" w:rsidP="00343C82">
            <w:pPr>
              <w:contextualSpacing/>
              <w:rPr>
                <w:sz w:val="22"/>
                <w:szCs w:val="22"/>
              </w:rPr>
            </w:pPr>
            <w:r>
              <w:rPr>
                <w:sz w:val="22"/>
                <w:szCs w:val="22"/>
              </w:rPr>
              <w:t xml:space="preserve">10  </w:t>
            </w:r>
            <w:r w:rsidRPr="0012452E">
              <w:rPr>
                <w:sz w:val="22"/>
                <w:szCs w:val="22"/>
              </w:rPr>
              <w:t>Total Custodial Revenue (calc</w:t>
            </w:r>
            <w:r w:rsidR="00AF1D5D">
              <w:rPr>
                <w:sz w:val="22"/>
                <w:szCs w:val="22"/>
              </w:rPr>
              <w:t>.</w:t>
            </w:r>
            <w:r w:rsidRPr="0012452E">
              <w:rPr>
                <w:sz w:val="22"/>
                <w:szCs w:val="22"/>
              </w:rPr>
              <w:t xml:space="preserve"> 8..9)</w:t>
            </w:r>
          </w:p>
        </w:tc>
        <w:tc>
          <w:tcPr>
            <w:tcW w:w="2650" w:type="dxa"/>
            <w:shd w:val="clear" w:color="auto" w:fill="auto"/>
          </w:tcPr>
          <w:p w14:paraId="36B5D90B" w14:textId="54AAF2B3" w:rsidR="00F87192" w:rsidRPr="0012452E" w:rsidRDefault="00F87192" w:rsidP="00343C82">
            <w:pPr>
              <w:jc w:val="right"/>
              <w:rPr>
                <w:sz w:val="22"/>
                <w:szCs w:val="22"/>
              </w:rPr>
            </w:pPr>
            <w:r>
              <w:rPr>
                <w:sz w:val="22"/>
                <w:szCs w:val="22"/>
              </w:rPr>
              <w:t>500</w:t>
            </w:r>
          </w:p>
        </w:tc>
      </w:tr>
      <w:tr w:rsidR="0041394F" w:rsidRPr="0012452E" w14:paraId="7F044EF3" w14:textId="77777777" w:rsidTr="00F87192">
        <w:tc>
          <w:tcPr>
            <w:tcW w:w="7745" w:type="dxa"/>
            <w:shd w:val="clear" w:color="auto" w:fill="auto"/>
          </w:tcPr>
          <w:p w14:paraId="714C4660" w14:textId="77777777" w:rsidR="0041394F" w:rsidRDefault="0041394F" w:rsidP="00343C82">
            <w:pPr>
              <w:contextualSpacing/>
              <w:rPr>
                <w:sz w:val="22"/>
                <w:szCs w:val="22"/>
              </w:rPr>
            </w:pPr>
          </w:p>
        </w:tc>
        <w:tc>
          <w:tcPr>
            <w:tcW w:w="2650" w:type="dxa"/>
            <w:shd w:val="clear" w:color="auto" w:fill="auto"/>
          </w:tcPr>
          <w:p w14:paraId="1634B4AF" w14:textId="77777777" w:rsidR="0041394F" w:rsidRDefault="0041394F" w:rsidP="00343C82">
            <w:pPr>
              <w:jc w:val="right"/>
              <w:rPr>
                <w:sz w:val="22"/>
                <w:szCs w:val="22"/>
              </w:rPr>
            </w:pPr>
          </w:p>
        </w:tc>
      </w:tr>
      <w:tr w:rsidR="0041394F" w:rsidRPr="0012452E" w14:paraId="5D5F1D88" w14:textId="77777777" w:rsidTr="00F87192">
        <w:tc>
          <w:tcPr>
            <w:tcW w:w="7745" w:type="dxa"/>
            <w:shd w:val="clear" w:color="auto" w:fill="auto"/>
          </w:tcPr>
          <w:p w14:paraId="5D845BC8" w14:textId="36504DED" w:rsidR="0041394F" w:rsidRDefault="0041394F" w:rsidP="00343C82">
            <w:pPr>
              <w:contextualSpacing/>
              <w:rPr>
                <w:sz w:val="22"/>
                <w:szCs w:val="22"/>
              </w:rPr>
            </w:pPr>
            <w:r>
              <w:rPr>
                <w:sz w:val="22"/>
                <w:szCs w:val="22"/>
              </w:rPr>
              <w:t>Disposition of Collections:</w:t>
            </w:r>
          </w:p>
        </w:tc>
        <w:tc>
          <w:tcPr>
            <w:tcW w:w="2650" w:type="dxa"/>
            <w:shd w:val="clear" w:color="auto" w:fill="auto"/>
          </w:tcPr>
          <w:p w14:paraId="39C1DD9A" w14:textId="77777777" w:rsidR="0041394F" w:rsidRDefault="0041394F" w:rsidP="00343C82">
            <w:pPr>
              <w:jc w:val="right"/>
              <w:rPr>
                <w:sz w:val="22"/>
                <w:szCs w:val="22"/>
              </w:rPr>
            </w:pPr>
          </w:p>
        </w:tc>
      </w:tr>
      <w:tr w:rsidR="0041394F" w:rsidRPr="0012452E" w14:paraId="5F125395" w14:textId="77777777" w:rsidTr="00F87192">
        <w:tc>
          <w:tcPr>
            <w:tcW w:w="7745" w:type="dxa"/>
            <w:shd w:val="clear" w:color="auto" w:fill="auto"/>
          </w:tcPr>
          <w:p w14:paraId="1D389B60" w14:textId="77777777" w:rsidR="0041394F" w:rsidRDefault="0041394F" w:rsidP="00343C82">
            <w:pPr>
              <w:contextualSpacing/>
              <w:rPr>
                <w:sz w:val="22"/>
                <w:szCs w:val="22"/>
              </w:rPr>
            </w:pPr>
          </w:p>
        </w:tc>
        <w:tc>
          <w:tcPr>
            <w:tcW w:w="2650" w:type="dxa"/>
            <w:shd w:val="clear" w:color="auto" w:fill="auto"/>
          </w:tcPr>
          <w:p w14:paraId="1FAD869F" w14:textId="77777777" w:rsidR="0041394F" w:rsidRDefault="0041394F" w:rsidP="00343C82">
            <w:pPr>
              <w:jc w:val="right"/>
              <w:rPr>
                <w:sz w:val="22"/>
                <w:szCs w:val="22"/>
              </w:rPr>
            </w:pPr>
          </w:p>
        </w:tc>
      </w:tr>
      <w:tr w:rsidR="00F87192" w:rsidRPr="0012452E" w14:paraId="2FE46D76" w14:textId="77777777" w:rsidTr="00F87192">
        <w:tc>
          <w:tcPr>
            <w:tcW w:w="7745" w:type="dxa"/>
            <w:shd w:val="clear" w:color="auto" w:fill="auto"/>
          </w:tcPr>
          <w:p w14:paraId="676E1453" w14:textId="21A4F7C1" w:rsidR="00F87192" w:rsidRPr="0012452E" w:rsidRDefault="00F87192" w:rsidP="00343C82">
            <w:pPr>
              <w:contextualSpacing/>
              <w:rPr>
                <w:sz w:val="22"/>
                <w:szCs w:val="22"/>
              </w:rPr>
            </w:pPr>
            <w:r>
              <w:rPr>
                <w:sz w:val="22"/>
                <w:szCs w:val="22"/>
              </w:rPr>
              <w:t xml:space="preserve">11  </w:t>
            </w:r>
            <w:r w:rsidRPr="0012452E">
              <w:rPr>
                <w:sz w:val="22"/>
                <w:szCs w:val="22"/>
              </w:rPr>
              <w:t xml:space="preserve">Transferred to </w:t>
            </w:r>
            <w:r>
              <w:rPr>
                <w:sz w:val="22"/>
                <w:szCs w:val="22"/>
              </w:rPr>
              <w:t xml:space="preserve">Others (by Recipient) </w:t>
            </w:r>
            <w:r w:rsidR="00F33A89">
              <w:rPr>
                <w:sz w:val="22"/>
                <w:szCs w:val="22"/>
              </w:rPr>
              <w:t>(599000E</w:t>
            </w:r>
            <w:r w:rsidR="00004A3F">
              <w:rPr>
                <w:sz w:val="22"/>
                <w:szCs w:val="22"/>
              </w:rPr>
              <w:t>(G)</w:t>
            </w:r>
            <w:r w:rsidR="00F33A89">
              <w:rPr>
                <w:sz w:val="22"/>
                <w:szCs w:val="22"/>
              </w:rPr>
              <w:t>, 599800E)</w:t>
            </w:r>
          </w:p>
        </w:tc>
        <w:tc>
          <w:tcPr>
            <w:tcW w:w="2650" w:type="dxa"/>
            <w:shd w:val="clear" w:color="auto" w:fill="auto"/>
          </w:tcPr>
          <w:p w14:paraId="050EAC0B" w14:textId="5F109111" w:rsidR="00F87192" w:rsidRPr="0012452E" w:rsidRDefault="00047E6A" w:rsidP="00343C82">
            <w:pPr>
              <w:jc w:val="right"/>
              <w:rPr>
                <w:sz w:val="22"/>
                <w:szCs w:val="22"/>
              </w:rPr>
            </w:pPr>
            <w:r>
              <w:rPr>
                <w:sz w:val="22"/>
                <w:szCs w:val="22"/>
              </w:rPr>
              <w:t>190</w:t>
            </w:r>
          </w:p>
        </w:tc>
      </w:tr>
      <w:tr w:rsidR="00F87192" w:rsidRPr="0012452E" w14:paraId="761443FC" w14:textId="77777777" w:rsidTr="00F87192">
        <w:tc>
          <w:tcPr>
            <w:tcW w:w="7745" w:type="dxa"/>
            <w:shd w:val="clear" w:color="auto" w:fill="auto"/>
          </w:tcPr>
          <w:p w14:paraId="694812DE" w14:textId="228D8F00" w:rsidR="00F87192" w:rsidRPr="0012452E" w:rsidRDefault="00F87192" w:rsidP="00343C82">
            <w:pPr>
              <w:contextualSpacing/>
              <w:rPr>
                <w:sz w:val="22"/>
                <w:szCs w:val="22"/>
              </w:rPr>
            </w:pPr>
            <w:r>
              <w:rPr>
                <w:sz w:val="22"/>
                <w:szCs w:val="22"/>
              </w:rPr>
              <w:t xml:space="preserve">12  </w:t>
            </w:r>
            <w:r w:rsidRPr="0012452E">
              <w:rPr>
                <w:sz w:val="22"/>
                <w:szCs w:val="22"/>
              </w:rPr>
              <w:t>(Increase)/Decrease in Amounts yet to be Transferred (+/-)</w:t>
            </w:r>
          </w:p>
        </w:tc>
        <w:tc>
          <w:tcPr>
            <w:tcW w:w="2650" w:type="dxa"/>
            <w:shd w:val="clear" w:color="auto" w:fill="auto"/>
          </w:tcPr>
          <w:p w14:paraId="0D08C809" w14:textId="6234B6BA" w:rsidR="00F87192" w:rsidRPr="0012452E" w:rsidRDefault="00DF114F" w:rsidP="00343C82">
            <w:pPr>
              <w:jc w:val="right"/>
              <w:rPr>
                <w:sz w:val="22"/>
                <w:szCs w:val="22"/>
              </w:rPr>
            </w:pPr>
            <w:r>
              <w:rPr>
                <w:sz w:val="22"/>
                <w:szCs w:val="22"/>
              </w:rPr>
              <w:t>(10)</w:t>
            </w:r>
          </w:p>
        </w:tc>
      </w:tr>
      <w:tr w:rsidR="00F87192" w:rsidRPr="0012452E" w14:paraId="76E88E5F" w14:textId="77777777" w:rsidTr="00F87192">
        <w:tc>
          <w:tcPr>
            <w:tcW w:w="7745" w:type="dxa"/>
            <w:shd w:val="clear" w:color="auto" w:fill="auto"/>
          </w:tcPr>
          <w:p w14:paraId="02811369" w14:textId="071908C7" w:rsidR="00F87192" w:rsidRPr="0012452E" w:rsidRDefault="00F87192" w:rsidP="00343C82">
            <w:pPr>
              <w:rPr>
                <w:sz w:val="22"/>
                <w:szCs w:val="22"/>
              </w:rPr>
            </w:pPr>
            <w:r w:rsidRPr="0012452E">
              <w:rPr>
                <w:sz w:val="22"/>
                <w:szCs w:val="22"/>
              </w:rPr>
              <w:t xml:space="preserve">     </w:t>
            </w:r>
            <w:r w:rsidR="00643540">
              <w:rPr>
                <w:sz w:val="22"/>
                <w:szCs w:val="22"/>
              </w:rPr>
              <w:t>(298000E, 298000B) “Optional Method”</w:t>
            </w:r>
          </w:p>
        </w:tc>
        <w:tc>
          <w:tcPr>
            <w:tcW w:w="2650" w:type="dxa"/>
            <w:shd w:val="clear" w:color="auto" w:fill="auto"/>
          </w:tcPr>
          <w:p w14:paraId="2CD2562C" w14:textId="77777777" w:rsidR="00F87192" w:rsidRPr="0012452E" w:rsidRDefault="00F87192" w:rsidP="00343C82">
            <w:pPr>
              <w:jc w:val="right"/>
              <w:rPr>
                <w:sz w:val="22"/>
                <w:szCs w:val="22"/>
              </w:rPr>
            </w:pPr>
          </w:p>
        </w:tc>
      </w:tr>
      <w:tr w:rsidR="00F87192" w:rsidRPr="0012452E" w14:paraId="2605DD05" w14:textId="77777777" w:rsidTr="00F87192">
        <w:tc>
          <w:tcPr>
            <w:tcW w:w="7745" w:type="dxa"/>
            <w:shd w:val="clear" w:color="auto" w:fill="auto"/>
          </w:tcPr>
          <w:p w14:paraId="52AABBC9" w14:textId="4CF674BD" w:rsidR="00F87192" w:rsidRPr="0012452E" w:rsidRDefault="00F87192" w:rsidP="00343C82">
            <w:pPr>
              <w:contextualSpacing/>
              <w:rPr>
                <w:sz w:val="22"/>
                <w:szCs w:val="22"/>
              </w:rPr>
            </w:pPr>
            <w:r>
              <w:rPr>
                <w:sz w:val="22"/>
                <w:szCs w:val="22"/>
              </w:rPr>
              <w:t xml:space="preserve">13  </w:t>
            </w:r>
            <w:r w:rsidRPr="0012452E">
              <w:rPr>
                <w:sz w:val="22"/>
                <w:szCs w:val="22"/>
              </w:rPr>
              <w:t xml:space="preserve">Refunds and </w:t>
            </w:r>
            <w:r w:rsidR="00670800">
              <w:rPr>
                <w:sz w:val="22"/>
                <w:szCs w:val="22"/>
              </w:rPr>
              <w:t>Other Payments (679000E</w:t>
            </w:r>
            <w:r w:rsidRPr="0012452E">
              <w:rPr>
                <w:sz w:val="22"/>
                <w:szCs w:val="22"/>
              </w:rPr>
              <w:t>)</w:t>
            </w:r>
          </w:p>
        </w:tc>
        <w:tc>
          <w:tcPr>
            <w:tcW w:w="2650" w:type="dxa"/>
            <w:shd w:val="clear" w:color="auto" w:fill="auto"/>
          </w:tcPr>
          <w:p w14:paraId="7AF2EFCC" w14:textId="25E947BC" w:rsidR="00F87192" w:rsidRPr="0012452E" w:rsidRDefault="00670800" w:rsidP="00343C82">
            <w:pPr>
              <w:jc w:val="right"/>
              <w:rPr>
                <w:sz w:val="22"/>
                <w:szCs w:val="22"/>
              </w:rPr>
            </w:pPr>
            <w:r>
              <w:rPr>
                <w:sz w:val="22"/>
                <w:szCs w:val="22"/>
              </w:rPr>
              <w:t>300</w:t>
            </w:r>
          </w:p>
        </w:tc>
      </w:tr>
      <w:tr w:rsidR="00F87192" w:rsidRPr="0012452E" w14:paraId="45D1FD1A" w14:textId="77777777" w:rsidTr="00F87192">
        <w:tc>
          <w:tcPr>
            <w:tcW w:w="7745" w:type="dxa"/>
            <w:shd w:val="clear" w:color="auto" w:fill="auto"/>
          </w:tcPr>
          <w:p w14:paraId="49FCD864" w14:textId="77777777" w:rsidR="00F87192" w:rsidRPr="0012452E" w:rsidRDefault="00F87192" w:rsidP="00343C82">
            <w:pPr>
              <w:contextualSpacing/>
              <w:rPr>
                <w:sz w:val="22"/>
                <w:szCs w:val="22"/>
              </w:rPr>
            </w:pPr>
            <w:r>
              <w:rPr>
                <w:sz w:val="22"/>
                <w:szCs w:val="22"/>
              </w:rPr>
              <w:t xml:space="preserve">14  </w:t>
            </w:r>
            <w:r w:rsidRPr="0012452E">
              <w:rPr>
                <w:sz w:val="22"/>
                <w:szCs w:val="22"/>
              </w:rPr>
              <w:t>Retained by the reporting Entity (calc</w:t>
            </w:r>
            <w:r>
              <w:rPr>
                <w:sz w:val="22"/>
                <w:szCs w:val="22"/>
              </w:rPr>
              <w:t>.</w:t>
            </w:r>
            <w:r w:rsidRPr="0012452E">
              <w:rPr>
                <w:sz w:val="22"/>
                <w:szCs w:val="22"/>
              </w:rPr>
              <w:t xml:space="preserve"> 10-11-12-13)</w:t>
            </w:r>
          </w:p>
        </w:tc>
        <w:tc>
          <w:tcPr>
            <w:tcW w:w="2650" w:type="dxa"/>
            <w:shd w:val="clear" w:color="auto" w:fill="auto"/>
          </w:tcPr>
          <w:p w14:paraId="04064A6D" w14:textId="3E93959B" w:rsidR="00F87192" w:rsidRPr="0012452E" w:rsidRDefault="00047E6A" w:rsidP="00DF114F">
            <w:pPr>
              <w:jc w:val="right"/>
              <w:rPr>
                <w:sz w:val="22"/>
                <w:szCs w:val="22"/>
              </w:rPr>
            </w:pPr>
            <w:r>
              <w:rPr>
                <w:sz w:val="22"/>
                <w:szCs w:val="22"/>
              </w:rPr>
              <w:t>0</w:t>
            </w:r>
          </w:p>
        </w:tc>
      </w:tr>
      <w:tr w:rsidR="00F87192" w:rsidRPr="0012452E" w14:paraId="3B0C7DBB" w14:textId="77777777" w:rsidTr="00F87192">
        <w:tc>
          <w:tcPr>
            <w:tcW w:w="7745" w:type="dxa"/>
            <w:shd w:val="clear" w:color="auto" w:fill="auto"/>
          </w:tcPr>
          <w:p w14:paraId="23E7B04E" w14:textId="77777777" w:rsidR="00F87192" w:rsidRPr="0012452E" w:rsidRDefault="00F87192" w:rsidP="00343C82">
            <w:pPr>
              <w:rPr>
                <w:sz w:val="22"/>
                <w:szCs w:val="22"/>
              </w:rPr>
            </w:pPr>
            <w:r w:rsidRPr="0012452E">
              <w:rPr>
                <w:sz w:val="22"/>
                <w:szCs w:val="22"/>
              </w:rPr>
              <w:t xml:space="preserve">      “Optional Method” (calc</w:t>
            </w:r>
            <w:r>
              <w:rPr>
                <w:sz w:val="22"/>
                <w:szCs w:val="22"/>
              </w:rPr>
              <w:t>.</w:t>
            </w:r>
            <w:r w:rsidRPr="0012452E">
              <w:rPr>
                <w:sz w:val="22"/>
                <w:szCs w:val="22"/>
              </w:rPr>
              <w:t xml:space="preserve"> 10-11+12-13)</w:t>
            </w:r>
          </w:p>
        </w:tc>
        <w:tc>
          <w:tcPr>
            <w:tcW w:w="2650" w:type="dxa"/>
            <w:shd w:val="clear" w:color="auto" w:fill="auto"/>
          </w:tcPr>
          <w:p w14:paraId="0A636ABE" w14:textId="22CED76B" w:rsidR="00F87192" w:rsidRPr="0012452E" w:rsidRDefault="00F87192" w:rsidP="00343C82">
            <w:pPr>
              <w:jc w:val="right"/>
              <w:rPr>
                <w:sz w:val="22"/>
                <w:szCs w:val="22"/>
              </w:rPr>
            </w:pPr>
          </w:p>
        </w:tc>
      </w:tr>
      <w:tr w:rsidR="00F87192" w:rsidRPr="0012452E" w14:paraId="4D7CE6D2" w14:textId="77777777" w:rsidTr="00F87192">
        <w:tc>
          <w:tcPr>
            <w:tcW w:w="7745" w:type="dxa"/>
            <w:shd w:val="clear" w:color="auto" w:fill="auto"/>
          </w:tcPr>
          <w:p w14:paraId="69403CB5" w14:textId="2BB3B40A" w:rsidR="00F87192" w:rsidRPr="0012452E" w:rsidRDefault="00F87192" w:rsidP="00343C82">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2650" w:type="dxa"/>
            <w:shd w:val="clear" w:color="auto" w:fill="auto"/>
          </w:tcPr>
          <w:p w14:paraId="6065DA6C" w14:textId="2CEF8263" w:rsidR="00F87192" w:rsidRPr="0012452E" w:rsidRDefault="00DF114F" w:rsidP="00343C82">
            <w:pPr>
              <w:jc w:val="right"/>
              <w:rPr>
                <w:sz w:val="22"/>
                <w:szCs w:val="22"/>
              </w:rPr>
            </w:pPr>
            <w:r>
              <w:rPr>
                <w:sz w:val="22"/>
                <w:szCs w:val="22"/>
              </w:rPr>
              <w:t>500</w:t>
            </w:r>
          </w:p>
        </w:tc>
      </w:tr>
      <w:tr w:rsidR="00F87192" w:rsidRPr="0012452E" w14:paraId="36CF7F07" w14:textId="77777777" w:rsidTr="00F87192">
        <w:tc>
          <w:tcPr>
            <w:tcW w:w="7745" w:type="dxa"/>
            <w:shd w:val="clear" w:color="auto" w:fill="auto"/>
          </w:tcPr>
          <w:p w14:paraId="4BAFEFF0" w14:textId="77777777" w:rsidR="00F87192" w:rsidRPr="0012452E" w:rsidRDefault="00F87192" w:rsidP="00343C82">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2650" w:type="dxa"/>
            <w:shd w:val="clear" w:color="auto" w:fill="auto"/>
          </w:tcPr>
          <w:p w14:paraId="3794A860" w14:textId="2ADC1FC6" w:rsidR="00F87192" w:rsidRPr="0012452E" w:rsidRDefault="00F87192" w:rsidP="00343C82">
            <w:pPr>
              <w:jc w:val="right"/>
              <w:rPr>
                <w:sz w:val="22"/>
                <w:szCs w:val="22"/>
              </w:rPr>
            </w:pPr>
          </w:p>
        </w:tc>
      </w:tr>
      <w:tr w:rsidR="00F87192" w:rsidRPr="004720C6" w14:paraId="0CF345E4" w14:textId="77777777" w:rsidTr="00F87192">
        <w:tc>
          <w:tcPr>
            <w:tcW w:w="7745" w:type="dxa"/>
            <w:shd w:val="clear" w:color="auto" w:fill="auto"/>
          </w:tcPr>
          <w:p w14:paraId="5149137F" w14:textId="77777777" w:rsidR="00F87192" w:rsidRPr="0012452E" w:rsidRDefault="00F87192" w:rsidP="00343C82">
            <w:pPr>
              <w:contextualSpacing/>
              <w:rPr>
                <w:sz w:val="22"/>
                <w:szCs w:val="22"/>
              </w:rPr>
            </w:pPr>
            <w:r>
              <w:rPr>
                <w:sz w:val="22"/>
                <w:szCs w:val="22"/>
              </w:rPr>
              <w:t xml:space="preserve">16  </w:t>
            </w:r>
            <w:r w:rsidRPr="0012452E">
              <w:rPr>
                <w:sz w:val="22"/>
                <w:szCs w:val="22"/>
              </w:rPr>
              <w:t>Net Custodial Activity (calc</w:t>
            </w:r>
            <w:r>
              <w:rPr>
                <w:sz w:val="22"/>
                <w:szCs w:val="22"/>
              </w:rPr>
              <w:t>.</w:t>
            </w:r>
            <w:r w:rsidRPr="0012452E">
              <w:rPr>
                <w:sz w:val="22"/>
                <w:szCs w:val="22"/>
              </w:rPr>
              <w:t xml:space="preserve"> 10-15)</w:t>
            </w:r>
          </w:p>
        </w:tc>
        <w:tc>
          <w:tcPr>
            <w:tcW w:w="2650" w:type="dxa"/>
            <w:shd w:val="clear" w:color="auto" w:fill="auto"/>
          </w:tcPr>
          <w:p w14:paraId="7B7DD4D0" w14:textId="08BA2494" w:rsidR="006F3008" w:rsidRPr="00244C45" w:rsidRDefault="006F3008" w:rsidP="006F3008">
            <w:pPr>
              <w:jc w:val="right"/>
              <w:rPr>
                <w:bCs/>
                <w:sz w:val="22"/>
                <w:szCs w:val="22"/>
              </w:rPr>
            </w:pPr>
            <w:r w:rsidRPr="00244C45">
              <w:rPr>
                <w:bCs/>
                <w:sz w:val="22"/>
                <w:szCs w:val="22"/>
              </w:rPr>
              <w:t>0</w:t>
            </w:r>
          </w:p>
        </w:tc>
      </w:tr>
    </w:tbl>
    <w:p w14:paraId="7E8CBAB1" w14:textId="30E2D2B5" w:rsidR="00D77DF1" w:rsidRDefault="00D77DF1" w:rsidP="009B33F0"/>
    <w:p w14:paraId="24955A6C" w14:textId="77777777" w:rsidR="00580385" w:rsidRDefault="00580385" w:rsidP="009B33F0"/>
    <w:p w14:paraId="1E78C6ED" w14:textId="77777777" w:rsidR="00D77DF1" w:rsidRDefault="00D77DF1" w:rsidP="009B33F0"/>
    <w:tbl>
      <w:tblPr>
        <w:tblW w:w="10185" w:type="dxa"/>
        <w:tblInd w:w="93" w:type="dxa"/>
        <w:tblLook w:val="04A0" w:firstRow="1" w:lastRow="0" w:firstColumn="1" w:lastColumn="0" w:noHBand="0" w:noVBand="1"/>
      </w:tblPr>
      <w:tblGrid>
        <w:gridCol w:w="915"/>
        <w:gridCol w:w="7020"/>
        <w:gridCol w:w="2250"/>
      </w:tblGrid>
      <w:tr w:rsidR="00580385" w14:paraId="0C4E45B2" w14:textId="77777777" w:rsidTr="003303C4">
        <w:trPr>
          <w:trHeight w:val="458"/>
          <w:tblHeader/>
        </w:trPr>
        <w:tc>
          <w:tcPr>
            <w:tcW w:w="1018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2EE7C3C6" w14:textId="764BB51A" w:rsidR="00580385" w:rsidRDefault="00580385" w:rsidP="00343C82">
            <w:pPr>
              <w:jc w:val="center"/>
              <w:rPr>
                <w:b/>
                <w:bCs/>
              </w:rPr>
            </w:pPr>
            <w:r>
              <w:rPr>
                <w:b/>
                <w:bCs/>
              </w:rPr>
              <w:t>STATEMENT OF BUDGETARY RESOURCES</w:t>
            </w:r>
          </w:p>
        </w:tc>
      </w:tr>
      <w:tr w:rsidR="00580385" w14:paraId="1EB90A8A" w14:textId="77777777" w:rsidTr="003303C4">
        <w:trPr>
          <w:trHeight w:val="458"/>
          <w:tblHeader/>
        </w:trPr>
        <w:tc>
          <w:tcPr>
            <w:tcW w:w="7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A91A2A" w14:textId="77777777" w:rsidR="00580385" w:rsidRDefault="00580385" w:rsidP="00343C82">
            <w:pPr>
              <w:jc w:val="center"/>
            </w:pPr>
            <w:r>
              <w:t> </w:t>
            </w:r>
          </w:p>
        </w:tc>
        <w:tc>
          <w:tcPr>
            <w:tcW w:w="2250" w:type="dxa"/>
            <w:tcBorders>
              <w:top w:val="nil"/>
              <w:left w:val="nil"/>
              <w:bottom w:val="single" w:sz="4" w:space="0" w:color="auto"/>
              <w:right w:val="single" w:sz="4" w:space="0" w:color="auto"/>
            </w:tcBorders>
            <w:shd w:val="clear" w:color="auto" w:fill="auto"/>
            <w:vAlign w:val="bottom"/>
          </w:tcPr>
          <w:p w14:paraId="3F5D985F" w14:textId="20A11FB3" w:rsidR="00580385" w:rsidRDefault="00580385" w:rsidP="00343C82">
            <w:pPr>
              <w:jc w:val="center"/>
              <w:rPr>
                <w:b/>
                <w:bCs/>
              </w:rPr>
            </w:pPr>
            <w:r>
              <w:rPr>
                <w:b/>
                <w:bCs/>
              </w:rPr>
              <w:t>Consolidated</w:t>
            </w:r>
          </w:p>
        </w:tc>
      </w:tr>
      <w:tr w:rsidR="00580385" w14:paraId="2D4BE1AF" w14:textId="77777777" w:rsidTr="00524687">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73F667E8" w14:textId="77777777" w:rsidR="00580385" w:rsidRDefault="00580385" w:rsidP="00343C82">
            <w:pPr>
              <w:jc w:val="center"/>
            </w:pPr>
            <w:r>
              <w:t>Line No.</w:t>
            </w:r>
          </w:p>
        </w:tc>
        <w:tc>
          <w:tcPr>
            <w:tcW w:w="7020" w:type="dxa"/>
            <w:tcBorders>
              <w:top w:val="nil"/>
              <w:left w:val="nil"/>
              <w:bottom w:val="single" w:sz="4" w:space="0" w:color="auto"/>
              <w:right w:val="single" w:sz="4" w:space="0" w:color="auto"/>
            </w:tcBorders>
            <w:shd w:val="clear" w:color="auto" w:fill="auto"/>
            <w:vAlign w:val="bottom"/>
          </w:tcPr>
          <w:p w14:paraId="4EFD3208" w14:textId="667274F6" w:rsidR="00580385" w:rsidRDefault="00B36ED4" w:rsidP="00343C82">
            <w:pPr>
              <w:rPr>
                <w:b/>
                <w:bCs/>
              </w:rPr>
            </w:pPr>
            <w:r>
              <w:rPr>
                <w:b/>
                <w:bCs/>
              </w:rPr>
              <w:t xml:space="preserve"> Budgetary resources</w:t>
            </w:r>
          </w:p>
        </w:tc>
        <w:tc>
          <w:tcPr>
            <w:tcW w:w="2250" w:type="dxa"/>
            <w:tcBorders>
              <w:top w:val="nil"/>
              <w:left w:val="nil"/>
              <w:bottom w:val="single" w:sz="4" w:space="0" w:color="auto"/>
              <w:right w:val="single" w:sz="4" w:space="0" w:color="auto"/>
            </w:tcBorders>
            <w:shd w:val="clear" w:color="auto" w:fill="auto"/>
            <w:noWrap/>
            <w:vAlign w:val="bottom"/>
          </w:tcPr>
          <w:p w14:paraId="62753565" w14:textId="77777777" w:rsidR="00580385" w:rsidRDefault="00580385" w:rsidP="00343C82">
            <w:pPr>
              <w:jc w:val="center"/>
            </w:pPr>
          </w:p>
        </w:tc>
      </w:tr>
      <w:tr w:rsidR="00580385" w14:paraId="005E8DDA" w14:textId="77777777" w:rsidTr="00524687">
        <w:trPr>
          <w:trHeight w:val="395"/>
        </w:trPr>
        <w:tc>
          <w:tcPr>
            <w:tcW w:w="915" w:type="dxa"/>
            <w:tcBorders>
              <w:top w:val="nil"/>
              <w:left w:val="single" w:sz="4" w:space="0" w:color="auto"/>
              <w:bottom w:val="single" w:sz="4" w:space="0" w:color="auto"/>
              <w:right w:val="single" w:sz="4" w:space="0" w:color="auto"/>
            </w:tcBorders>
            <w:shd w:val="clear" w:color="auto" w:fill="auto"/>
            <w:noWrap/>
          </w:tcPr>
          <w:p w14:paraId="611D36D7" w14:textId="467486BD" w:rsidR="00580385" w:rsidRDefault="00580385" w:rsidP="00343C82">
            <w:pPr>
              <w:jc w:val="right"/>
            </w:pPr>
            <w:r>
              <w:t>1490</w:t>
            </w:r>
          </w:p>
        </w:tc>
        <w:tc>
          <w:tcPr>
            <w:tcW w:w="7020" w:type="dxa"/>
            <w:tcBorders>
              <w:top w:val="nil"/>
              <w:left w:val="nil"/>
              <w:bottom w:val="single" w:sz="4" w:space="0" w:color="auto"/>
              <w:right w:val="single" w:sz="4" w:space="0" w:color="auto"/>
            </w:tcBorders>
            <w:shd w:val="clear" w:color="auto" w:fill="auto"/>
          </w:tcPr>
          <w:p w14:paraId="38CDC5E6" w14:textId="280EB096" w:rsidR="00580385" w:rsidRDefault="00580385" w:rsidP="00343C82">
            <w:r>
              <w:t>Borrowing authority (discretionary and manda</w:t>
            </w:r>
            <w:r w:rsidR="009C639C">
              <w:t>tory) (414100E</w:t>
            </w:r>
            <w:r w:rsidR="000944FA">
              <w:t>, 438200E</w:t>
            </w:r>
            <w:r w:rsidR="00243FD7">
              <w:t>, 414600E</w:t>
            </w:r>
            <w:r w:rsidR="000F3BD0">
              <w:t>)</w:t>
            </w:r>
          </w:p>
        </w:tc>
        <w:tc>
          <w:tcPr>
            <w:tcW w:w="2250" w:type="dxa"/>
            <w:tcBorders>
              <w:top w:val="nil"/>
              <w:left w:val="nil"/>
              <w:bottom w:val="single" w:sz="4" w:space="0" w:color="auto"/>
              <w:right w:val="single" w:sz="4" w:space="0" w:color="auto"/>
            </w:tcBorders>
            <w:shd w:val="clear" w:color="auto" w:fill="auto"/>
            <w:noWrap/>
            <w:vAlign w:val="bottom"/>
          </w:tcPr>
          <w:p w14:paraId="492DE2B1" w14:textId="7021A45C" w:rsidR="00580385" w:rsidRPr="00235DD5" w:rsidRDefault="000944FA" w:rsidP="00343C82">
            <w:pPr>
              <w:jc w:val="right"/>
              <w:rPr>
                <w:u w:val="single"/>
              </w:rPr>
            </w:pPr>
            <w:r w:rsidRPr="00235DD5">
              <w:rPr>
                <w:u w:val="single"/>
              </w:rPr>
              <w:t>9</w:t>
            </w:r>
            <w:r w:rsidR="00243FD7" w:rsidRPr="00235DD5">
              <w:rPr>
                <w:u w:val="single"/>
              </w:rPr>
              <w:t>31</w:t>
            </w:r>
          </w:p>
        </w:tc>
      </w:tr>
      <w:tr w:rsidR="00580385" w14:paraId="70C52EC4" w14:textId="77777777" w:rsidTr="00524687">
        <w:trPr>
          <w:trHeight w:val="395"/>
        </w:trPr>
        <w:tc>
          <w:tcPr>
            <w:tcW w:w="915" w:type="dxa"/>
            <w:tcBorders>
              <w:top w:val="nil"/>
              <w:left w:val="single" w:sz="4" w:space="0" w:color="auto"/>
              <w:bottom w:val="single" w:sz="4" w:space="0" w:color="auto"/>
              <w:right w:val="single" w:sz="4" w:space="0" w:color="auto"/>
            </w:tcBorders>
            <w:shd w:val="clear" w:color="auto" w:fill="auto"/>
            <w:noWrap/>
          </w:tcPr>
          <w:p w14:paraId="0D11FA56" w14:textId="3259946D" w:rsidR="00580385" w:rsidRDefault="00580385" w:rsidP="00343C82">
            <w:pPr>
              <w:jc w:val="right"/>
            </w:pPr>
            <w:r>
              <w:t>1890</w:t>
            </w:r>
          </w:p>
        </w:tc>
        <w:tc>
          <w:tcPr>
            <w:tcW w:w="7020" w:type="dxa"/>
            <w:tcBorders>
              <w:top w:val="nil"/>
              <w:left w:val="nil"/>
              <w:bottom w:val="single" w:sz="4" w:space="0" w:color="auto"/>
              <w:right w:val="single" w:sz="4" w:space="0" w:color="auto"/>
            </w:tcBorders>
            <w:shd w:val="clear" w:color="auto" w:fill="auto"/>
          </w:tcPr>
          <w:p w14:paraId="05BD7157" w14:textId="270164A4" w:rsidR="00580385" w:rsidRDefault="00580385" w:rsidP="00343C82">
            <w:r>
              <w:t>Spending authority from offsetting collections (discretionary and mandatory) (425200E)</w:t>
            </w:r>
          </w:p>
        </w:tc>
        <w:tc>
          <w:tcPr>
            <w:tcW w:w="2250" w:type="dxa"/>
            <w:tcBorders>
              <w:top w:val="nil"/>
              <w:left w:val="nil"/>
              <w:bottom w:val="single" w:sz="4" w:space="0" w:color="auto"/>
              <w:right w:val="single" w:sz="4" w:space="0" w:color="auto"/>
            </w:tcBorders>
            <w:shd w:val="clear" w:color="auto" w:fill="auto"/>
            <w:noWrap/>
            <w:vAlign w:val="bottom"/>
          </w:tcPr>
          <w:p w14:paraId="4FB1BDA4" w14:textId="0D28A64D" w:rsidR="00580385" w:rsidRPr="00235DD5" w:rsidRDefault="000944FA" w:rsidP="00343C82">
            <w:pPr>
              <w:jc w:val="right"/>
            </w:pPr>
            <w:r w:rsidRPr="00235DD5">
              <w:t>100</w:t>
            </w:r>
          </w:p>
        </w:tc>
      </w:tr>
      <w:tr w:rsidR="00580385" w14:paraId="3EF34132" w14:textId="77777777" w:rsidTr="00524687">
        <w:trPr>
          <w:trHeight w:val="395"/>
        </w:trPr>
        <w:tc>
          <w:tcPr>
            <w:tcW w:w="915" w:type="dxa"/>
            <w:tcBorders>
              <w:top w:val="nil"/>
              <w:left w:val="single" w:sz="4" w:space="0" w:color="auto"/>
              <w:bottom w:val="single" w:sz="4" w:space="0" w:color="auto"/>
              <w:right w:val="single" w:sz="4" w:space="0" w:color="auto"/>
            </w:tcBorders>
            <w:shd w:val="clear" w:color="auto" w:fill="auto"/>
            <w:noWrap/>
          </w:tcPr>
          <w:p w14:paraId="6B144F69" w14:textId="66843204" w:rsidR="00580385" w:rsidRDefault="00580385" w:rsidP="00343C82">
            <w:pPr>
              <w:jc w:val="right"/>
            </w:pPr>
            <w:r>
              <w:t>1910</w:t>
            </w:r>
          </w:p>
        </w:tc>
        <w:tc>
          <w:tcPr>
            <w:tcW w:w="7020" w:type="dxa"/>
            <w:tcBorders>
              <w:top w:val="nil"/>
              <w:left w:val="nil"/>
              <w:bottom w:val="single" w:sz="4" w:space="0" w:color="auto"/>
              <w:right w:val="single" w:sz="4" w:space="0" w:color="auto"/>
            </w:tcBorders>
            <w:shd w:val="clear" w:color="auto" w:fill="auto"/>
          </w:tcPr>
          <w:p w14:paraId="053759FF" w14:textId="00F9C801" w:rsidR="00580385" w:rsidRDefault="00580385" w:rsidP="00343C82">
            <w:r>
              <w:t>Total budgetary resources</w:t>
            </w:r>
            <w:r w:rsidR="00B36ED4">
              <w:t xml:space="preserve"> (calc.)</w:t>
            </w:r>
          </w:p>
        </w:tc>
        <w:tc>
          <w:tcPr>
            <w:tcW w:w="2250" w:type="dxa"/>
            <w:tcBorders>
              <w:top w:val="nil"/>
              <w:left w:val="nil"/>
              <w:bottom w:val="single" w:sz="4" w:space="0" w:color="auto"/>
              <w:right w:val="single" w:sz="4" w:space="0" w:color="auto"/>
            </w:tcBorders>
            <w:shd w:val="clear" w:color="auto" w:fill="auto"/>
            <w:noWrap/>
            <w:vAlign w:val="bottom"/>
          </w:tcPr>
          <w:p w14:paraId="37843FDD" w14:textId="296BFC93" w:rsidR="00580385" w:rsidRPr="00235DD5" w:rsidRDefault="00243FD7" w:rsidP="00343C82">
            <w:pPr>
              <w:jc w:val="right"/>
            </w:pPr>
            <w:r w:rsidRPr="00235DD5">
              <w:t>1</w:t>
            </w:r>
            <w:r w:rsidR="00235DD5" w:rsidRPr="00235DD5">
              <w:t>,</w:t>
            </w:r>
            <w:r w:rsidRPr="00235DD5">
              <w:t>031</w:t>
            </w:r>
            <w:r w:rsidR="00580385" w:rsidRPr="00235DD5">
              <w:t xml:space="preserve"> </w:t>
            </w:r>
          </w:p>
        </w:tc>
      </w:tr>
      <w:tr w:rsidR="00580385" w14:paraId="2505C47C" w14:textId="77777777" w:rsidTr="00524687">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1518EA11" w14:textId="77777777" w:rsidR="00580385" w:rsidRDefault="00580385" w:rsidP="00343C82">
            <w:pPr>
              <w:jc w:val="right"/>
            </w:pPr>
            <w:r>
              <w:t> </w:t>
            </w:r>
          </w:p>
        </w:tc>
        <w:tc>
          <w:tcPr>
            <w:tcW w:w="7020" w:type="dxa"/>
            <w:tcBorders>
              <w:top w:val="nil"/>
              <w:left w:val="nil"/>
              <w:bottom w:val="single" w:sz="4" w:space="0" w:color="auto"/>
              <w:right w:val="single" w:sz="4" w:space="0" w:color="auto"/>
            </w:tcBorders>
            <w:shd w:val="clear" w:color="auto" w:fill="auto"/>
          </w:tcPr>
          <w:p w14:paraId="77D84BEA" w14:textId="77777777" w:rsidR="00580385" w:rsidRDefault="00580385" w:rsidP="00343C82">
            <w:pPr>
              <w:rPr>
                <w:b/>
                <w:bCs/>
              </w:rPr>
            </w:pPr>
            <w:r>
              <w:rPr>
                <w:b/>
                <w:bCs/>
              </w:rPr>
              <w:t> </w:t>
            </w:r>
          </w:p>
        </w:tc>
        <w:tc>
          <w:tcPr>
            <w:tcW w:w="2250" w:type="dxa"/>
            <w:tcBorders>
              <w:top w:val="nil"/>
              <w:left w:val="nil"/>
              <w:bottom w:val="single" w:sz="4" w:space="0" w:color="auto"/>
              <w:right w:val="single" w:sz="4" w:space="0" w:color="auto"/>
            </w:tcBorders>
            <w:shd w:val="clear" w:color="auto" w:fill="auto"/>
            <w:noWrap/>
            <w:vAlign w:val="bottom"/>
          </w:tcPr>
          <w:p w14:paraId="3FE5439F" w14:textId="77777777" w:rsidR="00580385" w:rsidRDefault="00580385" w:rsidP="00343C82">
            <w:pPr>
              <w:jc w:val="right"/>
            </w:pPr>
          </w:p>
        </w:tc>
      </w:tr>
      <w:tr w:rsidR="00580385" w14:paraId="53CEA559" w14:textId="77777777" w:rsidTr="00580385">
        <w:trPr>
          <w:trHeight w:val="242"/>
        </w:trPr>
        <w:tc>
          <w:tcPr>
            <w:tcW w:w="7935" w:type="dxa"/>
            <w:gridSpan w:val="2"/>
            <w:tcBorders>
              <w:top w:val="single" w:sz="4" w:space="0" w:color="auto"/>
              <w:left w:val="single" w:sz="4" w:space="0" w:color="auto"/>
              <w:bottom w:val="single" w:sz="4" w:space="0" w:color="auto"/>
              <w:right w:val="single" w:sz="4" w:space="0" w:color="auto"/>
            </w:tcBorders>
            <w:shd w:val="clear" w:color="auto" w:fill="auto"/>
          </w:tcPr>
          <w:p w14:paraId="694F7EFE" w14:textId="77777777" w:rsidR="00580385" w:rsidRDefault="00580385" w:rsidP="00343C82">
            <w:pPr>
              <w:rPr>
                <w:b/>
                <w:bCs/>
              </w:rPr>
            </w:pPr>
            <w:r>
              <w:rPr>
                <w:b/>
                <w:bCs/>
              </w:rPr>
              <w:t xml:space="preserve">                    Status of budgetary resources</w:t>
            </w:r>
          </w:p>
        </w:tc>
        <w:tc>
          <w:tcPr>
            <w:tcW w:w="2250" w:type="dxa"/>
            <w:tcBorders>
              <w:top w:val="nil"/>
              <w:left w:val="nil"/>
              <w:bottom w:val="single" w:sz="4" w:space="0" w:color="auto"/>
              <w:right w:val="single" w:sz="4" w:space="0" w:color="auto"/>
            </w:tcBorders>
            <w:shd w:val="clear" w:color="auto" w:fill="auto"/>
            <w:noWrap/>
            <w:vAlign w:val="bottom"/>
          </w:tcPr>
          <w:p w14:paraId="29C7CE16" w14:textId="77777777" w:rsidR="00580385" w:rsidRDefault="00580385" w:rsidP="00343C82">
            <w:pPr>
              <w:jc w:val="right"/>
            </w:pPr>
          </w:p>
        </w:tc>
      </w:tr>
      <w:tr w:rsidR="00580385" w14:paraId="43B6A906"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9AA24D8" w14:textId="77777777" w:rsidR="00580385" w:rsidRDefault="00580385" w:rsidP="00343C82">
            <w:pPr>
              <w:jc w:val="right"/>
            </w:pPr>
            <w:r>
              <w:t> </w:t>
            </w:r>
          </w:p>
        </w:tc>
        <w:tc>
          <w:tcPr>
            <w:tcW w:w="7020" w:type="dxa"/>
            <w:tcBorders>
              <w:top w:val="nil"/>
              <w:left w:val="nil"/>
              <w:bottom w:val="single" w:sz="4" w:space="0" w:color="auto"/>
              <w:right w:val="single" w:sz="4" w:space="0" w:color="auto"/>
            </w:tcBorders>
            <w:shd w:val="clear" w:color="auto" w:fill="auto"/>
          </w:tcPr>
          <w:p w14:paraId="4F544052" w14:textId="77777777" w:rsidR="00580385" w:rsidRDefault="00580385" w:rsidP="00343C82">
            <w:pPr>
              <w:rPr>
                <w:b/>
                <w:bCs/>
              </w:rPr>
            </w:pPr>
            <w:r>
              <w:rPr>
                <w:b/>
                <w:bCs/>
              </w:rPr>
              <w:t>Unobligated balance, end of year:</w:t>
            </w:r>
          </w:p>
        </w:tc>
        <w:tc>
          <w:tcPr>
            <w:tcW w:w="2250" w:type="dxa"/>
            <w:tcBorders>
              <w:top w:val="nil"/>
              <w:left w:val="nil"/>
              <w:bottom w:val="single" w:sz="4" w:space="0" w:color="auto"/>
              <w:right w:val="single" w:sz="4" w:space="0" w:color="auto"/>
            </w:tcBorders>
            <w:shd w:val="clear" w:color="auto" w:fill="auto"/>
            <w:noWrap/>
            <w:vAlign w:val="bottom"/>
          </w:tcPr>
          <w:p w14:paraId="6E345910" w14:textId="77777777" w:rsidR="00580385" w:rsidRDefault="00580385" w:rsidP="00343C82">
            <w:pPr>
              <w:jc w:val="right"/>
            </w:pPr>
          </w:p>
        </w:tc>
      </w:tr>
      <w:tr w:rsidR="009C639C" w14:paraId="53F0DF87"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6F189E2" w14:textId="5ABC1389" w:rsidR="009C639C" w:rsidRDefault="009C639C" w:rsidP="00343C82">
            <w:pPr>
              <w:jc w:val="right"/>
            </w:pPr>
            <w:r>
              <w:t>2190</w:t>
            </w:r>
          </w:p>
        </w:tc>
        <w:tc>
          <w:tcPr>
            <w:tcW w:w="7020" w:type="dxa"/>
            <w:tcBorders>
              <w:top w:val="nil"/>
              <w:left w:val="nil"/>
              <w:bottom w:val="single" w:sz="4" w:space="0" w:color="auto"/>
              <w:right w:val="single" w:sz="4" w:space="0" w:color="auto"/>
            </w:tcBorders>
            <w:shd w:val="clear" w:color="auto" w:fill="auto"/>
          </w:tcPr>
          <w:p w14:paraId="2B439EBC" w14:textId="5B057BEA" w:rsidR="009C639C" w:rsidRDefault="009C639C" w:rsidP="00343C82">
            <w:r>
              <w:t>New obligations and upward adjustments (total) (Note 31) (480100E</w:t>
            </w:r>
            <w:r w:rsidR="000F3BD0">
              <w:t>, 490200E)</w:t>
            </w:r>
          </w:p>
        </w:tc>
        <w:tc>
          <w:tcPr>
            <w:tcW w:w="2250" w:type="dxa"/>
            <w:tcBorders>
              <w:top w:val="nil"/>
              <w:left w:val="nil"/>
              <w:bottom w:val="single" w:sz="4" w:space="0" w:color="auto"/>
              <w:right w:val="single" w:sz="4" w:space="0" w:color="auto"/>
            </w:tcBorders>
            <w:shd w:val="clear" w:color="auto" w:fill="auto"/>
            <w:noWrap/>
            <w:vAlign w:val="bottom"/>
          </w:tcPr>
          <w:p w14:paraId="5C2D610C" w14:textId="6D9F3423" w:rsidR="009C639C" w:rsidRDefault="000F3BD0" w:rsidP="00343C82">
            <w:pPr>
              <w:jc w:val="right"/>
              <w:rPr>
                <w:u w:val="single"/>
              </w:rPr>
            </w:pPr>
            <w:r>
              <w:rPr>
                <w:u w:val="single"/>
              </w:rPr>
              <w:t>931</w:t>
            </w:r>
          </w:p>
        </w:tc>
      </w:tr>
      <w:tr w:rsidR="00580385" w14:paraId="7D85A02D" w14:textId="77777777" w:rsidTr="00524687">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17F3700" w14:textId="77777777" w:rsidR="00580385" w:rsidRDefault="00580385" w:rsidP="00343C82">
            <w:pPr>
              <w:jc w:val="right"/>
            </w:pPr>
            <w:r>
              <w:t>2404</w:t>
            </w:r>
          </w:p>
        </w:tc>
        <w:tc>
          <w:tcPr>
            <w:tcW w:w="7020" w:type="dxa"/>
            <w:tcBorders>
              <w:top w:val="nil"/>
              <w:left w:val="nil"/>
              <w:bottom w:val="single" w:sz="4" w:space="0" w:color="auto"/>
              <w:right w:val="single" w:sz="4" w:space="0" w:color="auto"/>
            </w:tcBorders>
            <w:shd w:val="clear" w:color="auto" w:fill="auto"/>
          </w:tcPr>
          <w:p w14:paraId="186DE374" w14:textId="622AF099" w:rsidR="00580385" w:rsidRDefault="009C639C" w:rsidP="00343C82">
            <w:r>
              <w:t>Unapportioned (445000E</w:t>
            </w:r>
            <w:r w:rsidR="00580385">
              <w:t>)</w:t>
            </w:r>
          </w:p>
        </w:tc>
        <w:tc>
          <w:tcPr>
            <w:tcW w:w="2250" w:type="dxa"/>
            <w:tcBorders>
              <w:top w:val="nil"/>
              <w:left w:val="nil"/>
              <w:bottom w:val="single" w:sz="4" w:space="0" w:color="auto"/>
              <w:right w:val="single" w:sz="4" w:space="0" w:color="auto"/>
            </w:tcBorders>
            <w:shd w:val="clear" w:color="auto" w:fill="auto"/>
            <w:noWrap/>
            <w:vAlign w:val="bottom"/>
          </w:tcPr>
          <w:p w14:paraId="4ABB948F" w14:textId="2F116036" w:rsidR="00580385" w:rsidRPr="00235DD5" w:rsidRDefault="00243FD7" w:rsidP="00343C82">
            <w:pPr>
              <w:jc w:val="right"/>
            </w:pPr>
            <w:r w:rsidRPr="00235DD5">
              <w:t>100</w:t>
            </w:r>
            <w:r w:rsidR="00580385" w:rsidRPr="00235DD5">
              <w:t xml:space="preserve"> </w:t>
            </w:r>
          </w:p>
        </w:tc>
      </w:tr>
      <w:tr w:rsidR="005F024F" w14:paraId="29C1A7D0" w14:textId="77777777" w:rsidTr="00524687">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7F4E01E4" w14:textId="6724DB20" w:rsidR="005F024F" w:rsidRDefault="005F024F" w:rsidP="00343C82">
            <w:pPr>
              <w:jc w:val="right"/>
            </w:pPr>
            <w:r>
              <w:t>2412</w:t>
            </w:r>
          </w:p>
        </w:tc>
        <w:tc>
          <w:tcPr>
            <w:tcW w:w="7020" w:type="dxa"/>
            <w:tcBorders>
              <w:top w:val="nil"/>
              <w:left w:val="nil"/>
              <w:bottom w:val="single" w:sz="4" w:space="0" w:color="auto"/>
              <w:right w:val="single" w:sz="4" w:space="0" w:color="auto"/>
            </w:tcBorders>
            <w:shd w:val="clear" w:color="auto" w:fill="auto"/>
          </w:tcPr>
          <w:p w14:paraId="6EAB7718" w14:textId="17F1808B" w:rsidR="005F024F" w:rsidRDefault="005F024F" w:rsidP="00343C82">
            <w:r>
              <w:t>Unexpired unobligated balance, end of year (</w:t>
            </w:r>
            <w:r w:rsidR="00F51289">
              <w:t xml:space="preserve">Sum of </w:t>
            </w:r>
            <w:r>
              <w:t>SBR Lines 2204,</w:t>
            </w:r>
            <w:r w:rsidR="00036B5E">
              <w:t xml:space="preserve"> </w:t>
            </w:r>
            <w:r>
              <w:t>2304,</w:t>
            </w:r>
            <w:r w:rsidR="00036B5E">
              <w:t xml:space="preserve"> </w:t>
            </w:r>
            <w:r>
              <w:t>2404)</w:t>
            </w:r>
          </w:p>
        </w:tc>
        <w:tc>
          <w:tcPr>
            <w:tcW w:w="2250" w:type="dxa"/>
            <w:tcBorders>
              <w:top w:val="nil"/>
              <w:left w:val="nil"/>
              <w:bottom w:val="single" w:sz="4" w:space="0" w:color="auto"/>
              <w:right w:val="single" w:sz="4" w:space="0" w:color="auto"/>
            </w:tcBorders>
            <w:shd w:val="clear" w:color="auto" w:fill="auto"/>
            <w:noWrap/>
            <w:vAlign w:val="bottom"/>
          </w:tcPr>
          <w:p w14:paraId="4304C9E1" w14:textId="46B09278" w:rsidR="005F024F" w:rsidRDefault="00243FD7" w:rsidP="00343C82">
            <w:pPr>
              <w:jc w:val="right"/>
              <w:rPr>
                <w:u w:val="single"/>
              </w:rPr>
            </w:pPr>
            <w:r>
              <w:rPr>
                <w:u w:val="single"/>
              </w:rPr>
              <w:t>100</w:t>
            </w:r>
          </w:p>
        </w:tc>
      </w:tr>
      <w:tr w:rsidR="00580385" w14:paraId="161D4F97" w14:textId="77777777" w:rsidTr="00524687">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A5EDACF" w14:textId="77777777" w:rsidR="00580385" w:rsidRDefault="00580385" w:rsidP="00343C82">
            <w:pPr>
              <w:jc w:val="right"/>
            </w:pPr>
            <w:r>
              <w:t>2490</w:t>
            </w:r>
          </w:p>
        </w:tc>
        <w:tc>
          <w:tcPr>
            <w:tcW w:w="7020" w:type="dxa"/>
            <w:tcBorders>
              <w:top w:val="nil"/>
              <w:left w:val="nil"/>
              <w:bottom w:val="single" w:sz="4" w:space="0" w:color="auto"/>
              <w:right w:val="single" w:sz="4" w:space="0" w:color="auto"/>
            </w:tcBorders>
            <w:shd w:val="clear" w:color="auto" w:fill="auto"/>
          </w:tcPr>
          <w:p w14:paraId="73FCDF6F" w14:textId="125A5656" w:rsidR="00580385" w:rsidRDefault="00F464FA" w:rsidP="00343C82">
            <w:r>
              <w:t>U</w:t>
            </w:r>
            <w:r w:rsidR="00580385">
              <w:t>nobligated balance, end of year</w:t>
            </w:r>
            <w:r w:rsidR="005F024F">
              <w:t xml:space="preserve"> </w:t>
            </w:r>
            <w:r>
              <w:t>(total)</w:t>
            </w:r>
            <w:r w:rsidR="00036B5E">
              <w:t xml:space="preserve"> </w:t>
            </w:r>
            <w:r w:rsidR="005F024F">
              <w:t>(</w:t>
            </w:r>
            <w:r w:rsidR="00F51289">
              <w:t xml:space="preserve">Sum of </w:t>
            </w:r>
            <w:r w:rsidR="005F024F">
              <w:t>SBR Lines 2412 and 2413)</w:t>
            </w:r>
          </w:p>
        </w:tc>
        <w:tc>
          <w:tcPr>
            <w:tcW w:w="2250" w:type="dxa"/>
            <w:tcBorders>
              <w:top w:val="nil"/>
              <w:left w:val="nil"/>
              <w:bottom w:val="single" w:sz="4" w:space="0" w:color="auto"/>
              <w:right w:val="single" w:sz="4" w:space="0" w:color="auto"/>
            </w:tcBorders>
            <w:shd w:val="clear" w:color="auto" w:fill="auto"/>
            <w:noWrap/>
            <w:vAlign w:val="bottom"/>
          </w:tcPr>
          <w:p w14:paraId="471493EB" w14:textId="0EBC87CD" w:rsidR="00580385" w:rsidRPr="00235DD5" w:rsidRDefault="00243FD7" w:rsidP="001653A3">
            <w:pPr>
              <w:jc w:val="right"/>
            </w:pPr>
            <w:r w:rsidRPr="00235DD5">
              <w:t>100</w:t>
            </w:r>
            <w:r w:rsidR="00580385" w:rsidRPr="00235DD5">
              <w:t xml:space="preserve"> </w:t>
            </w:r>
          </w:p>
        </w:tc>
      </w:tr>
      <w:tr w:rsidR="00580385" w14:paraId="0F0FEC14" w14:textId="77777777" w:rsidTr="00524687">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7D830F32" w14:textId="77777777" w:rsidR="00580385" w:rsidRDefault="00580385" w:rsidP="00343C82">
            <w:pPr>
              <w:jc w:val="right"/>
            </w:pPr>
            <w:r>
              <w:t>2500</w:t>
            </w:r>
          </w:p>
        </w:tc>
        <w:tc>
          <w:tcPr>
            <w:tcW w:w="7020" w:type="dxa"/>
            <w:tcBorders>
              <w:top w:val="nil"/>
              <w:left w:val="nil"/>
              <w:bottom w:val="single" w:sz="4" w:space="0" w:color="auto"/>
              <w:right w:val="single" w:sz="4" w:space="0" w:color="auto"/>
            </w:tcBorders>
            <w:shd w:val="clear" w:color="auto" w:fill="auto"/>
          </w:tcPr>
          <w:p w14:paraId="27EAEBF9" w14:textId="569932DF" w:rsidR="00580385" w:rsidRDefault="00580385" w:rsidP="00343C82">
            <w:r>
              <w:t>Total budgetary resources</w:t>
            </w:r>
            <w:r w:rsidR="005F024F">
              <w:t xml:space="preserve"> (</w:t>
            </w:r>
            <w:r w:rsidR="00F51289">
              <w:t xml:space="preserve">Sum of </w:t>
            </w:r>
            <w:r w:rsidR="005F024F">
              <w:t>SBR Lines 2190 and 2490)</w:t>
            </w:r>
          </w:p>
        </w:tc>
        <w:tc>
          <w:tcPr>
            <w:tcW w:w="2250" w:type="dxa"/>
            <w:tcBorders>
              <w:top w:val="nil"/>
              <w:left w:val="nil"/>
              <w:bottom w:val="single" w:sz="4" w:space="0" w:color="auto"/>
              <w:right w:val="single" w:sz="4" w:space="0" w:color="auto"/>
            </w:tcBorders>
            <w:shd w:val="clear" w:color="auto" w:fill="auto"/>
            <w:noWrap/>
            <w:vAlign w:val="bottom"/>
          </w:tcPr>
          <w:p w14:paraId="7A6B7E34" w14:textId="2EC55497" w:rsidR="00580385" w:rsidRPr="00235DD5" w:rsidRDefault="005F024F" w:rsidP="00243FD7">
            <w:pPr>
              <w:jc w:val="right"/>
            </w:pPr>
            <w:r w:rsidRPr="00235DD5">
              <w:t>1</w:t>
            </w:r>
            <w:r w:rsidR="00235DD5" w:rsidRPr="00235DD5">
              <w:t>,</w:t>
            </w:r>
            <w:r w:rsidRPr="00235DD5">
              <w:t>0</w:t>
            </w:r>
            <w:r w:rsidR="00243FD7" w:rsidRPr="00235DD5">
              <w:t>31</w:t>
            </w:r>
          </w:p>
        </w:tc>
      </w:tr>
      <w:tr w:rsidR="00580385" w14:paraId="4C9DB251" w14:textId="77777777" w:rsidTr="00524687">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70E07721" w14:textId="77777777" w:rsidR="00580385" w:rsidRDefault="00580385" w:rsidP="00343C82">
            <w:pPr>
              <w:jc w:val="right"/>
            </w:pPr>
          </w:p>
        </w:tc>
        <w:tc>
          <w:tcPr>
            <w:tcW w:w="7020" w:type="dxa"/>
            <w:tcBorders>
              <w:top w:val="nil"/>
              <w:left w:val="nil"/>
              <w:bottom w:val="single" w:sz="4" w:space="0" w:color="auto"/>
              <w:right w:val="single" w:sz="4" w:space="0" w:color="auto"/>
            </w:tcBorders>
            <w:shd w:val="clear" w:color="auto" w:fill="auto"/>
          </w:tcPr>
          <w:p w14:paraId="6E473235" w14:textId="77777777" w:rsidR="00580385" w:rsidRDefault="00580385" w:rsidP="00343C82"/>
        </w:tc>
        <w:tc>
          <w:tcPr>
            <w:tcW w:w="2250" w:type="dxa"/>
            <w:tcBorders>
              <w:top w:val="nil"/>
              <w:left w:val="nil"/>
              <w:bottom w:val="single" w:sz="4" w:space="0" w:color="auto"/>
              <w:right w:val="single" w:sz="4" w:space="0" w:color="auto"/>
            </w:tcBorders>
            <w:shd w:val="clear" w:color="auto" w:fill="auto"/>
            <w:noWrap/>
            <w:vAlign w:val="bottom"/>
          </w:tcPr>
          <w:p w14:paraId="3C5E19CF" w14:textId="77777777" w:rsidR="00580385" w:rsidRDefault="00580385" w:rsidP="00343C82">
            <w:pPr>
              <w:jc w:val="right"/>
              <w:rPr>
                <w:u w:val="double"/>
              </w:rPr>
            </w:pPr>
          </w:p>
        </w:tc>
      </w:tr>
      <w:tr w:rsidR="005167D5" w14:paraId="74B0C8A1" w14:textId="77777777" w:rsidTr="007E2757">
        <w:trPr>
          <w:trHeight w:val="260"/>
        </w:trPr>
        <w:tc>
          <w:tcPr>
            <w:tcW w:w="915" w:type="dxa"/>
            <w:tcBorders>
              <w:top w:val="nil"/>
              <w:left w:val="single" w:sz="4" w:space="0" w:color="auto"/>
              <w:bottom w:val="single" w:sz="4" w:space="0" w:color="auto"/>
              <w:right w:val="single" w:sz="4" w:space="0" w:color="auto"/>
            </w:tcBorders>
            <w:shd w:val="clear" w:color="auto" w:fill="auto"/>
            <w:noWrap/>
          </w:tcPr>
          <w:p w14:paraId="4E1292F1" w14:textId="77777777" w:rsidR="005167D5" w:rsidRDefault="005167D5" w:rsidP="00343C82">
            <w:pPr>
              <w:jc w:val="right"/>
            </w:pPr>
          </w:p>
        </w:tc>
        <w:tc>
          <w:tcPr>
            <w:tcW w:w="7020" w:type="dxa"/>
            <w:tcBorders>
              <w:top w:val="nil"/>
              <w:left w:val="nil"/>
              <w:bottom w:val="single" w:sz="4" w:space="0" w:color="auto"/>
              <w:right w:val="single" w:sz="4" w:space="0" w:color="auto"/>
            </w:tcBorders>
            <w:shd w:val="clear" w:color="auto" w:fill="auto"/>
          </w:tcPr>
          <w:p w14:paraId="399C104D" w14:textId="5A19E30D" w:rsidR="005167D5" w:rsidRDefault="005167D5" w:rsidP="00343C82">
            <w:r>
              <w:t>Out</w:t>
            </w:r>
            <w:r w:rsidR="009A251F">
              <w:t>lays,</w:t>
            </w:r>
            <w:r w:rsidR="00F464FA">
              <w:t xml:space="preserve"> Net and Disbursements, Net</w:t>
            </w:r>
          </w:p>
        </w:tc>
        <w:tc>
          <w:tcPr>
            <w:tcW w:w="2250" w:type="dxa"/>
            <w:tcBorders>
              <w:top w:val="nil"/>
              <w:left w:val="nil"/>
              <w:bottom w:val="single" w:sz="4" w:space="0" w:color="auto"/>
              <w:right w:val="single" w:sz="4" w:space="0" w:color="auto"/>
            </w:tcBorders>
            <w:shd w:val="clear" w:color="auto" w:fill="auto"/>
            <w:noWrap/>
            <w:vAlign w:val="bottom"/>
          </w:tcPr>
          <w:p w14:paraId="332A3144" w14:textId="77777777" w:rsidR="005167D5" w:rsidRDefault="005167D5" w:rsidP="007E2757"/>
        </w:tc>
      </w:tr>
      <w:tr w:rsidR="00580385" w14:paraId="66B8A749" w14:textId="77777777" w:rsidTr="00524687">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16E1CA6B" w14:textId="0E84B720" w:rsidR="00580385" w:rsidRDefault="00F51289" w:rsidP="00343C82">
            <w:pPr>
              <w:jc w:val="right"/>
            </w:pPr>
            <w:r>
              <w:t>41</w:t>
            </w:r>
            <w:r w:rsidR="00CD120C">
              <w:t>90</w:t>
            </w:r>
          </w:p>
        </w:tc>
        <w:tc>
          <w:tcPr>
            <w:tcW w:w="7020" w:type="dxa"/>
            <w:tcBorders>
              <w:top w:val="nil"/>
              <w:left w:val="nil"/>
              <w:bottom w:val="single" w:sz="4" w:space="0" w:color="auto"/>
              <w:right w:val="single" w:sz="4" w:space="0" w:color="auto"/>
            </w:tcBorders>
            <w:shd w:val="clear" w:color="auto" w:fill="auto"/>
          </w:tcPr>
          <w:p w14:paraId="6F1F1C19" w14:textId="7C36FB12" w:rsidR="00580385" w:rsidRDefault="00F51289" w:rsidP="009A251F">
            <w:r>
              <w:t>O</w:t>
            </w:r>
            <w:r w:rsidR="00CD120C">
              <w:t xml:space="preserve">utlays, net (total) (discretionary and mandatory) </w:t>
            </w:r>
            <w:r w:rsidR="001770B8">
              <w:t>(490200E and 425200E)</w:t>
            </w:r>
          </w:p>
        </w:tc>
        <w:tc>
          <w:tcPr>
            <w:tcW w:w="2250" w:type="dxa"/>
            <w:tcBorders>
              <w:top w:val="nil"/>
              <w:left w:val="nil"/>
              <w:bottom w:val="single" w:sz="4" w:space="0" w:color="auto"/>
              <w:right w:val="single" w:sz="4" w:space="0" w:color="auto"/>
            </w:tcBorders>
            <w:shd w:val="clear" w:color="auto" w:fill="auto"/>
            <w:noWrap/>
            <w:vAlign w:val="bottom"/>
          </w:tcPr>
          <w:p w14:paraId="1785D1E3" w14:textId="4220873D" w:rsidR="00580385" w:rsidRDefault="00783E64" w:rsidP="00343C82">
            <w:pPr>
              <w:jc w:val="right"/>
            </w:pPr>
            <w:r>
              <w:t>2</w:t>
            </w:r>
            <w:r w:rsidR="00CD120C">
              <w:t>00</w:t>
            </w:r>
          </w:p>
        </w:tc>
      </w:tr>
    </w:tbl>
    <w:p w14:paraId="1A744126" w14:textId="77777777" w:rsidR="00D77DF1" w:rsidRDefault="00D77DF1" w:rsidP="009B33F0"/>
    <w:p w14:paraId="54F69234" w14:textId="77777777" w:rsidR="00D77DF1" w:rsidRDefault="00D77DF1" w:rsidP="009B33F0"/>
    <w:tbl>
      <w:tblPr>
        <w:tblW w:w="4655" w:type="pct"/>
        <w:tblLayout w:type="fixed"/>
        <w:tblLook w:val="04A0" w:firstRow="1" w:lastRow="0" w:firstColumn="1" w:lastColumn="0" w:noHBand="0" w:noVBand="1"/>
      </w:tblPr>
      <w:tblGrid>
        <w:gridCol w:w="1428"/>
        <w:gridCol w:w="8143"/>
        <w:gridCol w:w="1878"/>
        <w:gridCol w:w="1948"/>
      </w:tblGrid>
      <w:tr w:rsidR="005D1574" w:rsidRPr="004931EB" w14:paraId="6AD3C0B5" w14:textId="77777777" w:rsidTr="00833F7B">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6E6D1BE3" w14:textId="522E0239" w:rsidR="005D1574" w:rsidRDefault="005D1574" w:rsidP="005D1574">
            <w:pPr>
              <w:jc w:val="center"/>
              <w:rPr>
                <w:b/>
                <w:bCs/>
              </w:rPr>
            </w:pPr>
            <w:r>
              <w:rPr>
                <w:b/>
                <w:bCs/>
              </w:rPr>
              <w:t>SF 133: REPORT ON BUDGET EXECUTION AND BUDGETARY RESOURCES &amp; SCHEDULE P BUDGET PROGRAM AND FINANCING SCHEDULE</w:t>
            </w:r>
          </w:p>
        </w:tc>
      </w:tr>
      <w:tr w:rsidR="005D1574" w:rsidRPr="004931EB" w14:paraId="452DEDDE" w14:textId="77777777" w:rsidTr="00833F7B">
        <w:trPr>
          <w:trHeight w:val="674"/>
          <w:tblHeader/>
        </w:trPr>
        <w:tc>
          <w:tcPr>
            <w:tcW w:w="3572"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3C79092" w14:textId="77777777" w:rsidR="005D1574" w:rsidRDefault="005D1574" w:rsidP="00343C82">
            <w:pPr>
              <w:jc w:val="center"/>
            </w:pPr>
            <w:r>
              <w:t> </w:t>
            </w:r>
          </w:p>
        </w:tc>
        <w:tc>
          <w:tcPr>
            <w:tcW w:w="1428" w:type="pct"/>
            <w:gridSpan w:val="2"/>
            <w:tcBorders>
              <w:top w:val="single" w:sz="4" w:space="0" w:color="auto"/>
              <w:left w:val="nil"/>
              <w:bottom w:val="single" w:sz="4" w:space="0" w:color="auto"/>
              <w:right w:val="single" w:sz="4" w:space="0" w:color="000000"/>
            </w:tcBorders>
            <w:shd w:val="clear" w:color="auto" w:fill="D9D9D9"/>
            <w:vAlign w:val="bottom"/>
          </w:tcPr>
          <w:p w14:paraId="3A01FA8B" w14:textId="121C5699" w:rsidR="005D1574" w:rsidRDefault="005D1574" w:rsidP="00343C82">
            <w:pPr>
              <w:jc w:val="center"/>
              <w:rPr>
                <w:b/>
                <w:bCs/>
              </w:rPr>
            </w:pPr>
            <w:r>
              <w:rPr>
                <w:b/>
                <w:bCs/>
              </w:rPr>
              <w:t>Consolidated</w:t>
            </w:r>
          </w:p>
        </w:tc>
      </w:tr>
      <w:tr w:rsidR="001A2EAF" w14:paraId="48CFF5DC" w14:textId="77777777" w:rsidTr="00833F7B">
        <w:trPr>
          <w:trHeight w:val="315"/>
          <w:tblHeader/>
        </w:trPr>
        <w:tc>
          <w:tcPr>
            <w:tcW w:w="3572"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0E0B30E6" w14:textId="77777777" w:rsidR="005D1574" w:rsidRDefault="005D1574" w:rsidP="00343C82">
            <w:pPr>
              <w:jc w:val="center"/>
              <w:rPr>
                <w:b/>
                <w:bCs/>
              </w:rPr>
            </w:pPr>
          </w:p>
        </w:tc>
        <w:tc>
          <w:tcPr>
            <w:tcW w:w="701" w:type="pct"/>
            <w:tcBorders>
              <w:top w:val="nil"/>
              <w:left w:val="nil"/>
              <w:bottom w:val="single" w:sz="4" w:space="0" w:color="auto"/>
              <w:right w:val="single" w:sz="4" w:space="0" w:color="auto"/>
            </w:tcBorders>
            <w:shd w:val="clear" w:color="auto" w:fill="D9D9D9"/>
            <w:noWrap/>
            <w:vAlign w:val="bottom"/>
          </w:tcPr>
          <w:p w14:paraId="5E5F9376" w14:textId="77777777" w:rsidR="005D1574" w:rsidRDefault="005D1574" w:rsidP="00343C82">
            <w:pPr>
              <w:jc w:val="center"/>
              <w:rPr>
                <w:b/>
                <w:bCs/>
              </w:rPr>
            </w:pPr>
            <w:r>
              <w:rPr>
                <w:b/>
                <w:bCs/>
              </w:rPr>
              <w:t>SF 133</w:t>
            </w:r>
          </w:p>
        </w:tc>
        <w:tc>
          <w:tcPr>
            <w:tcW w:w="727" w:type="pct"/>
            <w:tcBorders>
              <w:top w:val="nil"/>
              <w:left w:val="nil"/>
              <w:bottom w:val="single" w:sz="4" w:space="0" w:color="auto"/>
              <w:right w:val="single" w:sz="4" w:space="0" w:color="auto"/>
            </w:tcBorders>
            <w:shd w:val="clear" w:color="auto" w:fill="D9D9D9"/>
            <w:noWrap/>
            <w:vAlign w:val="bottom"/>
          </w:tcPr>
          <w:p w14:paraId="13A900A5" w14:textId="77777777" w:rsidR="005D1574" w:rsidRDefault="005D1574" w:rsidP="00343C82">
            <w:pPr>
              <w:jc w:val="center"/>
              <w:rPr>
                <w:b/>
                <w:bCs/>
              </w:rPr>
            </w:pPr>
            <w:r>
              <w:rPr>
                <w:b/>
                <w:bCs/>
              </w:rPr>
              <w:t>Schedule P</w:t>
            </w:r>
          </w:p>
        </w:tc>
      </w:tr>
      <w:tr w:rsidR="005D1574" w14:paraId="5EBB0A63" w14:textId="77777777" w:rsidTr="00833F7B">
        <w:trPr>
          <w:trHeight w:val="323"/>
        </w:trPr>
        <w:tc>
          <w:tcPr>
            <w:tcW w:w="533" w:type="pct"/>
            <w:tcBorders>
              <w:top w:val="nil"/>
              <w:left w:val="single" w:sz="4" w:space="0" w:color="auto"/>
              <w:bottom w:val="single" w:sz="4" w:space="0" w:color="auto"/>
              <w:right w:val="single" w:sz="4" w:space="0" w:color="auto"/>
            </w:tcBorders>
            <w:shd w:val="clear" w:color="auto" w:fill="auto"/>
            <w:noWrap/>
            <w:vAlign w:val="bottom"/>
          </w:tcPr>
          <w:p w14:paraId="6D17DC6D" w14:textId="77777777" w:rsidR="005D1574" w:rsidRDefault="005D1574" w:rsidP="00343C82">
            <w:pPr>
              <w:jc w:val="center"/>
            </w:pPr>
          </w:p>
        </w:tc>
        <w:tc>
          <w:tcPr>
            <w:tcW w:w="3039" w:type="pct"/>
            <w:tcBorders>
              <w:top w:val="nil"/>
              <w:left w:val="nil"/>
              <w:bottom w:val="single" w:sz="4" w:space="0" w:color="auto"/>
              <w:right w:val="single" w:sz="4" w:space="0" w:color="auto"/>
            </w:tcBorders>
            <w:shd w:val="clear" w:color="auto" w:fill="auto"/>
            <w:noWrap/>
            <w:vAlign w:val="bottom"/>
          </w:tcPr>
          <w:p w14:paraId="477023D4" w14:textId="77777777" w:rsidR="005D1574" w:rsidRDefault="005D1574" w:rsidP="00343C82">
            <w:pPr>
              <w:rPr>
                <w:b/>
                <w:bCs/>
              </w:rPr>
            </w:pPr>
            <w:r>
              <w:rPr>
                <w:b/>
                <w:bCs/>
              </w:rPr>
              <w:t>BUDGETARY RESOURCES</w:t>
            </w:r>
          </w:p>
        </w:tc>
        <w:tc>
          <w:tcPr>
            <w:tcW w:w="701" w:type="pct"/>
            <w:tcBorders>
              <w:top w:val="nil"/>
              <w:left w:val="nil"/>
              <w:bottom w:val="single" w:sz="4" w:space="0" w:color="auto"/>
              <w:right w:val="single" w:sz="4" w:space="0" w:color="auto"/>
            </w:tcBorders>
            <w:shd w:val="clear" w:color="auto" w:fill="auto"/>
            <w:noWrap/>
            <w:vAlign w:val="bottom"/>
          </w:tcPr>
          <w:p w14:paraId="341B5AF3" w14:textId="77777777" w:rsidR="005D1574" w:rsidRDefault="005D1574" w:rsidP="00343C82">
            <w:pPr>
              <w:jc w:val="center"/>
            </w:pPr>
          </w:p>
        </w:tc>
        <w:tc>
          <w:tcPr>
            <w:tcW w:w="727" w:type="pct"/>
            <w:tcBorders>
              <w:top w:val="nil"/>
              <w:left w:val="nil"/>
              <w:bottom w:val="single" w:sz="4" w:space="0" w:color="auto"/>
              <w:right w:val="single" w:sz="4" w:space="0" w:color="auto"/>
            </w:tcBorders>
            <w:shd w:val="clear" w:color="auto" w:fill="auto"/>
            <w:noWrap/>
            <w:vAlign w:val="bottom"/>
          </w:tcPr>
          <w:p w14:paraId="187CFB70" w14:textId="77777777" w:rsidR="005D1574" w:rsidRDefault="005D1574" w:rsidP="00343C82">
            <w:pPr>
              <w:jc w:val="center"/>
            </w:pPr>
          </w:p>
        </w:tc>
      </w:tr>
      <w:tr w:rsidR="005D1574" w14:paraId="7B4E68D1" w14:textId="77777777" w:rsidTr="00833F7B">
        <w:trPr>
          <w:trHeight w:val="323"/>
        </w:trPr>
        <w:tc>
          <w:tcPr>
            <w:tcW w:w="533" w:type="pct"/>
            <w:tcBorders>
              <w:top w:val="nil"/>
              <w:left w:val="single" w:sz="4" w:space="0" w:color="auto"/>
              <w:bottom w:val="single" w:sz="4" w:space="0" w:color="auto"/>
              <w:right w:val="single" w:sz="4" w:space="0" w:color="auto"/>
            </w:tcBorders>
            <w:shd w:val="clear" w:color="auto" w:fill="auto"/>
            <w:noWrap/>
            <w:vAlign w:val="bottom"/>
          </w:tcPr>
          <w:p w14:paraId="488A6523" w14:textId="77777777" w:rsidR="005D1574" w:rsidRDefault="005D1574" w:rsidP="00343C82">
            <w:pPr>
              <w:jc w:val="center"/>
            </w:pPr>
            <w:r>
              <w:t>Line No.</w:t>
            </w:r>
          </w:p>
        </w:tc>
        <w:tc>
          <w:tcPr>
            <w:tcW w:w="3039" w:type="pct"/>
            <w:tcBorders>
              <w:top w:val="nil"/>
              <w:left w:val="nil"/>
              <w:bottom w:val="single" w:sz="4" w:space="0" w:color="auto"/>
              <w:right w:val="single" w:sz="4" w:space="0" w:color="auto"/>
            </w:tcBorders>
            <w:shd w:val="clear" w:color="auto" w:fill="auto"/>
            <w:noWrap/>
            <w:vAlign w:val="bottom"/>
          </w:tcPr>
          <w:p w14:paraId="0056BC25" w14:textId="77777777" w:rsidR="005D1574" w:rsidRDefault="005D1574" w:rsidP="00343C82">
            <w:pPr>
              <w:rPr>
                <w:b/>
                <w:bCs/>
              </w:rPr>
            </w:pPr>
          </w:p>
        </w:tc>
        <w:tc>
          <w:tcPr>
            <w:tcW w:w="701" w:type="pct"/>
            <w:tcBorders>
              <w:top w:val="nil"/>
              <w:left w:val="nil"/>
              <w:bottom w:val="single" w:sz="4" w:space="0" w:color="auto"/>
              <w:right w:val="single" w:sz="4" w:space="0" w:color="auto"/>
            </w:tcBorders>
            <w:shd w:val="clear" w:color="auto" w:fill="auto"/>
            <w:noWrap/>
            <w:vAlign w:val="bottom"/>
          </w:tcPr>
          <w:p w14:paraId="1A7C9569" w14:textId="77777777" w:rsidR="005D1574" w:rsidRDefault="005D1574" w:rsidP="00343C82">
            <w:pPr>
              <w:jc w:val="center"/>
            </w:pPr>
          </w:p>
        </w:tc>
        <w:tc>
          <w:tcPr>
            <w:tcW w:w="727" w:type="pct"/>
            <w:tcBorders>
              <w:top w:val="nil"/>
              <w:left w:val="nil"/>
              <w:bottom w:val="single" w:sz="4" w:space="0" w:color="auto"/>
              <w:right w:val="single" w:sz="4" w:space="0" w:color="auto"/>
            </w:tcBorders>
            <w:shd w:val="clear" w:color="auto" w:fill="auto"/>
            <w:noWrap/>
            <w:vAlign w:val="bottom"/>
          </w:tcPr>
          <w:p w14:paraId="387C98F1" w14:textId="77777777" w:rsidR="005D1574" w:rsidRDefault="005D1574" w:rsidP="00343C82">
            <w:pPr>
              <w:jc w:val="center"/>
            </w:pPr>
          </w:p>
        </w:tc>
      </w:tr>
      <w:tr w:rsidR="00A07525" w14:paraId="7CB0164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vAlign w:val="bottom"/>
          </w:tcPr>
          <w:p w14:paraId="38F238BE" w14:textId="77777777" w:rsidR="00A07525" w:rsidRDefault="00A07525" w:rsidP="00343C82">
            <w:pPr>
              <w:jc w:val="right"/>
            </w:pPr>
          </w:p>
        </w:tc>
        <w:tc>
          <w:tcPr>
            <w:tcW w:w="3039" w:type="pct"/>
            <w:tcBorders>
              <w:top w:val="nil"/>
              <w:left w:val="nil"/>
              <w:bottom w:val="single" w:sz="4" w:space="0" w:color="auto"/>
              <w:right w:val="single" w:sz="4" w:space="0" w:color="auto"/>
            </w:tcBorders>
            <w:shd w:val="clear" w:color="auto" w:fill="auto"/>
            <w:noWrap/>
            <w:vAlign w:val="bottom"/>
          </w:tcPr>
          <w:p w14:paraId="3F779DAD" w14:textId="67D0B9E7" w:rsidR="00A07525" w:rsidRDefault="00A07525" w:rsidP="00343C82">
            <w:pPr>
              <w:rPr>
                <w:b/>
                <w:bCs/>
              </w:rPr>
            </w:pPr>
            <w:r>
              <w:rPr>
                <w:b/>
                <w:bCs/>
              </w:rPr>
              <w:t>All Accounts:</w:t>
            </w:r>
          </w:p>
        </w:tc>
        <w:tc>
          <w:tcPr>
            <w:tcW w:w="701" w:type="pct"/>
            <w:tcBorders>
              <w:top w:val="nil"/>
              <w:left w:val="nil"/>
              <w:bottom w:val="single" w:sz="4" w:space="0" w:color="auto"/>
              <w:right w:val="single" w:sz="4" w:space="0" w:color="auto"/>
            </w:tcBorders>
            <w:shd w:val="clear" w:color="auto" w:fill="auto"/>
            <w:noWrap/>
            <w:vAlign w:val="bottom"/>
          </w:tcPr>
          <w:p w14:paraId="6AE8C8B7" w14:textId="77777777" w:rsidR="00A07525" w:rsidRDefault="00A07525" w:rsidP="00343C82"/>
        </w:tc>
        <w:tc>
          <w:tcPr>
            <w:tcW w:w="727" w:type="pct"/>
            <w:tcBorders>
              <w:top w:val="nil"/>
              <w:left w:val="nil"/>
              <w:bottom w:val="single" w:sz="4" w:space="0" w:color="auto"/>
              <w:right w:val="single" w:sz="4" w:space="0" w:color="auto"/>
            </w:tcBorders>
            <w:shd w:val="clear" w:color="auto" w:fill="auto"/>
            <w:noWrap/>
            <w:vAlign w:val="bottom"/>
          </w:tcPr>
          <w:p w14:paraId="7F6910A2" w14:textId="77777777" w:rsidR="00A07525" w:rsidRDefault="00A07525" w:rsidP="00343C82"/>
        </w:tc>
      </w:tr>
      <w:tr w:rsidR="00374CD2" w14:paraId="633CB74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vAlign w:val="bottom"/>
          </w:tcPr>
          <w:p w14:paraId="1252B800" w14:textId="368E653C" w:rsidR="00374CD2" w:rsidRDefault="00374CD2" w:rsidP="00343C82">
            <w:pPr>
              <w:jc w:val="right"/>
            </w:pPr>
            <w:r>
              <w:t>0900</w:t>
            </w:r>
          </w:p>
        </w:tc>
        <w:tc>
          <w:tcPr>
            <w:tcW w:w="3039" w:type="pct"/>
            <w:tcBorders>
              <w:top w:val="nil"/>
              <w:left w:val="nil"/>
              <w:bottom w:val="single" w:sz="4" w:space="0" w:color="auto"/>
              <w:right w:val="single" w:sz="4" w:space="0" w:color="auto"/>
            </w:tcBorders>
            <w:shd w:val="clear" w:color="auto" w:fill="auto"/>
            <w:noWrap/>
            <w:vAlign w:val="bottom"/>
          </w:tcPr>
          <w:p w14:paraId="0A69A3FB" w14:textId="0FCE9142" w:rsidR="00374CD2" w:rsidRDefault="00374CD2" w:rsidP="00343C82">
            <w:pPr>
              <w:rPr>
                <w:b/>
                <w:bCs/>
              </w:rPr>
            </w:pPr>
            <w:r>
              <w:rPr>
                <w:b/>
                <w:bCs/>
              </w:rPr>
              <w:t>Total new obligations, unexpired accounts (480100E, 490200E)</w:t>
            </w:r>
          </w:p>
        </w:tc>
        <w:tc>
          <w:tcPr>
            <w:tcW w:w="701" w:type="pct"/>
            <w:tcBorders>
              <w:top w:val="nil"/>
              <w:left w:val="nil"/>
              <w:bottom w:val="single" w:sz="4" w:space="0" w:color="auto"/>
              <w:right w:val="single" w:sz="4" w:space="0" w:color="auto"/>
            </w:tcBorders>
            <w:shd w:val="clear" w:color="auto" w:fill="auto"/>
            <w:noWrap/>
            <w:vAlign w:val="bottom"/>
          </w:tcPr>
          <w:p w14:paraId="11C48EB5" w14:textId="77777777" w:rsidR="00374CD2" w:rsidRDefault="00374CD2" w:rsidP="00343C82"/>
        </w:tc>
        <w:tc>
          <w:tcPr>
            <w:tcW w:w="727" w:type="pct"/>
            <w:tcBorders>
              <w:top w:val="nil"/>
              <w:left w:val="nil"/>
              <w:bottom w:val="single" w:sz="4" w:space="0" w:color="auto"/>
              <w:right w:val="single" w:sz="4" w:space="0" w:color="auto"/>
            </w:tcBorders>
            <w:shd w:val="clear" w:color="auto" w:fill="auto"/>
            <w:noWrap/>
            <w:vAlign w:val="bottom"/>
          </w:tcPr>
          <w:p w14:paraId="3CA363E9" w14:textId="02A73805" w:rsidR="00374CD2" w:rsidRDefault="00374CD2" w:rsidP="00374CD2">
            <w:pPr>
              <w:jc w:val="right"/>
            </w:pPr>
            <w:r>
              <w:t>931</w:t>
            </w:r>
          </w:p>
        </w:tc>
      </w:tr>
      <w:tr w:rsidR="00A07525" w14:paraId="4D72C498"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vAlign w:val="bottom"/>
          </w:tcPr>
          <w:p w14:paraId="78354E3A" w14:textId="77777777" w:rsidR="00A07525" w:rsidRDefault="00A07525" w:rsidP="00343C82">
            <w:pPr>
              <w:jc w:val="right"/>
            </w:pPr>
          </w:p>
        </w:tc>
        <w:tc>
          <w:tcPr>
            <w:tcW w:w="3039" w:type="pct"/>
            <w:tcBorders>
              <w:top w:val="nil"/>
              <w:left w:val="nil"/>
              <w:bottom w:val="single" w:sz="4" w:space="0" w:color="auto"/>
              <w:right w:val="single" w:sz="4" w:space="0" w:color="auto"/>
            </w:tcBorders>
            <w:shd w:val="clear" w:color="auto" w:fill="auto"/>
            <w:noWrap/>
            <w:vAlign w:val="bottom"/>
          </w:tcPr>
          <w:p w14:paraId="3006FD29" w14:textId="77777777" w:rsidR="00A07525" w:rsidRDefault="00A07525" w:rsidP="00343C82">
            <w:pPr>
              <w:rPr>
                <w:b/>
                <w:bCs/>
              </w:rPr>
            </w:pPr>
          </w:p>
        </w:tc>
        <w:tc>
          <w:tcPr>
            <w:tcW w:w="701" w:type="pct"/>
            <w:tcBorders>
              <w:top w:val="nil"/>
              <w:left w:val="nil"/>
              <w:bottom w:val="single" w:sz="4" w:space="0" w:color="auto"/>
              <w:right w:val="single" w:sz="4" w:space="0" w:color="auto"/>
            </w:tcBorders>
            <w:shd w:val="clear" w:color="auto" w:fill="auto"/>
            <w:noWrap/>
            <w:vAlign w:val="bottom"/>
          </w:tcPr>
          <w:p w14:paraId="172ACB90" w14:textId="77777777" w:rsidR="00A07525" w:rsidRDefault="00A07525" w:rsidP="00343C82"/>
        </w:tc>
        <w:tc>
          <w:tcPr>
            <w:tcW w:w="727" w:type="pct"/>
            <w:tcBorders>
              <w:top w:val="nil"/>
              <w:left w:val="nil"/>
              <w:bottom w:val="single" w:sz="4" w:space="0" w:color="auto"/>
              <w:right w:val="single" w:sz="4" w:space="0" w:color="auto"/>
            </w:tcBorders>
            <w:shd w:val="clear" w:color="auto" w:fill="auto"/>
            <w:noWrap/>
            <w:vAlign w:val="bottom"/>
          </w:tcPr>
          <w:p w14:paraId="5FD01998" w14:textId="77777777" w:rsidR="00A07525" w:rsidRDefault="00A07525" w:rsidP="00343C82"/>
        </w:tc>
      </w:tr>
      <w:tr w:rsidR="005D1574" w14:paraId="01DD6FF3"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AD33DBF" w14:textId="77777777" w:rsidR="005D1574" w:rsidRDefault="005D1574" w:rsidP="00343C82">
            <w:pPr>
              <w:jc w:val="right"/>
            </w:pPr>
            <w:r>
              <w:t> </w:t>
            </w:r>
          </w:p>
        </w:tc>
        <w:tc>
          <w:tcPr>
            <w:tcW w:w="3039" w:type="pct"/>
            <w:tcBorders>
              <w:top w:val="nil"/>
              <w:left w:val="nil"/>
              <w:bottom w:val="single" w:sz="4" w:space="0" w:color="auto"/>
              <w:right w:val="single" w:sz="4" w:space="0" w:color="auto"/>
            </w:tcBorders>
            <w:shd w:val="clear" w:color="auto" w:fill="auto"/>
            <w:noWrap/>
          </w:tcPr>
          <w:p w14:paraId="14F4B988" w14:textId="77777777" w:rsidR="005D1574" w:rsidRDefault="005D1574" w:rsidP="00343C82">
            <w:pPr>
              <w:rPr>
                <w:b/>
                <w:bCs/>
              </w:rPr>
            </w:pPr>
            <w:r>
              <w:rPr>
                <w:b/>
                <w:bCs/>
              </w:rPr>
              <w:t>Budget authority:</w:t>
            </w:r>
          </w:p>
        </w:tc>
        <w:tc>
          <w:tcPr>
            <w:tcW w:w="701" w:type="pct"/>
            <w:tcBorders>
              <w:top w:val="nil"/>
              <w:left w:val="nil"/>
              <w:bottom w:val="single" w:sz="4" w:space="0" w:color="auto"/>
              <w:right w:val="single" w:sz="4" w:space="0" w:color="auto"/>
            </w:tcBorders>
            <w:shd w:val="clear" w:color="auto" w:fill="auto"/>
            <w:noWrap/>
            <w:vAlign w:val="bottom"/>
          </w:tcPr>
          <w:p w14:paraId="0B7E5486"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87D626A" w14:textId="77777777" w:rsidR="005D1574" w:rsidRDefault="005D1574" w:rsidP="00343C82">
            <w:pPr>
              <w:jc w:val="right"/>
            </w:pPr>
          </w:p>
        </w:tc>
      </w:tr>
      <w:tr w:rsidR="005D1574" w14:paraId="09DFBFE8" w14:textId="77777777" w:rsidTr="00833F7B">
        <w:trPr>
          <w:trHeight w:val="98"/>
        </w:trPr>
        <w:tc>
          <w:tcPr>
            <w:tcW w:w="533" w:type="pct"/>
            <w:tcBorders>
              <w:top w:val="nil"/>
              <w:left w:val="single" w:sz="4" w:space="0" w:color="auto"/>
              <w:bottom w:val="single" w:sz="4" w:space="0" w:color="auto"/>
              <w:right w:val="single" w:sz="4" w:space="0" w:color="auto"/>
            </w:tcBorders>
            <w:shd w:val="clear" w:color="auto" w:fill="auto"/>
            <w:noWrap/>
          </w:tcPr>
          <w:p w14:paraId="271C7540" w14:textId="77777777" w:rsidR="005D1574" w:rsidRDefault="005D1574" w:rsidP="00343C82">
            <w:pPr>
              <w:jc w:val="right"/>
            </w:pPr>
            <w:r>
              <w:t> </w:t>
            </w:r>
          </w:p>
        </w:tc>
        <w:tc>
          <w:tcPr>
            <w:tcW w:w="3039" w:type="pct"/>
            <w:tcBorders>
              <w:top w:val="nil"/>
              <w:left w:val="nil"/>
              <w:bottom w:val="single" w:sz="4" w:space="0" w:color="auto"/>
              <w:right w:val="single" w:sz="4" w:space="0" w:color="auto"/>
            </w:tcBorders>
            <w:shd w:val="clear" w:color="auto" w:fill="auto"/>
            <w:noWrap/>
          </w:tcPr>
          <w:p w14:paraId="09CAE608" w14:textId="77777777" w:rsidR="005D1574" w:rsidRDefault="005D1574" w:rsidP="00343C82">
            <w:pPr>
              <w:rPr>
                <w:b/>
                <w:bCs/>
              </w:rPr>
            </w:pPr>
            <w:r>
              <w:rPr>
                <w:b/>
                <w:bCs/>
              </w:rPr>
              <w:t>Appropriations:</w:t>
            </w:r>
          </w:p>
        </w:tc>
        <w:tc>
          <w:tcPr>
            <w:tcW w:w="701" w:type="pct"/>
            <w:tcBorders>
              <w:top w:val="nil"/>
              <w:left w:val="nil"/>
              <w:bottom w:val="single" w:sz="4" w:space="0" w:color="auto"/>
              <w:right w:val="single" w:sz="4" w:space="0" w:color="auto"/>
            </w:tcBorders>
            <w:shd w:val="clear" w:color="auto" w:fill="auto"/>
            <w:noWrap/>
            <w:vAlign w:val="bottom"/>
          </w:tcPr>
          <w:p w14:paraId="47E779DA"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163A7BD6" w14:textId="77777777" w:rsidR="005D1574" w:rsidRDefault="005D1574" w:rsidP="00343C82">
            <w:pPr>
              <w:jc w:val="right"/>
            </w:pPr>
          </w:p>
        </w:tc>
      </w:tr>
      <w:tr w:rsidR="005D1574" w14:paraId="40C2DA3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7D1D117" w14:textId="5FD74E63"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774F46D4" w14:textId="2A347940" w:rsidR="005D1574" w:rsidRDefault="00AD20D8" w:rsidP="00343C82">
            <w:pPr>
              <w:rPr>
                <w:b/>
                <w:bCs/>
              </w:rPr>
            </w:pPr>
            <w:r>
              <w:rPr>
                <w:b/>
                <w:bCs/>
              </w:rPr>
              <w:t>Mandatory:</w:t>
            </w:r>
          </w:p>
        </w:tc>
        <w:tc>
          <w:tcPr>
            <w:tcW w:w="701" w:type="pct"/>
            <w:tcBorders>
              <w:top w:val="nil"/>
              <w:left w:val="nil"/>
              <w:bottom w:val="single" w:sz="4" w:space="0" w:color="auto"/>
              <w:right w:val="single" w:sz="4" w:space="0" w:color="auto"/>
            </w:tcBorders>
            <w:shd w:val="clear" w:color="auto" w:fill="auto"/>
            <w:noWrap/>
            <w:vAlign w:val="bottom"/>
          </w:tcPr>
          <w:p w14:paraId="375D2D4D"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C9FA73C" w14:textId="77777777" w:rsidR="005D1574" w:rsidRDefault="005D1574" w:rsidP="00343C82">
            <w:pPr>
              <w:jc w:val="right"/>
            </w:pPr>
          </w:p>
        </w:tc>
      </w:tr>
      <w:tr w:rsidR="005D1574" w14:paraId="43213BC4" w14:textId="77777777" w:rsidTr="00833F7B">
        <w:trPr>
          <w:trHeight w:val="360"/>
        </w:trPr>
        <w:tc>
          <w:tcPr>
            <w:tcW w:w="533" w:type="pct"/>
            <w:tcBorders>
              <w:top w:val="nil"/>
              <w:left w:val="single" w:sz="4" w:space="0" w:color="auto"/>
              <w:bottom w:val="single" w:sz="4" w:space="0" w:color="auto"/>
              <w:right w:val="single" w:sz="4" w:space="0" w:color="auto"/>
            </w:tcBorders>
            <w:shd w:val="clear" w:color="auto" w:fill="auto"/>
            <w:noWrap/>
          </w:tcPr>
          <w:p w14:paraId="0E3B3C84" w14:textId="3A1C475E" w:rsidR="005D1574" w:rsidRDefault="00AD20D8" w:rsidP="00AD20D8">
            <w:pPr>
              <w:jc w:val="right"/>
            </w:pPr>
            <w:r>
              <w:t>1201</w:t>
            </w:r>
          </w:p>
        </w:tc>
        <w:tc>
          <w:tcPr>
            <w:tcW w:w="3039" w:type="pct"/>
            <w:tcBorders>
              <w:top w:val="nil"/>
              <w:left w:val="nil"/>
              <w:bottom w:val="single" w:sz="4" w:space="0" w:color="auto"/>
              <w:right w:val="single" w:sz="4" w:space="0" w:color="auto"/>
            </w:tcBorders>
            <w:shd w:val="clear" w:color="auto" w:fill="auto"/>
          </w:tcPr>
          <w:p w14:paraId="118D4C14" w14:textId="4E4180AF" w:rsidR="005D1574" w:rsidRDefault="00AD20D8" w:rsidP="00343C82">
            <w:r>
              <w:t>Appropriation (special or trust fund) (411400E)</w:t>
            </w:r>
          </w:p>
        </w:tc>
        <w:tc>
          <w:tcPr>
            <w:tcW w:w="701" w:type="pct"/>
            <w:tcBorders>
              <w:top w:val="nil"/>
              <w:left w:val="nil"/>
              <w:bottom w:val="single" w:sz="4" w:space="0" w:color="auto"/>
              <w:right w:val="single" w:sz="4" w:space="0" w:color="auto"/>
            </w:tcBorders>
            <w:shd w:val="clear" w:color="auto" w:fill="auto"/>
            <w:noWrap/>
            <w:vAlign w:val="bottom"/>
          </w:tcPr>
          <w:p w14:paraId="74AC509D" w14:textId="575DFB56" w:rsidR="005D1574" w:rsidRDefault="00AD20D8" w:rsidP="000944FA">
            <w:pPr>
              <w:jc w:val="right"/>
            </w:pPr>
            <w:r>
              <w:t>125</w:t>
            </w:r>
          </w:p>
        </w:tc>
        <w:tc>
          <w:tcPr>
            <w:tcW w:w="727" w:type="pct"/>
            <w:tcBorders>
              <w:top w:val="nil"/>
              <w:left w:val="nil"/>
              <w:bottom w:val="single" w:sz="4" w:space="0" w:color="auto"/>
              <w:right w:val="single" w:sz="4" w:space="0" w:color="auto"/>
            </w:tcBorders>
            <w:shd w:val="clear" w:color="auto" w:fill="auto"/>
            <w:noWrap/>
            <w:vAlign w:val="bottom"/>
          </w:tcPr>
          <w:p w14:paraId="119D7D77" w14:textId="4B7FF466" w:rsidR="005D1574" w:rsidRDefault="00AD20D8" w:rsidP="00343C82">
            <w:pPr>
              <w:jc w:val="right"/>
            </w:pPr>
            <w:r>
              <w:t>125</w:t>
            </w:r>
          </w:p>
        </w:tc>
      </w:tr>
      <w:tr w:rsidR="00243FD7" w14:paraId="72C17AD4" w14:textId="77777777" w:rsidTr="00833F7B">
        <w:trPr>
          <w:trHeight w:val="296"/>
        </w:trPr>
        <w:tc>
          <w:tcPr>
            <w:tcW w:w="533" w:type="pct"/>
            <w:tcBorders>
              <w:top w:val="nil"/>
              <w:left w:val="single" w:sz="4" w:space="0" w:color="auto"/>
              <w:bottom w:val="single" w:sz="4" w:space="0" w:color="auto"/>
              <w:right w:val="single" w:sz="4" w:space="0" w:color="auto"/>
            </w:tcBorders>
            <w:shd w:val="clear" w:color="auto" w:fill="auto"/>
            <w:noWrap/>
          </w:tcPr>
          <w:p w14:paraId="65445EC2" w14:textId="03921C9E" w:rsidR="00243FD7" w:rsidRDefault="00243FD7" w:rsidP="00343C82">
            <w:pPr>
              <w:jc w:val="right"/>
            </w:pPr>
            <w:r>
              <w:t>1232</w:t>
            </w:r>
          </w:p>
        </w:tc>
        <w:tc>
          <w:tcPr>
            <w:tcW w:w="3039" w:type="pct"/>
            <w:tcBorders>
              <w:top w:val="nil"/>
              <w:left w:val="nil"/>
              <w:bottom w:val="single" w:sz="4" w:space="0" w:color="auto"/>
              <w:right w:val="single" w:sz="4" w:space="0" w:color="auto"/>
            </w:tcBorders>
            <w:shd w:val="clear" w:color="auto" w:fill="auto"/>
          </w:tcPr>
          <w:p w14:paraId="0AF43430" w14:textId="4F89F118" w:rsidR="00243FD7" w:rsidRDefault="00243FD7" w:rsidP="00343C82">
            <w:pPr>
              <w:rPr>
                <w:bCs/>
              </w:rPr>
            </w:pPr>
            <w:r>
              <w:rPr>
                <w:bCs/>
              </w:rPr>
              <w:t xml:space="preserve">Appropriations and/or unobligated balance of appropriations temporarily </w:t>
            </w:r>
            <w:r w:rsidR="00E81D4C">
              <w:rPr>
                <w:bCs/>
              </w:rPr>
              <w:t xml:space="preserve">reduced (-) </w:t>
            </w:r>
            <w:r>
              <w:rPr>
                <w:bCs/>
              </w:rPr>
              <w:t>(438200E)</w:t>
            </w:r>
          </w:p>
        </w:tc>
        <w:tc>
          <w:tcPr>
            <w:tcW w:w="701" w:type="pct"/>
            <w:tcBorders>
              <w:top w:val="nil"/>
              <w:left w:val="nil"/>
              <w:bottom w:val="single" w:sz="4" w:space="0" w:color="auto"/>
              <w:right w:val="single" w:sz="4" w:space="0" w:color="auto"/>
            </w:tcBorders>
            <w:shd w:val="clear" w:color="auto" w:fill="auto"/>
            <w:noWrap/>
            <w:vAlign w:val="bottom"/>
          </w:tcPr>
          <w:p w14:paraId="5582C4A4" w14:textId="2910682F" w:rsidR="00243FD7" w:rsidRDefault="00243FD7" w:rsidP="00343C82">
            <w:pPr>
              <w:jc w:val="right"/>
            </w:pPr>
            <w:r>
              <w:t>(9)</w:t>
            </w:r>
          </w:p>
        </w:tc>
        <w:tc>
          <w:tcPr>
            <w:tcW w:w="727" w:type="pct"/>
            <w:tcBorders>
              <w:top w:val="nil"/>
              <w:left w:val="nil"/>
              <w:bottom w:val="single" w:sz="4" w:space="0" w:color="auto"/>
              <w:right w:val="single" w:sz="4" w:space="0" w:color="auto"/>
            </w:tcBorders>
            <w:shd w:val="clear" w:color="auto" w:fill="auto"/>
            <w:noWrap/>
            <w:vAlign w:val="bottom"/>
          </w:tcPr>
          <w:p w14:paraId="14BEB20E" w14:textId="7579AE42" w:rsidR="00243FD7" w:rsidRDefault="00243FD7" w:rsidP="00343C82">
            <w:pPr>
              <w:jc w:val="right"/>
            </w:pPr>
            <w:r>
              <w:t>(9)</w:t>
            </w:r>
          </w:p>
        </w:tc>
      </w:tr>
      <w:tr w:rsidR="005D1574" w14:paraId="7279B6F0" w14:textId="77777777" w:rsidTr="00833F7B">
        <w:trPr>
          <w:trHeight w:val="296"/>
        </w:trPr>
        <w:tc>
          <w:tcPr>
            <w:tcW w:w="533" w:type="pct"/>
            <w:tcBorders>
              <w:top w:val="nil"/>
              <w:left w:val="single" w:sz="4" w:space="0" w:color="auto"/>
              <w:bottom w:val="single" w:sz="4" w:space="0" w:color="auto"/>
              <w:right w:val="single" w:sz="4" w:space="0" w:color="auto"/>
            </w:tcBorders>
            <w:shd w:val="clear" w:color="auto" w:fill="auto"/>
            <w:noWrap/>
          </w:tcPr>
          <w:p w14:paraId="6CFEB407" w14:textId="2A50E155" w:rsidR="005D1574" w:rsidRDefault="00AD20D8" w:rsidP="00343C82">
            <w:pPr>
              <w:jc w:val="right"/>
            </w:pPr>
            <w:r>
              <w:t>1236</w:t>
            </w:r>
          </w:p>
        </w:tc>
        <w:tc>
          <w:tcPr>
            <w:tcW w:w="3039" w:type="pct"/>
            <w:tcBorders>
              <w:top w:val="nil"/>
              <w:left w:val="nil"/>
              <w:bottom w:val="single" w:sz="4" w:space="0" w:color="auto"/>
              <w:right w:val="single" w:sz="4" w:space="0" w:color="auto"/>
            </w:tcBorders>
            <w:shd w:val="clear" w:color="auto" w:fill="auto"/>
          </w:tcPr>
          <w:p w14:paraId="024D6AFB" w14:textId="7BE150CB" w:rsidR="005D1574" w:rsidRPr="00AD20D8" w:rsidRDefault="00AD20D8" w:rsidP="00343C82">
            <w:pPr>
              <w:rPr>
                <w:bCs/>
              </w:rPr>
            </w:pPr>
            <w:r>
              <w:rPr>
                <w:bCs/>
              </w:rPr>
              <w:t>Appropriations applied to repay debt (-) (414600E)</w:t>
            </w:r>
          </w:p>
        </w:tc>
        <w:tc>
          <w:tcPr>
            <w:tcW w:w="701" w:type="pct"/>
            <w:tcBorders>
              <w:top w:val="nil"/>
              <w:left w:val="nil"/>
              <w:bottom w:val="single" w:sz="4" w:space="0" w:color="auto"/>
              <w:right w:val="single" w:sz="4" w:space="0" w:color="auto"/>
            </w:tcBorders>
            <w:shd w:val="clear" w:color="auto" w:fill="auto"/>
            <w:noWrap/>
            <w:vAlign w:val="bottom"/>
          </w:tcPr>
          <w:p w14:paraId="6F0DCB04" w14:textId="19494D8F" w:rsidR="005D1574" w:rsidRDefault="00673441" w:rsidP="00343C82">
            <w:pPr>
              <w:jc w:val="right"/>
            </w:pPr>
            <w:r>
              <w:t>(</w:t>
            </w:r>
            <w:r w:rsidR="00243FD7">
              <w:t>116</w:t>
            </w:r>
            <w:r>
              <w:t>)</w:t>
            </w:r>
          </w:p>
        </w:tc>
        <w:tc>
          <w:tcPr>
            <w:tcW w:w="727" w:type="pct"/>
            <w:tcBorders>
              <w:top w:val="nil"/>
              <w:left w:val="nil"/>
              <w:bottom w:val="single" w:sz="4" w:space="0" w:color="auto"/>
              <w:right w:val="single" w:sz="4" w:space="0" w:color="auto"/>
            </w:tcBorders>
            <w:shd w:val="clear" w:color="auto" w:fill="auto"/>
            <w:noWrap/>
            <w:vAlign w:val="bottom"/>
          </w:tcPr>
          <w:p w14:paraId="7F323C42" w14:textId="492A9259" w:rsidR="005D1574" w:rsidRDefault="00673441" w:rsidP="00343C82">
            <w:pPr>
              <w:jc w:val="right"/>
            </w:pPr>
            <w:r>
              <w:t>(</w:t>
            </w:r>
            <w:r w:rsidR="00243FD7">
              <w:t>116</w:t>
            </w:r>
            <w:r>
              <w:t>)</w:t>
            </w:r>
          </w:p>
        </w:tc>
      </w:tr>
      <w:tr w:rsidR="005D1574" w14:paraId="564358C3" w14:textId="77777777" w:rsidTr="00833F7B">
        <w:trPr>
          <w:trHeight w:val="180"/>
        </w:trPr>
        <w:tc>
          <w:tcPr>
            <w:tcW w:w="533" w:type="pct"/>
            <w:tcBorders>
              <w:top w:val="single" w:sz="4" w:space="0" w:color="auto"/>
              <w:left w:val="single" w:sz="4" w:space="0" w:color="auto"/>
              <w:bottom w:val="single" w:sz="4" w:space="0" w:color="auto"/>
              <w:right w:val="single" w:sz="4" w:space="0" w:color="auto"/>
            </w:tcBorders>
            <w:shd w:val="clear" w:color="auto" w:fill="auto"/>
            <w:noWrap/>
          </w:tcPr>
          <w:p w14:paraId="426C1A1C" w14:textId="1DF0982D" w:rsidR="005D1574" w:rsidRDefault="00E122FE" w:rsidP="00343C82">
            <w:pPr>
              <w:jc w:val="right"/>
            </w:pPr>
            <w:r>
              <w:t>1260</w:t>
            </w:r>
          </w:p>
        </w:tc>
        <w:tc>
          <w:tcPr>
            <w:tcW w:w="3039" w:type="pct"/>
            <w:tcBorders>
              <w:top w:val="nil"/>
              <w:left w:val="single" w:sz="4" w:space="0" w:color="auto"/>
              <w:bottom w:val="single" w:sz="4" w:space="0" w:color="auto"/>
              <w:right w:val="single" w:sz="4" w:space="0" w:color="auto"/>
            </w:tcBorders>
            <w:shd w:val="clear" w:color="auto" w:fill="auto"/>
          </w:tcPr>
          <w:p w14:paraId="483286DA" w14:textId="644ADFDE" w:rsidR="005D1574" w:rsidRDefault="00E122FE" w:rsidP="00343C82">
            <w:r>
              <w:t xml:space="preserve">Appropriation, mandatory (total) </w:t>
            </w:r>
            <w:r w:rsidR="00E81D4C">
              <w:t>(calc.)</w:t>
            </w:r>
            <w:r>
              <w:t xml:space="preserve">       </w:t>
            </w:r>
          </w:p>
        </w:tc>
        <w:tc>
          <w:tcPr>
            <w:tcW w:w="701" w:type="pct"/>
            <w:tcBorders>
              <w:top w:val="nil"/>
              <w:left w:val="nil"/>
              <w:bottom w:val="single" w:sz="4" w:space="0" w:color="auto"/>
              <w:right w:val="single" w:sz="4" w:space="0" w:color="auto"/>
            </w:tcBorders>
            <w:shd w:val="clear" w:color="auto" w:fill="auto"/>
            <w:noWrap/>
            <w:vAlign w:val="bottom"/>
          </w:tcPr>
          <w:p w14:paraId="556C3B80" w14:textId="60217E4D" w:rsidR="005D1574" w:rsidRPr="00235DD5" w:rsidRDefault="00E122FE" w:rsidP="00343C82">
            <w:pPr>
              <w:jc w:val="right"/>
            </w:pPr>
            <w:r w:rsidRPr="00235DD5">
              <w:t>0</w:t>
            </w:r>
          </w:p>
        </w:tc>
        <w:tc>
          <w:tcPr>
            <w:tcW w:w="727" w:type="pct"/>
            <w:tcBorders>
              <w:top w:val="nil"/>
              <w:left w:val="nil"/>
              <w:bottom w:val="single" w:sz="4" w:space="0" w:color="auto"/>
              <w:right w:val="single" w:sz="4" w:space="0" w:color="auto"/>
            </w:tcBorders>
            <w:shd w:val="clear" w:color="auto" w:fill="auto"/>
            <w:noWrap/>
            <w:vAlign w:val="bottom"/>
          </w:tcPr>
          <w:p w14:paraId="34338354" w14:textId="7FF74B14" w:rsidR="005D1574" w:rsidRDefault="00E122FE" w:rsidP="00343C82">
            <w:pPr>
              <w:jc w:val="right"/>
            </w:pPr>
            <w:r>
              <w:t>0</w:t>
            </w:r>
          </w:p>
        </w:tc>
      </w:tr>
      <w:tr w:rsidR="005D1574" w14:paraId="6969EBD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0B12593" w14:textId="25D5509A"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tcPr>
          <w:p w14:paraId="56FB7874" w14:textId="6FA4F198" w:rsidR="005D1574" w:rsidRDefault="005D1574" w:rsidP="00343C82"/>
        </w:tc>
        <w:tc>
          <w:tcPr>
            <w:tcW w:w="701" w:type="pct"/>
            <w:tcBorders>
              <w:top w:val="nil"/>
              <w:left w:val="nil"/>
              <w:bottom w:val="single" w:sz="4" w:space="0" w:color="auto"/>
              <w:right w:val="single" w:sz="4" w:space="0" w:color="auto"/>
            </w:tcBorders>
            <w:shd w:val="clear" w:color="auto" w:fill="auto"/>
            <w:noWrap/>
            <w:vAlign w:val="bottom"/>
          </w:tcPr>
          <w:p w14:paraId="0848E451" w14:textId="55C7DE38"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6F6BB9A9" w14:textId="77777777" w:rsidR="005D1574" w:rsidRDefault="005D1574" w:rsidP="00343C82">
            <w:pPr>
              <w:jc w:val="right"/>
            </w:pPr>
          </w:p>
        </w:tc>
      </w:tr>
      <w:tr w:rsidR="00E81D4C" w14:paraId="7B046B32"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9B27F3D" w14:textId="77777777" w:rsidR="00E81D4C" w:rsidRDefault="00E81D4C" w:rsidP="00343C82">
            <w:pPr>
              <w:jc w:val="right"/>
            </w:pPr>
          </w:p>
        </w:tc>
        <w:tc>
          <w:tcPr>
            <w:tcW w:w="3039" w:type="pct"/>
            <w:tcBorders>
              <w:top w:val="nil"/>
              <w:left w:val="nil"/>
              <w:bottom w:val="single" w:sz="4" w:space="0" w:color="auto"/>
              <w:right w:val="single" w:sz="4" w:space="0" w:color="auto"/>
            </w:tcBorders>
            <w:shd w:val="clear" w:color="auto" w:fill="auto"/>
          </w:tcPr>
          <w:p w14:paraId="5FC836A7" w14:textId="271EDF53" w:rsidR="00E81D4C" w:rsidRPr="00072041" w:rsidRDefault="00E81D4C" w:rsidP="00343C82">
            <w:pPr>
              <w:rPr>
                <w:b/>
                <w:bCs/>
              </w:rPr>
            </w:pPr>
            <w:r w:rsidRPr="00072041">
              <w:rPr>
                <w:b/>
                <w:bCs/>
              </w:rPr>
              <w:t>Borrowing Authority:</w:t>
            </w:r>
          </w:p>
        </w:tc>
        <w:tc>
          <w:tcPr>
            <w:tcW w:w="701" w:type="pct"/>
            <w:tcBorders>
              <w:top w:val="nil"/>
              <w:left w:val="nil"/>
              <w:bottom w:val="single" w:sz="4" w:space="0" w:color="auto"/>
              <w:right w:val="single" w:sz="4" w:space="0" w:color="auto"/>
            </w:tcBorders>
            <w:shd w:val="clear" w:color="auto" w:fill="auto"/>
            <w:noWrap/>
            <w:vAlign w:val="bottom"/>
          </w:tcPr>
          <w:p w14:paraId="1EE5894D" w14:textId="77777777" w:rsidR="00E81D4C" w:rsidRDefault="00E81D4C"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66D10046" w14:textId="77777777" w:rsidR="00E81D4C" w:rsidRDefault="00E81D4C" w:rsidP="00343C82">
            <w:pPr>
              <w:jc w:val="right"/>
            </w:pPr>
          </w:p>
        </w:tc>
      </w:tr>
      <w:tr w:rsidR="00E81D4C" w14:paraId="412F2EA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BCA01BE" w14:textId="77777777" w:rsidR="00E81D4C" w:rsidRDefault="00E81D4C" w:rsidP="00343C82">
            <w:pPr>
              <w:jc w:val="right"/>
            </w:pPr>
          </w:p>
        </w:tc>
        <w:tc>
          <w:tcPr>
            <w:tcW w:w="3039" w:type="pct"/>
            <w:tcBorders>
              <w:top w:val="nil"/>
              <w:left w:val="nil"/>
              <w:bottom w:val="single" w:sz="4" w:space="0" w:color="auto"/>
              <w:right w:val="single" w:sz="4" w:space="0" w:color="auto"/>
            </w:tcBorders>
            <w:shd w:val="clear" w:color="auto" w:fill="auto"/>
          </w:tcPr>
          <w:p w14:paraId="4FB1B422" w14:textId="707A7531" w:rsidR="00E81D4C" w:rsidRPr="00072041" w:rsidRDefault="00E81D4C" w:rsidP="00343C82">
            <w:pPr>
              <w:rPr>
                <w:b/>
                <w:bCs/>
              </w:rPr>
            </w:pPr>
            <w:r w:rsidRPr="00072041">
              <w:rPr>
                <w:b/>
                <w:bCs/>
              </w:rPr>
              <w:t>Mandatory:</w:t>
            </w:r>
          </w:p>
        </w:tc>
        <w:tc>
          <w:tcPr>
            <w:tcW w:w="701" w:type="pct"/>
            <w:tcBorders>
              <w:top w:val="nil"/>
              <w:left w:val="nil"/>
              <w:bottom w:val="single" w:sz="4" w:space="0" w:color="auto"/>
              <w:right w:val="single" w:sz="4" w:space="0" w:color="auto"/>
            </w:tcBorders>
            <w:shd w:val="clear" w:color="auto" w:fill="auto"/>
            <w:noWrap/>
            <w:vAlign w:val="bottom"/>
          </w:tcPr>
          <w:p w14:paraId="6F585B95" w14:textId="77777777" w:rsidR="00E81D4C" w:rsidRDefault="00E81D4C"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2BBE5E2A" w14:textId="77777777" w:rsidR="00E81D4C" w:rsidRDefault="00E81D4C" w:rsidP="00343C82">
            <w:pPr>
              <w:jc w:val="right"/>
            </w:pPr>
          </w:p>
        </w:tc>
      </w:tr>
      <w:tr w:rsidR="00E122FE" w14:paraId="29ECFBE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B37156F" w14:textId="616FF13E" w:rsidR="00E122FE" w:rsidRDefault="00673441" w:rsidP="00673441">
            <w:pPr>
              <w:jc w:val="right"/>
            </w:pPr>
            <w:r>
              <w:t>1400</w:t>
            </w:r>
          </w:p>
        </w:tc>
        <w:tc>
          <w:tcPr>
            <w:tcW w:w="3039" w:type="pct"/>
            <w:tcBorders>
              <w:top w:val="nil"/>
              <w:left w:val="nil"/>
              <w:bottom w:val="single" w:sz="4" w:space="0" w:color="auto"/>
              <w:right w:val="single" w:sz="4" w:space="0" w:color="auto"/>
            </w:tcBorders>
            <w:shd w:val="clear" w:color="auto" w:fill="auto"/>
          </w:tcPr>
          <w:p w14:paraId="7B3E10DF" w14:textId="1E86B14A" w:rsidR="00E122FE" w:rsidRDefault="00673441" w:rsidP="00343C82">
            <w:r>
              <w:t>Borrowing authority (414100E)</w:t>
            </w:r>
          </w:p>
        </w:tc>
        <w:tc>
          <w:tcPr>
            <w:tcW w:w="701" w:type="pct"/>
            <w:tcBorders>
              <w:top w:val="nil"/>
              <w:left w:val="nil"/>
              <w:bottom w:val="single" w:sz="4" w:space="0" w:color="auto"/>
              <w:right w:val="single" w:sz="4" w:space="0" w:color="auto"/>
            </w:tcBorders>
            <w:shd w:val="clear" w:color="auto" w:fill="auto"/>
            <w:noWrap/>
            <w:vAlign w:val="bottom"/>
          </w:tcPr>
          <w:p w14:paraId="171A3B24" w14:textId="09D3E1EA" w:rsidR="00E122FE" w:rsidRDefault="00673441" w:rsidP="00343C82">
            <w:pPr>
              <w:jc w:val="right"/>
            </w:pPr>
            <w:r>
              <w:t>1</w:t>
            </w:r>
            <w:r w:rsidR="00235DD5">
              <w:t>,</w:t>
            </w:r>
            <w:r>
              <w:t>000</w:t>
            </w:r>
          </w:p>
        </w:tc>
        <w:tc>
          <w:tcPr>
            <w:tcW w:w="727" w:type="pct"/>
            <w:tcBorders>
              <w:top w:val="nil"/>
              <w:left w:val="nil"/>
              <w:bottom w:val="single" w:sz="4" w:space="0" w:color="auto"/>
              <w:right w:val="single" w:sz="4" w:space="0" w:color="auto"/>
            </w:tcBorders>
            <w:shd w:val="clear" w:color="auto" w:fill="auto"/>
            <w:noWrap/>
            <w:vAlign w:val="bottom"/>
          </w:tcPr>
          <w:p w14:paraId="645B9EEE" w14:textId="208E8442" w:rsidR="00E122FE" w:rsidRDefault="00673441" w:rsidP="00343C82">
            <w:pPr>
              <w:jc w:val="right"/>
            </w:pPr>
            <w:r>
              <w:t>1</w:t>
            </w:r>
            <w:r w:rsidR="00235DD5">
              <w:t>,</w:t>
            </w:r>
            <w:r>
              <w:t>000</w:t>
            </w:r>
          </w:p>
        </w:tc>
      </w:tr>
      <w:tr w:rsidR="00673441" w14:paraId="4544EE3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B9E7233" w14:textId="23E46412" w:rsidR="00673441" w:rsidRDefault="00673441" w:rsidP="00673441">
            <w:pPr>
              <w:jc w:val="right"/>
            </w:pPr>
            <w:r>
              <w:t>1421</w:t>
            </w:r>
          </w:p>
        </w:tc>
        <w:tc>
          <w:tcPr>
            <w:tcW w:w="3039" w:type="pct"/>
            <w:tcBorders>
              <w:top w:val="nil"/>
              <w:left w:val="nil"/>
              <w:bottom w:val="single" w:sz="4" w:space="0" w:color="auto"/>
              <w:right w:val="single" w:sz="4" w:space="0" w:color="auto"/>
            </w:tcBorders>
            <w:shd w:val="clear" w:color="auto" w:fill="auto"/>
          </w:tcPr>
          <w:p w14:paraId="688FE5AB" w14:textId="2372A93F" w:rsidR="00673441" w:rsidRDefault="00673441" w:rsidP="00343C82">
            <w:r>
              <w:t xml:space="preserve">Borrowing authority temporarily reduced (-) </w:t>
            </w:r>
            <w:r w:rsidR="00337B7C">
              <w:t>(</w:t>
            </w:r>
            <w:r>
              <w:t>438200</w:t>
            </w:r>
            <w:r w:rsidR="00337B7C">
              <w:t>)</w:t>
            </w:r>
          </w:p>
        </w:tc>
        <w:tc>
          <w:tcPr>
            <w:tcW w:w="701" w:type="pct"/>
            <w:tcBorders>
              <w:top w:val="nil"/>
              <w:left w:val="nil"/>
              <w:bottom w:val="single" w:sz="4" w:space="0" w:color="auto"/>
              <w:right w:val="single" w:sz="4" w:space="0" w:color="auto"/>
            </w:tcBorders>
            <w:shd w:val="clear" w:color="auto" w:fill="auto"/>
            <w:noWrap/>
            <w:vAlign w:val="bottom"/>
          </w:tcPr>
          <w:p w14:paraId="736AB479" w14:textId="4BD74B5C" w:rsidR="00673441" w:rsidRDefault="00673441" w:rsidP="00343C82">
            <w:pPr>
              <w:jc w:val="right"/>
            </w:pPr>
            <w:r>
              <w:t>(69)</w:t>
            </w:r>
          </w:p>
        </w:tc>
        <w:tc>
          <w:tcPr>
            <w:tcW w:w="727" w:type="pct"/>
            <w:tcBorders>
              <w:top w:val="nil"/>
              <w:left w:val="nil"/>
              <w:bottom w:val="single" w:sz="4" w:space="0" w:color="auto"/>
              <w:right w:val="single" w:sz="4" w:space="0" w:color="auto"/>
            </w:tcBorders>
            <w:shd w:val="clear" w:color="auto" w:fill="auto"/>
            <w:noWrap/>
            <w:vAlign w:val="bottom"/>
          </w:tcPr>
          <w:p w14:paraId="5F9A809D" w14:textId="1D72E170" w:rsidR="00673441" w:rsidRDefault="00673441" w:rsidP="00343C82">
            <w:pPr>
              <w:jc w:val="right"/>
            </w:pPr>
            <w:r>
              <w:t>(69)</w:t>
            </w:r>
          </w:p>
        </w:tc>
      </w:tr>
      <w:tr w:rsidR="00E122FE" w14:paraId="207AB7B4"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75B7884" w14:textId="24BB631D" w:rsidR="00E122FE" w:rsidRDefault="00673441" w:rsidP="00343C82">
            <w:pPr>
              <w:jc w:val="right"/>
            </w:pPr>
            <w:r>
              <w:t>1440</w:t>
            </w:r>
          </w:p>
        </w:tc>
        <w:tc>
          <w:tcPr>
            <w:tcW w:w="3039" w:type="pct"/>
            <w:tcBorders>
              <w:top w:val="nil"/>
              <w:left w:val="nil"/>
              <w:bottom w:val="single" w:sz="4" w:space="0" w:color="auto"/>
              <w:right w:val="single" w:sz="4" w:space="0" w:color="auto"/>
            </w:tcBorders>
            <w:shd w:val="clear" w:color="auto" w:fill="auto"/>
          </w:tcPr>
          <w:p w14:paraId="6B2B52AB" w14:textId="43D6137F" w:rsidR="00E122FE" w:rsidRDefault="00673441" w:rsidP="00343C82">
            <w:r>
              <w:t>Borrowing authority, mandatory (total)</w:t>
            </w:r>
          </w:p>
        </w:tc>
        <w:tc>
          <w:tcPr>
            <w:tcW w:w="701" w:type="pct"/>
            <w:tcBorders>
              <w:top w:val="nil"/>
              <w:left w:val="nil"/>
              <w:bottom w:val="single" w:sz="4" w:space="0" w:color="auto"/>
              <w:right w:val="single" w:sz="4" w:space="0" w:color="auto"/>
            </w:tcBorders>
            <w:shd w:val="clear" w:color="auto" w:fill="auto"/>
            <w:noWrap/>
            <w:vAlign w:val="bottom"/>
          </w:tcPr>
          <w:p w14:paraId="780F477B" w14:textId="280A1DAF" w:rsidR="00E122FE" w:rsidRDefault="00673441" w:rsidP="00343C82">
            <w:pPr>
              <w:jc w:val="right"/>
            </w:pPr>
            <w:r>
              <w:t>931</w:t>
            </w:r>
          </w:p>
        </w:tc>
        <w:tc>
          <w:tcPr>
            <w:tcW w:w="727" w:type="pct"/>
            <w:tcBorders>
              <w:top w:val="nil"/>
              <w:left w:val="nil"/>
              <w:bottom w:val="single" w:sz="4" w:space="0" w:color="auto"/>
              <w:right w:val="single" w:sz="4" w:space="0" w:color="auto"/>
            </w:tcBorders>
            <w:shd w:val="clear" w:color="auto" w:fill="auto"/>
            <w:noWrap/>
            <w:vAlign w:val="bottom"/>
          </w:tcPr>
          <w:p w14:paraId="7D36201B" w14:textId="27218CAE" w:rsidR="00E122FE" w:rsidRDefault="00673441" w:rsidP="00343C82">
            <w:pPr>
              <w:jc w:val="right"/>
            </w:pPr>
            <w:r>
              <w:t>931</w:t>
            </w:r>
          </w:p>
        </w:tc>
      </w:tr>
      <w:tr w:rsidR="00673441" w14:paraId="1A8C8AB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4DCBE44" w14:textId="77777777" w:rsidR="00673441" w:rsidRDefault="00673441" w:rsidP="00343C82">
            <w:pPr>
              <w:jc w:val="right"/>
            </w:pPr>
          </w:p>
        </w:tc>
        <w:tc>
          <w:tcPr>
            <w:tcW w:w="3039" w:type="pct"/>
            <w:tcBorders>
              <w:top w:val="nil"/>
              <w:left w:val="nil"/>
              <w:bottom w:val="single" w:sz="4" w:space="0" w:color="auto"/>
              <w:right w:val="single" w:sz="4" w:space="0" w:color="auto"/>
            </w:tcBorders>
            <w:shd w:val="clear" w:color="auto" w:fill="auto"/>
          </w:tcPr>
          <w:p w14:paraId="637C065A" w14:textId="77777777" w:rsidR="00673441" w:rsidRDefault="00673441" w:rsidP="00343C82"/>
        </w:tc>
        <w:tc>
          <w:tcPr>
            <w:tcW w:w="701" w:type="pct"/>
            <w:tcBorders>
              <w:top w:val="nil"/>
              <w:left w:val="nil"/>
              <w:bottom w:val="single" w:sz="4" w:space="0" w:color="auto"/>
              <w:right w:val="single" w:sz="4" w:space="0" w:color="auto"/>
            </w:tcBorders>
            <w:shd w:val="clear" w:color="auto" w:fill="auto"/>
            <w:noWrap/>
            <w:vAlign w:val="bottom"/>
          </w:tcPr>
          <w:p w14:paraId="280C87C2" w14:textId="77777777" w:rsidR="00673441" w:rsidRDefault="00673441"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3C0E7E2" w14:textId="77777777" w:rsidR="00673441" w:rsidRDefault="00673441" w:rsidP="00343C82">
            <w:pPr>
              <w:jc w:val="right"/>
            </w:pPr>
          </w:p>
        </w:tc>
      </w:tr>
      <w:tr w:rsidR="00673441" w14:paraId="7626E898"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C80B8CA" w14:textId="77777777" w:rsidR="00673441" w:rsidRDefault="00673441" w:rsidP="00343C82">
            <w:pPr>
              <w:jc w:val="right"/>
            </w:pPr>
          </w:p>
        </w:tc>
        <w:tc>
          <w:tcPr>
            <w:tcW w:w="3039" w:type="pct"/>
            <w:tcBorders>
              <w:top w:val="nil"/>
              <w:left w:val="nil"/>
              <w:bottom w:val="single" w:sz="4" w:space="0" w:color="auto"/>
              <w:right w:val="single" w:sz="4" w:space="0" w:color="auto"/>
            </w:tcBorders>
            <w:shd w:val="clear" w:color="auto" w:fill="auto"/>
          </w:tcPr>
          <w:p w14:paraId="113DCE2A" w14:textId="3C4688C1" w:rsidR="00673441" w:rsidRPr="00673441" w:rsidRDefault="000944FA" w:rsidP="00343C82">
            <w:pPr>
              <w:rPr>
                <w:b/>
              </w:rPr>
            </w:pPr>
            <w:r>
              <w:rPr>
                <w:b/>
              </w:rPr>
              <w:t>Spending authority fro</w:t>
            </w:r>
            <w:r w:rsidR="00673441" w:rsidRPr="00673441">
              <w:rPr>
                <w:b/>
              </w:rPr>
              <w:t>m offsetting collections:</w:t>
            </w:r>
          </w:p>
        </w:tc>
        <w:tc>
          <w:tcPr>
            <w:tcW w:w="701" w:type="pct"/>
            <w:tcBorders>
              <w:top w:val="nil"/>
              <w:left w:val="nil"/>
              <w:bottom w:val="single" w:sz="4" w:space="0" w:color="auto"/>
              <w:right w:val="single" w:sz="4" w:space="0" w:color="auto"/>
            </w:tcBorders>
            <w:shd w:val="clear" w:color="auto" w:fill="auto"/>
            <w:noWrap/>
            <w:vAlign w:val="bottom"/>
          </w:tcPr>
          <w:p w14:paraId="0B1ADE41" w14:textId="77777777" w:rsidR="00673441" w:rsidRDefault="00673441"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20CD118C" w14:textId="77777777" w:rsidR="00673441" w:rsidRDefault="00673441" w:rsidP="00343C82">
            <w:pPr>
              <w:jc w:val="right"/>
            </w:pPr>
          </w:p>
        </w:tc>
      </w:tr>
      <w:tr w:rsidR="00673441" w14:paraId="327940DA"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FF94FF7" w14:textId="77777777" w:rsidR="00673441" w:rsidRDefault="00673441" w:rsidP="00343C82">
            <w:pPr>
              <w:jc w:val="right"/>
            </w:pPr>
          </w:p>
        </w:tc>
        <w:tc>
          <w:tcPr>
            <w:tcW w:w="3039" w:type="pct"/>
            <w:tcBorders>
              <w:top w:val="nil"/>
              <w:left w:val="nil"/>
              <w:bottom w:val="single" w:sz="4" w:space="0" w:color="auto"/>
              <w:right w:val="single" w:sz="4" w:space="0" w:color="auto"/>
            </w:tcBorders>
            <w:shd w:val="clear" w:color="auto" w:fill="auto"/>
          </w:tcPr>
          <w:p w14:paraId="4A7D9BE2" w14:textId="7DB04D6B" w:rsidR="00673441" w:rsidRPr="00673441" w:rsidRDefault="00673441" w:rsidP="00343C82">
            <w:pPr>
              <w:rPr>
                <w:b/>
              </w:rPr>
            </w:pPr>
            <w:r w:rsidRPr="00673441">
              <w:rPr>
                <w:b/>
              </w:rPr>
              <w:t>Mandatory:</w:t>
            </w:r>
          </w:p>
        </w:tc>
        <w:tc>
          <w:tcPr>
            <w:tcW w:w="701" w:type="pct"/>
            <w:tcBorders>
              <w:top w:val="nil"/>
              <w:left w:val="nil"/>
              <w:bottom w:val="single" w:sz="4" w:space="0" w:color="auto"/>
              <w:right w:val="single" w:sz="4" w:space="0" w:color="auto"/>
            </w:tcBorders>
            <w:shd w:val="clear" w:color="auto" w:fill="auto"/>
            <w:noWrap/>
            <w:vAlign w:val="bottom"/>
          </w:tcPr>
          <w:p w14:paraId="4FD20F55" w14:textId="77777777" w:rsidR="00673441" w:rsidRDefault="00673441"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48A30EBD" w14:textId="77777777" w:rsidR="00673441" w:rsidRDefault="00673441" w:rsidP="00343C82">
            <w:pPr>
              <w:jc w:val="right"/>
            </w:pPr>
          </w:p>
        </w:tc>
      </w:tr>
      <w:tr w:rsidR="00673441" w14:paraId="1BC68E5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EC73C75" w14:textId="6718F4C3" w:rsidR="00673441" w:rsidRDefault="00833F7B" w:rsidP="00343C82">
            <w:pPr>
              <w:jc w:val="right"/>
            </w:pPr>
            <w:r>
              <w:t>1800</w:t>
            </w:r>
          </w:p>
        </w:tc>
        <w:tc>
          <w:tcPr>
            <w:tcW w:w="3039" w:type="pct"/>
            <w:tcBorders>
              <w:top w:val="nil"/>
              <w:left w:val="nil"/>
              <w:bottom w:val="single" w:sz="4" w:space="0" w:color="auto"/>
              <w:right w:val="single" w:sz="4" w:space="0" w:color="auto"/>
            </w:tcBorders>
            <w:shd w:val="clear" w:color="auto" w:fill="auto"/>
          </w:tcPr>
          <w:p w14:paraId="1C674FFD" w14:textId="4372D3FA" w:rsidR="00673441" w:rsidRDefault="00833F7B" w:rsidP="00343C82">
            <w:r>
              <w:t>Collected (425200E)</w:t>
            </w:r>
          </w:p>
        </w:tc>
        <w:tc>
          <w:tcPr>
            <w:tcW w:w="701" w:type="pct"/>
            <w:tcBorders>
              <w:top w:val="nil"/>
              <w:left w:val="nil"/>
              <w:bottom w:val="single" w:sz="4" w:space="0" w:color="auto"/>
              <w:right w:val="single" w:sz="4" w:space="0" w:color="auto"/>
            </w:tcBorders>
            <w:shd w:val="clear" w:color="auto" w:fill="auto"/>
            <w:noWrap/>
            <w:vAlign w:val="bottom"/>
          </w:tcPr>
          <w:p w14:paraId="42745D93" w14:textId="273AF051" w:rsidR="00673441" w:rsidRDefault="00833F7B" w:rsidP="00343C82">
            <w:pPr>
              <w:jc w:val="right"/>
            </w:pPr>
            <w:r>
              <w:t>100</w:t>
            </w:r>
          </w:p>
        </w:tc>
        <w:tc>
          <w:tcPr>
            <w:tcW w:w="727" w:type="pct"/>
            <w:tcBorders>
              <w:top w:val="nil"/>
              <w:left w:val="nil"/>
              <w:bottom w:val="single" w:sz="4" w:space="0" w:color="auto"/>
              <w:right w:val="single" w:sz="4" w:space="0" w:color="auto"/>
            </w:tcBorders>
            <w:shd w:val="clear" w:color="auto" w:fill="auto"/>
            <w:noWrap/>
            <w:vAlign w:val="bottom"/>
          </w:tcPr>
          <w:p w14:paraId="0536A0E1" w14:textId="1B222CBE" w:rsidR="00673441" w:rsidRDefault="00833F7B" w:rsidP="00343C82">
            <w:pPr>
              <w:jc w:val="right"/>
            </w:pPr>
            <w:r>
              <w:t>100</w:t>
            </w:r>
          </w:p>
        </w:tc>
      </w:tr>
      <w:tr w:rsidR="00673441" w14:paraId="15B5E21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2AD706C" w14:textId="1C12FBBF" w:rsidR="00673441" w:rsidRDefault="00833F7B" w:rsidP="00343C82">
            <w:pPr>
              <w:jc w:val="right"/>
            </w:pPr>
            <w:r>
              <w:t>1850</w:t>
            </w:r>
          </w:p>
        </w:tc>
        <w:tc>
          <w:tcPr>
            <w:tcW w:w="3039" w:type="pct"/>
            <w:tcBorders>
              <w:top w:val="nil"/>
              <w:left w:val="nil"/>
              <w:bottom w:val="single" w:sz="4" w:space="0" w:color="auto"/>
              <w:right w:val="single" w:sz="4" w:space="0" w:color="auto"/>
            </w:tcBorders>
            <w:shd w:val="clear" w:color="auto" w:fill="auto"/>
          </w:tcPr>
          <w:p w14:paraId="72BEB3AD" w14:textId="1F509E0A" w:rsidR="00673441" w:rsidRDefault="00833F7B" w:rsidP="00343C82">
            <w:r>
              <w:t xml:space="preserve">Spending authority from offsetting collections, mandatory (total)  </w:t>
            </w:r>
          </w:p>
        </w:tc>
        <w:tc>
          <w:tcPr>
            <w:tcW w:w="701" w:type="pct"/>
            <w:tcBorders>
              <w:top w:val="nil"/>
              <w:left w:val="nil"/>
              <w:bottom w:val="single" w:sz="4" w:space="0" w:color="auto"/>
              <w:right w:val="single" w:sz="4" w:space="0" w:color="auto"/>
            </w:tcBorders>
            <w:shd w:val="clear" w:color="auto" w:fill="auto"/>
            <w:noWrap/>
            <w:vAlign w:val="bottom"/>
          </w:tcPr>
          <w:p w14:paraId="18FFE8E3" w14:textId="72CB9C54" w:rsidR="00673441" w:rsidRDefault="00833F7B" w:rsidP="00343C82">
            <w:pPr>
              <w:jc w:val="right"/>
            </w:pPr>
            <w:r>
              <w:t>100</w:t>
            </w:r>
          </w:p>
        </w:tc>
        <w:tc>
          <w:tcPr>
            <w:tcW w:w="727" w:type="pct"/>
            <w:tcBorders>
              <w:top w:val="nil"/>
              <w:left w:val="nil"/>
              <w:bottom w:val="single" w:sz="4" w:space="0" w:color="auto"/>
              <w:right w:val="single" w:sz="4" w:space="0" w:color="auto"/>
            </w:tcBorders>
            <w:shd w:val="clear" w:color="auto" w:fill="auto"/>
            <w:noWrap/>
            <w:vAlign w:val="bottom"/>
          </w:tcPr>
          <w:p w14:paraId="2C961BD1" w14:textId="08393349" w:rsidR="00673441" w:rsidRDefault="00833F7B" w:rsidP="00343C82">
            <w:pPr>
              <w:jc w:val="right"/>
            </w:pPr>
            <w:r>
              <w:t>100</w:t>
            </w:r>
          </w:p>
        </w:tc>
      </w:tr>
      <w:tr w:rsidR="00833F7B" w14:paraId="159F51D4"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2ACD88F" w14:textId="77777777" w:rsidR="00833F7B" w:rsidRDefault="00833F7B" w:rsidP="00343C82">
            <w:pPr>
              <w:jc w:val="right"/>
            </w:pPr>
          </w:p>
        </w:tc>
        <w:tc>
          <w:tcPr>
            <w:tcW w:w="3039" w:type="pct"/>
            <w:tcBorders>
              <w:top w:val="nil"/>
              <w:left w:val="nil"/>
              <w:bottom w:val="single" w:sz="4" w:space="0" w:color="auto"/>
              <w:right w:val="single" w:sz="4" w:space="0" w:color="auto"/>
            </w:tcBorders>
            <w:shd w:val="clear" w:color="auto" w:fill="auto"/>
          </w:tcPr>
          <w:p w14:paraId="5BFCBC91" w14:textId="77777777" w:rsidR="00833F7B" w:rsidRDefault="00833F7B" w:rsidP="00343C82"/>
        </w:tc>
        <w:tc>
          <w:tcPr>
            <w:tcW w:w="701" w:type="pct"/>
            <w:tcBorders>
              <w:top w:val="nil"/>
              <w:left w:val="nil"/>
              <w:bottom w:val="single" w:sz="4" w:space="0" w:color="auto"/>
              <w:right w:val="single" w:sz="4" w:space="0" w:color="auto"/>
            </w:tcBorders>
            <w:shd w:val="clear" w:color="auto" w:fill="auto"/>
            <w:noWrap/>
            <w:vAlign w:val="bottom"/>
          </w:tcPr>
          <w:p w14:paraId="09DADF9F" w14:textId="77777777" w:rsidR="00833F7B" w:rsidRDefault="00833F7B"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2CC17B2E" w14:textId="77777777" w:rsidR="00833F7B" w:rsidRDefault="00833F7B" w:rsidP="00343C82">
            <w:pPr>
              <w:jc w:val="right"/>
            </w:pPr>
          </w:p>
        </w:tc>
      </w:tr>
      <w:tr w:rsidR="005D1574" w14:paraId="39CAD3AC"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F8A9DA2" w14:textId="77777777" w:rsidR="005D1574" w:rsidRDefault="005D1574" w:rsidP="00343C82">
            <w:pPr>
              <w:jc w:val="right"/>
            </w:pPr>
            <w:r>
              <w:t>1900</w:t>
            </w:r>
          </w:p>
        </w:tc>
        <w:tc>
          <w:tcPr>
            <w:tcW w:w="3039" w:type="pct"/>
            <w:tcBorders>
              <w:top w:val="nil"/>
              <w:left w:val="nil"/>
              <w:bottom w:val="single" w:sz="4" w:space="0" w:color="auto"/>
              <w:right w:val="single" w:sz="4" w:space="0" w:color="auto"/>
            </w:tcBorders>
            <w:shd w:val="clear" w:color="auto" w:fill="auto"/>
          </w:tcPr>
          <w:p w14:paraId="23CE1E9A" w14:textId="77777777" w:rsidR="005D1574" w:rsidRDefault="005D1574" w:rsidP="00343C82">
            <w:r>
              <w:t xml:space="preserve">Budget authority (total) </w:t>
            </w:r>
          </w:p>
        </w:tc>
        <w:tc>
          <w:tcPr>
            <w:tcW w:w="701" w:type="pct"/>
            <w:tcBorders>
              <w:top w:val="nil"/>
              <w:left w:val="nil"/>
              <w:bottom w:val="single" w:sz="4" w:space="0" w:color="auto"/>
              <w:right w:val="single" w:sz="4" w:space="0" w:color="auto"/>
            </w:tcBorders>
            <w:shd w:val="clear" w:color="auto" w:fill="auto"/>
            <w:noWrap/>
            <w:vAlign w:val="bottom"/>
          </w:tcPr>
          <w:p w14:paraId="3578D01D" w14:textId="16749EF0" w:rsidR="005D1574" w:rsidRDefault="00833F7B" w:rsidP="00833F7B">
            <w:pPr>
              <w:jc w:val="right"/>
            </w:pPr>
            <w:r>
              <w:t>1</w:t>
            </w:r>
            <w:r w:rsidR="00235DD5">
              <w:t>,</w:t>
            </w:r>
            <w:r>
              <w:t>031</w:t>
            </w:r>
          </w:p>
        </w:tc>
        <w:tc>
          <w:tcPr>
            <w:tcW w:w="727" w:type="pct"/>
            <w:tcBorders>
              <w:top w:val="nil"/>
              <w:left w:val="nil"/>
              <w:bottom w:val="single" w:sz="4" w:space="0" w:color="auto"/>
              <w:right w:val="single" w:sz="4" w:space="0" w:color="auto"/>
            </w:tcBorders>
            <w:shd w:val="clear" w:color="auto" w:fill="auto"/>
            <w:noWrap/>
            <w:vAlign w:val="bottom"/>
          </w:tcPr>
          <w:p w14:paraId="76D4BE06" w14:textId="13021131" w:rsidR="005D1574" w:rsidRDefault="00833F7B" w:rsidP="00343C82">
            <w:pPr>
              <w:jc w:val="right"/>
            </w:pPr>
            <w:r>
              <w:t>1</w:t>
            </w:r>
            <w:r w:rsidR="00235DD5">
              <w:t>,</w:t>
            </w:r>
            <w:r>
              <w:t>031</w:t>
            </w:r>
          </w:p>
        </w:tc>
      </w:tr>
      <w:tr w:rsidR="005D1574" w14:paraId="6A1E5D71" w14:textId="77777777" w:rsidTr="00833F7B">
        <w:trPr>
          <w:trHeight w:val="332"/>
        </w:trPr>
        <w:tc>
          <w:tcPr>
            <w:tcW w:w="533" w:type="pct"/>
            <w:tcBorders>
              <w:top w:val="nil"/>
              <w:left w:val="single" w:sz="4" w:space="0" w:color="auto"/>
              <w:bottom w:val="single" w:sz="4" w:space="0" w:color="auto"/>
              <w:right w:val="single" w:sz="4" w:space="0" w:color="auto"/>
            </w:tcBorders>
            <w:shd w:val="clear" w:color="auto" w:fill="auto"/>
            <w:noWrap/>
          </w:tcPr>
          <w:p w14:paraId="35273F4F" w14:textId="77777777" w:rsidR="005D1574" w:rsidRDefault="005D1574" w:rsidP="00343C82">
            <w:pPr>
              <w:jc w:val="right"/>
            </w:pPr>
            <w:r>
              <w:t>1910</w:t>
            </w:r>
          </w:p>
        </w:tc>
        <w:tc>
          <w:tcPr>
            <w:tcW w:w="3039" w:type="pct"/>
            <w:tcBorders>
              <w:top w:val="nil"/>
              <w:left w:val="nil"/>
              <w:bottom w:val="single" w:sz="4" w:space="0" w:color="auto"/>
              <w:right w:val="single" w:sz="4" w:space="0" w:color="auto"/>
            </w:tcBorders>
            <w:shd w:val="clear" w:color="auto" w:fill="auto"/>
          </w:tcPr>
          <w:p w14:paraId="3DB47AAA" w14:textId="2137535A" w:rsidR="005D1574" w:rsidRDefault="005D1574" w:rsidP="00343C82">
            <w:r>
              <w:t>Total budgetary resources</w:t>
            </w:r>
            <w:r w:rsidR="00833F7B">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FD291BD" w14:textId="0D840997" w:rsidR="005D1574" w:rsidRPr="00235DD5" w:rsidRDefault="00833F7B" w:rsidP="00343C82">
            <w:pPr>
              <w:jc w:val="right"/>
            </w:pPr>
            <w:r w:rsidRPr="00235DD5">
              <w:t>1</w:t>
            </w:r>
            <w:r w:rsidR="00235DD5" w:rsidRPr="00235DD5">
              <w:t>,</w:t>
            </w:r>
            <w:r w:rsidRPr="00235DD5">
              <w:t>031</w:t>
            </w:r>
            <w:r w:rsidR="005D1574" w:rsidRPr="00235DD5">
              <w:t xml:space="preserve"> </w:t>
            </w:r>
          </w:p>
        </w:tc>
        <w:tc>
          <w:tcPr>
            <w:tcW w:w="727" w:type="pct"/>
            <w:tcBorders>
              <w:top w:val="nil"/>
              <w:left w:val="nil"/>
              <w:bottom w:val="single" w:sz="4" w:space="0" w:color="auto"/>
              <w:right w:val="single" w:sz="4" w:space="0" w:color="auto"/>
            </w:tcBorders>
            <w:shd w:val="clear" w:color="auto" w:fill="auto"/>
            <w:noWrap/>
            <w:vAlign w:val="bottom"/>
          </w:tcPr>
          <w:p w14:paraId="5C2DF286" w14:textId="515A3A86" w:rsidR="005D1574" w:rsidRDefault="00833F7B" w:rsidP="00343C82">
            <w:pPr>
              <w:jc w:val="right"/>
            </w:pPr>
            <w:r>
              <w:t>1</w:t>
            </w:r>
            <w:r w:rsidR="00235DD5">
              <w:t>,</w:t>
            </w:r>
            <w:r>
              <w:t>031</w:t>
            </w:r>
          </w:p>
        </w:tc>
      </w:tr>
      <w:tr w:rsidR="005D1574" w14:paraId="787A4968" w14:textId="77777777" w:rsidTr="00833F7B">
        <w:trPr>
          <w:trHeight w:val="350"/>
        </w:trPr>
        <w:tc>
          <w:tcPr>
            <w:tcW w:w="533" w:type="pct"/>
            <w:tcBorders>
              <w:top w:val="nil"/>
              <w:left w:val="single" w:sz="4" w:space="0" w:color="auto"/>
              <w:bottom w:val="single" w:sz="4" w:space="0" w:color="auto"/>
              <w:right w:val="single" w:sz="4" w:space="0" w:color="auto"/>
            </w:tcBorders>
            <w:shd w:val="clear" w:color="auto" w:fill="auto"/>
            <w:noWrap/>
          </w:tcPr>
          <w:p w14:paraId="29F39B42" w14:textId="77777777" w:rsidR="005D1574" w:rsidRDefault="005D1574" w:rsidP="00343C82">
            <w:pPr>
              <w:jc w:val="right"/>
            </w:pPr>
            <w:r>
              <w:t>1930</w:t>
            </w:r>
          </w:p>
        </w:tc>
        <w:tc>
          <w:tcPr>
            <w:tcW w:w="3039" w:type="pct"/>
            <w:tcBorders>
              <w:top w:val="nil"/>
              <w:left w:val="nil"/>
              <w:bottom w:val="single" w:sz="4" w:space="0" w:color="auto"/>
              <w:right w:val="single" w:sz="4" w:space="0" w:color="auto"/>
            </w:tcBorders>
            <w:shd w:val="clear" w:color="auto" w:fill="auto"/>
          </w:tcPr>
          <w:p w14:paraId="0197F957" w14:textId="77777777" w:rsidR="005D1574" w:rsidRDefault="005D1574" w:rsidP="00343C82">
            <w:r>
              <w:t>Total budgetary resources available</w:t>
            </w:r>
          </w:p>
        </w:tc>
        <w:tc>
          <w:tcPr>
            <w:tcW w:w="701" w:type="pct"/>
            <w:tcBorders>
              <w:top w:val="nil"/>
              <w:left w:val="nil"/>
              <w:bottom w:val="single" w:sz="4" w:space="0" w:color="auto"/>
              <w:right w:val="single" w:sz="4" w:space="0" w:color="auto"/>
            </w:tcBorders>
            <w:shd w:val="clear" w:color="auto" w:fill="auto"/>
            <w:noWrap/>
            <w:vAlign w:val="bottom"/>
          </w:tcPr>
          <w:p w14:paraId="3E452139" w14:textId="1D709058" w:rsidR="005D1574" w:rsidRPr="00235DD5" w:rsidRDefault="00833F7B" w:rsidP="00343C82">
            <w:pPr>
              <w:jc w:val="right"/>
            </w:pPr>
            <w:r w:rsidRPr="00235DD5">
              <w:t>1</w:t>
            </w:r>
            <w:r w:rsidR="00235DD5">
              <w:t>,</w:t>
            </w:r>
            <w:r w:rsidRPr="00235DD5">
              <w:t>031</w:t>
            </w:r>
          </w:p>
        </w:tc>
        <w:tc>
          <w:tcPr>
            <w:tcW w:w="727" w:type="pct"/>
            <w:tcBorders>
              <w:top w:val="nil"/>
              <w:left w:val="nil"/>
              <w:bottom w:val="single" w:sz="4" w:space="0" w:color="auto"/>
              <w:right w:val="single" w:sz="4" w:space="0" w:color="auto"/>
            </w:tcBorders>
            <w:shd w:val="clear" w:color="auto" w:fill="auto"/>
            <w:noWrap/>
            <w:vAlign w:val="bottom"/>
          </w:tcPr>
          <w:p w14:paraId="7D185E66" w14:textId="025E3313" w:rsidR="005D1574" w:rsidRDefault="00833F7B" w:rsidP="00343C82">
            <w:pPr>
              <w:jc w:val="right"/>
            </w:pPr>
            <w:r>
              <w:t>1</w:t>
            </w:r>
            <w:r w:rsidR="00235DD5">
              <w:t>,</w:t>
            </w:r>
            <w:r>
              <w:t>031</w:t>
            </w:r>
          </w:p>
        </w:tc>
      </w:tr>
      <w:tr w:rsidR="005D1574" w14:paraId="692638B1" w14:textId="77777777" w:rsidTr="00833F7B">
        <w:trPr>
          <w:trHeight w:val="180"/>
        </w:trPr>
        <w:tc>
          <w:tcPr>
            <w:tcW w:w="533" w:type="pct"/>
            <w:tcBorders>
              <w:top w:val="nil"/>
              <w:left w:val="single" w:sz="4" w:space="0" w:color="auto"/>
              <w:bottom w:val="single" w:sz="4" w:space="0" w:color="auto"/>
              <w:right w:val="single" w:sz="4" w:space="0" w:color="auto"/>
            </w:tcBorders>
            <w:shd w:val="clear" w:color="auto" w:fill="auto"/>
            <w:noWrap/>
          </w:tcPr>
          <w:p w14:paraId="065F2135" w14:textId="77777777" w:rsidR="005D1574" w:rsidRDefault="005D1574" w:rsidP="00343C82">
            <w:pPr>
              <w:jc w:val="right"/>
            </w:pPr>
            <w:r>
              <w:t> </w:t>
            </w:r>
          </w:p>
        </w:tc>
        <w:tc>
          <w:tcPr>
            <w:tcW w:w="3039" w:type="pct"/>
            <w:tcBorders>
              <w:top w:val="nil"/>
              <w:left w:val="nil"/>
              <w:bottom w:val="single" w:sz="4" w:space="0" w:color="auto"/>
              <w:right w:val="single" w:sz="4" w:space="0" w:color="auto"/>
            </w:tcBorders>
            <w:shd w:val="clear" w:color="auto" w:fill="auto"/>
          </w:tcPr>
          <w:p w14:paraId="0A899C7D" w14:textId="77777777" w:rsidR="005D1574" w:rsidRDefault="005D1574" w:rsidP="00343C82">
            <w:r>
              <w:t> </w:t>
            </w:r>
          </w:p>
        </w:tc>
        <w:tc>
          <w:tcPr>
            <w:tcW w:w="701" w:type="pct"/>
            <w:tcBorders>
              <w:top w:val="nil"/>
              <w:left w:val="nil"/>
              <w:bottom w:val="single" w:sz="4" w:space="0" w:color="auto"/>
              <w:right w:val="single" w:sz="4" w:space="0" w:color="auto"/>
            </w:tcBorders>
            <w:shd w:val="clear" w:color="auto" w:fill="auto"/>
            <w:noWrap/>
            <w:vAlign w:val="bottom"/>
          </w:tcPr>
          <w:p w14:paraId="5C451DA8" w14:textId="77777777" w:rsidR="005D1574" w:rsidRDefault="005D1574" w:rsidP="00343C82">
            <w:pPr>
              <w:jc w:val="right"/>
              <w:rPr>
                <w:u w:val="double"/>
              </w:rPr>
            </w:pPr>
          </w:p>
        </w:tc>
        <w:tc>
          <w:tcPr>
            <w:tcW w:w="727" w:type="pct"/>
            <w:tcBorders>
              <w:top w:val="nil"/>
              <w:left w:val="nil"/>
              <w:bottom w:val="single" w:sz="4" w:space="0" w:color="auto"/>
              <w:right w:val="single" w:sz="4" w:space="0" w:color="auto"/>
            </w:tcBorders>
            <w:shd w:val="clear" w:color="auto" w:fill="auto"/>
            <w:noWrap/>
            <w:vAlign w:val="bottom"/>
          </w:tcPr>
          <w:p w14:paraId="628FA35A" w14:textId="77777777" w:rsidR="005D1574" w:rsidRDefault="005D1574" w:rsidP="00343C82">
            <w:pPr>
              <w:jc w:val="right"/>
            </w:pPr>
            <w:r>
              <w:t> </w:t>
            </w:r>
          </w:p>
        </w:tc>
      </w:tr>
      <w:tr w:rsidR="001A2EAF" w14:paraId="27A0A971" w14:textId="77777777" w:rsidTr="00833F7B">
        <w:trPr>
          <w:trHeight w:val="314"/>
        </w:trPr>
        <w:tc>
          <w:tcPr>
            <w:tcW w:w="3572" w:type="pct"/>
            <w:gridSpan w:val="2"/>
            <w:tcBorders>
              <w:top w:val="single" w:sz="4" w:space="0" w:color="auto"/>
              <w:left w:val="single" w:sz="4" w:space="0" w:color="auto"/>
              <w:bottom w:val="single" w:sz="4" w:space="0" w:color="auto"/>
              <w:right w:val="single" w:sz="4" w:space="0" w:color="000000"/>
            </w:tcBorders>
            <w:shd w:val="clear" w:color="auto" w:fill="auto"/>
            <w:noWrap/>
          </w:tcPr>
          <w:p w14:paraId="7A59DE20" w14:textId="77777777" w:rsidR="005D1574" w:rsidRDefault="005D1574" w:rsidP="00343C82">
            <w:pPr>
              <w:rPr>
                <w:b/>
                <w:bCs/>
              </w:rPr>
            </w:pPr>
            <w:r>
              <w:rPr>
                <w:b/>
                <w:bCs/>
              </w:rPr>
              <w:t xml:space="preserve">                  Memorandum (non-add) entries:</w:t>
            </w:r>
          </w:p>
        </w:tc>
        <w:tc>
          <w:tcPr>
            <w:tcW w:w="701" w:type="pct"/>
            <w:tcBorders>
              <w:top w:val="nil"/>
              <w:left w:val="nil"/>
              <w:bottom w:val="single" w:sz="4" w:space="0" w:color="auto"/>
              <w:right w:val="single" w:sz="4" w:space="0" w:color="auto"/>
            </w:tcBorders>
            <w:shd w:val="clear" w:color="auto" w:fill="auto"/>
            <w:noWrap/>
            <w:vAlign w:val="bottom"/>
          </w:tcPr>
          <w:p w14:paraId="64AB6D2E"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1F886BC8" w14:textId="77777777" w:rsidR="005D1574" w:rsidRDefault="005D1574" w:rsidP="00343C82">
            <w:pPr>
              <w:jc w:val="right"/>
            </w:pPr>
          </w:p>
        </w:tc>
      </w:tr>
      <w:tr w:rsidR="005D1574" w14:paraId="4ACAD14A"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9911F47" w14:textId="77777777" w:rsidR="005D1574" w:rsidRDefault="005D1574" w:rsidP="00343C82"/>
        </w:tc>
        <w:tc>
          <w:tcPr>
            <w:tcW w:w="3039" w:type="pct"/>
            <w:tcBorders>
              <w:top w:val="nil"/>
              <w:left w:val="nil"/>
              <w:bottom w:val="single" w:sz="4" w:space="0" w:color="auto"/>
              <w:right w:val="single" w:sz="4" w:space="0" w:color="auto"/>
            </w:tcBorders>
            <w:shd w:val="clear" w:color="auto" w:fill="auto"/>
            <w:noWrap/>
          </w:tcPr>
          <w:p w14:paraId="2F69CEB8" w14:textId="77777777" w:rsidR="005D1574" w:rsidRDefault="005D1574" w:rsidP="00343C82">
            <w:pPr>
              <w:rPr>
                <w:b/>
                <w:bCs/>
              </w:rPr>
            </w:pPr>
            <w:r>
              <w:rPr>
                <w:b/>
                <w:bCs/>
              </w:rPr>
              <w:t>All Accounts:</w:t>
            </w:r>
          </w:p>
        </w:tc>
        <w:tc>
          <w:tcPr>
            <w:tcW w:w="701" w:type="pct"/>
            <w:tcBorders>
              <w:top w:val="nil"/>
              <w:left w:val="nil"/>
              <w:bottom w:val="single" w:sz="4" w:space="0" w:color="auto"/>
              <w:right w:val="single" w:sz="4" w:space="0" w:color="auto"/>
            </w:tcBorders>
            <w:shd w:val="clear" w:color="auto" w:fill="auto"/>
            <w:noWrap/>
            <w:vAlign w:val="bottom"/>
          </w:tcPr>
          <w:p w14:paraId="092C4037"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01A82985" w14:textId="77777777" w:rsidR="005D1574" w:rsidRDefault="005D1574" w:rsidP="00343C82">
            <w:pPr>
              <w:jc w:val="right"/>
            </w:pPr>
          </w:p>
        </w:tc>
      </w:tr>
      <w:tr w:rsidR="005D1574" w14:paraId="1D798F4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1CBE464" w14:textId="77777777" w:rsidR="005D1574" w:rsidRDefault="005D1574" w:rsidP="00343C82">
            <w:pPr>
              <w:jc w:val="right"/>
            </w:pPr>
            <w:r>
              <w:t>1940</w:t>
            </w:r>
          </w:p>
        </w:tc>
        <w:tc>
          <w:tcPr>
            <w:tcW w:w="3039" w:type="pct"/>
            <w:tcBorders>
              <w:top w:val="nil"/>
              <w:left w:val="nil"/>
              <w:bottom w:val="single" w:sz="4" w:space="0" w:color="auto"/>
              <w:right w:val="single" w:sz="4" w:space="0" w:color="auto"/>
            </w:tcBorders>
            <w:shd w:val="clear" w:color="auto" w:fill="auto"/>
            <w:noWrap/>
          </w:tcPr>
          <w:p w14:paraId="6605A85E" w14:textId="6AC52E6A" w:rsidR="005D1574" w:rsidRDefault="005D1574" w:rsidP="00343C82">
            <w:r>
              <w:t>Unobligate</w:t>
            </w:r>
            <w:r w:rsidR="00833F7B">
              <w:t xml:space="preserve">d balance expiring (-) </w:t>
            </w:r>
          </w:p>
        </w:tc>
        <w:tc>
          <w:tcPr>
            <w:tcW w:w="701" w:type="pct"/>
            <w:tcBorders>
              <w:top w:val="nil"/>
              <w:left w:val="nil"/>
              <w:bottom w:val="single" w:sz="4" w:space="0" w:color="auto"/>
              <w:right w:val="single" w:sz="4" w:space="0" w:color="auto"/>
            </w:tcBorders>
            <w:shd w:val="clear" w:color="auto" w:fill="auto"/>
            <w:noWrap/>
            <w:vAlign w:val="bottom"/>
          </w:tcPr>
          <w:p w14:paraId="02190867"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1563FA43" w14:textId="578EDE47" w:rsidR="005D1574" w:rsidRDefault="00833F7B" w:rsidP="00343C82">
            <w:pPr>
              <w:jc w:val="right"/>
            </w:pPr>
            <w:r>
              <w:t>0</w:t>
            </w:r>
          </w:p>
        </w:tc>
      </w:tr>
      <w:tr w:rsidR="00833F7B" w14:paraId="588EE835"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BE878C6" w14:textId="7D6F1BDB" w:rsidR="00833F7B" w:rsidRDefault="00833F7B" w:rsidP="00343C82">
            <w:pPr>
              <w:jc w:val="right"/>
            </w:pPr>
            <w:r>
              <w:t>1941</w:t>
            </w:r>
          </w:p>
        </w:tc>
        <w:tc>
          <w:tcPr>
            <w:tcW w:w="3039" w:type="pct"/>
            <w:tcBorders>
              <w:top w:val="nil"/>
              <w:left w:val="nil"/>
              <w:bottom w:val="single" w:sz="4" w:space="0" w:color="auto"/>
              <w:right w:val="single" w:sz="4" w:space="0" w:color="auto"/>
            </w:tcBorders>
            <w:shd w:val="clear" w:color="auto" w:fill="auto"/>
            <w:noWrap/>
          </w:tcPr>
          <w:p w14:paraId="406E11DB" w14:textId="2992847B" w:rsidR="00833F7B" w:rsidRDefault="00833F7B" w:rsidP="00343C82">
            <w:r>
              <w:t>Unexpired unobligated balance, end of year (445000E)</w:t>
            </w:r>
          </w:p>
        </w:tc>
        <w:tc>
          <w:tcPr>
            <w:tcW w:w="701" w:type="pct"/>
            <w:tcBorders>
              <w:top w:val="nil"/>
              <w:left w:val="nil"/>
              <w:bottom w:val="single" w:sz="4" w:space="0" w:color="auto"/>
              <w:right w:val="single" w:sz="4" w:space="0" w:color="auto"/>
            </w:tcBorders>
            <w:shd w:val="clear" w:color="auto" w:fill="auto"/>
            <w:noWrap/>
            <w:vAlign w:val="bottom"/>
          </w:tcPr>
          <w:p w14:paraId="59AFD4CD" w14:textId="77777777" w:rsidR="00833F7B" w:rsidRDefault="00833F7B"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498398EF" w14:textId="74F132C7" w:rsidR="00833F7B" w:rsidRDefault="00833F7B" w:rsidP="00343C82">
            <w:pPr>
              <w:jc w:val="right"/>
            </w:pPr>
            <w:r>
              <w:t>100</w:t>
            </w:r>
          </w:p>
        </w:tc>
      </w:tr>
      <w:tr w:rsidR="005D1574" w14:paraId="6CB53A6E"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B793FE6" w14:textId="77777777"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5595367E" w14:textId="77777777" w:rsidR="005D1574" w:rsidRDefault="005D1574" w:rsidP="00343C82"/>
        </w:tc>
        <w:tc>
          <w:tcPr>
            <w:tcW w:w="701" w:type="pct"/>
            <w:tcBorders>
              <w:top w:val="nil"/>
              <w:left w:val="nil"/>
              <w:bottom w:val="single" w:sz="4" w:space="0" w:color="auto"/>
              <w:right w:val="single" w:sz="4" w:space="0" w:color="auto"/>
            </w:tcBorders>
            <w:shd w:val="clear" w:color="auto" w:fill="auto"/>
            <w:noWrap/>
            <w:vAlign w:val="bottom"/>
          </w:tcPr>
          <w:p w14:paraId="585854BE"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4FB7D61D" w14:textId="77777777" w:rsidR="005D1574" w:rsidRDefault="005D1574" w:rsidP="00343C82">
            <w:pPr>
              <w:jc w:val="right"/>
            </w:pPr>
          </w:p>
        </w:tc>
      </w:tr>
      <w:tr w:rsidR="005D1574" w14:paraId="2C4A706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F8F8E89" w14:textId="77777777"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415C1249" w14:textId="77777777" w:rsidR="005D1574" w:rsidRPr="002C43B3" w:rsidRDefault="005D1574" w:rsidP="00343C82">
            <w:pPr>
              <w:rPr>
                <w:b/>
              </w:rPr>
            </w:pPr>
            <w:r w:rsidRPr="002C43B3">
              <w:rPr>
                <w:b/>
              </w:rPr>
              <w:t>STATUS OF BUDGETARY RESOURCES</w:t>
            </w:r>
          </w:p>
        </w:tc>
        <w:tc>
          <w:tcPr>
            <w:tcW w:w="701" w:type="pct"/>
            <w:tcBorders>
              <w:top w:val="nil"/>
              <w:left w:val="nil"/>
              <w:bottom w:val="single" w:sz="4" w:space="0" w:color="auto"/>
              <w:right w:val="single" w:sz="4" w:space="0" w:color="auto"/>
            </w:tcBorders>
            <w:shd w:val="clear" w:color="auto" w:fill="auto"/>
            <w:noWrap/>
            <w:vAlign w:val="bottom"/>
          </w:tcPr>
          <w:p w14:paraId="04363F62"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vAlign w:val="bottom"/>
          </w:tcPr>
          <w:p w14:paraId="302A434E" w14:textId="77777777" w:rsidR="005D1574" w:rsidRDefault="005D1574" w:rsidP="00343C82">
            <w:pPr>
              <w:jc w:val="right"/>
            </w:pPr>
          </w:p>
        </w:tc>
      </w:tr>
      <w:tr w:rsidR="00C074B9" w14:paraId="098C28C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257BE2A" w14:textId="77777777" w:rsidR="00C074B9" w:rsidRDefault="00C074B9" w:rsidP="00343C82">
            <w:pPr>
              <w:jc w:val="right"/>
            </w:pPr>
          </w:p>
        </w:tc>
        <w:tc>
          <w:tcPr>
            <w:tcW w:w="3039" w:type="pct"/>
            <w:tcBorders>
              <w:top w:val="nil"/>
              <w:left w:val="nil"/>
              <w:bottom w:val="single" w:sz="4" w:space="0" w:color="auto"/>
              <w:right w:val="single" w:sz="4" w:space="0" w:color="auto"/>
            </w:tcBorders>
            <w:shd w:val="clear" w:color="auto" w:fill="auto"/>
            <w:noWrap/>
          </w:tcPr>
          <w:p w14:paraId="2B273D1E" w14:textId="61060973" w:rsidR="00C074B9" w:rsidRPr="00C074B9" w:rsidRDefault="00C074B9" w:rsidP="00343C82">
            <w:pPr>
              <w:rPr>
                <w:b/>
              </w:rPr>
            </w:pPr>
            <w:r w:rsidRPr="00C074B9">
              <w:rPr>
                <w:b/>
              </w:rPr>
              <w:t>New obligations and upward adjustments:</w:t>
            </w:r>
          </w:p>
        </w:tc>
        <w:tc>
          <w:tcPr>
            <w:tcW w:w="701" w:type="pct"/>
            <w:tcBorders>
              <w:top w:val="nil"/>
              <w:left w:val="nil"/>
              <w:bottom w:val="single" w:sz="4" w:space="0" w:color="auto"/>
              <w:right w:val="single" w:sz="4" w:space="0" w:color="auto"/>
            </w:tcBorders>
            <w:shd w:val="clear" w:color="auto" w:fill="auto"/>
            <w:noWrap/>
            <w:vAlign w:val="bottom"/>
          </w:tcPr>
          <w:p w14:paraId="1B6080B1" w14:textId="77777777" w:rsidR="00C074B9" w:rsidRDefault="00C074B9"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6035C324" w14:textId="77777777" w:rsidR="00C074B9" w:rsidRDefault="00C074B9" w:rsidP="00343C82">
            <w:pPr>
              <w:jc w:val="right"/>
            </w:pPr>
          </w:p>
        </w:tc>
      </w:tr>
      <w:tr w:rsidR="00C074B9" w14:paraId="56F9F6C5"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BD4431E" w14:textId="248ED888" w:rsidR="00C074B9" w:rsidRDefault="00C074B9" w:rsidP="00343C82">
            <w:pPr>
              <w:jc w:val="right"/>
            </w:pPr>
            <w:r>
              <w:t>2001</w:t>
            </w:r>
          </w:p>
        </w:tc>
        <w:tc>
          <w:tcPr>
            <w:tcW w:w="3039" w:type="pct"/>
            <w:tcBorders>
              <w:top w:val="nil"/>
              <w:left w:val="nil"/>
              <w:bottom w:val="single" w:sz="4" w:space="0" w:color="auto"/>
              <w:right w:val="single" w:sz="4" w:space="0" w:color="auto"/>
            </w:tcBorders>
            <w:shd w:val="clear" w:color="auto" w:fill="auto"/>
            <w:noWrap/>
          </w:tcPr>
          <w:p w14:paraId="591FB74E" w14:textId="1715914E" w:rsidR="00C074B9" w:rsidRDefault="00C074B9" w:rsidP="00343C82">
            <w:r>
              <w:t>Category A (by quarter) (480100E, 490200E)</w:t>
            </w:r>
          </w:p>
        </w:tc>
        <w:tc>
          <w:tcPr>
            <w:tcW w:w="701" w:type="pct"/>
            <w:tcBorders>
              <w:top w:val="nil"/>
              <w:left w:val="nil"/>
              <w:bottom w:val="single" w:sz="4" w:space="0" w:color="auto"/>
              <w:right w:val="single" w:sz="4" w:space="0" w:color="auto"/>
            </w:tcBorders>
            <w:shd w:val="clear" w:color="auto" w:fill="auto"/>
            <w:noWrap/>
            <w:vAlign w:val="bottom"/>
          </w:tcPr>
          <w:p w14:paraId="30C80A45" w14:textId="31742425" w:rsidR="00C074B9" w:rsidRPr="00235DD5" w:rsidRDefault="00C074B9" w:rsidP="00343C82">
            <w:pPr>
              <w:jc w:val="right"/>
            </w:pPr>
            <w:r w:rsidRPr="00235DD5">
              <w:t>931</w:t>
            </w:r>
          </w:p>
        </w:tc>
        <w:tc>
          <w:tcPr>
            <w:tcW w:w="727" w:type="pct"/>
            <w:tcBorders>
              <w:top w:val="nil"/>
              <w:left w:val="nil"/>
              <w:bottom w:val="single" w:sz="4" w:space="0" w:color="auto"/>
              <w:right w:val="single" w:sz="4" w:space="0" w:color="auto"/>
            </w:tcBorders>
            <w:shd w:val="clear" w:color="auto" w:fill="auto"/>
            <w:noWrap/>
            <w:vAlign w:val="bottom"/>
          </w:tcPr>
          <w:p w14:paraId="053ED83B" w14:textId="77777777" w:rsidR="00C074B9" w:rsidRDefault="00C074B9" w:rsidP="00343C82">
            <w:pPr>
              <w:jc w:val="right"/>
            </w:pPr>
          </w:p>
        </w:tc>
      </w:tr>
      <w:tr w:rsidR="00C074B9" w14:paraId="10C5673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3C0A64F" w14:textId="6EE0C5CC" w:rsidR="00C074B9" w:rsidRDefault="00C074B9" w:rsidP="00343C82">
            <w:pPr>
              <w:jc w:val="right"/>
            </w:pPr>
            <w:r>
              <w:t>2004</w:t>
            </w:r>
          </w:p>
        </w:tc>
        <w:tc>
          <w:tcPr>
            <w:tcW w:w="3039" w:type="pct"/>
            <w:tcBorders>
              <w:top w:val="nil"/>
              <w:left w:val="nil"/>
              <w:bottom w:val="single" w:sz="4" w:space="0" w:color="auto"/>
              <w:right w:val="single" w:sz="4" w:space="0" w:color="auto"/>
            </w:tcBorders>
            <w:shd w:val="clear" w:color="auto" w:fill="auto"/>
            <w:noWrap/>
          </w:tcPr>
          <w:p w14:paraId="00B8EF8F" w14:textId="635D9738" w:rsidR="00C074B9" w:rsidRDefault="00C074B9" w:rsidP="00343C82">
            <w:r>
              <w:t>Direct obligations (total)</w:t>
            </w:r>
            <w:r w:rsidR="00E81D4C">
              <w:t xml:space="preserve"> (calc.)</w:t>
            </w:r>
          </w:p>
        </w:tc>
        <w:tc>
          <w:tcPr>
            <w:tcW w:w="701" w:type="pct"/>
            <w:tcBorders>
              <w:top w:val="nil"/>
              <w:left w:val="nil"/>
              <w:bottom w:val="single" w:sz="4" w:space="0" w:color="auto"/>
              <w:right w:val="single" w:sz="4" w:space="0" w:color="auto"/>
            </w:tcBorders>
            <w:shd w:val="clear" w:color="auto" w:fill="auto"/>
            <w:noWrap/>
            <w:vAlign w:val="bottom"/>
          </w:tcPr>
          <w:p w14:paraId="51CADFAB" w14:textId="6CED710D" w:rsidR="00C074B9" w:rsidRDefault="00C074B9" w:rsidP="00343C82">
            <w:pPr>
              <w:jc w:val="right"/>
              <w:rPr>
                <w:u w:val="single"/>
              </w:rPr>
            </w:pPr>
            <w:r>
              <w:rPr>
                <w:u w:val="single"/>
              </w:rPr>
              <w:t>931</w:t>
            </w:r>
          </w:p>
        </w:tc>
        <w:tc>
          <w:tcPr>
            <w:tcW w:w="727" w:type="pct"/>
            <w:tcBorders>
              <w:top w:val="nil"/>
              <w:left w:val="nil"/>
              <w:bottom w:val="single" w:sz="4" w:space="0" w:color="auto"/>
              <w:right w:val="single" w:sz="4" w:space="0" w:color="auto"/>
            </w:tcBorders>
            <w:shd w:val="clear" w:color="auto" w:fill="auto"/>
            <w:noWrap/>
            <w:vAlign w:val="bottom"/>
          </w:tcPr>
          <w:p w14:paraId="6EF38F17" w14:textId="77777777" w:rsidR="00C074B9" w:rsidRDefault="00C074B9" w:rsidP="00343C82">
            <w:pPr>
              <w:jc w:val="right"/>
            </w:pPr>
          </w:p>
        </w:tc>
      </w:tr>
      <w:tr w:rsidR="005D1574" w14:paraId="716A32B7"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EC5D9FB" w14:textId="77777777" w:rsidR="005D1574" w:rsidRDefault="005D1574" w:rsidP="00343C82">
            <w:pPr>
              <w:jc w:val="right"/>
            </w:pPr>
            <w:r>
              <w:t>2403</w:t>
            </w:r>
          </w:p>
        </w:tc>
        <w:tc>
          <w:tcPr>
            <w:tcW w:w="3039" w:type="pct"/>
            <w:tcBorders>
              <w:top w:val="nil"/>
              <w:left w:val="nil"/>
              <w:bottom w:val="single" w:sz="4" w:space="0" w:color="auto"/>
              <w:right w:val="single" w:sz="4" w:space="0" w:color="auto"/>
            </w:tcBorders>
            <w:shd w:val="clear" w:color="auto" w:fill="auto"/>
            <w:noWrap/>
          </w:tcPr>
          <w:p w14:paraId="47485A7C" w14:textId="266D9FE2" w:rsidR="005D1574" w:rsidRDefault="00C074B9" w:rsidP="00343C82">
            <w:r>
              <w:t>Other (445000E)</w:t>
            </w:r>
          </w:p>
        </w:tc>
        <w:tc>
          <w:tcPr>
            <w:tcW w:w="701" w:type="pct"/>
            <w:tcBorders>
              <w:top w:val="nil"/>
              <w:left w:val="nil"/>
              <w:bottom w:val="single" w:sz="4" w:space="0" w:color="auto"/>
              <w:right w:val="single" w:sz="4" w:space="0" w:color="auto"/>
            </w:tcBorders>
            <w:shd w:val="clear" w:color="auto" w:fill="auto"/>
            <w:noWrap/>
            <w:vAlign w:val="bottom"/>
          </w:tcPr>
          <w:p w14:paraId="3DC41AE4" w14:textId="24A87D6F" w:rsidR="005D1574" w:rsidRPr="00235DD5" w:rsidRDefault="00C074B9" w:rsidP="00C074B9">
            <w:pPr>
              <w:jc w:val="right"/>
            </w:pPr>
            <w:r w:rsidRPr="00235DD5">
              <w:t>1</w:t>
            </w:r>
            <w:r w:rsidR="005D1574" w:rsidRPr="00235DD5">
              <w:t xml:space="preserve">00 </w:t>
            </w:r>
          </w:p>
        </w:tc>
        <w:tc>
          <w:tcPr>
            <w:tcW w:w="727" w:type="pct"/>
            <w:tcBorders>
              <w:top w:val="nil"/>
              <w:left w:val="nil"/>
              <w:bottom w:val="single" w:sz="4" w:space="0" w:color="auto"/>
              <w:right w:val="single" w:sz="4" w:space="0" w:color="auto"/>
            </w:tcBorders>
            <w:shd w:val="clear" w:color="auto" w:fill="auto"/>
            <w:noWrap/>
            <w:vAlign w:val="bottom"/>
          </w:tcPr>
          <w:p w14:paraId="2748807C" w14:textId="77777777" w:rsidR="005D1574" w:rsidRDefault="005D1574" w:rsidP="00343C82">
            <w:pPr>
              <w:jc w:val="right"/>
            </w:pPr>
          </w:p>
        </w:tc>
      </w:tr>
      <w:tr w:rsidR="005D1574" w14:paraId="044E6F11"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22881EE" w14:textId="191C3028" w:rsidR="005D1574" w:rsidRDefault="00C074B9" w:rsidP="00343C82">
            <w:pPr>
              <w:jc w:val="right"/>
            </w:pPr>
            <w:r>
              <w:t>2412</w:t>
            </w:r>
          </w:p>
        </w:tc>
        <w:tc>
          <w:tcPr>
            <w:tcW w:w="3039" w:type="pct"/>
            <w:tcBorders>
              <w:top w:val="nil"/>
              <w:left w:val="nil"/>
              <w:bottom w:val="single" w:sz="4" w:space="0" w:color="auto"/>
              <w:right w:val="single" w:sz="4" w:space="0" w:color="auto"/>
            </w:tcBorders>
            <w:shd w:val="clear" w:color="auto" w:fill="auto"/>
            <w:noWrap/>
          </w:tcPr>
          <w:p w14:paraId="370D4D12" w14:textId="72D803C4" w:rsidR="005D1574" w:rsidRDefault="00C074B9" w:rsidP="00343C82">
            <w:r>
              <w:t>Une</w:t>
            </w:r>
            <w:r w:rsidR="005D1574">
              <w:t xml:space="preserve">xpired unobligated balance: </w:t>
            </w:r>
            <w:r w:rsidR="004C3847">
              <w:t xml:space="preserve"> </w:t>
            </w:r>
            <w:r w:rsidR="005D1574">
              <w:t>end of yea</w:t>
            </w:r>
            <w:r>
              <w:t xml:space="preserve">r </w:t>
            </w:r>
            <w:r w:rsidR="00E81D4C">
              <w:t>(calc.)</w:t>
            </w:r>
          </w:p>
        </w:tc>
        <w:tc>
          <w:tcPr>
            <w:tcW w:w="701" w:type="pct"/>
            <w:tcBorders>
              <w:top w:val="nil"/>
              <w:left w:val="nil"/>
              <w:bottom w:val="single" w:sz="4" w:space="0" w:color="auto"/>
              <w:right w:val="single" w:sz="4" w:space="0" w:color="auto"/>
            </w:tcBorders>
            <w:shd w:val="clear" w:color="auto" w:fill="auto"/>
            <w:noWrap/>
            <w:vAlign w:val="bottom"/>
          </w:tcPr>
          <w:p w14:paraId="14527B91" w14:textId="7F2809B0" w:rsidR="005D1574" w:rsidRDefault="00C074B9" w:rsidP="00343C82">
            <w:pPr>
              <w:jc w:val="right"/>
            </w:pPr>
            <w:r>
              <w:t>100</w:t>
            </w:r>
            <w:r w:rsidR="005D1574">
              <w:t xml:space="preserve"> </w:t>
            </w:r>
          </w:p>
        </w:tc>
        <w:tc>
          <w:tcPr>
            <w:tcW w:w="727" w:type="pct"/>
            <w:tcBorders>
              <w:top w:val="nil"/>
              <w:left w:val="nil"/>
              <w:bottom w:val="single" w:sz="4" w:space="0" w:color="auto"/>
              <w:right w:val="single" w:sz="4" w:space="0" w:color="auto"/>
            </w:tcBorders>
            <w:shd w:val="clear" w:color="auto" w:fill="auto"/>
            <w:noWrap/>
            <w:vAlign w:val="bottom"/>
          </w:tcPr>
          <w:p w14:paraId="3B5B1CDA" w14:textId="77777777" w:rsidR="005D1574" w:rsidRDefault="005D1574" w:rsidP="00343C82">
            <w:pPr>
              <w:jc w:val="right"/>
            </w:pPr>
          </w:p>
        </w:tc>
      </w:tr>
      <w:tr w:rsidR="005D1574" w14:paraId="28B3CA6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0078A8F" w14:textId="77777777" w:rsidR="005D1574" w:rsidRDefault="005D1574" w:rsidP="00343C82">
            <w:pPr>
              <w:jc w:val="right"/>
            </w:pPr>
            <w:r>
              <w:t>2490</w:t>
            </w:r>
          </w:p>
        </w:tc>
        <w:tc>
          <w:tcPr>
            <w:tcW w:w="3039" w:type="pct"/>
            <w:tcBorders>
              <w:top w:val="nil"/>
              <w:left w:val="nil"/>
              <w:bottom w:val="single" w:sz="4" w:space="0" w:color="auto"/>
              <w:right w:val="single" w:sz="4" w:space="0" w:color="auto"/>
            </w:tcBorders>
            <w:shd w:val="clear" w:color="auto" w:fill="auto"/>
            <w:noWrap/>
          </w:tcPr>
          <w:p w14:paraId="4C5B704E" w14:textId="65486EC1" w:rsidR="005D1574" w:rsidRDefault="005D1574" w:rsidP="00343C82">
            <w:r>
              <w:t>Unobligated balance, end of year</w:t>
            </w:r>
            <w:r w:rsidR="00E81D4C">
              <w:t xml:space="preserve"> (calc.)</w:t>
            </w:r>
          </w:p>
        </w:tc>
        <w:tc>
          <w:tcPr>
            <w:tcW w:w="701" w:type="pct"/>
            <w:tcBorders>
              <w:top w:val="nil"/>
              <w:left w:val="nil"/>
              <w:bottom w:val="single" w:sz="4" w:space="0" w:color="auto"/>
              <w:right w:val="single" w:sz="4" w:space="0" w:color="auto"/>
            </w:tcBorders>
            <w:shd w:val="clear" w:color="auto" w:fill="auto"/>
            <w:noWrap/>
            <w:vAlign w:val="bottom"/>
          </w:tcPr>
          <w:p w14:paraId="6AF050CD" w14:textId="00EB8830" w:rsidR="005D1574" w:rsidRDefault="00C074B9" w:rsidP="00343C82">
            <w:pPr>
              <w:jc w:val="right"/>
            </w:pPr>
            <w:r>
              <w:t>1</w:t>
            </w:r>
            <w:r w:rsidR="005D1574">
              <w:t xml:space="preserve">00 </w:t>
            </w:r>
          </w:p>
        </w:tc>
        <w:tc>
          <w:tcPr>
            <w:tcW w:w="727" w:type="pct"/>
            <w:tcBorders>
              <w:top w:val="nil"/>
              <w:left w:val="nil"/>
              <w:bottom w:val="single" w:sz="4" w:space="0" w:color="auto"/>
              <w:right w:val="single" w:sz="4" w:space="0" w:color="auto"/>
            </w:tcBorders>
            <w:shd w:val="clear" w:color="auto" w:fill="auto"/>
            <w:noWrap/>
            <w:vAlign w:val="bottom"/>
          </w:tcPr>
          <w:p w14:paraId="2058BAF7" w14:textId="77777777" w:rsidR="005D1574" w:rsidRDefault="005D1574" w:rsidP="00343C82">
            <w:pPr>
              <w:jc w:val="right"/>
            </w:pPr>
            <w:r>
              <w:t> </w:t>
            </w:r>
          </w:p>
        </w:tc>
      </w:tr>
      <w:tr w:rsidR="005D1574" w14:paraId="252561B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468F54A" w14:textId="77777777" w:rsidR="005D1574" w:rsidRDefault="005D1574" w:rsidP="00343C82">
            <w:pPr>
              <w:jc w:val="right"/>
            </w:pPr>
            <w:r>
              <w:t>2500</w:t>
            </w:r>
          </w:p>
        </w:tc>
        <w:tc>
          <w:tcPr>
            <w:tcW w:w="3039" w:type="pct"/>
            <w:tcBorders>
              <w:top w:val="nil"/>
              <w:left w:val="nil"/>
              <w:bottom w:val="single" w:sz="4" w:space="0" w:color="auto"/>
              <w:right w:val="single" w:sz="4" w:space="0" w:color="auto"/>
            </w:tcBorders>
            <w:shd w:val="clear" w:color="auto" w:fill="auto"/>
            <w:noWrap/>
          </w:tcPr>
          <w:p w14:paraId="1996D4E1" w14:textId="1ACEA32A" w:rsidR="005D1574" w:rsidRDefault="005D1574" w:rsidP="00343C82">
            <w:r>
              <w:t>Total budgetary resources</w:t>
            </w:r>
            <w:r w:rsidR="00E81D4C">
              <w:t xml:space="preserve"> (calc.)</w:t>
            </w:r>
          </w:p>
        </w:tc>
        <w:tc>
          <w:tcPr>
            <w:tcW w:w="701" w:type="pct"/>
            <w:tcBorders>
              <w:top w:val="nil"/>
              <w:left w:val="nil"/>
              <w:bottom w:val="single" w:sz="4" w:space="0" w:color="auto"/>
              <w:right w:val="single" w:sz="4" w:space="0" w:color="auto"/>
            </w:tcBorders>
            <w:shd w:val="clear" w:color="auto" w:fill="auto"/>
            <w:noWrap/>
            <w:vAlign w:val="bottom"/>
          </w:tcPr>
          <w:p w14:paraId="4A7169AB" w14:textId="72DA0EBB" w:rsidR="005D1574" w:rsidRPr="00235DD5" w:rsidRDefault="00C074B9" w:rsidP="00343C82">
            <w:pPr>
              <w:jc w:val="right"/>
            </w:pPr>
            <w:r w:rsidRPr="00235DD5">
              <w:t>1</w:t>
            </w:r>
            <w:r w:rsidR="00235DD5" w:rsidRPr="00235DD5">
              <w:t>,</w:t>
            </w:r>
            <w:r w:rsidRPr="00235DD5">
              <w:t>031</w:t>
            </w:r>
            <w:r w:rsidR="005D1574" w:rsidRPr="00235DD5">
              <w:t xml:space="preserve"> </w:t>
            </w:r>
          </w:p>
        </w:tc>
        <w:tc>
          <w:tcPr>
            <w:tcW w:w="727" w:type="pct"/>
            <w:tcBorders>
              <w:top w:val="nil"/>
              <w:left w:val="nil"/>
              <w:bottom w:val="single" w:sz="4" w:space="0" w:color="auto"/>
              <w:right w:val="single" w:sz="4" w:space="0" w:color="auto"/>
            </w:tcBorders>
            <w:shd w:val="clear" w:color="auto" w:fill="auto"/>
            <w:noWrap/>
            <w:vAlign w:val="bottom"/>
          </w:tcPr>
          <w:p w14:paraId="7BEFAC38" w14:textId="77777777" w:rsidR="005D1574" w:rsidRDefault="005D1574" w:rsidP="00343C82">
            <w:pPr>
              <w:jc w:val="right"/>
            </w:pPr>
            <w:r>
              <w:t> </w:t>
            </w:r>
          </w:p>
        </w:tc>
      </w:tr>
      <w:tr w:rsidR="005D1574" w14:paraId="1E3C1A71"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6235964" w14:textId="77777777" w:rsidR="005D1574" w:rsidRDefault="005D1574" w:rsidP="00343C82"/>
        </w:tc>
        <w:tc>
          <w:tcPr>
            <w:tcW w:w="3039" w:type="pct"/>
            <w:tcBorders>
              <w:top w:val="nil"/>
              <w:left w:val="nil"/>
              <w:bottom w:val="single" w:sz="4" w:space="0" w:color="auto"/>
              <w:right w:val="single" w:sz="4" w:space="0" w:color="auto"/>
            </w:tcBorders>
            <w:shd w:val="clear" w:color="auto" w:fill="auto"/>
            <w:noWrap/>
          </w:tcPr>
          <w:p w14:paraId="352920FA" w14:textId="77777777" w:rsidR="005D1574" w:rsidRDefault="005D1574" w:rsidP="00343C82">
            <w:pPr>
              <w:rPr>
                <w:b/>
                <w:bCs/>
              </w:rPr>
            </w:pPr>
          </w:p>
        </w:tc>
        <w:tc>
          <w:tcPr>
            <w:tcW w:w="701" w:type="pct"/>
            <w:tcBorders>
              <w:top w:val="nil"/>
              <w:left w:val="nil"/>
              <w:bottom w:val="single" w:sz="4" w:space="0" w:color="auto"/>
              <w:right w:val="single" w:sz="4" w:space="0" w:color="auto"/>
            </w:tcBorders>
            <w:shd w:val="clear" w:color="auto" w:fill="auto"/>
            <w:noWrap/>
          </w:tcPr>
          <w:p w14:paraId="05E2F3E3" w14:textId="77777777" w:rsidR="005D1574" w:rsidRDefault="005D1574" w:rsidP="00343C82">
            <w:pPr>
              <w:jc w:val="right"/>
            </w:pPr>
          </w:p>
        </w:tc>
        <w:tc>
          <w:tcPr>
            <w:tcW w:w="727" w:type="pct"/>
            <w:tcBorders>
              <w:top w:val="nil"/>
              <w:left w:val="nil"/>
              <w:bottom w:val="single" w:sz="4" w:space="0" w:color="auto"/>
              <w:right w:val="single" w:sz="4" w:space="0" w:color="auto"/>
            </w:tcBorders>
            <w:shd w:val="clear" w:color="auto" w:fill="auto"/>
            <w:noWrap/>
          </w:tcPr>
          <w:p w14:paraId="6EB2EF81" w14:textId="77777777" w:rsidR="005D1574" w:rsidRDefault="005D1574" w:rsidP="00343C82">
            <w:pPr>
              <w:jc w:val="right"/>
            </w:pPr>
          </w:p>
        </w:tc>
      </w:tr>
      <w:tr w:rsidR="005D1574" w:rsidRPr="00AD258E" w14:paraId="019E402B"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DEB4AA1" w14:textId="77777777" w:rsidR="005D1574" w:rsidRDefault="005D1574" w:rsidP="00343C82">
            <w:r>
              <w:t xml:space="preserve">      </w:t>
            </w:r>
          </w:p>
        </w:tc>
        <w:tc>
          <w:tcPr>
            <w:tcW w:w="3039" w:type="pct"/>
            <w:tcBorders>
              <w:top w:val="nil"/>
              <w:left w:val="nil"/>
              <w:bottom w:val="single" w:sz="4" w:space="0" w:color="auto"/>
              <w:right w:val="single" w:sz="4" w:space="0" w:color="auto"/>
            </w:tcBorders>
            <w:shd w:val="clear" w:color="auto" w:fill="auto"/>
            <w:noWrap/>
          </w:tcPr>
          <w:p w14:paraId="469AF401" w14:textId="77777777" w:rsidR="005D1574" w:rsidRDefault="005D1574" w:rsidP="00343C82">
            <w:pPr>
              <w:rPr>
                <w:b/>
                <w:bCs/>
              </w:rPr>
            </w:pPr>
            <w:r>
              <w:rPr>
                <w:b/>
                <w:bCs/>
              </w:rPr>
              <w:t>BUDGET AUTHORITY AND OUTLAYS, NET</w:t>
            </w:r>
          </w:p>
        </w:tc>
        <w:tc>
          <w:tcPr>
            <w:tcW w:w="701" w:type="pct"/>
            <w:tcBorders>
              <w:top w:val="nil"/>
              <w:left w:val="nil"/>
              <w:bottom w:val="single" w:sz="4" w:space="0" w:color="auto"/>
              <w:right w:val="single" w:sz="4" w:space="0" w:color="auto"/>
            </w:tcBorders>
            <w:shd w:val="clear" w:color="auto" w:fill="auto"/>
            <w:noWrap/>
          </w:tcPr>
          <w:p w14:paraId="418FAB65" w14:textId="77777777" w:rsidR="005D1574" w:rsidRPr="00AD258E"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tcPr>
          <w:p w14:paraId="3FAF2426" w14:textId="77777777" w:rsidR="005D1574" w:rsidRPr="00AD258E" w:rsidRDefault="005D1574" w:rsidP="00343C82">
            <w:pPr>
              <w:jc w:val="right"/>
              <w:rPr>
                <w:u w:val="single"/>
              </w:rPr>
            </w:pPr>
          </w:p>
        </w:tc>
      </w:tr>
      <w:tr w:rsidR="005D1574" w:rsidRPr="00AD258E" w14:paraId="23E7E0C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2F106027" w14:textId="77777777" w:rsidR="005D1574" w:rsidRDefault="005D1574" w:rsidP="00343C82">
            <w:r>
              <w:t xml:space="preserve">      </w:t>
            </w:r>
          </w:p>
        </w:tc>
        <w:tc>
          <w:tcPr>
            <w:tcW w:w="3039" w:type="pct"/>
            <w:tcBorders>
              <w:top w:val="nil"/>
              <w:left w:val="nil"/>
              <w:bottom w:val="single" w:sz="4" w:space="0" w:color="auto"/>
              <w:right w:val="single" w:sz="4" w:space="0" w:color="auto"/>
            </w:tcBorders>
            <w:shd w:val="clear" w:color="auto" w:fill="auto"/>
            <w:noWrap/>
          </w:tcPr>
          <w:p w14:paraId="22458A4B" w14:textId="113F5E10" w:rsidR="005D1574" w:rsidRDefault="006858B9" w:rsidP="00343C82">
            <w:pPr>
              <w:rPr>
                <w:b/>
                <w:bCs/>
              </w:rPr>
            </w:pPr>
            <w:r>
              <w:rPr>
                <w:b/>
                <w:bCs/>
              </w:rPr>
              <w:t>Mandatory</w:t>
            </w:r>
            <w:r w:rsidR="005D1574">
              <w:rPr>
                <w:b/>
                <w:bCs/>
              </w:rPr>
              <w:t>:</w:t>
            </w:r>
          </w:p>
        </w:tc>
        <w:tc>
          <w:tcPr>
            <w:tcW w:w="701" w:type="pct"/>
            <w:tcBorders>
              <w:top w:val="nil"/>
              <w:left w:val="nil"/>
              <w:bottom w:val="single" w:sz="4" w:space="0" w:color="auto"/>
              <w:right w:val="single" w:sz="4" w:space="0" w:color="auto"/>
            </w:tcBorders>
            <w:shd w:val="clear" w:color="auto" w:fill="auto"/>
            <w:noWrap/>
          </w:tcPr>
          <w:p w14:paraId="60D72138" w14:textId="77777777" w:rsidR="005D1574" w:rsidRPr="00AD258E"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tcPr>
          <w:p w14:paraId="38224BDB" w14:textId="77777777" w:rsidR="005D1574" w:rsidRPr="00AD258E" w:rsidRDefault="005D1574" w:rsidP="00343C82">
            <w:pPr>
              <w:jc w:val="right"/>
              <w:rPr>
                <w:u w:val="single"/>
              </w:rPr>
            </w:pPr>
          </w:p>
        </w:tc>
      </w:tr>
      <w:tr w:rsidR="005D1574" w:rsidRPr="00AD258E" w14:paraId="025407C4"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1A6D5E3" w14:textId="77777777" w:rsidR="005D1574" w:rsidRDefault="005D1574" w:rsidP="00343C82">
            <w:r>
              <w:t xml:space="preserve">      </w:t>
            </w:r>
          </w:p>
        </w:tc>
        <w:tc>
          <w:tcPr>
            <w:tcW w:w="3039" w:type="pct"/>
            <w:tcBorders>
              <w:top w:val="nil"/>
              <w:left w:val="nil"/>
              <w:bottom w:val="single" w:sz="4" w:space="0" w:color="auto"/>
              <w:right w:val="single" w:sz="4" w:space="0" w:color="auto"/>
            </w:tcBorders>
            <w:shd w:val="clear" w:color="auto" w:fill="auto"/>
            <w:noWrap/>
          </w:tcPr>
          <w:p w14:paraId="486823A8" w14:textId="2E285BEA" w:rsidR="00F92C06" w:rsidRDefault="00F92C06" w:rsidP="00343C82">
            <w:pPr>
              <w:rPr>
                <w:b/>
                <w:bCs/>
              </w:rPr>
            </w:pPr>
            <w:r>
              <w:rPr>
                <w:b/>
                <w:bCs/>
              </w:rPr>
              <w:t>Outlays, gross</w:t>
            </w:r>
          </w:p>
        </w:tc>
        <w:tc>
          <w:tcPr>
            <w:tcW w:w="701" w:type="pct"/>
            <w:tcBorders>
              <w:top w:val="nil"/>
              <w:left w:val="nil"/>
              <w:bottom w:val="single" w:sz="4" w:space="0" w:color="auto"/>
              <w:right w:val="single" w:sz="4" w:space="0" w:color="auto"/>
            </w:tcBorders>
            <w:shd w:val="clear" w:color="auto" w:fill="auto"/>
            <w:noWrap/>
          </w:tcPr>
          <w:p w14:paraId="5E2CB4BA" w14:textId="77777777" w:rsidR="005D1574" w:rsidRPr="00AD258E"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tcPr>
          <w:p w14:paraId="741E3575" w14:textId="77777777" w:rsidR="005D1574" w:rsidRPr="00AD258E" w:rsidRDefault="005D1574" w:rsidP="00343C82">
            <w:pPr>
              <w:jc w:val="right"/>
              <w:rPr>
                <w:u w:val="single"/>
              </w:rPr>
            </w:pPr>
          </w:p>
        </w:tc>
      </w:tr>
      <w:tr w:rsidR="005D1574" w14:paraId="79FF0A82"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6CBA9762" w14:textId="5A56FBE9" w:rsidR="005D1574" w:rsidRDefault="006858B9" w:rsidP="00343C82">
            <w:pPr>
              <w:jc w:val="right"/>
            </w:pPr>
            <w:r>
              <w:t>41</w:t>
            </w:r>
            <w:r w:rsidR="005D1574">
              <w:t>00</w:t>
            </w:r>
          </w:p>
        </w:tc>
        <w:tc>
          <w:tcPr>
            <w:tcW w:w="3039" w:type="pct"/>
            <w:tcBorders>
              <w:top w:val="nil"/>
              <w:left w:val="nil"/>
              <w:bottom w:val="single" w:sz="4" w:space="0" w:color="auto"/>
              <w:right w:val="single" w:sz="4" w:space="0" w:color="auto"/>
            </w:tcBorders>
            <w:shd w:val="clear" w:color="auto" w:fill="auto"/>
            <w:noWrap/>
          </w:tcPr>
          <w:p w14:paraId="4D4E78BF" w14:textId="6FF5BE7D" w:rsidR="005D1574" w:rsidRDefault="006858B9" w:rsidP="00343C82">
            <w:r>
              <w:t>Outlays from new mandatory authority (490200E)</w:t>
            </w:r>
          </w:p>
        </w:tc>
        <w:tc>
          <w:tcPr>
            <w:tcW w:w="701" w:type="pct"/>
            <w:tcBorders>
              <w:top w:val="nil"/>
              <w:left w:val="nil"/>
              <w:bottom w:val="single" w:sz="4" w:space="0" w:color="auto"/>
              <w:right w:val="single" w:sz="4" w:space="0" w:color="auto"/>
            </w:tcBorders>
            <w:shd w:val="clear" w:color="auto" w:fill="auto"/>
            <w:noWrap/>
            <w:vAlign w:val="bottom"/>
          </w:tcPr>
          <w:p w14:paraId="567B289A" w14:textId="1C215A12" w:rsidR="005D1574" w:rsidRDefault="006858B9" w:rsidP="00343C82">
            <w:pPr>
              <w:jc w:val="right"/>
              <w:rPr>
                <w:u w:val="single"/>
              </w:rPr>
            </w:pPr>
            <w:r>
              <w:rPr>
                <w:u w:val="single"/>
              </w:rPr>
              <w:t>300</w:t>
            </w:r>
          </w:p>
        </w:tc>
        <w:tc>
          <w:tcPr>
            <w:tcW w:w="727" w:type="pct"/>
            <w:tcBorders>
              <w:top w:val="nil"/>
              <w:left w:val="nil"/>
              <w:bottom w:val="single" w:sz="4" w:space="0" w:color="auto"/>
              <w:right w:val="single" w:sz="4" w:space="0" w:color="auto"/>
            </w:tcBorders>
            <w:shd w:val="clear" w:color="auto" w:fill="auto"/>
            <w:noWrap/>
            <w:vAlign w:val="bottom"/>
          </w:tcPr>
          <w:p w14:paraId="4DD18764" w14:textId="15261B49" w:rsidR="005D1574" w:rsidRDefault="006858B9" w:rsidP="00307B16">
            <w:pPr>
              <w:jc w:val="right"/>
            </w:pPr>
            <w:r>
              <w:t>300</w:t>
            </w:r>
          </w:p>
        </w:tc>
      </w:tr>
      <w:tr w:rsidR="00302D70" w14:paraId="2145303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BE3BCA3" w14:textId="7657BE97" w:rsidR="00302D70" w:rsidRDefault="00302D70" w:rsidP="00343C82">
            <w:pPr>
              <w:jc w:val="right"/>
            </w:pPr>
            <w:r>
              <w:t>4110</w:t>
            </w:r>
          </w:p>
        </w:tc>
        <w:tc>
          <w:tcPr>
            <w:tcW w:w="3039" w:type="pct"/>
            <w:tcBorders>
              <w:top w:val="nil"/>
              <w:left w:val="nil"/>
              <w:bottom w:val="single" w:sz="4" w:space="0" w:color="auto"/>
              <w:right w:val="single" w:sz="4" w:space="0" w:color="auto"/>
            </w:tcBorders>
            <w:shd w:val="clear" w:color="auto" w:fill="auto"/>
            <w:noWrap/>
          </w:tcPr>
          <w:p w14:paraId="7AC89500" w14:textId="5D372DAD" w:rsidR="00302D70" w:rsidRDefault="00302D70" w:rsidP="00343C82">
            <w:r>
              <w:t>Outlays, gross (total)</w:t>
            </w:r>
            <w:r w:rsidR="00307B16">
              <w:t xml:space="preserve"> </w:t>
            </w:r>
          </w:p>
        </w:tc>
        <w:tc>
          <w:tcPr>
            <w:tcW w:w="701" w:type="pct"/>
            <w:tcBorders>
              <w:top w:val="nil"/>
              <w:left w:val="nil"/>
              <w:bottom w:val="single" w:sz="4" w:space="0" w:color="auto"/>
              <w:right w:val="single" w:sz="4" w:space="0" w:color="auto"/>
            </w:tcBorders>
            <w:shd w:val="clear" w:color="auto" w:fill="auto"/>
            <w:noWrap/>
            <w:vAlign w:val="bottom"/>
          </w:tcPr>
          <w:p w14:paraId="7C090E64" w14:textId="5C9BB9E3" w:rsidR="00302D70" w:rsidRPr="00235DD5" w:rsidRDefault="00307B16" w:rsidP="00343C82">
            <w:pPr>
              <w:jc w:val="right"/>
            </w:pPr>
            <w:r w:rsidRPr="00235DD5">
              <w:t>300</w:t>
            </w:r>
          </w:p>
        </w:tc>
        <w:tc>
          <w:tcPr>
            <w:tcW w:w="727" w:type="pct"/>
            <w:tcBorders>
              <w:top w:val="nil"/>
              <w:left w:val="nil"/>
              <w:bottom w:val="single" w:sz="4" w:space="0" w:color="auto"/>
              <w:right w:val="single" w:sz="4" w:space="0" w:color="auto"/>
            </w:tcBorders>
            <w:shd w:val="clear" w:color="auto" w:fill="auto"/>
            <w:noWrap/>
            <w:vAlign w:val="bottom"/>
          </w:tcPr>
          <w:p w14:paraId="027A1A07" w14:textId="498DD37F" w:rsidR="00302D70" w:rsidRDefault="00307B16" w:rsidP="00307B16">
            <w:pPr>
              <w:jc w:val="right"/>
            </w:pPr>
            <w:r>
              <w:t>300</w:t>
            </w:r>
          </w:p>
        </w:tc>
      </w:tr>
      <w:tr w:rsidR="005D1574" w14:paraId="6D5BFE7F"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843071A" w14:textId="384EA42A"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4E743D3F" w14:textId="2FA645B2" w:rsidR="005D1574" w:rsidRDefault="005D1574" w:rsidP="00343C82"/>
        </w:tc>
        <w:tc>
          <w:tcPr>
            <w:tcW w:w="701" w:type="pct"/>
            <w:tcBorders>
              <w:top w:val="nil"/>
              <w:left w:val="nil"/>
              <w:bottom w:val="single" w:sz="4" w:space="0" w:color="auto"/>
              <w:right w:val="single" w:sz="4" w:space="0" w:color="auto"/>
            </w:tcBorders>
            <w:shd w:val="clear" w:color="auto" w:fill="auto"/>
            <w:noWrap/>
            <w:vAlign w:val="bottom"/>
          </w:tcPr>
          <w:p w14:paraId="5C5E7AB1" w14:textId="6FE5C3F6" w:rsidR="005D1574" w:rsidRDefault="005D1574"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2F95CC37" w14:textId="77777777" w:rsidR="005D1574" w:rsidRDefault="005D1574" w:rsidP="00307B16">
            <w:pPr>
              <w:jc w:val="right"/>
            </w:pPr>
            <w:r>
              <w:t> </w:t>
            </w:r>
          </w:p>
        </w:tc>
      </w:tr>
      <w:tr w:rsidR="00060248" w14:paraId="2BF8890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4DBC265B" w14:textId="77777777" w:rsidR="00060248" w:rsidRDefault="00060248" w:rsidP="00343C82">
            <w:pPr>
              <w:jc w:val="right"/>
            </w:pPr>
          </w:p>
        </w:tc>
        <w:tc>
          <w:tcPr>
            <w:tcW w:w="3039" w:type="pct"/>
            <w:tcBorders>
              <w:top w:val="nil"/>
              <w:left w:val="nil"/>
              <w:bottom w:val="single" w:sz="4" w:space="0" w:color="auto"/>
              <w:right w:val="single" w:sz="4" w:space="0" w:color="auto"/>
            </w:tcBorders>
            <w:shd w:val="clear" w:color="auto" w:fill="auto"/>
            <w:noWrap/>
          </w:tcPr>
          <w:p w14:paraId="46185949" w14:textId="77777777" w:rsidR="00060248" w:rsidRDefault="00060248" w:rsidP="00343C82"/>
        </w:tc>
        <w:tc>
          <w:tcPr>
            <w:tcW w:w="701" w:type="pct"/>
            <w:tcBorders>
              <w:top w:val="nil"/>
              <w:left w:val="nil"/>
              <w:bottom w:val="single" w:sz="4" w:space="0" w:color="auto"/>
              <w:right w:val="single" w:sz="4" w:space="0" w:color="auto"/>
            </w:tcBorders>
            <w:shd w:val="clear" w:color="auto" w:fill="auto"/>
            <w:noWrap/>
            <w:vAlign w:val="bottom"/>
          </w:tcPr>
          <w:p w14:paraId="2F261266" w14:textId="77777777" w:rsidR="00060248" w:rsidRDefault="00060248"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629C9477" w14:textId="77777777" w:rsidR="00060248" w:rsidRDefault="00060248" w:rsidP="00307B16">
            <w:pPr>
              <w:jc w:val="right"/>
            </w:pPr>
          </w:p>
        </w:tc>
      </w:tr>
      <w:tr w:rsidR="00302D70" w14:paraId="46BF0473"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7C8255E" w14:textId="32E29761" w:rsidR="00302D70" w:rsidRDefault="00302D70" w:rsidP="00343C82">
            <w:pPr>
              <w:jc w:val="right"/>
            </w:pPr>
          </w:p>
        </w:tc>
        <w:tc>
          <w:tcPr>
            <w:tcW w:w="3039" w:type="pct"/>
            <w:tcBorders>
              <w:top w:val="nil"/>
              <w:left w:val="nil"/>
              <w:bottom w:val="single" w:sz="4" w:space="0" w:color="auto"/>
              <w:right w:val="single" w:sz="4" w:space="0" w:color="auto"/>
            </w:tcBorders>
            <w:shd w:val="clear" w:color="auto" w:fill="auto"/>
            <w:noWrap/>
          </w:tcPr>
          <w:p w14:paraId="744E3BF8" w14:textId="3DE7E5ED" w:rsidR="00302D70" w:rsidRPr="00307B16" w:rsidRDefault="00307B16" w:rsidP="00343C82">
            <w:pPr>
              <w:rPr>
                <w:b/>
              </w:rPr>
            </w:pPr>
            <w:r w:rsidRPr="00307B16">
              <w:rPr>
                <w:b/>
              </w:rPr>
              <w:t>Offsets against gross budget authority and outlays:</w:t>
            </w:r>
          </w:p>
        </w:tc>
        <w:tc>
          <w:tcPr>
            <w:tcW w:w="701" w:type="pct"/>
            <w:tcBorders>
              <w:top w:val="nil"/>
              <w:left w:val="nil"/>
              <w:bottom w:val="single" w:sz="4" w:space="0" w:color="auto"/>
              <w:right w:val="single" w:sz="4" w:space="0" w:color="auto"/>
            </w:tcBorders>
            <w:shd w:val="clear" w:color="auto" w:fill="auto"/>
            <w:noWrap/>
            <w:vAlign w:val="bottom"/>
          </w:tcPr>
          <w:p w14:paraId="785F9B77" w14:textId="77777777" w:rsidR="00302D70" w:rsidRDefault="00302D70" w:rsidP="00343C82">
            <w:pPr>
              <w:jc w:val="right"/>
              <w:rPr>
                <w:u w:val="single"/>
              </w:rPr>
            </w:pPr>
          </w:p>
        </w:tc>
        <w:tc>
          <w:tcPr>
            <w:tcW w:w="727" w:type="pct"/>
            <w:tcBorders>
              <w:top w:val="nil"/>
              <w:left w:val="nil"/>
              <w:bottom w:val="single" w:sz="4" w:space="0" w:color="auto"/>
              <w:right w:val="single" w:sz="4" w:space="0" w:color="auto"/>
            </w:tcBorders>
            <w:shd w:val="clear" w:color="auto" w:fill="auto"/>
            <w:noWrap/>
            <w:vAlign w:val="bottom"/>
          </w:tcPr>
          <w:p w14:paraId="06DC2689" w14:textId="77777777" w:rsidR="00302D70" w:rsidRDefault="00302D70" w:rsidP="00307B16">
            <w:pPr>
              <w:jc w:val="right"/>
            </w:pPr>
          </w:p>
        </w:tc>
      </w:tr>
      <w:tr w:rsidR="005D1574" w14:paraId="3B334FA9"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7D3F43C5" w14:textId="77777777" w:rsidR="005D1574" w:rsidRDefault="005D1574" w:rsidP="00343C82">
            <w:pPr>
              <w:jc w:val="right"/>
            </w:pPr>
          </w:p>
        </w:tc>
        <w:tc>
          <w:tcPr>
            <w:tcW w:w="3039" w:type="pct"/>
            <w:tcBorders>
              <w:top w:val="nil"/>
              <w:left w:val="nil"/>
              <w:bottom w:val="single" w:sz="4" w:space="0" w:color="auto"/>
              <w:right w:val="single" w:sz="4" w:space="0" w:color="auto"/>
            </w:tcBorders>
            <w:shd w:val="clear" w:color="auto" w:fill="auto"/>
            <w:noWrap/>
          </w:tcPr>
          <w:p w14:paraId="7F17E382" w14:textId="5FBAF09B" w:rsidR="005D1574" w:rsidRPr="002C43B3" w:rsidRDefault="00307B16" w:rsidP="00343C82">
            <w:pPr>
              <w:rPr>
                <w:b/>
              </w:rPr>
            </w:pPr>
            <w:r>
              <w:rPr>
                <w:b/>
              </w:rPr>
              <w:t>Offsetting collections (collected) from</w:t>
            </w:r>
            <w:r w:rsidR="005D1574" w:rsidRPr="002C43B3">
              <w:rPr>
                <w:b/>
              </w:rPr>
              <w:t>:</w:t>
            </w:r>
          </w:p>
        </w:tc>
        <w:tc>
          <w:tcPr>
            <w:tcW w:w="701" w:type="pct"/>
            <w:tcBorders>
              <w:top w:val="nil"/>
              <w:left w:val="nil"/>
              <w:bottom w:val="single" w:sz="4" w:space="0" w:color="auto"/>
              <w:right w:val="single" w:sz="4" w:space="0" w:color="auto"/>
            </w:tcBorders>
            <w:shd w:val="clear" w:color="auto" w:fill="auto"/>
            <w:noWrap/>
            <w:vAlign w:val="bottom"/>
          </w:tcPr>
          <w:p w14:paraId="527FF7AC" w14:textId="77777777" w:rsidR="005D1574" w:rsidRDefault="005D1574" w:rsidP="00343C82">
            <w:pPr>
              <w:jc w:val="right"/>
              <w:rPr>
                <w:u w:val="double"/>
              </w:rPr>
            </w:pPr>
          </w:p>
        </w:tc>
        <w:tc>
          <w:tcPr>
            <w:tcW w:w="727" w:type="pct"/>
            <w:tcBorders>
              <w:top w:val="nil"/>
              <w:left w:val="nil"/>
              <w:bottom w:val="single" w:sz="4" w:space="0" w:color="auto"/>
              <w:right w:val="single" w:sz="4" w:space="0" w:color="auto"/>
            </w:tcBorders>
            <w:shd w:val="clear" w:color="auto" w:fill="auto"/>
            <w:noWrap/>
            <w:vAlign w:val="bottom"/>
          </w:tcPr>
          <w:p w14:paraId="124D6EA8" w14:textId="77777777" w:rsidR="005D1574" w:rsidRDefault="005D1574" w:rsidP="00307B16">
            <w:pPr>
              <w:jc w:val="right"/>
            </w:pPr>
          </w:p>
        </w:tc>
      </w:tr>
      <w:tr w:rsidR="00307B16" w14:paraId="5F6636AD"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05FE6B81" w14:textId="71782F47" w:rsidR="00307B16" w:rsidRDefault="00307B16" w:rsidP="00343C82">
            <w:pPr>
              <w:jc w:val="right"/>
            </w:pPr>
            <w:r>
              <w:t>4120</w:t>
            </w:r>
          </w:p>
        </w:tc>
        <w:tc>
          <w:tcPr>
            <w:tcW w:w="3039" w:type="pct"/>
            <w:tcBorders>
              <w:top w:val="nil"/>
              <w:left w:val="nil"/>
              <w:bottom w:val="single" w:sz="4" w:space="0" w:color="auto"/>
              <w:right w:val="single" w:sz="4" w:space="0" w:color="auto"/>
            </w:tcBorders>
            <w:shd w:val="clear" w:color="auto" w:fill="auto"/>
            <w:noWrap/>
          </w:tcPr>
          <w:p w14:paraId="0C6EE6BE" w14:textId="28E03B7D" w:rsidR="00307B16" w:rsidRPr="00307B16" w:rsidRDefault="00307B16" w:rsidP="00343C82">
            <w:r>
              <w:t>Federal sources (-) (425200E)</w:t>
            </w:r>
          </w:p>
        </w:tc>
        <w:tc>
          <w:tcPr>
            <w:tcW w:w="701" w:type="pct"/>
            <w:tcBorders>
              <w:top w:val="nil"/>
              <w:left w:val="nil"/>
              <w:bottom w:val="single" w:sz="4" w:space="0" w:color="auto"/>
              <w:right w:val="single" w:sz="4" w:space="0" w:color="auto"/>
            </w:tcBorders>
            <w:shd w:val="clear" w:color="auto" w:fill="auto"/>
            <w:noWrap/>
            <w:vAlign w:val="bottom"/>
          </w:tcPr>
          <w:p w14:paraId="1596C751" w14:textId="58F799BC" w:rsidR="00307B16" w:rsidRPr="00235DD5" w:rsidRDefault="00307B16" w:rsidP="00343C82">
            <w:pPr>
              <w:jc w:val="right"/>
            </w:pPr>
            <w:r w:rsidRPr="00235DD5">
              <w:t>(100)</w:t>
            </w:r>
          </w:p>
        </w:tc>
        <w:tc>
          <w:tcPr>
            <w:tcW w:w="727" w:type="pct"/>
            <w:tcBorders>
              <w:top w:val="nil"/>
              <w:left w:val="nil"/>
              <w:bottom w:val="single" w:sz="4" w:space="0" w:color="auto"/>
              <w:right w:val="single" w:sz="4" w:space="0" w:color="auto"/>
            </w:tcBorders>
            <w:shd w:val="clear" w:color="auto" w:fill="auto"/>
            <w:noWrap/>
            <w:vAlign w:val="bottom"/>
          </w:tcPr>
          <w:p w14:paraId="54691C0E" w14:textId="608C391B" w:rsidR="00307B16" w:rsidRDefault="00307B16" w:rsidP="00307B16">
            <w:pPr>
              <w:jc w:val="right"/>
            </w:pPr>
            <w:r>
              <w:t>(100)</w:t>
            </w:r>
          </w:p>
        </w:tc>
      </w:tr>
      <w:tr w:rsidR="00307B16" w14:paraId="6EACAD10"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5532487" w14:textId="74BD942C" w:rsidR="00307B16" w:rsidRDefault="00307B16" w:rsidP="00343C82">
            <w:pPr>
              <w:jc w:val="right"/>
            </w:pPr>
            <w:r>
              <w:t>4130</w:t>
            </w:r>
          </w:p>
        </w:tc>
        <w:tc>
          <w:tcPr>
            <w:tcW w:w="3039" w:type="pct"/>
            <w:tcBorders>
              <w:top w:val="nil"/>
              <w:left w:val="nil"/>
              <w:bottom w:val="single" w:sz="4" w:space="0" w:color="auto"/>
              <w:right w:val="single" w:sz="4" w:space="0" w:color="auto"/>
            </w:tcBorders>
            <w:shd w:val="clear" w:color="auto" w:fill="auto"/>
            <w:noWrap/>
          </w:tcPr>
          <w:p w14:paraId="71AD24D5" w14:textId="27EA6182" w:rsidR="00307B16" w:rsidRPr="00307B16" w:rsidRDefault="00307B16" w:rsidP="00343C82">
            <w:r>
              <w:t>Offsets against gross budget authority and outlays (total) (-)</w:t>
            </w:r>
          </w:p>
        </w:tc>
        <w:tc>
          <w:tcPr>
            <w:tcW w:w="701" w:type="pct"/>
            <w:tcBorders>
              <w:top w:val="nil"/>
              <w:left w:val="nil"/>
              <w:bottom w:val="single" w:sz="4" w:space="0" w:color="auto"/>
              <w:right w:val="single" w:sz="4" w:space="0" w:color="auto"/>
            </w:tcBorders>
            <w:shd w:val="clear" w:color="auto" w:fill="auto"/>
            <w:noWrap/>
            <w:vAlign w:val="bottom"/>
          </w:tcPr>
          <w:p w14:paraId="1A6AFEC2" w14:textId="65AB8613" w:rsidR="00307B16" w:rsidRPr="00235DD5" w:rsidRDefault="00307B16" w:rsidP="00343C82">
            <w:pPr>
              <w:jc w:val="right"/>
            </w:pPr>
            <w:r w:rsidRPr="00235DD5">
              <w:t>(100)</w:t>
            </w:r>
          </w:p>
        </w:tc>
        <w:tc>
          <w:tcPr>
            <w:tcW w:w="727" w:type="pct"/>
            <w:tcBorders>
              <w:top w:val="nil"/>
              <w:left w:val="nil"/>
              <w:bottom w:val="single" w:sz="4" w:space="0" w:color="auto"/>
              <w:right w:val="single" w:sz="4" w:space="0" w:color="auto"/>
            </w:tcBorders>
            <w:shd w:val="clear" w:color="auto" w:fill="auto"/>
            <w:noWrap/>
            <w:vAlign w:val="bottom"/>
          </w:tcPr>
          <w:p w14:paraId="15BC2A3A" w14:textId="00437C8B" w:rsidR="00307B16" w:rsidRDefault="00307B16" w:rsidP="00343C82">
            <w:pPr>
              <w:jc w:val="right"/>
            </w:pPr>
            <w:r>
              <w:t>(100)</w:t>
            </w:r>
          </w:p>
        </w:tc>
      </w:tr>
      <w:tr w:rsidR="00307B16" w14:paraId="4811FA56"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13050F2A" w14:textId="080B22BC" w:rsidR="00307B16" w:rsidRDefault="0077100A" w:rsidP="00343C82">
            <w:pPr>
              <w:jc w:val="right"/>
            </w:pPr>
            <w:r>
              <w:t>4160</w:t>
            </w:r>
          </w:p>
        </w:tc>
        <w:tc>
          <w:tcPr>
            <w:tcW w:w="3039" w:type="pct"/>
            <w:tcBorders>
              <w:top w:val="nil"/>
              <w:left w:val="nil"/>
              <w:bottom w:val="single" w:sz="4" w:space="0" w:color="auto"/>
              <w:right w:val="single" w:sz="4" w:space="0" w:color="auto"/>
            </w:tcBorders>
            <w:shd w:val="clear" w:color="auto" w:fill="auto"/>
            <w:noWrap/>
          </w:tcPr>
          <w:p w14:paraId="44236E10" w14:textId="2E402C49" w:rsidR="00307B16" w:rsidRPr="0077100A" w:rsidRDefault="0077100A" w:rsidP="00343C82">
            <w:r>
              <w:t>Budget authority, net (mandatory)</w:t>
            </w:r>
          </w:p>
        </w:tc>
        <w:tc>
          <w:tcPr>
            <w:tcW w:w="701" w:type="pct"/>
            <w:tcBorders>
              <w:top w:val="nil"/>
              <w:left w:val="nil"/>
              <w:bottom w:val="single" w:sz="4" w:space="0" w:color="auto"/>
              <w:right w:val="single" w:sz="4" w:space="0" w:color="auto"/>
            </w:tcBorders>
            <w:shd w:val="clear" w:color="auto" w:fill="auto"/>
            <w:noWrap/>
            <w:vAlign w:val="bottom"/>
          </w:tcPr>
          <w:p w14:paraId="1E42314F" w14:textId="6EEFC9E1" w:rsidR="00307B16" w:rsidRPr="00235DD5" w:rsidRDefault="0077100A" w:rsidP="00343C82">
            <w:pPr>
              <w:jc w:val="right"/>
            </w:pPr>
            <w:r w:rsidRPr="00235DD5">
              <w:t>(100)</w:t>
            </w:r>
          </w:p>
        </w:tc>
        <w:tc>
          <w:tcPr>
            <w:tcW w:w="727" w:type="pct"/>
            <w:tcBorders>
              <w:top w:val="nil"/>
              <w:left w:val="nil"/>
              <w:bottom w:val="single" w:sz="4" w:space="0" w:color="auto"/>
              <w:right w:val="single" w:sz="4" w:space="0" w:color="auto"/>
            </w:tcBorders>
            <w:shd w:val="clear" w:color="auto" w:fill="auto"/>
            <w:noWrap/>
            <w:vAlign w:val="bottom"/>
          </w:tcPr>
          <w:p w14:paraId="6C6A60D7" w14:textId="0020A305" w:rsidR="00307B16" w:rsidRDefault="0077100A" w:rsidP="00343C82">
            <w:pPr>
              <w:jc w:val="right"/>
            </w:pPr>
            <w:r>
              <w:t>(100)</w:t>
            </w:r>
          </w:p>
        </w:tc>
      </w:tr>
      <w:tr w:rsidR="005D1574" w14:paraId="3FF960CA"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3A83E2B5" w14:textId="6A32466D" w:rsidR="005D1574" w:rsidRDefault="0077100A" w:rsidP="00343C82">
            <w:pPr>
              <w:jc w:val="right"/>
            </w:pPr>
            <w:r>
              <w:t>417</w:t>
            </w:r>
            <w:r w:rsidR="005D1574">
              <w:t>0</w:t>
            </w:r>
          </w:p>
        </w:tc>
        <w:tc>
          <w:tcPr>
            <w:tcW w:w="3039" w:type="pct"/>
            <w:tcBorders>
              <w:top w:val="nil"/>
              <w:left w:val="nil"/>
              <w:bottom w:val="single" w:sz="4" w:space="0" w:color="auto"/>
              <w:right w:val="single" w:sz="4" w:space="0" w:color="auto"/>
            </w:tcBorders>
            <w:shd w:val="clear" w:color="auto" w:fill="auto"/>
            <w:noWrap/>
          </w:tcPr>
          <w:p w14:paraId="709D0B33" w14:textId="711E89EC" w:rsidR="005D1574" w:rsidRDefault="0077100A" w:rsidP="00343C82">
            <w:r>
              <w:t>Outlays, net (mandatory)</w:t>
            </w:r>
          </w:p>
        </w:tc>
        <w:tc>
          <w:tcPr>
            <w:tcW w:w="701" w:type="pct"/>
            <w:tcBorders>
              <w:top w:val="nil"/>
              <w:left w:val="nil"/>
              <w:bottom w:val="single" w:sz="4" w:space="0" w:color="auto"/>
              <w:right w:val="single" w:sz="4" w:space="0" w:color="auto"/>
            </w:tcBorders>
            <w:shd w:val="clear" w:color="auto" w:fill="auto"/>
            <w:noWrap/>
            <w:vAlign w:val="bottom"/>
          </w:tcPr>
          <w:p w14:paraId="53C38E60" w14:textId="7833CD16" w:rsidR="005D1574" w:rsidRPr="00235DD5" w:rsidRDefault="0077100A" w:rsidP="00343C82">
            <w:pPr>
              <w:jc w:val="right"/>
            </w:pPr>
            <w:r w:rsidRPr="00235DD5">
              <w:t>200</w:t>
            </w:r>
          </w:p>
        </w:tc>
        <w:tc>
          <w:tcPr>
            <w:tcW w:w="727" w:type="pct"/>
            <w:tcBorders>
              <w:top w:val="nil"/>
              <w:left w:val="nil"/>
              <w:bottom w:val="single" w:sz="4" w:space="0" w:color="auto"/>
              <w:right w:val="single" w:sz="4" w:space="0" w:color="auto"/>
            </w:tcBorders>
            <w:shd w:val="clear" w:color="auto" w:fill="auto"/>
            <w:noWrap/>
            <w:vAlign w:val="bottom"/>
          </w:tcPr>
          <w:p w14:paraId="1039D377" w14:textId="080110C0" w:rsidR="005D1574" w:rsidRDefault="0077100A" w:rsidP="00343C82">
            <w:pPr>
              <w:jc w:val="right"/>
            </w:pPr>
            <w:r>
              <w:t>200</w:t>
            </w:r>
          </w:p>
        </w:tc>
      </w:tr>
      <w:tr w:rsidR="005D1574" w:rsidRPr="00C434F2" w14:paraId="50D53E8C" w14:textId="77777777" w:rsidTr="00833F7B">
        <w:trPr>
          <w:trHeight w:val="315"/>
        </w:trPr>
        <w:tc>
          <w:tcPr>
            <w:tcW w:w="533" w:type="pct"/>
            <w:tcBorders>
              <w:top w:val="nil"/>
              <w:left w:val="single" w:sz="4" w:space="0" w:color="auto"/>
              <w:bottom w:val="single" w:sz="4" w:space="0" w:color="auto"/>
              <w:right w:val="single" w:sz="4" w:space="0" w:color="auto"/>
            </w:tcBorders>
            <w:shd w:val="clear" w:color="auto" w:fill="auto"/>
            <w:noWrap/>
          </w:tcPr>
          <w:p w14:paraId="5D03097C" w14:textId="77777777" w:rsidR="005D1574" w:rsidRDefault="005D1574" w:rsidP="00343C82">
            <w:pPr>
              <w:jc w:val="right"/>
            </w:pPr>
            <w:r>
              <w:t xml:space="preserve">      4190</w:t>
            </w:r>
          </w:p>
        </w:tc>
        <w:tc>
          <w:tcPr>
            <w:tcW w:w="3039" w:type="pct"/>
            <w:tcBorders>
              <w:top w:val="nil"/>
              <w:left w:val="nil"/>
              <w:bottom w:val="single" w:sz="4" w:space="0" w:color="auto"/>
              <w:right w:val="single" w:sz="4" w:space="0" w:color="auto"/>
            </w:tcBorders>
            <w:shd w:val="clear" w:color="auto" w:fill="auto"/>
            <w:noWrap/>
          </w:tcPr>
          <w:p w14:paraId="588FCDA9" w14:textId="41F29416" w:rsidR="005D1574" w:rsidRDefault="005D1574" w:rsidP="00343C82">
            <w:pPr>
              <w:rPr>
                <w:b/>
                <w:bCs/>
              </w:rPr>
            </w:pPr>
            <w:r>
              <w:t xml:space="preserve">Outlays, net (total) </w:t>
            </w:r>
          </w:p>
        </w:tc>
        <w:tc>
          <w:tcPr>
            <w:tcW w:w="701" w:type="pct"/>
            <w:tcBorders>
              <w:top w:val="nil"/>
              <w:left w:val="nil"/>
              <w:bottom w:val="single" w:sz="4" w:space="0" w:color="auto"/>
              <w:right w:val="single" w:sz="4" w:space="0" w:color="auto"/>
            </w:tcBorders>
            <w:shd w:val="clear" w:color="auto" w:fill="auto"/>
            <w:noWrap/>
          </w:tcPr>
          <w:p w14:paraId="1FD1B0A7" w14:textId="1FA71266" w:rsidR="005D1574" w:rsidRPr="00C434F2" w:rsidRDefault="0077100A" w:rsidP="00343C82">
            <w:pPr>
              <w:jc w:val="right"/>
            </w:pPr>
            <w:r>
              <w:t>200</w:t>
            </w:r>
          </w:p>
        </w:tc>
        <w:tc>
          <w:tcPr>
            <w:tcW w:w="727" w:type="pct"/>
            <w:tcBorders>
              <w:top w:val="nil"/>
              <w:left w:val="nil"/>
              <w:bottom w:val="single" w:sz="4" w:space="0" w:color="auto"/>
              <w:right w:val="single" w:sz="4" w:space="0" w:color="auto"/>
            </w:tcBorders>
            <w:shd w:val="clear" w:color="auto" w:fill="auto"/>
            <w:noWrap/>
          </w:tcPr>
          <w:p w14:paraId="4A72AB7E" w14:textId="67799C42" w:rsidR="005D1574" w:rsidRPr="00C434F2" w:rsidRDefault="0077100A" w:rsidP="00343C82">
            <w:pPr>
              <w:jc w:val="right"/>
            </w:pPr>
            <w:r>
              <w:t>200</w:t>
            </w:r>
          </w:p>
        </w:tc>
      </w:tr>
    </w:tbl>
    <w:p w14:paraId="3CEA26F5" w14:textId="77777777" w:rsidR="00AF1D5D" w:rsidRDefault="00AF1D5D"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45638B" w:rsidRPr="001B4DB2" w14:paraId="4C24307B" w14:textId="77777777" w:rsidTr="0045638B">
        <w:trPr>
          <w:tblHeader/>
        </w:trPr>
        <w:tc>
          <w:tcPr>
            <w:tcW w:w="10395" w:type="dxa"/>
            <w:gridSpan w:val="2"/>
            <w:shd w:val="clear" w:color="auto" w:fill="E7E6E6" w:themeFill="background2"/>
          </w:tcPr>
          <w:p w14:paraId="5119216D" w14:textId="1FF69085" w:rsidR="0045638B" w:rsidRPr="001B4DB2" w:rsidRDefault="0045638B" w:rsidP="00343C82">
            <w:pPr>
              <w:jc w:val="center"/>
              <w:rPr>
                <w:b/>
              </w:rPr>
            </w:pPr>
            <w:r>
              <w:rPr>
                <w:b/>
              </w:rPr>
              <w:t>RECLASSIFIED BALANCE SHEET</w:t>
            </w:r>
          </w:p>
        </w:tc>
      </w:tr>
      <w:tr w:rsidR="0045638B" w:rsidRPr="001B4DB2" w14:paraId="3004C14F" w14:textId="77777777" w:rsidTr="0045638B">
        <w:trPr>
          <w:tblHeader/>
        </w:trPr>
        <w:tc>
          <w:tcPr>
            <w:tcW w:w="7745" w:type="dxa"/>
            <w:shd w:val="clear" w:color="auto" w:fill="auto"/>
          </w:tcPr>
          <w:p w14:paraId="5D5CE95A" w14:textId="77777777" w:rsidR="0045638B" w:rsidRPr="00C004CC" w:rsidRDefault="0045638B" w:rsidP="00343C82">
            <w:pPr>
              <w:rPr>
                <w:b/>
              </w:rPr>
            </w:pPr>
          </w:p>
        </w:tc>
        <w:tc>
          <w:tcPr>
            <w:tcW w:w="2650" w:type="dxa"/>
            <w:shd w:val="clear" w:color="auto" w:fill="auto"/>
          </w:tcPr>
          <w:p w14:paraId="1BFB0B16" w14:textId="630A7A37" w:rsidR="0045638B" w:rsidRPr="004C3847" w:rsidRDefault="0045638B" w:rsidP="0045638B">
            <w:pPr>
              <w:jc w:val="center"/>
              <w:rPr>
                <w:b/>
              </w:rPr>
            </w:pPr>
            <w:r w:rsidRPr="004C3847">
              <w:rPr>
                <w:b/>
              </w:rPr>
              <w:t>Consolidated</w:t>
            </w:r>
          </w:p>
        </w:tc>
      </w:tr>
      <w:tr w:rsidR="0045638B" w:rsidRPr="001B4DB2" w14:paraId="7D5551B0" w14:textId="77777777" w:rsidTr="0045638B">
        <w:tc>
          <w:tcPr>
            <w:tcW w:w="7745" w:type="dxa"/>
            <w:shd w:val="clear" w:color="auto" w:fill="auto"/>
          </w:tcPr>
          <w:p w14:paraId="4178C299" w14:textId="5D5AF2F4" w:rsidR="0045638B" w:rsidRPr="00C004CC" w:rsidRDefault="0045638B" w:rsidP="00343C82">
            <w:pPr>
              <w:rPr>
                <w:bCs/>
              </w:rPr>
            </w:pPr>
            <w:r w:rsidRPr="00C004CC">
              <w:rPr>
                <w:bCs/>
              </w:rPr>
              <w:t xml:space="preserve"> Assets</w:t>
            </w:r>
          </w:p>
        </w:tc>
        <w:tc>
          <w:tcPr>
            <w:tcW w:w="2650" w:type="dxa"/>
            <w:shd w:val="clear" w:color="auto" w:fill="auto"/>
          </w:tcPr>
          <w:p w14:paraId="50CE4BAF" w14:textId="77777777" w:rsidR="0045638B" w:rsidRPr="00C004CC" w:rsidRDefault="0045638B" w:rsidP="00343C82">
            <w:pPr>
              <w:jc w:val="right"/>
            </w:pPr>
          </w:p>
        </w:tc>
      </w:tr>
      <w:tr w:rsidR="0045638B" w:rsidRPr="001B4DB2" w14:paraId="66A88D8B" w14:textId="77777777" w:rsidTr="0045638B">
        <w:tc>
          <w:tcPr>
            <w:tcW w:w="7745" w:type="dxa"/>
            <w:shd w:val="clear" w:color="auto" w:fill="auto"/>
          </w:tcPr>
          <w:p w14:paraId="6135F555" w14:textId="22AF461E" w:rsidR="0045638B" w:rsidRPr="00C004CC" w:rsidRDefault="00A10DEC" w:rsidP="00343C82">
            <w:r w:rsidRPr="00C004CC">
              <w:t>1   Fund b</w:t>
            </w:r>
            <w:r w:rsidR="0045638B" w:rsidRPr="00C004CC">
              <w:t xml:space="preserve">alance with Treasury </w:t>
            </w:r>
            <w:r w:rsidR="00F92C06" w:rsidRPr="00C004CC">
              <w:t>(Note 3)</w:t>
            </w:r>
            <w:r w:rsidR="0045638B" w:rsidRPr="00C004CC">
              <w:t xml:space="preserve"> (101000E)</w:t>
            </w:r>
          </w:p>
        </w:tc>
        <w:tc>
          <w:tcPr>
            <w:tcW w:w="2650" w:type="dxa"/>
            <w:shd w:val="clear" w:color="auto" w:fill="auto"/>
          </w:tcPr>
          <w:p w14:paraId="6E11B7C9" w14:textId="495E7E5B" w:rsidR="0045638B" w:rsidRPr="00C004CC" w:rsidRDefault="00E421E3" w:rsidP="00343C82">
            <w:pPr>
              <w:jc w:val="right"/>
            </w:pPr>
            <w:r w:rsidRPr="00C004CC">
              <w:t>5</w:t>
            </w:r>
            <w:r w:rsidR="0045638B" w:rsidRPr="00C004CC">
              <w:t>,</w:t>
            </w:r>
            <w:r w:rsidRPr="00C004CC">
              <w:t>1</w:t>
            </w:r>
            <w:r w:rsidR="00643540" w:rsidRPr="00C004CC">
              <w:t>59</w:t>
            </w:r>
          </w:p>
        </w:tc>
      </w:tr>
      <w:tr w:rsidR="0045638B" w:rsidRPr="001B4DB2" w14:paraId="096A091A" w14:textId="77777777" w:rsidTr="0045638B">
        <w:tc>
          <w:tcPr>
            <w:tcW w:w="7745" w:type="dxa"/>
            <w:shd w:val="clear" w:color="auto" w:fill="auto"/>
          </w:tcPr>
          <w:p w14:paraId="5F1311D8" w14:textId="3921BE7F" w:rsidR="0045638B" w:rsidRPr="00C004CC" w:rsidRDefault="00F92C06" w:rsidP="00343C82">
            <w:r w:rsidRPr="00C004CC">
              <w:t>16</w:t>
            </w:r>
            <w:r w:rsidR="0045638B" w:rsidRPr="00C004CC">
              <w:t xml:space="preserve">      </w:t>
            </w:r>
            <w:r w:rsidR="00A10DEC" w:rsidRPr="00C004CC">
              <w:t>Total assets (calc.</w:t>
            </w:r>
            <w:r w:rsidR="0045638B" w:rsidRPr="00C004CC">
              <w:t>)</w:t>
            </w:r>
          </w:p>
        </w:tc>
        <w:tc>
          <w:tcPr>
            <w:tcW w:w="2650" w:type="dxa"/>
            <w:shd w:val="clear" w:color="auto" w:fill="auto"/>
          </w:tcPr>
          <w:p w14:paraId="79A076FD" w14:textId="647118E4" w:rsidR="0045638B" w:rsidRPr="00C004CC" w:rsidRDefault="00E421E3" w:rsidP="00343C82">
            <w:pPr>
              <w:jc w:val="right"/>
              <w:rPr>
                <w:bCs/>
              </w:rPr>
            </w:pPr>
            <w:r w:rsidRPr="00C004CC">
              <w:rPr>
                <w:bCs/>
              </w:rPr>
              <w:t>5,1</w:t>
            </w:r>
            <w:r w:rsidR="00643540" w:rsidRPr="00C004CC">
              <w:rPr>
                <w:bCs/>
              </w:rPr>
              <w:t>59</w:t>
            </w:r>
          </w:p>
        </w:tc>
      </w:tr>
      <w:tr w:rsidR="0045638B" w:rsidRPr="001B4DB2" w14:paraId="6BF94169" w14:textId="77777777" w:rsidTr="0045638B">
        <w:tc>
          <w:tcPr>
            <w:tcW w:w="7745" w:type="dxa"/>
            <w:shd w:val="clear" w:color="auto" w:fill="auto"/>
          </w:tcPr>
          <w:p w14:paraId="43EBDDFF" w14:textId="0C22639E" w:rsidR="0045638B" w:rsidRPr="00C004CC" w:rsidRDefault="0045638B" w:rsidP="00343C82">
            <w:pPr>
              <w:rPr>
                <w:bCs/>
              </w:rPr>
            </w:pPr>
            <w:r w:rsidRPr="00C004CC">
              <w:rPr>
                <w:bCs/>
              </w:rPr>
              <w:t xml:space="preserve"> Liabilities:</w:t>
            </w:r>
            <w:r w:rsidR="00036B5E" w:rsidRPr="00C004CC">
              <w:rPr>
                <w:bCs/>
              </w:rPr>
              <w:t xml:space="preserve"> </w:t>
            </w:r>
            <w:r w:rsidR="00F92C06" w:rsidRPr="00C004CC">
              <w:rPr>
                <w:bCs/>
              </w:rPr>
              <w:t xml:space="preserve"> (Note 13)</w:t>
            </w:r>
          </w:p>
        </w:tc>
        <w:tc>
          <w:tcPr>
            <w:tcW w:w="2650" w:type="dxa"/>
            <w:shd w:val="clear" w:color="auto" w:fill="auto"/>
          </w:tcPr>
          <w:p w14:paraId="4AB05847" w14:textId="77777777" w:rsidR="0045638B" w:rsidRPr="00C004CC" w:rsidRDefault="0045638B" w:rsidP="00343C82">
            <w:pPr>
              <w:jc w:val="right"/>
            </w:pPr>
          </w:p>
        </w:tc>
      </w:tr>
      <w:tr w:rsidR="00E63B30" w:rsidRPr="001B4DB2" w14:paraId="18963920" w14:textId="77777777" w:rsidTr="0045638B">
        <w:tc>
          <w:tcPr>
            <w:tcW w:w="7745" w:type="dxa"/>
            <w:shd w:val="clear" w:color="auto" w:fill="auto"/>
          </w:tcPr>
          <w:p w14:paraId="41569E32" w14:textId="5E95E08E" w:rsidR="00E63B30" w:rsidRPr="00C004CC" w:rsidDel="00F92C06" w:rsidRDefault="00E63B30" w:rsidP="00343C82">
            <w:pPr>
              <w:rPr>
                <w:bCs/>
              </w:rPr>
            </w:pPr>
            <w:r w:rsidRPr="00C004CC">
              <w:rPr>
                <w:bCs/>
              </w:rPr>
              <w:t>21 Debt associated with loans (Note 14)</w:t>
            </w:r>
          </w:p>
        </w:tc>
        <w:tc>
          <w:tcPr>
            <w:tcW w:w="2650" w:type="dxa"/>
            <w:shd w:val="clear" w:color="auto" w:fill="auto"/>
          </w:tcPr>
          <w:p w14:paraId="32FFC0DA" w14:textId="77777777" w:rsidR="00E63B30" w:rsidRPr="00C004CC" w:rsidRDefault="00E63B30" w:rsidP="00343C82">
            <w:pPr>
              <w:jc w:val="right"/>
            </w:pPr>
          </w:p>
        </w:tc>
      </w:tr>
      <w:tr w:rsidR="00F8765F" w:rsidRPr="001B4DB2" w14:paraId="0C2A43F4" w14:textId="77777777" w:rsidTr="0045638B">
        <w:tc>
          <w:tcPr>
            <w:tcW w:w="7745" w:type="dxa"/>
            <w:shd w:val="clear" w:color="auto" w:fill="auto"/>
          </w:tcPr>
          <w:p w14:paraId="78FDB968" w14:textId="48EF3BFB" w:rsidR="00F8765F" w:rsidRPr="00C004CC" w:rsidRDefault="008651BD" w:rsidP="00343C82">
            <w:r w:rsidRPr="00C004CC">
              <w:t>21.2</w:t>
            </w:r>
            <w:r w:rsidR="00F8765F" w:rsidRPr="00C004CC">
              <w:t xml:space="preserve">   Loans payable </w:t>
            </w:r>
          </w:p>
        </w:tc>
        <w:tc>
          <w:tcPr>
            <w:tcW w:w="2650" w:type="dxa"/>
            <w:shd w:val="clear" w:color="auto" w:fill="auto"/>
          </w:tcPr>
          <w:p w14:paraId="38BED626" w14:textId="0B46B039" w:rsidR="00F8765F" w:rsidRPr="00C004CC" w:rsidRDefault="00F8765F" w:rsidP="00343C82">
            <w:pPr>
              <w:jc w:val="right"/>
            </w:pPr>
            <w:r w:rsidRPr="00C004CC">
              <w:t>1</w:t>
            </w:r>
            <w:r w:rsidR="001E3C8F" w:rsidRPr="00C004CC">
              <w:t>84</w:t>
            </w:r>
          </w:p>
        </w:tc>
      </w:tr>
      <w:tr w:rsidR="00E63B30" w:rsidRPr="001B4DB2" w14:paraId="6701C836" w14:textId="77777777" w:rsidTr="0045638B">
        <w:tc>
          <w:tcPr>
            <w:tcW w:w="7745" w:type="dxa"/>
            <w:shd w:val="clear" w:color="auto" w:fill="auto"/>
          </w:tcPr>
          <w:p w14:paraId="306B0288" w14:textId="7B6530E5" w:rsidR="00E63B30" w:rsidRPr="00C004CC" w:rsidRDefault="00E63B30" w:rsidP="00343C82">
            <w:r w:rsidRPr="00C004CC">
              <w:t>22 Other Liabilities (Notes 15 and 17)</w:t>
            </w:r>
          </w:p>
        </w:tc>
        <w:tc>
          <w:tcPr>
            <w:tcW w:w="2650" w:type="dxa"/>
            <w:shd w:val="clear" w:color="auto" w:fill="auto"/>
          </w:tcPr>
          <w:p w14:paraId="144CF28D" w14:textId="77777777" w:rsidR="00E63B30" w:rsidRPr="00C004CC" w:rsidRDefault="00E63B30" w:rsidP="00F8765F">
            <w:pPr>
              <w:jc w:val="right"/>
            </w:pPr>
          </w:p>
        </w:tc>
      </w:tr>
      <w:tr w:rsidR="003B02CB" w:rsidRPr="001B4DB2" w14:paraId="75BCA0EA" w14:textId="77777777" w:rsidTr="0045638B">
        <w:tc>
          <w:tcPr>
            <w:tcW w:w="7745" w:type="dxa"/>
            <w:shd w:val="clear" w:color="auto" w:fill="auto"/>
          </w:tcPr>
          <w:p w14:paraId="00A1B312" w14:textId="77777777" w:rsidR="001439A9" w:rsidRDefault="00E63B30" w:rsidP="004C3847">
            <w:r w:rsidRPr="00C004CC">
              <w:t>22.4</w:t>
            </w:r>
            <w:r w:rsidR="003B02CB" w:rsidRPr="00C004CC">
              <w:t xml:space="preserve"> Liability to the General Fund for custodial and other non-entity assets</w:t>
            </w:r>
          </w:p>
          <w:p w14:paraId="112D23D2" w14:textId="16164EFD" w:rsidR="003B02CB" w:rsidRPr="00C004CC" w:rsidRDefault="001439A9" w:rsidP="00343C82">
            <w:r>
              <w:t xml:space="preserve">       </w:t>
            </w:r>
            <w:r w:rsidR="003B02CB" w:rsidRPr="00C004CC">
              <w:t xml:space="preserve"> </w:t>
            </w:r>
            <w:r w:rsidR="00E63B30" w:rsidRPr="00C004CC">
              <w:t>(Note 17)</w:t>
            </w:r>
            <w:r w:rsidR="003B02CB" w:rsidRPr="00C004CC">
              <w:t xml:space="preserve"> (298000)</w:t>
            </w:r>
          </w:p>
        </w:tc>
        <w:tc>
          <w:tcPr>
            <w:tcW w:w="2650" w:type="dxa"/>
            <w:shd w:val="clear" w:color="auto" w:fill="auto"/>
          </w:tcPr>
          <w:p w14:paraId="0BC3E88A" w14:textId="31656E9F" w:rsidR="003B02CB" w:rsidRPr="00C004CC" w:rsidRDefault="00643540" w:rsidP="00F8765F">
            <w:pPr>
              <w:jc w:val="right"/>
            </w:pPr>
            <w:r w:rsidRPr="00C004CC">
              <w:t>10</w:t>
            </w:r>
          </w:p>
        </w:tc>
      </w:tr>
      <w:tr w:rsidR="0045638B" w:rsidRPr="001B4DB2" w14:paraId="1F9DB3DA" w14:textId="77777777" w:rsidTr="00235DD5">
        <w:trPr>
          <w:trHeight w:val="332"/>
        </w:trPr>
        <w:tc>
          <w:tcPr>
            <w:tcW w:w="7745" w:type="dxa"/>
            <w:shd w:val="clear" w:color="auto" w:fill="auto"/>
          </w:tcPr>
          <w:p w14:paraId="512D95CA" w14:textId="70E10F68" w:rsidR="0045638B" w:rsidRPr="00C004CC" w:rsidRDefault="00A90E3E" w:rsidP="00343C82">
            <w:r w:rsidRPr="00C004CC">
              <w:t>23 Total Intra-governmental (</w:t>
            </w:r>
            <w:r w:rsidR="00AF1D5D">
              <w:t>c</w:t>
            </w:r>
            <w:r w:rsidR="00AF1D5D" w:rsidRPr="00C004CC">
              <w:t>alc</w:t>
            </w:r>
            <w:r w:rsidRPr="00C004CC">
              <w:t>.)</w:t>
            </w:r>
          </w:p>
        </w:tc>
        <w:tc>
          <w:tcPr>
            <w:tcW w:w="2650" w:type="dxa"/>
            <w:shd w:val="clear" w:color="auto" w:fill="auto"/>
          </w:tcPr>
          <w:p w14:paraId="5CD844DE" w14:textId="2748CD88" w:rsidR="00F8765F" w:rsidRPr="00C004CC" w:rsidRDefault="00643540" w:rsidP="00F8765F">
            <w:pPr>
              <w:jc w:val="right"/>
            </w:pPr>
            <w:r w:rsidRPr="00C004CC">
              <w:t>194</w:t>
            </w:r>
          </w:p>
        </w:tc>
      </w:tr>
      <w:tr w:rsidR="00A90E3E" w:rsidRPr="001B4DB2" w14:paraId="24BD6BD3" w14:textId="77777777" w:rsidTr="0045638B">
        <w:tc>
          <w:tcPr>
            <w:tcW w:w="7745" w:type="dxa"/>
            <w:shd w:val="clear" w:color="auto" w:fill="auto"/>
          </w:tcPr>
          <w:p w14:paraId="39C78712" w14:textId="3AECA7C2" w:rsidR="00A90E3E" w:rsidRPr="00C004CC" w:rsidRDefault="00A90E3E" w:rsidP="00343C82">
            <w:r w:rsidRPr="00C004CC">
              <w:t>With the public</w:t>
            </w:r>
          </w:p>
        </w:tc>
        <w:tc>
          <w:tcPr>
            <w:tcW w:w="2650" w:type="dxa"/>
            <w:shd w:val="clear" w:color="auto" w:fill="auto"/>
          </w:tcPr>
          <w:p w14:paraId="36959D39" w14:textId="77777777" w:rsidR="00A90E3E" w:rsidRPr="00C004CC" w:rsidRDefault="00A90E3E" w:rsidP="00F8765F">
            <w:pPr>
              <w:jc w:val="right"/>
            </w:pPr>
          </w:p>
        </w:tc>
      </w:tr>
      <w:tr w:rsidR="00A90E3E" w:rsidRPr="001B4DB2" w14:paraId="094E5975" w14:textId="77777777" w:rsidTr="0045638B">
        <w:tc>
          <w:tcPr>
            <w:tcW w:w="7745" w:type="dxa"/>
            <w:shd w:val="clear" w:color="auto" w:fill="auto"/>
          </w:tcPr>
          <w:p w14:paraId="5EB1D6AD" w14:textId="27A47C8E" w:rsidR="00A90E3E" w:rsidRPr="00C004CC" w:rsidRDefault="00A90E3E" w:rsidP="00343C82">
            <w:r w:rsidRPr="00C004CC">
              <w:t>32  Other liabilities (Notes 17,18,and 19)</w:t>
            </w:r>
            <w:r w:rsidR="00036B5E" w:rsidRPr="00C004CC">
              <w:t xml:space="preserve"> </w:t>
            </w:r>
            <w:r w:rsidRPr="00C004CC">
              <w:t xml:space="preserve">(232000N) </w:t>
            </w:r>
          </w:p>
        </w:tc>
        <w:tc>
          <w:tcPr>
            <w:tcW w:w="2650" w:type="dxa"/>
            <w:shd w:val="clear" w:color="auto" w:fill="auto"/>
          </w:tcPr>
          <w:p w14:paraId="67858BBA" w14:textId="28ADD2E4" w:rsidR="00A95B89" w:rsidRPr="00C004CC" w:rsidRDefault="00A95B89" w:rsidP="00F8765F">
            <w:pPr>
              <w:jc w:val="right"/>
            </w:pPr>
            <w:r w:rsidRPr="00C004CC">
              <w:t>5</w:t>
            </w:r>
            <w:r w:rsidR="00235DD5" w:rsidRPr="00C004CC">
              <w:t>,</w:t>
            </w:r>
            <w:r w:rsidRPr="00C004CC">
              <w:t>040</w:t>
            </w:r>
          </w:p>
        </w:tc>
      </w:tr>
      <w:tr w:rsidR="0045638B" w:rsidRPr="001B4DB2" w14:paraId="0D0F8540" w14:textId="77777777" w:rsidTr="0045638B">
        <w:tc>
          <w:tcPr>
            <w:tcW w:w="7745" w:type="dxa"/>
            <w:shd w:val="clear" w:color="auto" w:fill="auto"/>
          </w:tcPr>
          <w:p w14:paraId="0009715D" w14:textId="58CD805E" w:rsidR="0045638B" w:rsidRPr="00C004CC" w:rsidRDefault="00643540" w:rsidP="00343C82">
            <w:r w:rsidRPr="00C004CC">
              <w:t>33</w:t>
            </w:r>
            <w:r w:rsidR="00060248" w:rsidRPr="00C004CC">
              <w:t xml:space="preserve"> </w:t>
            </w:r>
            <w:r w:rsidR="00A10DEC" w:rsidRPr="00C004CC">
              <w:t xml:space="preserve">Total </w:t>
            </w:r>
            <w:r w:rsidR="00AE19A8" w:rsidRPr="00C004CC">
              <w:t>with the public</w:t>
            </w:r>
            <w:r w:rsidR="003B02CB" w:rsidRPr="00C004CC">
              <w:t xml:space="preserve"> (</w:t>
            </w:r>
            <w:r w:rsidR="00AF1D5D">
              <w:t>c</w:t>
            </w:r>
            <w:r w:rsidR="00AF1D5D" w:rsidRPr="00C004CC">
              <w:t>alc</w:t>
            </w:r>
            <w:r w:rsidR="003B02CB" w:rsidRPr="00C004CC">
              <w:t>.</w:t>
            </w:r>
            <w:r w:rsidR="0045638B" w:rsidRPr="00C004CC">
              <w:t>)</w:t>
            </w:r>
          </w:p>
        </w:tc>
        <w:tc>
          <w:tcPr>
            <w:tcW w:w="2650" w:type="dxa"/>
            <w:shd w:val="clear" w:color="auto" w:fill="auto"/>
          </w:tcPr>
          <w:p w14:paraId="054EB4FC" w14:textId="327409EF" w:rsidR="0045638B" w:rsidRPr="00C004CC" w:rsidRDefault="00F8765F" w:rsidP="00F8765F">
            <w:pPr>
              <w:jc w:val="right"/>
            </w:pPr>
            <w:r w:rsidRPr="00C004CC">
              <w:t>5,</w:t>
            </w:r>
            <w:r w:rsidR="00AE19A8" w:rsidRPr="00C004CC">
              <w:t>040</w:t>
            </w:r>
          </w:p>
        </w:tc>
      </w:tr>
      <w:tr w:rsidR="00AE19A8" w:rsidRPr="001B4DB2" w14:paraId="11B66BF0" w14:textId="77777777" w:rsidTr="0045638B">
        <w:tc>
          <w:tcPr>
            <w:tcW w:w="7745" w:type="dxa"/>
            <w:shd w:val="clear" w:color="auto" w:fill="auto"/>
          </w:tcPr>
          <w:p w14:paraId="52DBA598" w14:textId="5EC27B86" w:rsidR="00AE19A8" w:rsidRPr="00C004CC" w:rsidRDefault="00AE19A8" w:rsidP="00343C82">
            <w:r w:rsidRPr="00C004CC">
              <w:t>34 Total Liabilities (</w:t>
            </w:r>
            <w:r w:rsidR="00AF1D5D">
              <w:t>c</w:t>
            </w:r>
            <w:r w:rsidR="00AF1D5D" w:rsidRPr="00C004CC">
              <w:t>alc</w:t>
            </w:r>
            <w:r w:rsidRPr="00C004CC">
              <w:t>.)</w:t>
            </w:r>
          </w:p>
        </w:tc>
        <w:tc>
          <w:tcPr>
            <w:tcW w:w="2650" w:type="dxa"/>
            <w:shd w:val="clear" w:color="auto" w:fill="auto"/>
          </w:tcPr>
          <w:p w14:paraId="4F6C8851" w14:textId="2F019B98" w:rsidR="00AE19A8" w:rsidRPr="00C004CC" w:rsidRDefault="00AE19A8" w:rsidP="00343C82">
            <w:pPr>
              <w:jc w:val="right"/>
            </w:pPr>
            <w:r w:rsidRPr="00C004CC">
              <w:t>5</w:t>
            </w:r>
            <w:r w:rsidR="00235DD5" w:rsidRPr="00C004CC">
              <w:t>,</w:t>
            </w:r>
            <w:r w:rsidRPr="00C004CC">
              <w:t>234</w:t>
            </w:r>
          </w:p>
        </w:tc>
      </w:tr>
      <w:tr w:rsidR="0045638B" w:rsidRPr="001B4DB2" w14:paraId="37D13778" w14:textId="77777777" w:rsidTr="0045638B">
        <w:tc>
          <w:tcPr>
            <w:tcW w:w="7745" w:type="dxa"/>
            <w:shd w:val="clear" w:color="auto" w:fill="auto"/>
          </w:tcPr>
          <w:p w14:paraId="2777A219" w14:textId="1A4C6FB4" w:rsidR="0045638B" w:rsidRPr="00C004CC" w:rsidRDefault="00A10DEC" w:rsidP="00343C82">
            <w:pPr>
              <w:rPr>
                <w:bCs/>
              </w:rPr>
            </w:pPr>
            <w:r w:rsidRPr="00C004CC">
              <w:rPr>
                <w:bCs/>
              </w:rPr>
              <w:t xml:space="preserve"> Net p</w:t>
            </w:r>
            <w:r w:rsidR="0045638B" w:rsidRPr="00C004CC">
              <w:rPr>
                <w:bCs/>
              </w:rPr>
              <w:t>osition:</w:t>
            </w:r>
          </w:p>
        </w:tc>
        <w:tc>
          <w:tcPr>
            <w:tcW w:w="2650" w:type="dxa"/>
            <w:shd w:val="clear" w:color="auto" w:fill="auto"/>
          </w:tcPr>
          <w:p w14:paraId="33925540" w14:textId="77777777" w:rsidR="0045638B" w:rsidRPr="00C004CC" w:rsidRDefault="0045638B" w:rsidP="00343C82">
            <w:pPr>
              <w:jc w:val="right"/>
            </w:pPr>
          </w:p>
        </w:tc>
      </w:tr>
      <w:tr w:rsidR="0045638B" w:rsidRPr="001B4DB2" w14:paraId="5354AA57" w14:textId="77777777" w:rsidTr="0045638B">
        <w:tc>
          <w:tcPr>
            <w:tcW w:w="7745" w:type="dxa"/>
            <w:shd w:val="clear" w:color="auto" w:fill="auto"/>
          </w:tcPr>
          <w:p w14:paraId="6F6E29F9" w14:textId="6609BAAA" w:rsidR="0045638B" w:rsidRPr="00C004CC" w:rsidRDefault="00AE19A8" w:rsidP="00343C82">
            <w:r w:rsidRPr="00C004CC">
              <w:t>38</w:t>
            </w:r>
            <w:r w:rsidR="0045638B" w:rsidRPr="00C004CC">
              <w:t xml:space="preserve">   </w:t>
            </w:r>
            <w:r w:rsidR="00A10DEC" w:rsidRPr="00C004CC">
              <w:t>Total net p</w:t>
            </w:r>
            <w:r w:rsidR="0045638B" w:rsidRPr="00C004CC">
              <w:t>osition (</w:t>
            </w:r>
            <w:r w:rsidR="00AF1D5D">
              <w:t>c</w:t>
            </w:r>
            <w:r w:rsidR="00AF1D5D" w:rsidRPr="00C004CC">
              <w:t>alc</w:t>
            </w:r>
            <w:r w:rsidR="0045638B" w:rsidRPr="00C004CC">
              <w:t>.)</w:t>
            </w:r>
          </w:p>
        </w:tc>
        <w:tc>
          <w:tcPr>
            <w:tcW w:w="2650" w:type="dxa"/>
            <w:shd w:val="clear" w:color="auto" w:fill="auto"/>
          </w:tcPr>
          <w:p w14:paraId="704D326F" w14:textId="5B2FB89A" w:rsidR="0045638B" w:rsidRPr="00C004CC" w:rsidRDefault="00F8765F" w:rsidP="00343C82">
            <w:pPr>
              <w:jc w:val="right"/>
            </w:pPr>
            <w:r w:rsidRPr="00C004CC">
              <w:t>(7</w:t>
            </w:r>
            <w:r w:rsidR="0045638B" w:rsidRPr="00C004CC">
              <w:t>5</w:t>
            </w:r>
            <w:r w:rsidRPr="00C004CC">
              <w:t>)</w:t>
            </w:r>
          </w:p>
        </w:tc>
      </w:tr>
      <w:tr w:rsidR="0045638B" w:rsidRPr="001B4DB2" w14:paraId="45EB0659" w14:textId="77777777" w:rsidTr="0045638B">
        <w:tc>
          <w:tcPr>
            <w:tcW w:w="7745" w:type="dxa"/>
            <w:shd w:val="clear" w:color="auto" w:fill="auto"/>
          </w:tcPr>
          <w:p w14:paraId="7217B70D" w14:textId="1E4AF6AF" w:rsidR="0045638B" w:rsidRPr="00C004CC" w:rsidRDefault="00AE19A8" w:rsidP="00343C82">
            <w:r w:rsidRPr="00C004CC">
              <w:t>39</w:t>
            </w:r>
            <w:r w:rsidR="0045638B" w:rsidRPr="00C004CC">
              <w:t xml:space="preserve">   </w:t>
            </w:r>
            <w:r w:rsidR="00A10DEC" w:rsidRPr="00C004CC">
              <w:t>Total liabilities and net p</w:t>
            </w:r>
            <w:r w:rsidR="0045638B" w:rsidRPr="00C004CC">
              <w:t>osition (</w:t>
            </w:r>
            <w:r w:rsidR="00AF1D5D">
              <w:t>c</w:t>
            </w:r>
            <w:r w:rsidR="00AF1D5D" w:rsidRPr="00C004CC">
              <w:t>alc</w:t>
            </w:r>
            <w:r w:rsidR="00AF1D5D">
              <w:t>.</w:t>
            </w:r>
            <w:r w:rsidR="00036B5E" w:rsidRPr="00C004CC">
              <w:t>)</w:t>
            </w:r>
          </w:p>
        </w:tc>
        <w:tc>
          <w:tcPr>
            <w:tcW w:w="2650" w:type="dxa"/>
            <w:shd w:val="clear" w:color="auto" w:fill="auto"/>
          </w:tcPr>
          <w:p w14:paraId="12D659B3" w14:textId="0D0DA3DA" w:rsidR="0045638B" w:rsidRPr="00C004CC" w:rsidRDefault="00F8765F" w:rsidP="00343C82">
            <w:pPr>
              <w:jc w:val="right"/>
              <w:rPr>
                <w:bCs/>
              </w:rPr>
            </w:pPr>
            <w:r w:rsidRPr="00C004CC">
              <w:rPr>
                <w:bCs/>
              </w:rPr>
              <w:t>5,1</w:t>
            </w:r>
            <w:r w:rsidR="001E3C8F" w:rsidRPr="00C004CC">
              <w:rPr>
                <w:bCs/>
              </w:rPr>
              <w:t>59</w:t>
            </w:r>
          </w:p>
        </w:tc>
      </w:tr>
    </w:tbl>
    <w:p w14:paraId="645F5C5F" w14:textId="77777777" w:rsidR="00D77DF1" w:rsidRDefault="00D77DF1"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45638B" w:rsidRPr="002333B8" w14:paraId="54D50F54" w14:textId="77777777" w:rsidTr="0045638B">
        <w:trPr>
          <w:tblHeader/>
        </w:trPr>
        <w:tc>
          <w:tcPr>
            <w:tcW w:w="10395" w:type="dxa"/>
            <w:gridSpan w:val="2"/>
            <w:shd w:val="clear" w:color="auto" w:fill="E7E6E6" w:themeFill="background2"/>
          </w:tcPr>
          <w:p w14:paraId="6D5E46F5" w14:textId="27F7A289" w:rsidR="0045638B" w:rsidRPr="002333B8" w:rsidRDefault="0045638B" w:rsidP="00343C82">
            <w:pPr>
              <w:jc w:val="center"/>
              <w:rPr>
                <w:b/>
              </w:rPr>
            </w:pPr>
            <w:r>
              <w:rPr>
                <w:b/>
              </w:rPr>
              <w:t>RECLASSIFIED STATEMENT OF NET COST</w:t>
            </w:r>
          </w:p>
        </w:tc>
      </w:tr>
      <w:tr w:rsidR="0045638B" w:rsidRPr="002333B8" w14:paraId="0CAADE55" w14:textId="77777777" w:rsidTr="0045638B">
        <w:trPr>
          <w:tblHeader/>
        </w:trPr>
        <w:tc>
          <w:tcPr>
            <w:tcW w:w="7745" w:type="dxa"/>
            <w:shd w:val="clear" w:color="auto" w:fill="auto"/>
          </w:tcPr>
          <w:p w14:paraId="16AFFD07" w14:textId="77777777" w:rsidR="0045638B" w:rsidRPr="002333B8" w:rsidRDefault="0045638B" w:rsidP="00343C82">
            <w:pPr>
              <w:rPr>
                <w:b/>
                <w:sz w:val="22"/>
                <w:szCs w:val="22"/>
              </w:rPr>
            </w:pPr>
          </w:p>
        </w:tc>
        <w:tc>
          <w:tcPr>
            <w:tcW w:w="2650" w:type="dxa"/>
            <w:shd w:val="clear" w:color="auto" w:fill="auto"/>
          </w:tcPr>
          <w:p w14:paraId="7C8B3F14" w14:textId="6F0DF8CA" w:rsidR="0045638B" w:rsidRPr="002333B8" w:rsidRDefault="0045638B" w:rsidP="0045638B">
            <w:pPr>
              <w:jc w:val="center"/>
              <w:rPr>
                <w:b/>
              </w:rPr>
            </w:pPr>
            <w:r>
              <w:rPr>
                <w:b/>
              </w:rPr>
              <w:t xml:space="preserve">Consolidated </w:t>
            </w:r>
          </w:p>
        </w:tc>
      </w:tr>
      <w:tr w:rsidR="0045638B" w:rsidRPr="002333B8" w14:paraId="16C1C51D" w14:textId="77777777" w:rsidTr="0045638B">
        <w:tc>
          <w:tcPr>
            <w:tcW w:w="7745" w:type="dxa"/>
            <w:shd w:val="clear" w:color="auto" w:fill="auto"/>
          </w:tcPr>
          <w:p w14:paraId="122022CC" w14:textId="2C610F07" w:rsidR="0045638B" w:rsidRPr="00C004CC" w:rsidRDefault="009E1AB6" w:rsidP="00343C82">
            <w:r w:rsidRPr="00C004CC">
              <w:t>1      Gross cost</w:t>
            </w:r>
          </w:p>
        </w:tc>
        <w:tc>
          <w:tcPr>
            <w:tcW w:w="2650" w:type="dxa"/>
            <w:shd w:val="clear" w:color="auto" w:fill="auto"/>
          </w:tcPr>
          <w:p w14:paraId="75E39D42" w14:textId="77777777" w:rsidR="0045638B" w:rsidRPr="00C004CC" w:rsidRDefault="0045638B" w:rsidP="00343C82">
            <w:pPr>
              <w:jc w:val="right"/>
            </w:pPr>
          </w:p>
        </w:tc>
      </w:tr>
      <w:tr w:rsidR="0088079C" w:rsidRPr="002333B8" w14:paraId="075E3861" w14:textId="77777777" w:rsidTr="0045638B">
        <w:tc>
          <w:tcPr>
            <w:tcW w:w="7745" w:type="dxa"/>
            <w:shd w:val="clear" w:color="auto" w:fill="auto"/>
          </w:tcPr>
          <w:p w14:paraId="2E2B9452" w14:textId="3CE652C5" w:rsidR="0088079C" w:rsidRPr="00C004CC" w:rsidRDefault="0088079C" w:rsidP="00343C82">
            <w:r w:rsidRPr="00C004CC">
              <w:t>2      Non-federal gross cost (610000E</w:t>
            </w:r>
            <w:r w:rsidR="00BA6A0A" w:rsidRPr="00C004CC">
              <w:t xml:space="preserve"> + 679000E</w:t>
            </w:r>
            <w:r w:rsidRPr="00C004CC">
              <w:t>)</w:t>
            </w:r>
          </w:p>
        </w:tc>
        <w:tc>
          <w:tcPr>
            <w:tcW w:w="2650" w:type="dxa"/>
            <w:shd w:val="clear" w:color="auto" w:fill="auto"/>
          </w:tcPr>
          <w:p w14:paraId="58E5EA66" w14:textId="6356F523" w:rsidR="0088079C" w:rsidRPr="00C004CC" w:rsidRDefault="006B1771" w:rsidP="00343C82">
            <w:pPr>
              <w:jc w:val="right"/>
            </w:pPr>
            <w:r w:rsidRPr="00C004CC">
              <w:t>5</w:t>
            </w:r>
            <w:r w:rsidR="0088079C" w:rsidRPr="00C004CC">
              <w:t>00</w:t>
            </w:r>
          </w:p>
        </w:tc>
      </w:tr>
      <w:tr w:rsidR="0045638B" w:rsidRPr="002333B8" w14:paraId="391228C8" w14:textId="77777777" w:rsidTr="0045638B">
        <w:tc>
          <w:tcPr>
            <w:tcW w:w="7745" w:type="dxa"/>
            <w:shd w:val="clear" w:color="auto" w:fill="auto"/>
          </w:tcPr>
          <w:p w14:paraId="72339F68" w14:textId="4A15ADD2" w:rsidR="0045638B" w:rsidRPr="00C004CC" w:rsidRDefault="0045638B" w:rsidP="00343C82">
            <w:r w:rsidRPr="00C004CC">
              <w:t xml:space="preserve">6      </w:t>
            </w:r>
            <w:r w:rsidR="009E1AB6" w:rsidRPr="00C004CC">
              <w:t>Total non-federal gross c</w:t>
            </w:r>
            <w:r w:rsidRPr="00C004CC">
              <w:t xml:space="preserve">ost (calc 2..5) </w:t>
            </w:r>
          </w:p>
        </w:tc>
        <w:tc>
          <w:tcPr>
            <w:tcW w:w="2650" w:type="dxa"/>
            <w:shd w:val="clear" w:color="auto" w:fill="auto"/>
          </w:tcPr>
          <w:p w14:paraId="41775636" w14:textId="1E048768" w:rsidR="0045638B" w:rsidRPr="00C004CC" w:rsidRDefault="006B1771" w:rsidP="00343C82">
            <w:pPr>
              <w:jc w:val="right"/>
            </w:pPr>
            <w:r w:rsidRPr="00C004CC">
              <w:t>5</w:t>
            </w:r>
            <w:r w:rsidR="0088079C" w:rsidRPr="00C004CC">
              <w:t>00</w:t>
            </w:r>
          </w:p>
        </w:tc>
      </w:tr>
      <w:tr w:rsidR="0045638B" w:rsidRPr="002333B8" w14:paraId="49B3B324" w14:textId="77777777" w:rsidTr="0045638B">
        <w:tc>
          <w:tcPr>
            <w:tcW w:w="7745" w:type="dxa"/>
            <w:shd w:val="clear" w:color="auto" w:fill="auto"/>
          </w:tcPr>
          <w:p w14:paraId="08B34106" w14:textId="41353CE0" w:rsidR="0045638B" w:rsidRPr="00C004CC" w:rsidRDefault="0045638B" w:rsidP="00343C82">
            <w:r w:rsidRPr="00C004CC">
              <w:t xml:space="preserve">7      </w:t>
            </w:r>
            <w:r w:rsidR="009E1AB6" w:rsidRPr="00C004CC">
              <w:t>Federal gross c</w:t>
            </w:r>
            <w:r w:rsidRPr="00C004CC">
              <w:t>ost</w:t>
            </w:r>
          </w:p>
        </w:tc>
        <w:tc>
          <w:tcPr>
            <w:tcW w:w="2650" w:type="dxa"/>
            <w:shd w:val="clear" w:color="auto" w:fill="auto"/>
          </w:tcPr>
          <w:p w14:paraId="5FD237C7" w14:textId="058C5756" w:rsidR="0045638B" w:rsidRPr="00C004CC" w:rsidRDefault="0045638B" w:rsidP="00343C82">
            <w:pPr>
              <w:jc w:val="right"/>
            </w:pPr>
          </w:p>
        </w:tc>
      </w:tr>
      <w:tr w:rsidR="006B1771" w:rsidRPr="002333B8" w14:paraId="4939D8C5" w14:textId="77777777" w:rsidTr="0045638B">
        <w:tc>
          <w:tcPr>
            <w:tcW w:w="7745" w:type="dxa"/>
            <w:shd w:val="clear" w:color="auto" w:fill="auto"/>
          </w:tcPr>
          <w:p w14:paraId="637CFFD5" w14:textId="032936B1" w:rsidR="006B1771" w:rsidRPr="00C004CC" w:rsidRDefault="006B1771" w:rsidP="00343C82">
            <w:r w:rsidRPr="00C004CC">
              <w:t>7.3   Buy/sell cost (RC 24)/2 (679000E)</w:t>
            </w:r>
          </w:p>
        </w:tc>
        <w:tc>
          <w:tcPr>
            <w:tcW w:w="2650" w:type="dxa"/>
            <w:shd w:val="clear" w:color="auto" w:fill="auto"/>
          </w:tcPr>
          <w:p w14:paraId="4D6F7DCC" w14:textId="5F23D5E7" w:rsidR="006B1771" w:rsidRPr="00C004CC" w:rsidRDefault="006B1771" w:rsidP="00343C82">
            <w:pPr>
              <w:jc w:val="right"/>
            </w:pPr>
            <w:r w:rsidRPr="00C004CC">
              <w:t>100</w:t>
            </w:r>
          </w:p>
        </w:tc>
      </w:tr>
      <w:tr w:rsidR="0045638B" w:rsidRPr="002333B8" w14:paraId="7EA45EB0" w14:textId="77777777" w:rsidTr="0045638B">
        <w:tc>
          <w:tcPr>
            <w:tcW w:w="7745" w:type="dxa"/>
            <w:shd w:val="clear" w:color="auto" w:fill="auto"/>
          </w:tcPr>
          <w:p w14:paraId="073BA3E1" w14:textId="5CDF9FFB" w:rsidR="0045638B" w:rsidRPr="00C004CC" w:rsidRDefault="0045638B" w:rsidP="00343C82">
            <w:r w:rsidRPr="00C004CC">
              <w:t xml:space="preserve">8      </w:t>
            </w:r>
            <w:r w:rsidR="009E1AB6" w:rsidRPr="00C004CC">
              <w:t>Total federal gross cost (calc. 7.1..7.</w:t>
            </w:r>
            <w:r w:rsidR="0074058F" w:rsidRPr="00C004CC">
              <w:t>8</w:t>
            </w:r>
            <w:r w:rsidRPr="00C004CC">
              <w:t>)</w:t>
            </w:r>
          </w:p>
        </w:tc>
        <w:tc>
          <w:tcPr>
            <w:tcW w:w="2650" w:type="dxa"/>
            <w:shd w:val="clear" w:color="auto" w:fill="auto"/>
          </w:tcPr>
          <w:p w14:paraId="160A9781" w14:textId="1ADFA2DC" w:rsidR="0045638B" w:rsidRPr="00C004CC" w:rsidRDefault="006B1771" w:rsidP="00343C82">
            <w:pPr>
              <w:jc w:val="right"/>
            </w:pPr>
            <w:r w:rsidRPr="00C004CC">
              <w:t>100</w:t>
            </w:r>
          </w:p>
        </w:tc>
      </w:tr>
      <w:tr w:rsidR="0045638B" w:rsidRPr="002333B8" w14:paraId="3EEBBA6C" w14:textId="77777777" w:rsidTr="0045638B">
        <w:tc>
          <w:tcPr>
            <w:tcW w:w="7745" w:type="dxa"/>
            <w:shd w:val="clear" w:color="auto" w:fill="auto"/>
          </w:tcPr>
          <w:p w14:paraId="02D191AF" w14:textId="3CBA1FBD" w:rsidR="0045638B" w:rsidRPr="00C004CC" w:rsidRDefault="0045638B" w:rsidP="00343C82">
            <w:r w:rsidRPr="00C004CC">
              <w:t xml:space="preserve">9      </w:t>
            </w:r>
            <w:r w:rsidR="009E1AB6" w:rsidRPr="00C004CC">
              <w:t>Department total gross c</w:t>
            </w:r>
            <w:r w:rsidRPr="00C004CC">
              <w:t>ost (calc. 6+8)</w:t>
            </w:r>
          </w:p>
        </w:tc>
        <w:tc>
          <w:tcPr>
            <w:tcW w:w="2650" w:type="dxa"/>
            <w:shd w:val="clear" w:color="auto" w:fill="auto"/>
          </w:tcPr>
          <w:p w14:paraId="3CCE90E9" w14:textId="352F9D4E" w:rsidR="0045638B" w:rsidRPr="00C004CC" w:rsidRDefault="006B1771" w:rsidP="00343C82">
            <w:pPr>
              <w:jc w:val="right"/>
            </w:pPr>
            <w:r w:rsidRPr="00C004CC">
              <w:t>6</w:t>
            </w:r>
            <w:r w:rsidR="0045638B" w:rsidRPr="00C004CC">
              <w:t>00</w:t>
            </w:r>
          </w:p>
        </w:tc>
      </w:tr>
      <w:tr w:rsidR="0045638B" w:rsidRPr="002333B8" w14:paraId="28EA5708" w14:textId="77777777" w:rsidTr="0045638B">
        <w:tc>
          <w:tcPr>
            <w:tcW w:w="7745" w:type="dxa"/>
            <w:shd w:val="clear" w:color="auto" w:fill="auto"/>
          </w:tcPr>
          <w:p w14:paraId="745BA569" w14:textId="3B4D6598" w:rsidR="0045638B" w:rsidRPr="00C004CC" w:rsidRDefault="009E1AB6" w:rsidP="00343C82">
            <w:r w:rsidRPr="00C004CC">
              <w:t>10    Earned r</w:t>
            </w:r>
            <w:r w:rsidR="0045638B" w:rsidRPr="00C004CC">
              <w:t>evenue</w:t>
            </w:r>
          </w:p>
        </w:tc>
        <w:tc>
          <w:tcPr>
            <w:tcW w:w="2650" w:type="dxa"/>
            <w:shd w:val="clear" w:color="auto" w:fill="auto"/>
          </w:tcPr>
          <w:p w14:paraId="7AE5A7B9" w14:textId="77777777" w:rsidR="0045638B" w:rsidRPr="00C004CC" w:rsidRDefault="0045638B" w:rsidP="00343C82">
            <w:pPr>
              <w:jc w:val="right"/>
            </w:pPr>
          </w:p>
        </w:tc>
      </w:tr>
      <w:tr w:rsidR="0045638B" w:rsidRPr="002333B8" w14:paraId="3BE2D1B9" w14:textId="77777777" w:rsidTr="0045638B">
        <w:tc>
          <w:tcPr>
            <w:tcW w:w="7745" w:type="dxa"/>
            <w:shd w:val="clear" w:color="auto" w:fill="auto"/>
          </w:tcPr>
          <w:p w14:paraId="41198700" w14:textId="1D190162" w:rsidR="0045638B" w:rsidRPr="00C004CC" w:rsidRDefault="0045638B" w:rsidP="00343C82">
            <w:r w:rsidRPr="00C004CC">
              <w:t>11</w:t>
            </w:r>
            <w:r w:rsidR="00F5641D" w:rsidRPr="00C004CC">
              <w:t xml:space="preserve">    </w:t>
            </w:r>
            <w:r w:rsidR="009E1AB6" w:rsidRPr="00C004CC">
              <w:t>Non-federal earned r</w:t>
            </w:r>
            <w:r w:rsidRPr="00C004CC">
              <w:t>e</w:t>
            </w:r>
            <w:r w:rsidR="008F53FF" w:rsidRPr="00C004CC">
              <w:t xml:space="preserve">venue </w:t>
            </w:r>
            <w:r w:rsidR="00BA6A0A" w:rsidRPr="00C004CC">
              <w:t xml:space="preserve"> </w:t>
            </w:r>
          </w:p>
        </w:tc>
        <w:tc>
          <w:tcPr>
            <w:tcW w:w="2650" w:type="dxa"/>
            <w:shd w:val="clear" w:color="auto" w:fill="auto"/>
          </w:tcPr>
          <w:p w14:paraId="0B5CF494" w14:textId="6356CFBC" w:rsidR="0045638B" w:rsidRPr="00C004CC" w:rsidRDefault="00BA6A0A" w:rsidP="00343C82">
            <w:pPr>
              <w:jc w:val="right"/>
            </w:pPr>
            <w:r w:rsidRPr="00C004CC">
              <w:t>0</w:t>
            </w:r>
          </w:p>
        </w:tc>
      </w:tr>
      <w:tr w:rsidR="00E66444" w:rsidRPr="002333B8" w14:paraId="761B36DA" w14:textId="77777777" w:rsidTr="0045638B">
        <w:tc>
          <w:tcPr>
            <w:tcW w:w="7745" w:type="dxa"/>
            <w:shd w:val="clear" w:color="auto" w:fill="auto"/>
          </w:tcPr>
          <w:p w14:paraId="5FFAE94A" w14:textId="703CD976" w:rsidR="00E66444" w:rsidRPr="00C004CC" w:rsidRDefault="00E66444" w:rsidP="00343C82">
            <w:r w:rsidRPr="00C004CC">
              <w:t xml:space="preserve">12   </w:t>
            </w:r>
            <w:r w:rsidR="00F5641D" w:rsidRPr="00C004CC">
              <w:t xml:space="preserve"> </w:t>
            </w:r>
            <w:r w:rsidR="009E1AB6" w:rsidRPr="00C004CC">
              <w:t>Federal earned r</w:t>
            </w:r>
            <w:r w:rsidRPr="00C004CC">
              <w:t>evenue</w:t>
            </w:r>
          </w:p>
        </w:tc>
        <w:tc>
          <w:tcPr>
            <w:tcW w:w="2650" w:type="dxa"/>
            <w:shd w:val="clear" w:color="auto" w:fill="auto"/>
          </w:tcPr>
          <w:p w14:paraId="37D4B471" w14:textId="49E9FECE" w:rsidR="00E66444" w:rsidRPr="00C004CC" w:rsidRDefault="00E66444" w:rsidP="00343C82">
            <w:pPr>
              <w:jc w:val="right"/>
            </w:pPr>
            <w:r w:rsidRPr="00C004CC">
              <w:t>0</w:t>
            </w:r>
          </w:p>
        </w:tc>
      </w:tr>
      <w:tr w:rsidR="00F81D30" w:rsidRPr="002333B8" w14:paraId="3EE88818" w14:textId="77777777" w:rsidTr="0045638B">
        <w:tc>
          <w:tcPr>
            <w:tcW w:w="7745" w:type="dxa"/>
            <w:shd w:val="clear" w:color="auto" w:fill="auto"/>
          </w:tcPr>
          <w:p w14:paraId="3B1C8B20" w14:textId="4B607651" w:rsidR="00F81D30" w:rsidRPr="00C004CC" w:rsidRDefault="00F81D30" w:rsidP="00343C82">
            <w:r w:rsidRPr="00C004CC">
              <w:t>12.2 Buy/sell revenue (exchange) (RC 24)/2</w:t>
            </w:r>
            <w:r w:rsidR="00BA6A0A" w:rsidRPr="00C004CC">
              <w:t xml:space="preserve"> (590000E)</w:t>
            </w:r>
          </w:p>
        </w:tc>
        <w:tc>
          <w:tcPr>
            <w:tcW w:w="2650" w:type="dxa"/>
            <w:shd w:val="clear" w:color="auto" w:fill="auto"/>
          </w:tcPr>
          <w:p w14:paraId="51121CD2" w14:textId="7C1C4E6D" w:rsidR="00F81D30" w:rsidRPr="00C004CC" w:rsidRDefault="00BA6A0A" w:rsidP="00343C82">
            <w:pPr>
              <w:jc w:val="right"/>
            </w:pPr>
            <w:r w:rsidRPr="00C004CC">
              <w:t>10</w:t>
            </w:r>
            <w:r w:rsidR="00F81D30" w:rsidRPr="00C004CC">
              <w:t>0</w:t>
            </w:r>
          </w:p>
        </w:tc>
      </w:tr>
      <w:tr w:rsidR="0045638B" w:rsidRPr="002333B8" w14:paraId="4FEBCB3E" w14:textId="77777777" w:rsidTr="0045638B">
        <w:tc>
          <w:tcPr>
            <w:tcW w:w="7745" w:type="dxa"/>
            <w:shd w:val="clear" w:color="auto" w:fill="auto"/>
          </w:tcPr>
          <w:p w14:paraId="06ECB802" w14:textId="0A0935C1" w:rsidR="0045638B" w:rsidRPr="00C004CC" w:rsidRDefault="0045638B" w:rsidP="00343C82">
            <w:r w:rsidRPr="00C004CC">
              <w:t xml:space="preserve">13 </w:t>
            </w:r>
            <w:r w:rsidR="00F5641D" w:rsidRPr="00C004CC">
              <w:t xml:space="preserve">   </w:t>
            </w:r>
            <w:r w:rsidR="009E1AB6" w:rsidRPr="00C004CC">
              <w:t>Total federal earned r</w:t>
            </w:r>
            <w:r w:rsidRPr="00C004CC">
              <w:t>evenue (calc. 12.1..12.</w:t>
            </w:r>
            <w:r w:rsidR="0074058F" w:rsidRPr="00C004CC">
              <w:t>10</w:t>
            </w:r>
            <w:r w:rsidRPr="00C004CC">
              <w:t>)</w:t>
            </w:r>
          </w:p>
        </w:tc>
        <w:tc>
          <w:tcPr>
            <w:tcW w:w="2650" w:type="dxa"/>
            <w:shd w:val="clear" w:color="auto" w:fill="auto"/>
          </w:tcPr>
          <w:p w14:paraId="425BEA56" w14:textId="7EB27A4C" w:rsidR="0045638B" w:rsidRPr="00C004CC" w:rsidRDefault="006B1771" w:rsidP="00343C82">
            <w:pPr>
              <w:jc w:val="right"/>
            </w:pPr>
            <w:r w:rsidRPr="00C004CC">
              <w:t>10</w:t>
            </w:r>
            <w:r w:rsidR="00F81D30" w:rsidRPr="00C004CC">
              <w:t>0</w:t>
            </w:r>
          </w:p>
        </w:tc>
      </w:tr>
      <w:tr w:rsidR="0045638B" w:rsidRPr="002333B8" w14:paraId="63170AB3" w14:textId="77777777" w:rsidTr="0045638B">
        <w:tc>
          <w:tcPr>
            <w:tcW w:w="7745" w:type="dxa"/>
            <w:shd w:val="clear" w:color="auto" w:fill="auto"/>
          </w:tcPr>
          <w:p w14:paraId="23E0E5B0" w14:textId="7CF7E5AF" w:rsidR="0045638B" w:rsidRPr="00C004CC" w:rsidRDefault="0045638B" w:rsidP="00343C82">
            <w:r w:rsidRPr="00C004CC">
              <w:t xml:space="preserve">14 </w:t>
            </w:r>
            <w:r w:rsidR="00F5641D" w:rsidRPr="00C004CC">
              <w:t xml:space="preserve">   Department total earned r</w:t>
            </w:r>
            <w:r w:rsidRPr="00C004CC">
              <w:t>evenue (calc. 11+13)</w:t>
            </w:r>
          </w:p>
        </w:tc>
        <w:tc>
          <w:tcPr>
            <w:tcW w:w="2650" w:type="dxa"/>
            <w:shd w:val="clear" w:color="auto" w:fill="auto"/>
          </w:tcPr>
          <w:p w14:paraId="05D85474" w14:textId="52F790B1" w:rsidR="0045638B" w:rsidRPr="00C004CC" w:rsidRDefault="009264E9" w:rsidP="00F81D30">
            <w:pPr>
              <w:jc w:val="right"/>
            </w:pPr>
            <w:r w:rsidRPr="00C004CC">
              <w:t>1</w:t>
            </w:r>
            <w:r w:rsidR="006B1771" w:rsidRPr="00C004CC">
              <w:t>0</w:t>
            </w:r>
            <w:r w:rsidR="0045638B" w:rsidRPr="00C004CC">
              <w:t>0</w:t>
            </w:r>
          </w:p>
        </w:tc>
      </w:tr>
      <w:tr w:rsidR="0045638B" w:rsidRPr="002333B8" w14:paraId="5BF277A6" w14:textId="77777777" w:rsidTr="0045638B">
        <w:tc>
          <w:tcPr>
            <w:tcW w:w="7745" w:type="dxa"/>
            <w:shd w:val="clear" w:color="auto" w:fill="auto"/>
          </w:tcPr>
          <w:p w14:paraId="06026D11" w14:textId="46C55AF0" w:rsidR="0045638B" w:rsidRPr="00C004CC" w:rsidRDefault="00F5641D" w:rsidP="00343C82">
            <w:r w:rsidRPr="00C004CC">
              <w:t>15    Net cost of o</w:t>
            </w:r>
            <w:r w:rsidR="0045638B" w:rsidRPr="00C004CC">
              <w:t>perations (calc. 14-9)</w:t>
            </w:r>
          </w:p>
        </w:tc>
        <w:tc>
          <w:tcPr>
            <w:tcW w:w="2650" w:type="dxa"/>
            <w:shd w:val="clear" w:color="auto" w:fill="auto"/>
          </w:tcPr>
          <w:p w14:paraId="261ED834" w14:textId="7E76B874" w:rsidR="0045638B" w:rsidRPr="00C004CC" w:rsidRDefault="009264E9" w:rsidP="009264E9">
            <w:pPr>
              <w:jc w:val="right"/>
              <w:rPr>
                <w:bCs/>
              </w:rPr>
            </w:pPr>
            <w:r w:rsidRPr="00C004CC">
              <w:rPr>
                <w:bCs/>
              </w:rPr>
              <w:t>50</w:t>
            </w:r>
            <w:r w:rsidR="009074D0" w:rsidRPr="00C004CC">
              <w:rPr>
                <w:bCs/>
              </w:rPr>
              <w:t>0</w:t>
            </w:r>
          </w:p>
        </w:tc>
      </w:tr>
    </w:tbl>
    <w:p w14:paraId="396792C3" w14:textId="7FC5446D" w:rsidR="00D77DF1" w:rsidRDefault="00D77DF1" w:rsidP="009B33F0"/>
    <w:p w14:paraId="4DDF05FA" w14:textId="7FF535BD" w:rsidR="00DA33B9" w:rsidRDefault="00DA33B9" w:rsidP="009B33F0"/>
    <w:p w14:paraId="7D1B7F67" w14:textId="22F39A6A" w:rsidR="00DA33B9" w:rsidRDefault="00DA33B9" w:rsidP="009B33F0"/>
    <w:p w14:paraId="7677A20E" w14:textId="6690F336" w:rsidR="00DA33B9" w:rsidRDefault="00DA33B9" w:rsidP="009B33F0"/>
    <w:p w14:paraId="61CF4FD5" w14:textId="693689D3" w:rsidR="00DA33B9" w:rsidRDefault="00DA33B9" w:rsidP="009B33F0"/>
    <w:p w14:paraId="6C524F9F" w14:textId="2CC57D26" w:rsidR="00DA33B9" w:rsidRDefault="00DA33B9" w:rsidP="009B33F0"/>
    <w:p w14:paraId="2F5EF458" w14:textId="68D0B021" w:rsidR="00DA33B9" w:rsidRDefault="00DA33B9" w:rsidP="009B33F0"/>
    <w:p w14:paraId="2901CBDD" w14:textId="44F6AA03" w:rsidR="00DA33B9" w:rsidRDefault="00DA33B9" w:rsidP="009B33F0"/>
    <w:p w14:paraId="45E50EEE" w14:textId="7F7A9221" w:rsidR="00DA33B9" w:rsidRDefault="00DA33B9" w:rsidP="009B33F0"/>
    <w:p w14:paraId="1C44FBBE" w14:textId="1D7A7653" w:rsidR="00DA33B9" w:rsidRDefault="00DA33B9" w:rsidP="009B33F0"/>
    <w:p w14:paraId="7E1A20DF" w14:textId="4B6BF93B" w:rsidR="00DA33B9" w:rsidRDefault="00DA33B9" w:rsidP="009B33F0"/>
    <w:p w14:paraId="08452DC5" w14:textId="60F9902B" w:rsidR="00DA33B9" w:rsidRDefault="00DA33B9" w:rsidP="009B33F0"/>
    <w:p w14:paraId="611CA4E6" w14:textId="22EEFF3F" w:rsidR="00DA33B9" w:rsidRDefault="00DA33B9" w:rsidP="009B33F0"/>
    <w:p w14:paraId="45C2D8BF" w14:textId="17E14F4F" w:rsidR="00DA33B9" w:rsidRDefault="00DA33B9" w:rsidP="009B33F0"/>
    <w:p w14:paraId="39AC4784" w14:textId="77777777" w:rsidR="00AF1D5D" w:rsidRDefault="00AF1D5D" w:rsidP="009B33F0"/>
    <w:p w14:paraId="6825B486" w14:textId="77777777" w:rsidR="00DA33B9" w:rsidRDefault="00DA33B9" w:rsidP="009B33F0"/>
    <w:p w14:paraId="7FE50DA4" w14:textId="77777777" w:rsidR="00D77DF1" w:rsidRDefault="00D77DF1" w:rsidP="009B33F0"/>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tblGrid>
      <w:tr w:rsidR="0045638B" w:rsidRPr="00B952A1" w14:paraId="1D5BCFE7" w14:textId="77777777" w:rsidTr="009E2CC7">
        <w:trPr>
          <w:tblHeader/>
        </w:trPr>
        <w:tc>
          <w:tcPr>
            <w:tcW w:w="10395" w:type="dxa"/>
            <w:gridSpan w:val="2"/>
            <w:shd w:val="clear" w:color="auto" w:fill="E7E6E6" w:themeFill="background2"/>
          </w:tcPr>
          <w:p w14:paraId="0B60D86F" w14:textId="5EC6B597" w:rsidR="0045638B" w:rsidRPr="0045638B" w:rsidRDefault="0045638B" w:rsidP="00343C82">
            <w:pPr>
              <w:jc w:val="center"/>
              <w:rPr>
                <w:b/>
              </w:rPr>
            </w:pPr>
            <w:r w:rsidRPr="0045638B">
              <w:rPr>
                <w:b/>
              </w:rPr>
              <w:t>RECLASSIFIED STATEMENT OF OPERATIONS AND CHANGES IN NET POSITION</w:t>
            </w:r>
          </w:p>
        </w:tc>
      </w:tr>
      <w:tr w:rsidR="0045638B" w:rsidRPr="00B952A1" w14:paraId="58C788D2" w14:textId="77777777" w:rsidTr="0045638B">
        <w:trPr>
          <w:tblHeader/>
        </w:trPr>
        <w:tc>
          <w:tcPr>
            <w:tcW w:w="7745" w:type="dxa"/>
            <w:shd w:val="clear" w:color="auto" w:fill="auto"/>
          </w:tcPr>
          <w:p w14:paraId="73F30EBC" w14:textId="77777777" w:rsidR="0045638B" w:rsidRPr="00B952A1" w:rsidRDefault="0045638B" w:rsidP="00343C82">
            <w:pPr>
              <w:rPr>
                <w:b/>
                <w:sz w:val="22"/>
                <w:szCs w:val="22"/>
              </w:rPr>
            </w:pPr>
          </w:p>
        </w:tc>
        <w:tc>
          <w:tcPr>
            <w:tcW w:w="2650" w:type="dxa"/>
            <w:shd w:val="clear" w:color="auto" w:fill="auto"/>
          </w:tcPr>
          <w:p w14:paraId="7FA9DE32" w14:textId="68AFBA97" w:rsidR="0045638B" w:rsidRPr="00B952A1" w:rsidRDefault="0045638B" w:rsidP="0045638B">
            <w:pPr>
              <w:jc w:val="center"/>
              <w:rPr>
                <w:b/>
              </w:rPr>
            </w:pPr>
            <w:r>
              <w:rPr>
                <w:b/>
              </w:rPr>
              <w:t>Consolidated</w:t>
            </w:r>
          </w:p>
        </w:tc>
      </w:tr>
      <w:tr w:rsidR="0045638B" w:rsidRPr="00B952A1" w14:paraId="1727B80E" w14:textId="77777777" w:rsidTr="00F5641D">
        <w:trPr>
          <w:trHeight w:val="332"/>
        </w:trPr>
        <w:tc>
          <w:tcPr>
            <w:tcW w:w="7745" w:type="dxa"/>
            <w:shd w:val="clear" w:color="auto" w:fill="auto"/>
          </w:tcPr>
          <w:p w14:paraId="79D8B4E1" w14:textId="091E5C05" w:rsidR="0045638B" w:rsidRPr="00C004CC" w:rsidRDefault="0045638B" w:rsidP="00343C82">
            <w:r w:rsidRPr="00C004CC">
              <w:t xml:space="preserve">1 </w:t>
            </w:r>
            <w:r w:rsidR="00F5641D" w:rsidRPr="00C004CC">
              <w:t xml:space="preserve">      Net position, beginning of period </w:t>
            </w:r>
          </w:p>
        </w:tc>
        <w:tc>
          <w:tcPr>
            <w:tcW w:w="2650" w:type="dxa"/>
            <w:shd w:val="clear" w:color="auto" w:fill="auto"/>
          </w:tcPr>
          <w:p w14:paraId="09A01EB7" w14:textId="02AFFDA6" w:rsidR="0045638B" w:rsidRPr="00C004CC" w:rsidRDefault="00AE5598" w:rsidP="00343C82">
            <w:pPr>
              <w:jc w:val="right"/>
            </w:pPr>
            <w:r w:rsidRPr="00C004CC">
              <w:t>0</w:t>
            </w:r>
          </w:p>
        </w:tc>
      </w:tr>
      <w:tr w:rsidR="00F5641D" w:rsidRPr="00B952A1" w14:paraId="595AA7F9" w14:textId="77777777" w:rsidTr="0045638B">
        <w:tc>
          <w:tcPr>
            <w:tcW w:w="7745" w:type="dxa"/>
            <w:shd w:val="clear" w:color="auto" w:fill="auto"/>
          </w:tcPr>
          <w:p w14:paraId="32BCD2A0" w14:textId="1A653C6D" w:rsidR="00F5641D" w:rsidRPr="00C004CC" w:rsidRDefault="00F5641D" w:rsidP="00343C82">
            <w:r w:rsidRPr="00C004CC">
              <w:t xml:space="preserve">4       Net position, beginning of period </w:t>
            </w:r>
            <w:r w:rsidR="005B6854" w:rsidRPr="00C004CC">
              <w:t>–</w:t>
            </w:r>
            <w:r w:rsidRPr="00C004CC">
              <w:t xml:space="preserve"> adjusted (calculated)      </w:t>
            </w:r>
          </w:p>
        </w:tc>
        <w:tc>
          <w:tcPr>
            <w:tcW w:w="2650" w:type="dxa"/>
            <w:shd w:val="clear" w:color="auto" w:fill="auto"/>
          </w:tcPr>
          <w:p w14:paraId="10E9186C" w14:textId="235962BB" w:rsidR="00F5641D" w:rsidRPr="00C004CC" w:rsidRDefault="00F5641D" w:rsidP="00343C82">
            <w:pPr>
              <w:jc w:val="right"/>
            </w:pPr>
            <w:r w:rsidRPr="00C004CC">
              <w:t>0</w:t>
            </w:r>
          </w:p>
        </w:tc>
      </w:tr>
      <w:tr w:rsidR="00F5641D" w:rsidRPr="00B952A1" w14:paraId="0420C8E1" w14:textId="77777777" w:rsidTr="0045638B">
        <w:tc>
          <w:tcPr>
            <w:tcW w:w="7745" w:type="dxa"/>
            <w:shd w:val="clear" w:color="auto" w:fill="auto"/>
          </w:tcPr>
          <w:p w14:paraId="051F327F" w14:textId="69072F05" w:rsidR="00F5641D" w:rsidRPr="00C004CC" w:rsidRDefault="00F5641D" w:rsidP="00343C82">
            <w:r w:rsidRPr="00C004CC">
              <w:t>5       Non-federal non-exchange revenue:</w:t>
            </w:r>
          </w:p>
        </w:tc>
        <w:tc>
          <w:tcPr>
            <w:tcW w:w="2650" w:type="dxa"/>
            <w:shd w:val="clear" w:color="auto" w:fill="auto"/>
          </w:tcPr>
          <w:p w14:paraId="18E0D38F" w14:textId="77777777" w:rsidR="00F5641D" w:rsidRPr="00C004CC" w:rsidRDefault="00F5641D" w:rsidP="00343C82">
            <w:pPr>
              <w:jc w:val="right"/>
            </w:pPr>
          </w:p>
        </w:tc>
      </w:tr>
      <w:tr w:rsidR="009264E9" w:rsidRPr="00B952A1" w14:paraId="5EB2C926" w14:textId="77777777" w:rsidTr="0045638B">
        <w:tc>
          <w:tcPr>
            <w:tcW w:w="7745" w:type="dxa"/>
            <w:shd w:val="clear" w:color="auto" w:fill="auto"/>
          </w:tcPr>
          <w:p w14:paraId="53E072AE" w14:textId="1758900B" w:rsidR="009264E9" w:rsidRPr="00C004CC" w:rsidRDefault="009264E9" w:rsidP="00343C82">
            <w:r w:rsidRPr="00C004CC">
              <w:t>5.8    Miscellaneous earned revenues/2 (590000 E</w:t>
            </w:r>
            <w:r w:rsidRPr="00C004CC">
              <w:rPr>
                <w:rStyle w:val="FootnoteReference"/>
              </w:rPr>
              <w:footnoteReference w:id="2"/>
            </w:r>
            <w:r w:rsidR="00192163" w:rsidRPr="00C004CC">
              <w:t>)</w:t>
            </w:r>
          </w:p>
        </w:tc>
        <w:tc>
          <w:tcPr>
            <w:tcW w:w="2650" w:type="dxa"/>
            <w:shd w:val="clear" w:color="auto" w:fill="auto"/>
          </w:tcPr>
          <w:p w14:paraId="649C63F0" w14:textId="1D64B67F" w:rsidR="009264E9" w:rsidRPr="00C004CC" w:rsidRDefault="00192163" w:rsidP="00343C82">
            <w:pPr>
              <w:jc w:val="right"/>
            </w:pPr>
            <w:r w:rsidRPr="00C004CC">
              <w:t>(500)</w:t>
            </w:r>
          </w:p>
        </w:tc>
      </w:tr>
      <w:tr w:rsidR="00F5641D" w:rsidRPr="00B952A1" w14:paraId="6B3D6EAB" w14:textId="77777777" w:rsidTr="0045638B">
        <w:tc>
          <w:tcPr>
            <w:tcW w:w="7745" w:type="dxa"/>
            <w:shd w:val="clear" w:color="auto" w:fill="auto"/>
          </w:tcPr>
          <w:p w14:paraId="1848FC06" w14:textId="70FA8716" w:rsidR="00F5641D" w:rsidRPr="00C004CC" w:rsidRDefault="00F5641D" w:rsidP="00343C82">
            <w:r w:rsidRPr="00C004CC">
              <w:t>5.9    Total non-federal non-exchange revenue (calc. 5.1..5.8)</w:t>
            </w:r>
          </w:p>
        </w:tc>
        <w:tc>
          <w:tcPr>
            <w:tcW w:w="2650" w:type="dxa"/>
            <w:shd w:val="clear" w:color="auto" w:fill="auto"/>
          </w:tcPr>
          <w:p w14:paraId="42F92641" w14:textId="6645E3FB" w:rsidR="00F5641D" w:rsidRPr="00C004CC" w:rsidRDefault="00A10DEC" w:rsidP="00343C82">
            <w:pPr>
              <w:jc w:val="right"/>
            </w:pPr>
            <w:r w:rsidRPr="00C004CC">
              <w:t>(</w:t>
            </w:r>
            <w:r w:rsidR="00192163" w:rsidRPr="00C004CC">
              <w:t>5</w:t>
            </w:r>
            <w:r w:rsidR="00147673" w:rsidRPr="00C004CC">
              <w:t>0</w:t>
            </w:r>
            <w:r w:rsidRPr="00C004CC">
              <w:t>0)</w:t>
            </w:r>
          </w:p>
        </w:tc>
      </w:tr>
      <w:tr w:rsidR="0074058F" w:rsidRPr="00B952A1" w14:paraId="7E618982" w14:textId="77777777" w:rsidTr="0045638B">
        <w:tc>
          <w:tcPr>
            <w:tcW w:w="7745" w:type="dxa"/>
            <w:shd w:val="clear" w:color="auto" w:fill="auto"/>
          </w:tcPr>
          <w:p w14:paraId="637AE862" w14:textId="31574694" w:rsidR="0074058F" w:rsidRPr="00C004CC" w:rsidRDefault="0074058F" w:rsidP="00343C82">
            <w:r w:rsidRPr="00C004CC">
              <w:t>6        Federal non-exchange revenue:</w:t>
            </w:r>
          </w:p>
        </w:tc>
        <w:tc>
          <w:tcPr>
            <w:tcW w:w="2650" w:type="dxa"/>
            <w:shd w:val="clear" w:color="auto" w:fill="auto"/>
          </w:tcPr>
          <w:p w14:paraId="7D31E66B" w14:textId="77777777" w:rsidR="0074058F" w:rsidRPr="00C004CC" w:rsidRDefault="0074058F" w:rsidP="00343C82">
            <w:pPr>
              <w:jc w:val="right"/>
            </w:pPr>
          </w:p>
        </w:tc>
      </w:tr>
      <w:tr w:rsidR="0074058F" w:rsidRPr="00B952A1" w14:paraId="7C6005FE" w14:textId="77777777" w:rsidTr="0045638B">
        <w:tc>
          <w:tcPr>
            <w:tcW w:w="7745" w:type="dxa"/>
            <w:shd w:val="clear" w:color="auto" w:fill="auto"/>
          </w:tcPr>
          <w:p w14:paraId="0E84374C" w14:textId="77777777" w:rsidR="001439A9" w:rsidRDefault="0074058F" w:rsidP="004C3847">
            <w:r w:rsidRPr="00C004CC">
              <w:t>6.</w:t>
            </w:r>
            <w:r w:rsidR="00AE19A8" w:rsidRPr="00C004CC">
              <w:t>7</w:t>
            </w:r>
            <w:r w:rsidRPr="00C004CC">
              <w:t xml:space="preserve">     Collections Transferred to a TAS Other Than the General Fund of the</w:t>
            </w:r>
          </w:p>
          <w:p w14:paraId="7EE53D21" w14:textId="3112E8F6" w:rsidR="0074058F" w:rsidRPr="00C004CC" w:rsidRDefault="0074058F" w:rsidP="00343C82">
            <w:r w:rsidRPr="00C004CC">
              <w:t xml:space="preserve"> </w:t>
            </w:r>
            <w:r w:rsidR="004C3847">
              <w:t xml:space="preserve">     </w:t>
            </w:r>
            <w:r w:rsidR="00AF1D5D">
              <w:t xml:space="preserve">   </w:t>
            </w:r>
            <w:r w:rsidR="004C3847">
              <w:t xml:space="preserve"> </w:t>
            </w:r>
            <w:r w:rsidRPr="00C004CC">
              <w:t>U.S. Government (RC 15) (599800)</w:t>
            </w:r>
          </w:p>
        </w:tc>
        <w:tc>
          <w:tcPr>
            <w:tcW w:w="2650" w:type="dxa"/>
            <w:shd w:val="clear" w:color="auto" w:fill="auto"/>
          </w:tcPr>
          <w:p w14:paraId="50CEB07E" w14:textId="77777777" w:rsidR="0074058F" w:rsidRPr="00C004CC" w:rsidRDefault="0074058F" w:rsidP="00343C82">
            <w:pPr>
              <w:jc w:val="right"/>
            </w:pPr>
          </w:p>
          <w:p w14:paraId="3B671366" w14:textId="1E4C7A3C" w:rsidR="0074058F" w:rsidRPr="00C004CC" w:rsidRDefault="0074058F" w:rsidP="00343C82">
            <w:pPr>
              <w:jc w:val="right"/>
            </w:pPr>
            <w:r w:rsidRPr="00C004CC">
              <w:t>(175)</w:t>
            </w:r>
          </w:p>
        </w:tc>
      </w:tr>
      <w:tr w:rsidR="0074058F" w:rsidRPr="00B952A1" w14:paraId="040CCA46" w14:textId="77777777" w:rsidTr="0045638B">
        <w:tc>
          <w:tcPr>
            <w:tcW w:w="7745" w:type="dxa"/>
            <w:shd w:val="clear" w:color="auto" w:fill="auto"/>
          </w:tcPr>
          <w:p w14:paraId="30CEA9C5" w14:textId="77777777" w:rsidR="00EC1924" w:rsidRDefault="0074058F" w:rsidP="00343C82">
            <w:r w:rsidRPr="00C004CC">
              <w:t>6.</w:t>
            </w:r>
            <w:r w:rsidR="00E545FB" w:rsidRPr="00C004CC">
              <w:t>8</w:t>
            </w:r>
            <w:r w:rsidRPr="00C004CC">
              <w:t xml:space="preserve">     Collections Transferred </w:t>
            </w:r>
            <w:r w:rsidR="00AB00B7" w:rsidRPr="00C004CC">
              <w:t>in</w:t>
            </w:r>
            <w:r w:rsidRPr="00C004CC">
              <w:t>to a TAS</w:t>
            </w:r>
            <w:r w:rsidR="00AB00B7" w:rsidRPr="00C004CC">
              <w:t xml:space="preserve"> Other Than the General Fund of the</w:t>
            </w:r>
          </w:p>
          <w:p w14:paraId="0AD2EE97" w14:textId="48176385" w:rsidR="0074058F" w:rsidRPr="00C004CC" w:rsidRDefault="00EC1924" w:rsidP="00343C82">
            <w:r>
              <w:t xml:space="preserve">          </w:t>
            </w:r>
            <w:r w:rsidR="00AB00B7" w:rsidRPr="00C004CC">
              <w:t>U.S. Government (RC 15) (599700)</w:t>
            </w:r>
          </w:p>
        </w:tc>
        <w:tc>
          <w:tcPr>
            <w:tcW w:w="2650" w:type="dxa"/>
            <w:shd w:val="clear" w:color="auto" w:fill="auto"/>
          </w:tcPr>
          <w:p w14:paraId="0AFED067" w14:textId="77777777" w:rsidR="0074058F" w:rsidRPr="00C004CC" w:rsidRDefault="0074058F" w:rsidP="00343C82">
            <w:pPr>
              <w:jc w:val="right"/>
            </w:pPr>
          </w:p>
          <w:p w14:paraId="5917E082" w14:textId="37D2A869" w:rsidR="00AB00B7" w:rsidRPr="00C004CC" w:rsidRDefault="00AB00B7" w:rsidP="00343C82">
            <w:pPr>
              <w:jc w:val="right"/>
            </w:pPr>
            <w:r w:rsidRPr="00C004CC">
              <w:t>125</w:t>
            </w:r>
          </w:p>
        </w:tc>
      </w:tr>
      <w:tr w:rsidR="0074058F" w:rsidRPr="00B952A1" w14:paraId="11F3F29F" w14:textId="77777777" w:rsidTr="0045638B">
        <w:tc>
          <w:tcPr>
            <w:tcW w:w="7745" w:type="dxa"/>
            <w:shd w:val="clear" w:color="auto" w:fill="auto"/>
          </w:tcPr>
          <w:p w14:paraId="21FC0E01" w14:textId="0206C518" w:rsidR="0074058F" w:rsidRPr="00C004CC" w:rsidRDefault="00AB00B7" w:rsidP="00343C82">
            <w:r w:rsidRPr="00C004CC">
              <w:t>6.</w:t>
            </w:r>
            <w:r w:rsidR="00E545FB" w:rsidRPr="00C004CC">
              <w:t>11</w:t>
            </w:r>
            <w:r w:rsidRPr="00C004CC">
              <w:t xml:space="preserve">   Total federal non-exchange revenue (calc. lines 6.1..6.</w:t>
            </w:r>
            <w:r w:rsidR="00E545FB" w:rsidRPr="00C004CC">
              <w:t>10</w:t>
            </w:r>
            <w:r w:rsidRPr="00C004CC">
              <w:t>)</w:t>
            </w:r>
          </w:p>
        </w:tc>
        <w:tc>
          <w:tcPr>
            <w:tcW w:w="2650" w:type="dxa"/>
            <w:shd w:val="clear" w:color="auto" w:fill="auto"/>
          </w:tcPr>
          <w:p w14:paraId="5DB20844" w14:textId="0C9E0E29" w:rsidR="0074058F" w:rsidRPr="00C004CC" w:rsidRDefault="00D72B89" w:rsidP="00343C82">
            <w:pPr>
              <w:jc w:val="right"/>
            </w:pPr>
            <w:r w:rsidRPr="00C004CC">
              <w:t>(</w:t>
            </w:r>
            <w:r w:rsidR="00AB00B7" w:rsidRPr="00C004CC">
              <w:t>5</w:t>
            </w:r>
            <w:r w:rsidRPr="00C004CC">
              <w:t>0</w:t>
            </w:r>
            <w:r w:rsidR="00AB00B7" w:rsidRPr="00C004CC">
              <w:t>)</w:t>
            </w:r>
          </w:p>
        </w:tc>
      </w:tr>
      <w:tr w:rsidR="006B1771" w:rsidRPr="00B952A1" w14:paraId="492359AD" w14:textId="77777777" w:rsidTr="0045638B">
        <w:tc>
          <w:tcPr>
            <w:tcW w:w="7745" w:type="dxa"/>
            <w:shd w:val="clear" w:color="auto" w:fill="auto"/>
          </w:tcPr>
          <w:p w14:paraId="7DC183A0" w14:textId="6C34304A" w:rsidR="006B1771" w:rsidRPr="00B952A1" w:rsidRDefault="006B1771" w:rsidP="00343C82">
            <w:pPr>
              <w:rPr>
                <w:sz w:val="22"/>
                <w:szCs w:val="22"/>
              </w:rPr>
            </w:pPr>
            <w:r>
              <w:rPr>
                <w:sz w:val="22"/>
                <w:szCs w:val="22"/>
              </w:rPr>
              <w:t>8       Other financing sources:</w:t>
            </w:r>
          </w:p>
        </w:tc>
        <w:tc>
          <w:tcPr>
            <w:tcW w:w="2650" w:type="dxa"/>
            <w:shd w:val="clear" w:color="auto" w:fill="auto"/>
          </w:tcPr>
          <w:p w14:paraId="03E37C47" w14:textId="77777777" w:rsidR="006B1771" w:rsidRDefault="006B1771" w:rsidP="00343C82">
            <w:pPr>
              <w:jc w:val="right"/>
              <w:rPr>
                <w:sz w:val="22"/>
                <w:szCs w:val="22"/>
              </w:rPr>
            </w:pPr>
          </w:p>
        </w:tc>
      </w:tr>
      <w:tr w:rsidR="006B1771" w:rsidRPr="00B952A1" w14:paraId="4728175C" w14:textId="77777777" w:rsidTr="0045638B">
        <w:tc>
          <w:tcPr>
            <w:tcW w:w="7745" w:type="dxa"/>
            <w:shd w:val="clear" w:color="auto" w:fill="auto"/>
          </w:tcPr>
          <w:p w14:paraId="639452F8" w14:textId="61B5F5D1" w:rsidR="006B1771" w:rsidRPr="00B952A1" w:rsidRDefault="006B1771" w:rsidP="00343C82">
            <w:pPr>
              <w:rPr>
                <w:sz w:val="22"/>
                <w:szCs w:val="22"/>
              </w:rPr>
            </w:pPr>
            <w:r>
              <w:rPr>
                <w:sz w:val="22"/>
                <w:szCs w:val="22"/>
              </w:rPr>
              <w:t>8.1   Transfers-in without reimbursement (RC 18)/1 (577500</w:t>
            </w:r>
            <w:r w:rsidR="00D72B89">
              <w:rPr>
                <w:sz w:val="22"/>
                <w:szCs w:val="22"/>
              </w:rPr>
              <w:t>F</w:t>
            </w:r>
            <w:r w:rsidR="001D715D">
              <w:rPr>
                <w:sz w:val="22"/>
                <w:szCs w:val="22"/>
              </w:rPr>
              <w:t>)</w:t>
            </w:r>
          </w:p>
        </w:tc>
        <w:tc>
          <w:tcPr>
            <w:tcW w:w="2650" w:type="dxa"/>
            <w:shd w:val="clear" w:color="auto" w:fill="auto"/>
          </w:tcPr>
          <w:p w14:paraId="4C3FD054" w14:textId="06F9C28D" w:rsidR="006B1771" w:rsidRDefault="001D715D" w:rsidP="00343C82">
            <w:pPr>
              <w:jc w:val="right"/>
              <w:rPr>
                <w:sz w:val="22"/>
                <w:szCs w:val="22"/>
              </w:rPr>
            </w:pPr>
            <w:r>
              <w:rPr>
                <w:sz w:val="22"/>
                <w:szCs w:val="22"/>
              </w:rPr>
              <w:t>15</w:t>
            </w:r>
          </w:p>
        </w:tc>
      </w:tr>
      <w:tr w:rsidR="001D715D" w:rsidRPr="00B952A1" w14:paraId="769C9017" w14:textId="77777777" w:rsidTr="0045638B">
        <w:tc>
          <w:tcPr>
            <w:tcW w:w="7745" w:type="dxa"/>
            <w:shd w:val="clear" w:color="auto" w:fill="auto"/>
          </w:tcPr>
          <w:p w14:paraId="48F86973" w14:textId="1CA4322A" w:rsidR="001D715D" w:rsidRPr="00B952A1" w:rsidRDefault="001D715D" w:rsidP="00343C82">
            <w:pPr>
              <w:rPr>
                <w:sz w:val="22"/>
                <w:szCs w:val="22"/>
              </w:rPr>
            </w:pPr>
            <w:r>
              <w:rPr>
                <w:sz w:val="22"/>
                <w:szCs w:val="22"/>
              </w:rPr>
              <w:t>8.2   Transfers-out without reimbursement (RC 18)/1 (577600</w:t>
            </w:r>
            <w:r w:rsidR="00D72B89">
              <w:rPr>
                <w:sz w:val="22"/>
                <w:szCs w:val="22"/>
              </w:rPr>
              <w:t>F</w:t>
            </w:r>
            <w:r>
              <w:rPr>
                <w:sz w:val="22"/>
                <w:szCs w:val="22"/>
              </w:rPr>
              <w:t>)</w:t>
            </w:r>
          </w:p>
        </w:tc>
        <w:tc>
          <w:tcPr>
            <w:tcW w:w="2650" w:type="dxa"/>
            <w:shd w:val="clear" w:color="auto" w:fill="auto"/>
          </w:tcPr>
          <w:p w14:paraId="7CF24DB8" w14:textId="756C9289" w:rsidR="001D715D" w:rsidRDefault="001D715D" w:rsidP="00343C82">
            <w:pPr>
              <w:jc w:val="right"/>
              <w:rPr>
                <w:sz w:val="22"/>
                <w:szCs w:val="22"/>
              </w:rPr>
            </w:pPr>
            <w:r>
              <w:rPr>
                <w:sz w:val="22"/>
                <w:szCs w:val="22"/>
              </w:rPr>
              <w:t>(15)</w:t>
            </w:r>
          </w:p>
        </w:tc>
      </w:tr>
      <w:tr w:rsidR="00147673" w:rsidRPr="00B952A1" w14:paraId="7B57C75C" w14:textId="77777777" w:rsidTr="0045638B">
        <w:tc>
          <w:tcPr>
            <w:tcW w:w="7745" w:type="dxa"/>
            <w:shd w:val="clear" w:color="auto" w:fill="auto"/>
          </w:tcPr>
          <w:p w14:paraId="0B1FEA97" w14:textId="62252390" w:rsidR="00F678E2" w:rsidRDefault="00147673" w:rsidP="00343C82">
            <w:pPr>
              <w:rPr>
                <w:sz w:val="22"/>
                <w:szCs w:val="22"/>
              </w:rPr>
            </w:pPr>
            <w:r>
              <w:rPr>
                <w:sz w:val="22"/>
                <w:szCs w:val="22"/>
              </w:rPr>
              <w:t>8.4    Non-entity collections transferred to the General Fund</w:t>
            </w:r>
            <w:r w:rsidR="0074058F">
              <w:rPr>
                <w:sz w:val="22"/>
                <w:szCs w:val="22"/>
              </w:rPr>
              <w:t xml:space="preserve"> of the U.S. Government</w:t>
            </w:r>
            <w:r w:rsidR="00F20A93">
              <w:rPr>
                <w:sz w:val="22"/>
                <w:szCs w:val="22"/>
              </w:rPr>
              <w:t xml:space="preserve"> </w:t>
            </w:r>
          </w:p>
          <w:p w14:paraId="6BB25A0B" w14:textId="4451C73F" w:rsidR="00147673" w:rsidRDefault="00F678E2" w:rsidP="00343C82">
            <w:pPr>
              <w:rPr>
                <w:sz w:val="22"/>
                <w:szCs w:val="22"/>
              </w:rPr>
            </w:pPr>
            <w:r>
              <w:rPr>
                <w:sz w:val="22"/>
                <w:szCs w:val="22"/>
              </w:rPr>
              <w:t xml:space="preserve">         (RC 44) </w:t>
            </w:r>
            <w:r w:rsidR="00F20A93">
              <w:rPr>
                <w:sz w:val="22"/>
                <w:szCs w:val="22"/>
              </w:rPr>
              <w:t>(599000G)</w:t>
            </w:r>
          </w:p>
        </w:tc>
        <w:tc>
          <w:tcPr>
            <w:tcW w:w="2650" w:type="dxa"/>
            <w:shd w:val="clear" w:color="auto" w:fill="auto"/>
          </w:tcPr>
          <w:p w14:paraId="343549AA" w14:textId="45D22EE4" w:rsidR="00147673" w:rsidRDefault="00147673" w:rsidP="00343C82">
            <w:pPr>
              <w:jc w:val="right"/>
              <w:rPr>
                <w:sz w:val="22"/>
                <w:szCs w:val="22"/>
              </w:rPr>
            </w:pPr>
            <w:r>
              <w:rPr>
                <w:sz w:val="22"/>
                <w:szCs w:val="22"/>
              </w:rPr>
              <w:t>(</w:t>
            </w:r>
            <w:r w:rsidR="00FD56D7">
              <w:rPr>
                <w:sz w:val="22"/>
                <w:szCs w:val="22"/>
              </w:rPr>
              <w:t>25</w:t>
            </w:r>
            <w:r>
              <w:rPr>
                <w:sz w:val="22"/>
                <w:szCs w:val="22"/>
              </w:rPr>
              <w:t>)</w:t>
            </w:r>
          </w:p>
        </w:tc>
      </w:tr>
      <w:tr w:rsidR="001D715D" w:rsidRPr="00B952A1" w14:paraId="1D101A87" w14:textId="77777777" w:rsidTr="0045638B">
        <w:tc>
          <w:tcPr>
            <w:tcW w:w="7745" w:type="dxa"/>
            <w:shd w:val="clear" w:color="auto" w:fill="auto"/>
          </w:tcPr>
          <w:p w14:paraId="12EB8CA0" w14:textId="39CEC168" w:rsidR="001D715D" w:rsidRPr="00B952A1" w:rsidRDefault="001D715D" w:rsidP="00147673">
            <w:pPr>
              <w:rPr>
                <w:sz w:val="22"/>
                <w:szCs w:val="22"/>
              </w:rPr>
            </w:pPr>
            <w:r>
              <w:rPr>
                <w:sz w:val="22"/>
                <w:szCs w:val="22"/>
              </w:rPr>
              <w:t>8.11 Total other financing sources (calc.8.1</w:t>
            </w:r>
            <w:r w:rsidR="00147673">
              <w:rPr>
                <w:sz w:val="22"/>
                <w:szCs w:val="22"/>
              </w:rPr>
              <w:t>, 8.2, 8.4)</w:t>
            </w:r>
          </w:p>
        </w:tc>
        <w:tc>
          <w:tcPr>
            <w:tcW w:w="2650" w:type="dxa"/>
            <w:shd w:val="clear" w:color="auto" w:fill="auto"/>
          </w:tcPr>
          <w:p w14:paraId="717E8062" w14:textId="780A83E1" w:rsidR="001D715D" w:rsidRDefault="00147673" w:rsidP="00343C82">
            <w:pPr>
              <w:jc w:val="right"/>
              <w:rPr>
                <w:sz w:val="22"/>
                <w:szCs w:val="22"/>
              </w:rPr>
            </w:pPr>
            <w:r>
              <w:rPr>
                <w:sz w:val="22"/>
                <w:szCs w:val="22"/>
              </w:rPr>
              <w:t>(10)</w:t>
            </w:r>
          </w:p>
        </w:tc>
      </w:tr>
      <w:tr w:rsidR="0045638B" w:rsidRPr="00B952A1" w14:paraId="605DE0F6" w14:textId="77777777" w:rsidTr="0045638B">
        <w:tc>
          <w:tcPr>
            <w:tcW w:w="7745" w:type="dxa"/>
            <w:shd w:val="clear" w:color="auto" w:fill="auto"/>
          </w:tcPr>
          <w:p w14:paraId="3F2FF546" w14:textId="46F61950" w:rsidR="0045638B" w:rsidRPr="00B952A1" w:rsidRDefault="0045638B" w:rsidP="00343C82">
            <w:pPr>
              <w:rPr>
                <w:sz w:val="22"/>
                <w:szCs w:val="22"/>
              </w:rPr>
            </w:pPr>
            <w:r w:rsidRPr="00B952A1">
              <w:rPr>
                <w:sz w:val="22"/>
                <w:szCs w:val="22"/>
              </w:rPr>
              <w:t xml:space="preserve">9 </w:t>
            </w:r>
            <w:r>
              <w:rPr>
                <w:sz w:val="22"/>
                <w:szCs w:val="22"/>
              </w:rPr>
              <w:t xml:space="preserve">     </w:t>
            </w:r>
            <w:r w:rsidR="000D24E0">
              <w:rPr>
                <w:sz w:val="22"/>
                <w:szCs w:val="22"/>
              </w:rPr>
              <w:t>Net cost of o</w:t>
            </w:r>
            <w:r w:rsidRPr="00B952A1">
              <w:rPr>
                <w:sz w:val="22"/>
                <w:szCs w:val="22"/>
              </w:rPr>
              <w:t>perations (+/-)</w:t>
            </w:r>
          </w:p>
        </w:tc>
        <w:tc>
          <w:tcPr>
            <w:tcW w:w="2650" w:type="dxa"/>
            <w:shd w:val="clear" w:color="auto" w:fill="auto"/>
          </w:tcPr>
          <w:p w14:paraId="2DE1629C" w14:textId="654E1D27" w:rsidR="0045638B" w:rsidRPr="00B952A1" w:rsidRDefault="00192163" w:rsidP="00343C82">
            <w:pPr>
              <w:jc w:val="right"/>
              <w:rPr>
                <w:sz w:val="22"/>
                <w:szCs w:val="22"/>
              </w:rPr>
            </w:pPr>
            <w:r>
              <w:rPr>
                <w:sz w:val="22"/>
                <w:szCs w:val="22"/>
              </w:rPr>
              <w:t>50</w:t>
            </w:r>
            <w:r w:rsidR="001D715D">
              <w:rPr>
                <w:sz w:val="22"/>
                <w:szCs w:val="22"/>
              </w:rPr>
              <w:t>0</w:t>
            </w:r>
          </w:p>
        </w:tc>
      </w:tr>
      <w:tr w:rsidR="0045638B" w:rsidRPr="00B952A1" w14:paraId="6F954C4C" w14:textId="77777777" w:rsidTr="0045638B">
        <w:tc>
          <w:tcPr>
            <w:tcW w:w="7745" w:type="dxa"/>
            <w:shd w:val="clear" w:color="auto" w:fill="auto"/>
          </w:tcPr>
          <w:p w14:paraId="0C8C18EF" w14:textId="2B5DCA07" w:rsidR="0045638B" w:rsidRPr="00B952A1" w:rsidRDefault="0045638B" w:rsidP="00343C82">
            <w:pPr>
              <w:rPr>
                <w:sz w:val="22"/>
                <w:szCs w:val="22"/>
              </w:rPr>
            </w:pPr>
            <w:r w:rsidRPr="00B952A1">
              <w:rPr>
                <w:sz w:val="22"/>
                <w:szCs w:val="22"/>
              </w:rPr>
              <w:t xml:space="preserve">10 </w:t>
            </w:r>
            <w:r>
              <w:rPr>
                <w:sz w:val="22"/>
                <w:szCs w:val="22"/>
              </w:rPr>
              <w:t xml:space="preserve">   </w:t>
            </w:r>
            <w:r w:rsidR="000D24E0">
              <w:rPr>
                <w:sz w:val="22"/>
                <w:szCs w:val="22"/>
              </w:rPr>
              <w:t>Net position, end of period</w:t>
            </w:r>
            <w:r w:rsidR="00A10DEC">
              <w:rPr>
                <w:sz w:val="22"/>
                <w:szCs w:val="22"/>
              </w:rPr>
              <w:t xml:space="preserve"> (calc. 4,5.9,</w:t>
            </w:r>
            <w:r w:rsidR="00F678E2">
              <w:rPr>
                <w:sz w:val="22"/>
                <w:szCs w:val="22"/>
              </w:rPr>
              <w:t>6.9,7.20</w:t>
            </w:r>
            <w:r w:rsidR="00A10DEC">
              <w:rPr>
                <w:sz w:val="22"/>
                <w:szCs w:val="22"/>
              </w:rPr>
              <w:t>, 8.11</w:t>
            </w:r>
            <w:r w:rsidRPr="00B952A1">
              <w:rPr>
                <w:sz w:val="22"/>
                <w:szCs w:val="22"/>
              </w:rPr>
              <w:t>,</w:t>
            </w:r>
            <w:r w:rsidR="00A10DEC">
              <w:rPr>
                <w:sz w:val="22"/>
                <w:szCs w:val="22"/>
              </w:rPr>
              <w:t xml:space="preserve"> and</w:t>
            </w:r>
            <w:r w:rsidRPr="00B952A1">
              <w:rPr>
                <w:sz w:val="22"/>
                <w:szCs w:val="22"/>
              </w:rPr>
              <w:t xml:space="preserve"> 9)</w:t>
            </w:r>
          </w:p>
        </w:tc>
        <w:tc>
          <w:tcPr>
            <w:tcW w:w="2650" w:type="dxa"/>
            <w:shd w:val="clear" w:color="auto" w:fill="auto"/>
          </w:tcPr>
          <w:p w14:paraId="75A53AF3" w14:textId="054C6E8F" w:rsidR="0045638B" w:rsidRPr="00DA33B9" w:rsidRDefault="000D24E0" w:rsidP="00343C82">
            <w:pPr>
              <w:jc w:val="right"/>
              <w:rPr>
                <w:bCs/>
                <w:sz w:val="22"/>
                <w:szCs w:val="22"/>
              </w:rPr>
            </w:pPr>
            <w:r w:rsidRPr="00DA33B9">
              <w:rPr>
                <w:bCs/>
                <w:sz w:val="22"/>
                <w:szCs w:val="22"/>
              </w:rPr>
              <w:t>(75)</w:t>
            </w:r>
          </w:p>
        </w:tc>
      </w:tr>
    </w:tbl>
    <w:p w14:paraId="49730F47" w14:textId="77777777" w:rsidR="00D77DF1" w:rsidRPr="00080CCA" w:rsidRDefault="00D77DF1" w:rsidP="007C2B90"/>
    <w:sectPr w:rsidR="00D77DF1" w:rsidRPr="00080CCA" w:rsidSect="00FD5F3B">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EF206" w14:textId="77777777" w:rsidR="001439A9" w:rsidRDefault="001439A9">
      <w:r>
        <w:separator/>
      </w:r>
    </w:p>
  </w:endnote>
  <w:endnote w:type="continuationSeparator" w:id="0">
    <w:p w14:paraId="20647084" w14:textId="77777777" w:rsidR="001439A9" w:rsidRDefault="0014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4F8D7" w14:textId="77777777" w:rsidR="001439A9" w:rsidRDefault="001439A9"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116B48D1" w14:textId="77777777" w:rsidR="001439A9" w:rsidRDefault="0014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41026"/>
      <w:docPartObj>
        <w:docPartGallery w:val="Page Numbers (Bottom of Page)"/>
        <w:docPartUnique/>
      </w:docPartObj>
    </w:sdtPr>
    <w:sdtEndPr/>
    <w:sdtContent>
      <w:sdt>
        <w:sdtPr>
          <w:id w:val="-1669238322"/>
          <w:docPartObj>
            <w:docPartGallery w:val="Page Numbers (Top of Page)"/>
            <w:docPartUnique/>
          </w:docPartObj>
        </w:sdtPr>
        <w:sdtEndPr/>
        <w:sdtContent>
          <w:p w14:paraId="45F16800" w14:textId="24D6C802" w:rsidR="001439A9" w:rsidRDefault="001439A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46</w:t>
            </w:r>
            <w:r>
              <w:rPr>
                <w:b/>
                <w:bCs/>
              </w:rPr>
              <w:fldChar w:fldCharType="end"/>
            </w:r>
          </w:p>
        </w:sdtContent>
      </w:sdt>
    </w:sdtContent>
  </w:sdt>
  <w:p w14:paraId="1F5130DE" w14:textId="7F9A007C" w:rsidR="001439A9" w:rsidRDefault="001439A9" w:rsidP="007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DEDF" w14:textId="77777777" w:rsidR="001439A9" w:rsidRDefault="001439A9">
      <w:r>
        <w:separator/>
      </w:r>
    </w:p>
  </w:footnote>
  <w:footnote w:type="continuationSeparator" w:id="0">
    <w:p w14:paraId="0D1D332D" w14:textId="77777777" w:rsidR="001439A9" w:rsidRDefault="001439A9">
      <w:r>
        <w:continuationSeparator/>
      </w:r>
    </w:p>
  </w:footnote>
  <w:footnote w:id="1">
    <w:p w14:paraId="18E6EB7E" w14:textId="02E1562F" w:rsidR="001439A9" w:rsidRPr="001F2317" w:rsidRDefault="001439A9" w:rsidP="00E416A4">
      <w:pPr>
        <w:jc w:val="both"/>
      </w:pPr>
      <w:r>
        <w:rPr>
          <w:rStyle w:val="FootnoteReference"/>
        </w:rPr>
        <w:footnoteRef/>
      </w:r>
      <w:r>
        <w:t xml:space="preserve">FASAB SFFAS 7:  Accounting for Revenue and Other Financing Sources and Concepts for Reconciling Budgetary and Financial Accounting states in paragraph 278 that proceeds from the auction of radio spectrum are exchange revenues.  It further states in paragraph 279 that this exchange revenue shall be accounted for as custodial activity.  It has been further agreed between the Office of Management and Budget, the Federal Communications Commission, and the Department of Treasury, all auction proceeds shall be held in a deposit fund.  Deposit funds generally do not record custodial activity.  Sometimes it can take several years for the payment of these funds.  It was agreed these collections should have no budgetary effect while they are held by FCC before being paid to the rightful owners. </w:t>
      </w:r>
    </w:p>
    <w:p w14:paraId="38016A1F" w14:textId="225982FE" w:rsidR="001439A9" w:rsidRDefault="001439A9">
      <w:pPr>
        <w:pStyle w:val="FootnoteText"/>
      </w:pPr>
    </w:p>
  </w:footnote>
  <w:footnote w:id="2">
    <w:p w14:paraId="3F2E4EC7" w14:textId="7E9EFD5A" w:rsidR="001439A9" w:rsidRDefault="001439A9">
      <w:pPr>
        <w:pStyle w:val="FootnoteText"/>
      </w:pPr>
      <w:r>
        <w:rPr>
          <w:rStyle w:val="FootnoteReference"/>
        </w:rPr>
        <w:footnoteRef/>
      </w:r>
      <w:r>
        <w:t xml:space="preserve"> USSGL account 590000 must also be reported with an Exchange/Non-Exchange Attribute Domain Value of “E” to include the Spectrum Auction proceeds in the Reclassified Statement of Operations and Changes in Net Position as prescribed in Paragraph 278 of FASAB SFFAS 7:  Accounting for Revenue and Other Financing Sources and Concepts for Reconciling Budgetary and Financial Accounting.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0C9F" w14:textId="4611DD13" w:rsidR="001439A9" w:rsidRDefault="001439A9" w:rsidP="00B039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98B9" w14:textId="202BB070" w:rsidR="001439A9" w:rsidRDefault="001439A9" w:rsidP="00B039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9"/>
  </w:num>
  <w:num w:numId="4">
    <w:abstractNumId w:val="5"/>
  </w:num>
  <w:num w:numId="5">
    <w:abstractNumId w:val="20"/>
  </w:num>
  <w:num w:numId="6">
    <w:abstractNumId w:val="24"/>
  </w:num>
  <w:num w:numId="7">
    <w:abstractNumId w:val="1"/>
  </w:num>
  <w:num w:numId="8">
    <w:abstractNumId w:val="22"/>
  </w:num>
  <w:num w:numId="9">
    <w:abstractNumId w:val="2"/>
  </w:num>
  <w:num w:numId="10">
    <w:abstractNumId w:val="12"/>
  </w:num>
  <w:num w:numId="11">
    <w:abstractNumId w:val="7"/>
  </w:num>
  <w:num w:numId="12">
    <w:abstractNumId w:val="13"/>
  </w:num>
  <w:num w:numId="13">
    <w:abstractNumId w:val="3"/>
  </w:num>
  <w:num w:numId="14">
    <w:abstractNumId w:val="21"/>
  </w:num>
  <w:num w:numId="15">
    <w:abstractNumId w:val="10"/>
  </w:num>
  <w:num w:numId="16">
    <w:abstractNumId w:val="14"/>
  </w:num>
  <w:num w:numId="17">
    <w:abstractNumId w:val="18"/>
  </w:num>
  <w:num w:numId="18">
    <w:abstractNumId w:val="23"/>
  </w:num>
  <w:num w:numId="19">
    <w:abstractNumId w:val="17"/>
  </w:num>
  <w:num w:numId="20">
    <w:abstractNumId w:val="4"/>
  </w:num>
  <w:num w:numId="21">
    <w:abstractNumId w:val="15"/>
  </w:num>
  <w:num w:numId="22">
    <w:abstractNumId w:val="0"/>
  </w:num>
  <w:num w:numId="23">
    <w:abstractNumId w:val="8"/>
  </w:num>
  <w:num w:numId="24">
    <w:abstractNumId w:val="16"/>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o:colormru v:ext="edit" colors="#9f3,#ccf,#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C0"/>
    <w:rsid w:val="00001B1F"/>
    <w:rsid w:val="000024B4"/>
    <w:rsid w:val="000040C0"/>
    <w:rsid w:val="00004797"/>
    <w:rsid w:val="00004A3F"/>
    <w:rsid w:val="00005E36"/>
    <w:rsid w:val="00006C8B"/>
    <w:rsid w:val="00012079"/>
    <w:rsid w:val="00013CC6"/>
    <w:rsid w:val="000149A0"/>
    <w:rsid w:val="00015048"/>
    <w:rsid w:val="00021121"/>
    <w:rsid w:val="000212ED"/>
    <w:rsid w:val="00022CE9"/>
    <w:rsid w:val="000316B8"/>
    <w:rsid w:val="00032FBA"/>
    <w:rsid w:val="000330D9"/>
    <w:rsid w:val="000334B3"/>
    <w:rsid w:val="000364BA"/>
    <w:rsid w:val="00036557"/>
    <w:rsid w:val="00036B5E"/>
    <w:rsid w:val="00040D74"/>
    <w:rsid w:val="000411B1"/>
    <w:rsid w:val="0004128B"/>
    <w:rsid w:val="0004463A"/>
    <w:rsid w:val="000447D7"/>
    <w:rsid w:val="00044EE7"/>
    <w:rsid w:val="00047AD3"/>
    <w:rsid w:val="00047E6A"/>
    <w:rsid w:val="0005180C"/>
    <w:rsid w:val="000545CA"/>
    <w:rsid w:val="00054750"/>
    <w:rsid w:val="00060248"/>
    <w:rsid w:val="000602DB"/>
    <w:rsid w:val="000603A3"/>
    <w:rsid w:val="00060C40"/>
    <w:rsid w:val="0006261F"/>
    <w:rsid w:val="000629D0"/>
    <w:rsid w:val="000706DF"/>
    <w:rsid w:val="00071C1D"/>
    <w:rsid w:val="00072041"/>
    <w:rsid w:val="00073770"/>
    <w:rsid w:val="000747EB"/>
    <w:rsid w:val="00074D5D"/>
    <w:rsid w:val="00080CCA"/>
    <w:rsid w:val="00082135"/>
    <w:rsid w:val="00083012"/>
    <w:rsid w:val="00083541"/>
    <w:rsid w:val="00084677"/>
    <w:rsid w:val="00085E45"/>
    <w:rsid w:val="00087B7B"/>
    <w:rsid w:val="00090950"/>
    <w:rsid w:val="00090B7C"/>
    <w:rsid w:val="000910E0"/>
    <w:rsid w:val="000929AF"/>
    <w:rsid w:val="000944CF"/>
    <w:rsid w:val="000944FA"/>
    <w:rsid w:val="00094BDF"/>
    <w:rsid w:val="000953B2"/>
    <w:rsid w:val="00095A90"/>
    <w:rsid w:val="00095AFC"/>
    <w:rsid w:val="00097CE1"/>
    <w:rsid w:val="00097EB4"/>
    <w:rsid w:val="000A0F1D"/>
    <w:rsid w:val="000A1D01"/>
    <w:rsid w:val="000A21FE"/>
    <w:rsid w:val="000A2D7B"/>
    <w:rsid w:val="000A3796"/>
    <w:rsid w:val="000A38AD"/>
    <w:rsid w:val="000A3FDE"/>
    <w:rsid w:val="000A4D17"/>
    <w:rsid w:val="000A7B4E"/>
    <w:rsid w:val="000A7FF4"/>
    <w:rsid w:val="000B1400"/>
    <w:rsid w:val="000B2654"/>
    <w:rsid w:val="000B35CD"/>
    <w:rsid w:val="000B4799"/>
    <w:rsid w:val="000B63B8"/>
    <w:rsid w:val="000B73DD"/>
    <w:rsid w:val="000C38A5"/>
    <w:rsid w:val="000C3AFD"/>
    <w:rsid w:val="000C521D"/>
    <w:rsid w:val="000C565C"/>
    <w:rsid w:val="000C57CC"/>
    <w:rsid w:val="000C6265"/>
    <w:rsid w:val="000C7CE8"/>
    <w:rsid w:val="000D1114"/>
    <w:rsid w:val="000D1193"/>
    <w:rsid w:val="000D156B"/>
    <w:rsid w:val="000D1694"/>
    <w:rsid w:val="000D2082"/>
    <w:rsid w:val="000D24E0"/>
    <w:rsid w:val="000D6AD3"/>
    <w:rsid w:val="000E47E4"/>
    <w:rsid w:val="000E52DA"/>
    <w:rsid w:val="000E5608"/>
    <w:rsid w:val="000E7A64"/>
    <w:rsid w:val="000F0F72"/>
    <w:rsid w:val="000F13F6"/>
    <w:rsid w:val="000F16B0"/>
    <w:rsid w:val="000F1893"/>
    <w:rsid w:val="000F1D6C"/>
    <w:rsid w:val="000F27F8"/>
    <w:rsid w:val="000F3BD0"/>
    <w:rsid w:val="000F532C"/>
    <w:rsid w:val="000F6585"/>
    <w:rsid w:val="000F71B1"/>
    <w:rsid w:val="000F7D3B"/>
    <w:rsid w:val="0010302C"/>
    <w:rsid w:val="0010305D"/>
    <w:rsid w:val="00104763"/>
    <w:rsid w:val="00104BD1"/>
    <w:rsid w:val="001060AE"/>
    <w:rsid w:val="00107098"/>
    <w:rsid w:val="001071AD"/>
    <w:rsid w:val="00107402"/>
    <w:rsid w:val="001079D3"/>
    <w:rsid w:val="00111863"/>
    <w:rsid w:val="00112FE6"/>
    <w:rsid w:val="00113164"/>
    <w:rsid w:val="0011327C"/>
    <w:rsid w:val="00115EFA"/>
    <w:rsid w:val="001170C0"/>
    <w:rsid w:val="00117196"/>
    <w:rsid w:val="00120E12"/>
    <w:rsid w:val="00126D46"/>
    <w:rsid w:val="00132833"/>
    <w:rsid w:val="001339E8"/>
    <w:rsid w:val="001348F3"/>
    <w:rsid w:val="00136227"/>
    <w:rsid w:val="00136258"/>
    <w:rsid w:val="001363AA"/>
    <w:rsid w:val="001365AD"/>
    <w:rsid w:val="00140FB1"/>
    <w:rsid w:val="001411D1"/>
    <w:rsid w:val="00141981"/>
    <w:rsid w:val="001439A9"/>
    <w:rsid w:val="00144C49"/>
    <w:rsid w:val="00145E7D"/>
    <w:rsid w:val="001463B1"/>
    <w:rsid w:val="00146750"/>
    <w:rsid w:val="0014707C"/>
    <w:rsid w:val="00147673"/>
    <w:rsid w:val="00151778"/>
    <w:rsid w:val="0015229B"/>
    <w:rsid w:val="001537DC"/>
    <w:rsid w:val="00153D9E"/>
    <w:rsid w:val="00153DD9"/>
    <w:rsid w:val="0015452D"/>
    <w:rsid w:val="00154CEB"/>
    <w:rsid w:val="00163836"/>
    <w:rsid w:val="001643DF"/>
    <w:rsid w:val="001653A3"/>
    <w:rsid w:val="00165FDA"/>
    <w:rsid w:val="001701C5"/>
    <w:rsid w:val="00172923"/>
    <w:rsid w:val="00173A15"/>
    <w:rsid w:val="001746F7"/>
    <w:rsid w:val="00174DBE"/>
    <w:rsid w:val="0017572E"/>
    <w:rsid w:val="001770B8"/>
    <w:rsid w:val="00181098"/>
    <w:rsid w:val="00181275"/>
    <w:rsid w:val="001834A5"/>
    <w:rsid w:val="00185E78"/>
    <w:rsid w:val="0018643F"/>
    <w:rsid w:val="00186D60"/>
    <w:rsid w:val="0019086F"/>
    <w:rsid w:val="00192163"/>
    <w:rsid w:val="00192227"/>
    <w:rsid w:val="001929E9"/>
    <w:rsid w:val="00192B7A"/>
    <w:rsid w:val="00193C9F"/>
    <w:rsid w:val="001969AE"/>
    <w:rsid w:val="001A1585"/>
    <w:rsid w:val="001A18FA"/>
    <w:rsid w:val="001A2024"/>
    <w:rsid w:val="001A2C9E"/>
    <w:rsid w:val="001A2EAF"/>
    <w:rsid w:val="001A3228"/>
    <w:rsid w:val="001A3595"/>
    <w:rsid w:val="001A4439"/>
    <w:rsid w:val="001A628E"/>
    <w:rsid w:val="001A6905"/>
    <w:rsid w:val="001A7E78"/>
    <w:rsid w:val="001B17C9"/>
    <w:rsid w:val="001B207B"/>
    <w:rsid w:val="001B3AFB"/>
    <w:rsid w:val="001B5068"/>
    <w:rsid w:val="001B679A"/>
    <w:rsid w:val="001C09F1"/>
    <w:rsid w:val="001C1898"/>
    <w:rsid w:val="001C1FA5"/>
    <w:rsid w:val="001C236F"/>
    <w:rsid w:val="001C3D81"/>
    <w:rsid w:val="001C7DD3"/>
    <w:rsid w:val="001D17A6"/>
    <w:rsid w:val="001D2153"/>
    <w:rsid w:val="001D38A9"/>
    <w:rsid w:val="001D5725"/>
    <w:rsid w:val="001D715D"/>
    <w:rsid w:val="001D7C64"/>
    <w:rsid w:val="001E086D"/>
    <w:rsid w:val="001E0891"/>
    <w:rsid w:val="001E0A0E"/>
    <w:rsid w:val="001E1899"/>
    <w:rsid w:val="001E1CFD"/>
    <w:rsid w:val="001E3C8F"/>
    <w:rsid w:val="001E3F9F"/>
    <w:rsid w:val="001E4E72"/>
    <w:rsid w:val="001E52DE"/>
    <w:rsid w:val="001E7976"/>
    <w:rsid w:val="001F1055"/>
    <w:rsid w:val="001F1607"/>
    <w:rsid w:val="001F176E"/>
    <w:rsid w:val="001F2317"/>
    <w:rsid w:val="001F78E8"/>
    <w:rsid w:val="002001FC"/>
    <w:rsid w:val="002006B1"/>
    <w:rsid w:val="00202846"/>
    <w:rsid w:val="002030FE"/>
    <w:rsid w:val="0020352B"/>
    <w:rsid w:val="00203909"/>
    <w:rsid w:val="0020411C"/>
    <w:rsid w:val="002050D8"/>
    <w:rsid w:val="00205A4B"/>
    <w:rsid w:val="00205E4A"/>
    <w:rsid w:val="0020743B"/>
    <w:rsid w:val="00210317"/>
    <w:rsid w:val="00210C18"/>
    <w:rsid w:val="00213E46"/>
    <w:rsid w:val="002140AB"/>
    <w:rsid w:val="00214704"/>
    <w:rsid w:val="002159E5"/>
    <w:rsid w:val="00216B47"/>
    <w:rsid w:val="00221330"/>
    <w:rsid w:val="002216B9"/>
    <w:rsid w:val="0022298E"/>
    <w:rsid w:val="002243E2"/>
    <w:rsid w:val="00224FA6"/>
    <w:rsid w:val="00225E70"/>
    <w:rsid w:val="00227048"/>
    <w:rsid w:val="00230111"/>
    <w:rsid w:val="002303F2"/>
    <w:rsid w:val="0023098C"/>
    <w:rsid w:val="00234E6D"/>
    <w:rsid w:val="0023570E"/>
    <w:rsid w:val="00235DD5"/>
    <w:rsid w:val="00242DB4"/>
    <w:rsid w:val="00243FD7"/>
    <w:rsid w:val="00244C45"/>
    <w:rsid w:val="00245FC6"/>
    <w:rsid w:val="00245FCF"/>
    <w:rsid w:val="00250A4A"/>
    <w:rsid w:val="00251035"/>
    <w:rsid w:val="00251BE9"/>
    <w:rsid w:val="0025269D"/>
    <w:rsid w:val="00253BC7"/>
    <w:rsid w:val="002543A2"/>
    <w:rsid w:val="00254E80"/>
    <w:rsid w:val="002562D0"/>
    <w:rsid w:val="00257C98"/>
    <w:rsid w:val="002626B1"/>
    <w:rsid w:val="00263B72"/>
    <w:rsid w:val="00270585"/>
    <w:rsid w:val="002705A6"/>
    <w:rsid w:val="002716A3"/>
    <w:rsid w:val="00271D33"/>
    <w:rsid w:val="00271FA5"/>
    <w:rsid w:val="00272243"/>
    <w:rsid w:val="00272C49"/>
    <w:rsid w:val="002745AD"/>
    <w:rsid w:val="00274EEB"/>
    <w:rsid w:val="00275DB1"/>
    <w:rsid w:val="00275DC5"/>
    <w:rsid w:val="00276436"/>
    <w:rsid w:val="0027794E"/>
    <w:rsid w:val="00281599"/>
    <w:rsid w:val="0028190D"/>
    <w:rsid w:val="002829FC"/>
    <w:rsid w:val="00282AB0"/>
    <w:rsid w:val="00282F03"/>
    <w:rsid w:val="002830C5"/>
    <w:rsid w:val="00283FF9"/>
    <w:rsid w:val="002845B3"/>
    <w:rsid w:val="00285AC4"/>
    <w:rsid w:val="0028737C"/>
    <w:rsid w:val="00287ED6"/>
    <w:rsid w:val="0029482E"/>
    <w:rsid w:val="00295863"/>
    <w:rsid w:val="0029630E"/>
    <w:rsid w:val="002A0ABE"/>
    <w:rsid w:val="002A1AA0"/>
    <w:rsid w:val="002A2BED"/>
    <w:rsid w:val="002A30AE"/>
    <w:rsid w:val="002A4241"/>
    <w:rsid w:val="002A4907"/>
    <w:rsid w:val="002A66D9"/>
    <w:rsid w:val="002A6B00"/>
    <w:rsid w:val="002B26F3"/>
    <w:rsid w:val="002B4A95"/>
    <w:rsid w:val="002B779B"/>
    <w:rsid w:val="002B7D34"/>
    <w:rsid w:val="002C2E57"/>
    <w:rsid w:val="002C403E"/>
    <w:rsid w:val="002C4AD1"/>
    <w:rsid w:val="002C5F56"/>
    <w:rsid w:val="002C6360"/>
    <w:rsid w:val="002C76FC"/>
    <w:rsid w:val="002D0E97"/>
    <w:rsid w:val="002D1764"/>
    <w:rsid w:val="002D44B7"/>
    <w:rsid w:val="002D6074"/>
    <w:rsid w:val="002D62C0"/>
    <w:rsid w:val="002D65B8"/>
    <w:rsid w:val="002D71CD"/>
    <w:rsid w:val="002E19F2"/>
    <w:rsid w:val="002E3815"/>
    <w:rsid w:val="002E4904"/>
    <w:rsid w:val="002E491D"/>
    <w:rsid w:val="002E660B"/>
    <w:rsid w:val="002E66A0"/>
    <w:rsid w:val="002E6A6D"/>
    <w:rsid w:val="002F1566"/>
    <w:rsid w:val="002F3C71"/>
    <w:rsid w:val="00301816"/>
    <w:rsid w:val="00302D2B"/>
    <w:rsid w:val="00302D34"/>
    <w:rsid w:val="00302D70"/>
    <w:rsid w:val="00303DB8"/>
    <w:rsid w:val="00306208"/>
    <w:rsid w:val="003063C8"/>
    <w:rsid w:val="00306DB4"/>
    <w:rsid w:val="00307B16"/>
    <w:rsid w:val="00310297"/>
    <w:rsid w:val="00311017"/>
    <w:rsid w:val="00313C73"/>
    <w:rsid w:val="0031447E"/>
    <w:rsid w:val="003156D8"/>
    <w:rsid w:val="003156DF"/>
    <w:rsid w:val="00315F19"/>
    <w:rsid w:val="0031611D"/>
    <w:rsid w:val="0031787E"/>
    <w:rsid w:val="003200F1"/>
    <w:rsid w:val="00321656"/>
    <w:rsid w:val="0032411C"/>
    <w:rsid w:val="00327D7A"/>
    <w:rsid w:val="003303C4"/>
    <w:rsid w:val="003306D8"/>
    <w:rsid w:val="00331111"/>
    <w:rsid w:val="00331328"/>
    <w:rsid w:val="00332DD4"/>
    <w:rsid w:val="00333B78"/>
    <w:rsid w:val="003344D3"/>
    <w:rsid w:val="00335392"/>
    <w:rsid w:val="003356F3"/>
    <w:rsid w:val="003379F7"/>
    <w:rsid w:val="00337B7C"/>
    <w:rsid w:val="00337BEB"/>
    <w:rsid w:val="00340185"/>
    <w:rsid w:val="00340C5D"/>
    <w:rsid w:val="0034216D"/>
    <w:rsid w:val="00342EE0"/>
    <w:rsid w:val="00343C82"/>
    <w:rsid w:val="0034660B"/>
    <w:rsid w:val="0034688C"/>
    <w:rsid w:val="00347217"/>
    <w:rsid w:val="0034728F"/>
    <w:rsid w:val="003502CF"/>
    <w:rsid w:val="00351380"/>
    <w:rsid w:val="00352483"/>
    <w:rsid w:val="00353183"/>
    <w:rsid w:val="0035354A"/>
    <w:rsid w:val="0035394B"/>
    <w:rsid w:val="0035705E"/>
    <w:rsid w:val="003572E3"/>
    <w:rsid w:val="003602B8"/>
    <w:rsid w:val="00360F3F"/>
    <w:rsid w:val="00361939"/>
    <w:rsid w:val="00361976"/>
    <w:rsid w:val="003631FE"/>
    <w:rsid w:val="00363919"/>
    <w:rsid w:val="00363925"/>
    <w:rsid w:val="0036598B"/>
    <w:rsid w:val="00366148"/>
    <w:rsid w:val="003665E7"/>
    <w:rsid w:val="0036774F"/>
    <w:rsid w:val="0036794B"/>
    <w:rsid w:val="00374CD2"/>
    <w:rsid w:val="00375129"/>
    <w:rsid w:val="00380154"/>
    <w:rsid w:val="0038094F"/>
    <w:rsid w:val="00386653"/>
    <w:rsid w:val="00387813"/>
    <w:rsid w:val="00387C37"/>
    <w:rsid w:val="00387D43"/>
    <w:rsid w:val="003903CB"/>
    <w:rsid w:val="003906F5"/>
    <w:rsid w:val="00390F28"/>
    <w:rsid w:val="00391DDD"/>
    <w:rsid w:val="0039403D"/>
    <w:rsid w:val="00394C01"/>
    <w:rsid w:val="00396DC0"/>
    <w:rsid w:val="003976FD"/>
    <w:rsid w:val="003A0F00"/>
    <w:rsid w:val="003A44C6"/>
    <w:rsid w:val="003A7098"/>
    <w:rsid w:val="003A753E"/>
    <w:rsid w:val="003A754E"/>
    <w:rsid w:val="003A7DFF"/>
    <w:rsid w:val="003B02CB"/>
    <w:rsid w:val="003B3D9D"/>
    <w:rsid w:val="003B54DC"/>
    <w:rsid w:val="003C0E9C"/>
    <w:rsid w:val="003C1EDB"/>
    <w:rsid w:val="003C4AF7"/>
    <w:rsid w:val="003C5195"/>
    <w:rsid w:val="003C7FD5"/>
    <w:rsid w:val="003D1719"/>
    <w:rsid w:val="003D18BC"/>
    <w:rsid w:val="003D42A5"/>
    <w:rsid w:val="003E549E"/>
    <w:rsid w:val="003E744F"/>
    <w:rsid w:val="003F0358"/>
    <w:rsid w:val="003F170D"/>
    <w:rsid w:val="003F308A"/>
    <w:rsid w:val="003F31B5"/>
    <w:rsid w:val="003F486E"/>
    <w:rsid w:val="00401466"/>
    <w:rsid w:val="004015FB"/>
    <w:rsid w:val="00402108"/>
    <w:rsid w:val="0040343A"/>
    <w:rsid w:val="004043E4"/>
    <w:rsid w:val="004063D0"/>
    <w:rsid w:val="00406959"/>
    <w:rsid w:val="00407A19"/>
    <w:rsid w:val="00410A4F"/>
    <w:rsid w:val="00410AE7"/>
    <w:rsid w:val="00412122"/>
    <w:rsid w:val="0041394F"/>
    <w:rsid w:val="004156FB"/>
    <w:rsid w:val="00416BBC"/>
    <w:rsid w:val="0042209B"/>
    <w:rsid w:val="00423056"/>
    <w:rsid w:val="00424F48"/>
    <w:rsid w:val="00427C90"/>
    <w:rsid w:val="00430A6C"/>
    <w:rsid w:val="0043116E"/>
    <w:rsid w:val="0043168C"/>
    <w:rsid w:val="00433A37"/>
    <w:rsid w:val="00435482"/>
    <w:rsid w:val="00435BAF"/>
    <w:rsid w:val="004361EC"/>
    <w:rsid w:val="00437A1D"/>
    <w:rsid w:val="00437D33"/>
    <w:rsid w:val="004405D5"/>
    <w:rsid w:val="0044063F"/>
    <w:rsid w:val="00441282"/>
    <w:rsid w:val="00441F49"/>
    <w:rsid w:val="00443678"/>
    <w:rsid w:val="00445EC3"/>
    <w:rsid w:val="00446402"/>
    <w:rsid w:val="004504B7"/>
    <w:rsid w:val="004511C0"/>
    <w:rsid w:val="00452DF8"/>
    <w:rsid w:val="0045339B"/>
    <w:rsid w:val="00455DA1"/>
    <w:rsid w:val="00455EC9"/>
    <w:rsid w:val="0045638B"/>
    <w:rsid w:val="00460027"/>
    <w:rsid w:val="00460058"/>
    <w:rsid w:val="00461D28"/>
    <w:rsid w:val="00462576"/>
    <w:rsid w:val="004628BA"/>
    <w:rsid w:val="00463A4D"/>
    <w:rsid w:val="00465F0F"/>
    <w:rsid w:val="004667E6"/>
    <w:rsid w:val="00467D7D"/>
    <w:rsid w:val="0047013F"/>
    <w:rsid w:val="004720C6"/>
    <w:rsid w:val="00473ABC"/>
    <w:rsid w:val="00473DF0"/>
    <w:rsid w:val="0047602B"/>
    <w:rsid w:val="00476391"/>
    <w:rsid w:val="00476D50"/>
    <w:rsid w:val="004771CC"/>
    <w:rsid w:val="00480F35"/>
    <w:rsid w:val="00482637"/>
    <w:rsid w:val="00483032"/>
    <w:rsid w:val="004850BD"/>
    <w:rsid w:val="00487141"/>
    <w:rsid w:val="00490A2E"/>
    <w:rsid w:val="004931EB"/>
    <w:rsid w:val="0049535B"/>
    <w:rsid w:val="0049537A"/>
    <w:rsid w:val="00495955"/>
    <w:rsid w:val="00497B51"/>
    <w:rsid w:val="004A1BA1"/>
    <w:rsid w:val="004A1F91"/>
    <w:rsid w:val="004A29E4"/>
    <w:rsid w:val="004A2AC7"/>
    <w:rsid w:val="004B2F6D"/>
    <w:rsid w:val="004B3410"/>
    <w:rsid w:val="004B3F58"/>
    <w:rsid w:val="004B4BD5"/>
    <w:rsid w:val="004B5590"/>
    <w:rsid w:val="004B67B9"/>
    <w:rsid w:val="004B680C"/>
    <w:rsid w:val="004B7E2B"/>
    <w:rsid w:val="004C0928"/>
    <w:rsid w:val="004C0F41"/>
    <w:rsid w:val="004C15E9"/>
    <w:rsid w:val="004C2C62"/>
    <w:rsid w:val="004C3847"/>
    <w:rsid w:val="004C3ADA"/>
    <w:rsid w:val="004C48D0"/>
    <w:rsid w:val="004C520F"/>
    <w:rsid w:val="004C5CC8"/>
    <w:rsid w:val="004C6E63"/>
    <w:rsid w:val="004D1E9E"/>
    <w:rsid w:val="004D3852"/>
    <w:rsid w:val="004D3D2F"/>
    <w:rsid w:val="004D4CD3"/>
    <w:rsid w:val="004D5B41"/>
    <w:rsid w:val="004D600F"/>
    <w:rsid w:val="004D6A26"/>
    <w:rsid w:val="004D6E43"/>
    <w:rsid w:val="004D71B1"/>
    <w:rsid w:val="004E0C41"/>
    <w:rsid w:val="004E23E4"/>
    <w:rsid w:val="004E2543"/>
    <w:rsid w:val="004E5EFB"/>
    <w:rsid w:val="004E735F"/>
    <w:rsid w:val="004F15CD"/>
    <w:rsid w:val="004F1650"/>
    <w:rsid w:val="004F2E28"/>
    <w:rsid w:val="004F5265"/>
    <w:rsid w:val="004F6AA6"/>
    <w:rsid w:val="004F7712"/>
    <w:rsid w:val="005006F5"/>
    <w:rsid w:val="00501ADE"/>
    <w:rsid w:val="00506BBE"/>
    <w:rsid w:val="00507602"/>
    <w:rsid w:val="00510FA8"/>
    <w:rsid w:val="00513276"/>
    <w:rsid w:val="00513FD1"/>
    <w:rsid w:val="00514198"/>
    <w:rsid w:val="005167D5"/>
    <w:rsid w:val="00516DB5"/>
    <w:rsid w:val="005177D3"/>
    <w:rsid w:val="005208A1"/>
    <w:rsid w:val="00522020"/>
    <w:rsid w:val="00522057"/>
    <w:rsid w:val="00522732"/>
    <w:rsid w:val="00522D7E"/>
    <w:rsid w:val="00523D33"/>
    <w:rsid w:val="00524687"/>
    <w:rsid w:val="005257AF"/>
    <w:rsid w:val="00525C00"/>
    <w:rsid w:val="0053078E"/>
    <w:rsid w:val="005322D4"/>
    <w:rsid w:val="005336A2"/>
    <w:rsid w:val="00534D08"/>
    <w:rsid w:val="00535A4C"/>
    <w:rsid w:val="005367A2"/>
    <w:rsid w:val="00537BCD"/>
    <w:rsid w:val="005401A4"/>
    <w:rsid w:val="00540BD0"/>
    <w:rsid w:val="005421E8"/>
    <w:rsid w:val="00543197"/>
    <w:rsid w:val="00547003"/>
    <w:rsid w:val="0054731C"/>
    <w:rsid w:val="005475CF"/>
    <w:rsid w:val="005509A1"/>
    <w:rsid w:val="005536E4"/>
    <w:rsid w:val="005552D2"/>
    <w:rsid w:val="00555B89"/>
    <w:rsid w:val="005568B9"/>
    <w:rsid w:val="00556B09"/>
    <w:rsid w:val="00557063"/>
    <w:rsid w:val="0055799C"/>
    <w:rsid w:val="0056275E"/>
    <w:rsid w:val="00562FFF"/>
    <w:rsid w:val="005645C9"/>
    <w:rsid w:val="005648E7"/>
    <w:rsid w:val="00567F44"/>
    <w:rsid w:val="005710EC"/>
    <w:rsid w:val="005715E3"/>
    <w:rsid w:val="00575CCE"/>
    <w:rsid w:val="00580385"/>
    <w:rsid w:val="00581549"/>
    <w:rsid w:val="0058174E"/>
    <w:rsid w:val="00582F17"/>
    <w:rsid w:val="005831DB"/>
    <w:rsid w:val="00584D89"/>
    <w:rsid w:val="00587003"/>
    <w:rsid w:val="00587738"/>
    <w:rsid w:val="00591D41"/>
    <w:rsid w:val="00591E9D"/>
    <w:rsid w:val="005953B4"/>
    <w:rsid w:val="00596416"/>
    <w:rsid w:val="00596735"/>
    <w:rsid w:val="005A0515"/>
    <w:rsid w:val="005A1C57"/>
    <w:rsid w:val="005A29F1"/>
    <w:rsid w:val="005A3C63"/>
    <w:rsid w:val="005A3E07"/>
    <w:rsid w:val="005A5E69"/>
    <w:rsid w:val="005B17B9"/>
    <w:rsid w:val="005B258F"/>
    <w:rsid w:val="005B4715"/>
    <w:rsid w:val="005B5CAE"/>
    <w:rsid w:val="005B5F58"/>
    <w:rsid w:val="005B6854"/>
    <w:rsid w:val="005C0D66"/>
    <w:rsid w:val="005C14F1"/>
    <w:rsid w:val="005C19E7"/>
    <w:rsid w:val="005C2C4C"/>
    <w:rsid w:val="005C2E46"/>
    <w:rsid w:val="005C3F8A"/>
    <w:rsid w:val="005C41B1"/>
    <w:rsid w:val="005C590C"/>
    <w:rsid w:val="005C678C"/>
    <w:rsid w:val="005D0092"/>
    <w:rsid w:val="005D036C"/>
    <w:rsid w:val="005D0CD3"/>
    <w:rsid w:val="005D1093"/>
    <w:rsid w:val="005D1574"/>
    <w:rsid w:val="005D184A"/>
    <w:rsid w:val="005D26C8"/>
    <w:rsid w:val="005D270B"/>
    <w:rsid w:val="005D2A48"/>
    <w:rsid w:val="005D3BA8"/>
    <w:rsid w:val="005D4717"/>
    <w:rsid w:val="005D77B1"/>
    <w:rsid w:val="005E0FEF"/>
    <w:rsid w:val="005E11F7"/>
    <w:rsid w:val="005E2518"/>
    <w:rsid w:val="005E2BD1"/>
    <w:rsid w:val="005E33C7"/>
    <w:rsid w:val="005E3A2E"/>
    <w:rsid w:val="005E3D1B"/>
    <w:rsid w:val="005E503B"/>
    <w:rsid w:val="005E536B"/>
    <w:rsid w:val="005E5CE2"/>
    <w:rsid w:val="005E7F79"/>
    <w:rsid w:val="005F024F"/>
    <w:rsid w:val="005F0B9C"/>
    <w:rsid w:val="005F22C3"/>
    <w:rsid w:val="005F3BDE"/>
    <w:rsid w:val="005F4FAC"/>
    <w:rsid w:val="005F5A1E"/>
    <w:rsid w:val="006021E3"/>
    <w:rsid w:val="0060229D"/>
    <w:rsid w:val="00602668"/>
    <w:rsid w:val="00602B45"/>
    <w:rsid w:val="00603959"/>
    <w:rsid w:val="00607545"/>
    <w:rsid w:val="00611A3E"/>
    <w:rsid w:val="00612B75"/>
    <w:rsid w:val="0061555C"/>
    <w:rsid w:val="00620161"/>
    <w:rsid w:val="006207C4"/>
    <w:rsid w:val="006207E1"/>
    <w:rsid w:val="006210B5"/>
    <w:rsid w:val="00623C19"/>
    <w:rsid w:val="00624493"/>
    <w:rsid w:val="0063038D"/>
    <w:rsid w:val="0063247E"/>
    <w:rsid w:val="0063349A"/>
    <w:rsid w:val="006340AD"/>
    <w:rsid w:val="00636165"/>
    <w:rsid w:val="00640D29"/>
    <w:rsid w:val="0064184E"/>
    <w:rsid w:val="00642B1F"/>
    <w:rsid w:val="00643540"/>
    <w:rsid w:val="00643DEC"/>
    <w:rsid w:val="00644CCD"/>
    <w:rsid w:val="00645E38"/>
    <w:rsid w:val="0064615E"/>
    <w:rsid w:val="00650C23"/>
    <w:rsid w:val="00651589"/>
    <w:rsid w:val="00654386"/>
    <w:rsid w:val="00656A19"/>
    <w:rsid w:val="0065781D"/>
    <w:rsid w:val="00660D0D"/>
    <w:rsid w:val="00661EC1"/>
    <w:rsid w:val="00662E38"/>
    <w:rsid w:val="00665BEC"/>
    <w:rsid w:val="0067063E"/>
    <w:rsid w:val="00670800"/>
    <w:rsid w:val="00670B3C"/>
    <w:rsid w:val="006725F7"/>
    <w:rsid w:val="00673441"/>
    <w:rsid w:val="006734AD"/>
    <w:rsid w:val="0067367F"/>
    <w:rsid w:val="006740E6"/>
    <w:rsid w:val="0067445C"/>
    <w:rsid w:val="00675A8E"/>
    <w:rsid w:val="00675BF4"/>
    <w:rsid w:val="00677DA4"/>
    <w:rsid w:val="006803A0"/>
    <w:rsid w:val="00683405"/>
    <w:rsid w:val="00685612"/>
    <w:rsid w:val="006858B9"/>
    <w:rsid w:val="00686C75"/>
    <w:rsid w:val="00686EB6"/>
    <w:rsid w:val="006872F9"/>
    <w:rsid w:val="00687819"/>
    <w:rsid w:val="00687829"/>
    <w:rsid w:val="00690097"/>
    <w:rsid w:val="006911AF"/>
    <w:rsid w:val="0069203C"/>
    <w:rsid w:val="00692D96"/>
    <w:rsid w:val="0069381D"/>
    <w:rsid w:val="006962A0"/>
    <w:rsid w:val="006A1484"/>
    <w:rsid w:val="006A1702"/>
    <w:rsid w:val="006A1796"/>
    <w:rsid w:val="006A542E"/>
    <w:rsid w:val="006A767A"/>
    <w:rsid w:val="006B0085"/>
    <w:rsid w:val="006B0312"/>
    <w:rsid w:val="006B14A6"/>
    <w:rsid w:val="006B1771"/>
    <w:rsid w:val="006B19A4"/>
    <w:rsid w:val="006B1A46"/>
    <w:rsid w:val="006B351F"/>
    <w:rsid w:val="006B51E3"/>
    <w:rsid w:val="006B5826"/>
    <w:rsid w:val="006B65E1"/>
    <w:rsid w:val="006C058C"/>
    <w:rsid w:val="006C0E37"/>
    <w:rsid w:val="006C1488"/>
    <w:rsid w:val="006C21A4"/>
    <w:rsid w:val="006C38FA"/>
    <w:rsid w:val="006C632F"/>
    <w:rsid w:val="006D00A1"/>
    <w:rsid w:val="006D04A6"/>
    <w:rsid w:val="006D05DD"/>
    <w:rsid w:val="006D1751"/>
    <w:rsid w:val="006D2265"/>
    <w:rsid w:val="006D553B"/>
    <w:rsid w:val="006D5823"/>
    <w:rsid w:val="006D6AFC"/>
    <w:rsid w:val="006D75D4"/>
    <w:rsid w:val="006D7B04"/>
    <w:rsid w:val="006E01AE"/>
    <w:rsid w:val="006E22FC"/>
    <w:rsid w:val="006E5D51"/>
    <w:rsid w:val="006F255A"/>
    <w:rsid w:val="006F3008"/>
    <w:rsid w:val="006F4F0A"/>
    <w:rsid w:val="006F558B"/>
    <w:rsid w:val="006F7CCE"/>
    <w:rsid w:val="006F7D17"/>
    <w:rsid w:val="00700BA4"/>
    <w:rsid w:val="00702802"/>
    <w:rsid w:val="0070311E"/>
    <w:rsid w:val="007031A8"/>
    <w:rsid w:val="00703892"/>
    <w:rsid w:val="007059D9"/>
    <w:rsid w:val="00706441"/>
    <w:rsid w:val="00710116"/>
    <w:rsid w:val="00711576"/>
    <w:rsid w:val="007120CD"/>
    <w:rsid w:val="0071421D"/>
    <w:rsid w:val="00714C6D"/>
    <w:rsid w:val="00716AE0"/>
    <w:rsid w:val="00720090"/>
    <w:rsid w:val="007216BC"/>
    <w:rsid w:val="00721D78"/>
    <w:rsid w:val="00722FC9"/>
    <w:rsid w:val="007237C1"/>
    <w:rsid w:val="0073025B"/>
    <w:rsid w:val="00730276"/>
    <w:rsid w:val="007304FD"/>
    <w:rsid w:val="00730FD4"/>
    <w:rsid w:val="00731799"/>
    <w:rsid w:val="00732C52"/>
    <w:rsid w:val="00732EA9"/>
    <w:rsid w:val="007331A6"/>
    <w:rsid w:val="007342EA"/>
    <w:rsid w:val="00735A95"/>
    <w:rsid w:val="0073601D"/>
    <w:rsid w:val="00736395"/>
    <w:rsid w:val="00736FE4"/>
    <w:rsid w:val="00737A6A"/>
    <w:rsid w:val="00740213"/>
    <w:rsid w:val="0074058F"/>
    <w:rsid w:val="007418E2"/>
    <w:rsid w:val="007421D4"/>
    <w:rsid w:val="0074344F"/>
    <w:rsid w:val="00743C04"/>
    <w:rsid w:val="00746ABE"/>
    <w:rsid w:val="00747D38"/>
    <w:rsid w:val="00751561"/>
    <w:rsid w:val="00751843"/>
    <w:rsid w:val="007518E2"/>
    <w:rsid w:val="00752EF5"/>
    <w:rsid w:val="00754121"/>
    <w:rsid w:val="00754229"/>
    <w:rsid w:val="0075598C"/>
    <w:rsid w:val="00757A13"/>
    <w:rsid w:val="00757A4D"/>
    <w:rsid w:val="00762270"/>
    <w:rsid w:val="00762905"/>
    <w:rsid w:val="00764496"/>
    <w:rsid w:val="007644B9"/>
    <w:rsid w:val="00765026"/>
    <w:rsid w:val="00770297"/>
    <w:rsid w:val="0077100A"/>
    <w:rsid w:val="00771EC2"/>
    <w:rsid w:val="00772715"/>
    <w:rsid w:val="007732B5"/>
    <w:rsid w:val="00773D8E"/>
    <w:rsid w:val="00775FF7"/>
    <w:rsid w:val="00782736"/>
    <w:rsid w:val="00782AD3"/>
    <w:rsid w:val="007837AB"/>
    <w:rsid w:val="00783E64"/>
    <w:rsid w:val="0078425F"/>
    <w:rsid w:val="00784733"/>
    <w:rsid w:val="00785742"/>
    <w:rsid w:val="00790ABA"/>
    <w:rsid w:val="00790E5D"/>
    <w:rsid w:val="00793EBB"/>
    <w:rsid w:val="00795E28"/>
    <w:rsid w:val="00797DE4"/>
    <w:rsid w:val="007A17C1"/>
    <w:rsid w:val="007A2115"/>
    <w:rsid w:val="007A3C44"/>
    <w:rsid w:val="007A4F8C"/>
    <w:rsid w:val="007A5DC9"/>
    <w:rsid w:val="007A72B9"/>
    <w:rsid w:val="007B0223"/>
    <w:rsid w:val="007B0794"/>
    <w:rsid w:val="007B0A3B"/>
    <w:rsid w:val="007B12C9"/>
    <w:rsid w:val="007B2113"/>
    <w:rsid w:val="007B24C4"/>
    <w:rsid w:val="007B27FC"/>
    <w:rsid w:val="007B2CA6"/>
    <w:rsid w:val="007B3159"/>
    <w:rsid w:val="007B48CF"/>
    <w:rsid w:val="007B5301"/>
    <w:rsid w:val="007B684D"/>
    <w:rsid w:val="007B6D0E"/>
    <w:rsid w:val="007B7100"/>
    <w:rsid w:val="007B76A0"/>
    <w:rsid w:val="007C0B8F"/>
    <w:rsid w:val="007C2B90"/>
    <w:rsid w:val="007C4297"/>
    <w:rsid w:val="007C5349"/>
    <w:rsid w:val="007C5C1E"/>
    <w:rsid w:val="007C63BF"/>
    <w:rsid w:val="007C64B7"/>
    <w:rsid w:val="007C7322"/>
    <w:rsid w:val="007C7775"/>
    <w:rsid w:val="007C78D5"/>
    <w:rsid w:val="007D219F"/>
    <w:rsid w:val="007D5C3B"/>
    <w:rsid w:val="007D6699"/>
    <w:rsid w:val="007D787A"/>
    <w:rsid w:val="007E0653"/>
    <w:rsid w:val="007E1B0D"/>
    <w:rsid w:val="007E2757"/>
    <w:rsid w:val="007E4477"/>
    <w:rsid w:val="007E5925"/>
    <w:rsid w:val="007E5952"/>
    <w:rsid w:val="007E6294"/>
    <w:rsid w:val="007E62F2"/>
    <w:rsid w:val="007E6ED2"/>
    <w:rsid w:val="007E71BA"/>
    <w:rsid w:val="007F04C9"/>
    <w:rsid w:val="007F05A0"/>
    <w:rsid w:val="007F1DBD"/>
    <w:rsid w:val="007F4C6A"/>
    <w:rsid w:val="007F5A88"/>
    <w:rsid w:val="007F6CB1"/>
    <w:rsid w:val="00801E02"/>
    <w:rsid w:val="00803CBD"/>
    <w:rsid w:val="008042A8"/>
    <w:rsid w:val="00804D0F"/>
    <w:rsid w:val="00804E8B"/>
    <w:rsid w:val="008050A3"/>
    <w:rsid w:val="00805B2E"/>
    <w:rsid w:val="0080696E"/>
    <w:rsid w:val="00806CC0"/>
    <w:rsid w:val="00810615"/>
    <w:rsid w:val="00811A0F"/>
    <w:rsid w:val="00812E73"/>
    <w:rsid w:val="00813E15"/>
    <w:rsid w:val="00814030"/>
    <w:rsid w:val="00815132"/>
    <w:rsid w:val="00816C87"/>
    <w:rsid w:val="00817FC6"/>
    <w:rsid w:val="00824800"/>
    <w:rsid w:val="008254EB"/>
    <w:rsid w:val="008269A8"/>
    <w:rsid w:val="008319B9"/>
    <w:rsid w:val="008321ED"/>
    <w:rsid w:val="00833F7B"/>
    <w:rsid w:val="00835204"/>
    <w:rsid w:val="00836137"/>
    <w:rsid w:val="0083669F"/>
    <w:rsid w:val="00840D70"/>
    <w:rsid w:val="00841527"/>
    <w:rsid w:val="008433EF"/>
    <w:rsid w:val="00843E5E"/>
    <w:rsid w:val="00846F0D"/>
    <w:rsid w:val="0084714C"/>
    <w:rsid w:val="008528E4"/>
    <w:rsid w:val="00853C2D"/>
    <w:rsid w:val="00854E6E"/>
    <w:rsid w:val="00861CBC"/>
    <w:rsid w:val="008637B0"/>
    <w:rsid w:val="00863962"/>
    <w:rsid w:val="00865055"/>
    <w:rsid w:val="008651BD"/>
    <w:rsid w:val="008652C5"/>
    <w:rsid w:val="008704C4"/>
    <w:rsid w:val="008731B1"/>
    <w:rsid w:val="008738FD"/>
    <w:rsid w:val="0087442B"/>
    <w:rsid w:val="008758C1"/>
    <w:rsid w:val="00877559"/>
    <w:rsid w:val="00880477"/>
    <w:rsid w:val="0088079C"/>
    <w:rsid w:val="00881A2F"/>
    <w:rsid w:val="00882E58"/>
    <w:rsid w:val="00884D06"/>
    <w:rsid w:val="0088772B"/>
    <w:rsid w:val="008919D3"/>
    <w:rsid w:val="00892144"/>
    <w:rsid w:val="008924DE"/>
    <w:rsid w:val="008925A1"/>
    <w:rsid w:val="00893EAA"/>
    <w:rsid w:val="00894E32"/>
    <w:rsid w:val="00895DFE"/>
    <w:rsid w:val="00897FEE"/>
    <w:rsid w:val="008A11DA"/>
    <w:rsid w:val="008A1853"/>
    <w:rsid w:val="008A1DFC"/>
    <w:rsid w:val="008A3B98"/>
    <w:rsid w:val="008A4EBE"/>
    <w:rsid w:val="008A6487"/>
    <w:rsid w:val="008A7414"/>
    <w:rsid w:val="008A781C"/>
    <w:rsid w:val="008B23C3"/>
    <w:rsid w:val="008B3D75"/>
    <w:rsid w:val="008B4299"/>
    <w:rsid w:val="008B4936"/>
    <w:rsid w:val="008B7F22"/>
    <w:rsid w:val="008C19FC"/>
    <w:rsid w:val="008C1EA5"/>
    <w:rsid w:val="008C286E"/>
    <w:rsid w:val="008C5232"/>
    <w:rsid w:val="008D0E69"/>
    <w:rsid w:val="008D23EB"/>
    <w:rsid w:val="008D41A6"/>
    <w:rsid w:val="008D49E1"/>
    <w:rsid w:val="008D4AC0"/>
    <w:rsid w:val="008D6212"/>
    <w:rsid w:val="008D7AE5"/>
    <w:rsid w:val="008D7D35"/>
    <w:rsid w:val="008E2247"/>
    <w:rsid w:val="008E370F"/>
    <w:rsid w:val="008E3E1D"/>
    <w:rsid w:val="008E7460"/>
    <w:rsid w:val="008E7670"/>
    <w:rsid w:val="008E7BF1"/>
    <w:rsid w:val="008F06F5"/>
    <w:rsid w:val="008F1DE5"/>
    <w:rsid w:val="008F35E8"/>
    <w:rsid w:val="008F53FF"/>
    <w:rsid w:val="008F5451"/>
    <w:rsid w:val="008F7170"/>
    <w:rsid w:val="008F7782"/>
    <w:rsid w:val="009019AA"/>
    <w:rsid w:val="00903830"/>
    <w:rsid w:val="00903BEC"/>
    <w:rsid w:val="009051FC"/>
    <w:rsid w:val="009063ED"/>
    <w:rsid w:val="00906758"/>
    <w:rsid w:val="009074D0"/>
    <w:rsid w:val="00913744"/>
    <w:rsid w:val="00915359"/>
    <w:rsid w:val="00915850"/>
    <w:rsid w:val="009159A1"/>
    <w:rsid w:val="009163DE"/>
    <w:rsid w:val="009163F1"/>
    <w:rsid w:val="00917819"/>
    <w:rsid w:val="00920D97"/>
    <w:rsid w:val="009213DC"/>
    <w:rsid w:val="00923591"/>
    <w:rsid w:val="009239A7"/>
    <w:rsid w:val="0092567B"/>
    <w:rsid w:val="009262C6"/>
    <w:rsid w:val="009264E9"/>
    <w:rsid w:val="009276BA"/>
    <w:rsid w:val="00930A25"/>
    <w:rsid w:val="00931538"/>
    <w:rsid w:val="00934390"/>
    <w:rsid w:val="0093504D"/>
    <w:rsid w:val="00935CFB"/>
    <w:rsid w:val="0093745E"/>
    <w:rsid w:val="00942449"/>
    <w:rsid w:val="00942701"/>
    <w:rsid w:val="0094284B"/>
    <w:rsid w:val="00943CC8"/>
    <w:rsid w:val="00945152"/>
    <w:rsid w:val="00951549"/>
    <w:rsid w:val="00951AFD"/>
    <w:rsid w:val="00952D53"/>
    <w:rsid w:val="0095507E"/>
    <w:rsid w:val="00955809"/>
    <w:rsid w:val="00956C5A"/>
    <w:rsid w:val="00960E13"/>
    <w:rsid w:val="009610CC"/>
    <w:rsid w:val="009616B6"/>
    <w:rsid w:val="00961D70"/>
    <w:rsid w:val="00962088"/>
    <w:rsid w:val="00963390"/>
    <w:rsid w:val="00967AF5"/>
    <w:rsid w:val="0097143C"/>
    <w:rsid w:val="009725F1"/>
    <w:rsid w:val="0097278C"/>
    <w:rsid w:val="009745EA"/>
    <w:rsid w:val="009752A5"/>
    <w:rsid w:val="00975E02"/>
    <w:rsid w:val="0098265A"/>
    <w:rsid w:val="009827B3"/>
    <w:rsid w:val="00983BBE"/>
    <w:rsid w:val="0098494C"/>
    <w:rsid w:val="0098651D"/>
    <w:rsid w:val="00992BD5"/>
    <w:rsid w:val="0099484F"/>
    <w:rsid w:val="00996DBD"/>
    <w:rsid w:val="009A044F"/>
    <w:rsid w:val="009A192F"/>
    <w:rsid w:val="009A251F"/>
    <w:rsid w:val="009A31B8"/>
    <w:rsid w:val="009A3C5B"/>
    <w:rsid w:val="009A6037"/>
    <w:rsid w:val="009A6D5E"/>
    <w:rsid w:val="009A74AA"/>
    <w:rsid w:val="009B0FB1"/>
    <w:rsid w:val="009B1632"/>
    <w:rsid w:val="009B1EFB"/>
    <w:rsid w:val="009B33F0"/>
    <w:rsid w:val="009B40B2"/>
    <w:rsid w:val="009B720D"/>
    <w:rsid w:val="009C12E2"/>
    <w:rsid w:val="009C204C"/>
    <w:rsid w:val="009C2354"/>
    <w:rsid w:val="009C2C9B"/>
    <w:rsid w:val="009C331E"/>
    <w:rsid w:val="009C493A"/>
    <w:rsid w:val="009C639C"/>
    <w:rsid w:val="009C6F34"/>
    <w:rsid w:val="009C7765"/>
    <w:rsid w:val="009D02DC"/>
    <w:rsid w:val="009D0386"/>
    <w:rsid w:val="009D0515"/>
    <w:rsid w:val="009D3E2C"/>
    <w:rsid w:val="009D4690"/>
    <w:rsid w:val="009D6B41"/>
    <w:rsid w:val="009D75A9"/>
    <w:rsid w:val="009E07A1"/>
    <w:rsid w:val="009E1AB6"/>
    <w:rsid w:val="009E2CC7"/>
    <w:rsid w:val="009E32D8"/>
    <w:rsid w:val="009E464B"/>
    <w:rsid w:val="009E4776"/>
    <w:rsid w:val="009E4C88"/>
    <w:rsid w:val="009E56E6"/>
    <w:rsid w:val="009E6D73"/>
    <w:rsid w:val="009E7F0F"/>
    <w:rsid w:val="009F1194"/>
    <w:rsid w:val="009F1213"/>
    <w:rsid w:val="009F1674"/>
    <w:rsid w:val="009F180C"/>
    <w:rsid w:val="009F3327"/>
    <w:rsid w:val="009F385B"/>
    <w:rsid w:val="009F3CEC"/>
    <w:rsid w:val="00A01934"/>
    <w:rsid w:val="00A019F5"/>
    <w:rsid w:val="00A02B93"/>
    <w:rsid w:val="00A0303A"/>
    <w:rsid w:val="00A0566B"/>
    <w:rsid w:val="00A07525"/>
    <w:rsid w:val="00A10DEC"/>
    <w:rsid w:val="00A11097"/>
    <w:rsid w:val="00A1475C"/>
    <w:rsid w:val="00A14F9C"/>
    <w:rsid w:val="00A16393"/>
    <w:rsid w:val="00A16965"/>
    <w:rsid w:val="00A16E54"/>
    <w:rsid w:val="00A202C7"/>
    <w:rsid w:val="00A20C65"/>
    <w:rsid w:val="00A226A7"/>
    <w:rsid w:val="00A23782"/>
    <w:rsid w:val="00A23829"/>
    <w:rsid w:val="00A23B6D"/>
    <w:rsid w:val="00A2695C"/>
    <w:rsid w:val="00A2760A"/>
    <w:rsid w:val="00A30C90"/>
    <w:rsid w:val="00A31EBC"/>
    <w:rsid w:val="00A33728"/>
    <w:rsid w:val="00A34184"/>
    <w:rsid w:val="00A3652A"/>
    <w:rsid w:val="00A418E9"/>
    <w:rsid w:val="00A4207D"/>
    <w:rsid w:val="00A4223B"/>
    <w:rsid w:val="00A423B4"/>
    <w:rsid w:val="00A4244D"/>
    <w:rsid w:val="00A42AC2"/>
    <w:rsid w:val="00A42D0D"/>
    <w:rsid w:val="00A43C5E"/>
    <w:rsid w:val="00A43D79"/>
    <w:rsid w:val="00A4460B"/>
    <w:rsid w:val="00A458A8"/>
    <w:rsid w:val="00A466AC"/>
    <w:rsid w:val="00A467E1"/>
    <w:rsid w:val="00A46F11"/>
    <w:rsid w:val="00A477E5"/>
    <w:rsid w:val="00A50B90"/>
    <w:rsid w:val="00A511FA"/>
    <w:rsid w:val="00A51755"/>
    <w:rsid w:val="00A53156"/>
    <w:rsid w:val="00A53677"/>
    <w:rsid w:val="00A5457F"/>
    <w:rsid w:val="00A56A1C"/>
    <w:rsid w:val="00A609CD"/>
    <w:rsid w:val="00A6114C"/>
    <w:rsid w:val="00A61631"/>
    <w:rsid w:val="00A616D2"/>
    <w:rsid w:val="00A61B78"/>
    <w:rsid w:val="00A62A2D"/>
    <w:rsid w:val="00A62DC3"/>
    <w:rsid w:val="00A64A7F"/>
    <w:rsid w:val="00A64C4A"/>
    <w:rsid w:val="00A651BC"/>
    <w:rsid w:val="00A70A86"/>
    <w:rsid w:val="00A70B8C"/>
    <w:rsid w:val="00A70D11"/>
    <w:rsid w:val="00A70E31"/>
    <w:rsid w:val="00A718BE"/>
    <w:rsid w:val="00A718C8"/>
    <w:rsid w:val="00A71CEF"/>
    <w:rsid w:val="00A73A4B"/>
    <w:rsid w:val="00A75995"/>
    <w:rsid w:val="00A75D7C"/>
    <w:rsid w:val="00A8112E"/>
    <w:rsid w:val="00A8128D"/>
    <w:rsid w:val="00A90E3E"/>
    <w:rsid w:val="00A924A4"/>
    <w:rsid w:val="00A95B89"/>
    <w:rsid w:val="00A9647F"/>
    <w:rsid w:val="00AA0C1A"/>
    <w:rsid w:val="00AA354B"/>
    <w:rsid w:val="00AA4606"/>
    <w:rsid w:val="00AA795E"/>
    <w:rsid w:val="00AB00B7"/>
    <w:rsid w:val="00AB193A"/>
    <w:rsid w:val="00AB1F2D"/>
    <w:rsid w:val="00AB66C5"/>
    <w:rsid w:val="00AC1FF1"/>
    <w:rsid w:val="00AC4D40"/>
    <w:rsid w:val="00AC64D3"/>
    <w:rsid w:val="00AC7303"/>
    <w:rsid w:val="00AC7DD0"/>
    <w:rsid w:val="00AD20D8"/>
    <w:rsid w:val="00AD2144"/>
    <w:rsid w:val="00AD3E65"/>
    <w:rsid w:val="00AD6889"/>
    <w:rsid w:val="00AD6966"/>
    <w:rsid w:val="00AE0BB0"/>
    <w:rsid w:val="00AE0BF9"/>
    <w:rsid w:val="00AE13F7"/>
    <w:rsid w:val="00AE19A8"/>
    <w:rsid w:val="00AE2709"/>
    <w:rsid w:val="00AE27F1"/>
    <w:rsid w:val="00AE2DAB"/>
    <w:rsid w:val="00AE5598"/>
    <w:rsid w:val="00AE7C62"/>
    <w:rsid w:val="00AF0F74"/>
    <w:rsid w:val="00AF1D5D"/>
    <w:rsid w:val="00AF1F32"/>
    <w:rsid w:val="00AF5483"/>
    <w:rsid w:val="00AF5CEA"/>
    <w:rsid w:val="00AF6592"/>
    <w:rsid w:val="00AF6D09"/>
    <w:rsid w:val="00AF70B6"/>
    <w:rsid w:val="00B00F97"/>
    <w:rsid w:val="00B01AE8"/>
    <w:rsid w:val="00B034A8"/>
    <w:rsid w:val="00B03945"/>
    <w:rsid w:val="00B04E70"/>
    <w:rsid w:val="00B066B9"/>
    <w:rsid w:val="00B07EAB"/>
    <w:rsid w:val="00B10AE9"/>
    <w:rsid w:val="00B11855"/>
    <w:rsid w:val="00B12570"/>
    <w:rsid w:val="00B14363"/>
    <w:rsid w:val="00B14A5F"/>
    <w:rsid w:val="00B17978"/>
    <w:rsid w:val="00B2034E"/>
    <w:rsid w:val="00B21A92"/>
    <w:rsid w:val="00B22FCC"/>
    <w:rsid w:val="00B23397"/>
    <w:rsid w:val="00B239C3"/>
    <w:rsid w:val="00B23CB9"/>
    <w:rsid w:val="00B24F63"/>
    <w:rsid w:val="00B25DD0"/>
    <w:rsid w:val="00B27329"/>
    <w:rsid w:val="00B31FBA"/>
    <w:rsid w:val="00B322D6"/>
    <w:rsid w:val="00B322EC"/>
    <w:rsid w:val="00B33517"/>
    <w:rsid w:val="00B35187"/>
    <w:rsid w:val="00B35DB0"/>
    <w:rsid w:val="00B36A3F"/>
    <w:rsid w:val="00B36B17"/>
    <w:rsid w:val="00B36ED4"/>
    <w:rsid w:val="00B3743F"/>
    <w:rsid w:val="00B37F09"/>
    <w:rsid w:val="00B405DD"/>
    <w:rsid w:val="00B41BAC"/>
    <w:rsid w:val="00B41FF4"/>
    <w:rsid w:val="00B4221D"/>
    <w:rsid w:val="00B43F53"/>
    <w:rsid w:val="00B453DF"/>
    <w:rsid w:val="00B45C34"/>
    <w:rsid w:val="00B45C52"/>
    <w:rsid w:val="00B4623F"/>
    <w:rsid w:val="00B466EB"/>
    <w:rsid w:val="00B51ED0"/>
    <w:rsid w:val="00B53453"/>
    <w:rsid w:val="00B54123"/>
    <w:rsid w:val="00B54A9C"/>
    <w:rsid w:val="00B56261"/>
    <w:rsid w:val="00B564DB"/>
    <w:rsid w:val="00B56F64"/>
    <w:rsid w:val="00B57F43"/>
    <w:rsid w:val="00B601EA"/>
    <w:rsid w:val="00B62FBF"/>
    <w:rsid w:val="00B63C03"/>
    <w:rsid w:val="00B64120"/>
    <w:rsid w:val="00B6566B"/>
    <w:rsid w:val="00B66B29"/>
    <w:rsid w:val="00B675AB"/>
    <w:rsid w:val="00B71635"/>
    <w:rsid w:val="00B72962"/>
    <w:rsid w:val="00B77065"/>
    <w:rsid w:val="00B77955"/>
    <w:rsid w:val="00B779B4"/>
    <w:rsid w:val="00B807E5"/>
    <w:rsid w:val="00B817B8"/>
    <w:rsid w:val="00B83F18"/>
    <w:rsid w:val="00B8404A"/>
    <w:rsid w:val="00B849D5"/>
    <w:rsid w:val="00B85B90"/>
    <w:rsid w:val="00B85D4C"/>
    <w:rsid w:val="00B9012F"/>
    <w:rsid w:val="00B92D55"/>
    <w:rsid w:val="00B93600"/>
    <w:rsid w:val="00B93CDE"/>
    <w:rsid w:val="00B9446C"/>
    <w:rsid w:val="00B956FF"/>
    <w:rsid w:val="00B95C34"/>
    <w:rsid w:val="00B96AB3"/>
    <w:rsid w:val="00B976FD"/>
    <w:rsid w:val="00BA2095"/>
    <w:rsid w:val="00BA31C8"/>
    <w:rsid w:val="00BA61B4"/>
    <w:rsid w:val="00BA68DC"/>
    <w:rsid w:val="00BA6A0A"/>
    <w:rsid w:val="00BB17A2"/>
    <w:rsid w:val="00BB48BD"/>
    <w:rsid w:val="00BB48C0"/>
    <w:rsid w:val="00BB49A1"/>
    <w:rsid w:val="00BC1D66"/>
    <w:rsid w:val="00BC4AC4"/>
    <w:rsid w:val="00BC617B"/>
    <w:rsid w:val="00BC7774"/>
    <w:rsid w:val="00BD0BBA"/>
    <w:rsid w:val="00BD0DDC"/>
    <w:rsid w:val="00BD0F9C"/>
    <w:rsid w:val="00BD217E"/>
    <w:rsid w:val="00BD5062"/>
    <w:rsid w:val="00BD6859"/>
    <w:rsid w:val="00BE1DFE"/>
    <w:rsid w:val="00BE2A34"/>
    <w:rsid w:val="00BE3173"/>
    <w:rsid w:val="00BE7434"/>
    <w:rsid w:val="00BF0946"/>
    <w:rsid w:val="00BF28D8"/>
    <w:rsid w:val="00BF4F61"/>
    <w:rsid w:val="00BF586E"/>
    <w:rsid w:val="00BF6ECA"/>
    <w:rsid w:val="00BF7990"/>
    <w:rsid w:val="00C004CC"/>
    <w:rsid w:val="00C074B9"/>
    <w:rsid w:val="00C1540C"/>
    <w:rsid w:val="00C15631"/>
    <w:rsid w:val="00C21321"/>
    <w:rsid w:val="00C22353"/>
    <w:rsid w:val="00C246CE"/>
    <w:rsid w:val="00C24B3A"/>
    <w:rsid w:val="00C27811"/>
    <w:rsid w:val="00C30EA8"/>
    <w:rsid w:val="00C31756"/>
    <w:rsid w:val="00C31F07"/>
    <w:rsid w:val="00C33FCD"/>
    <w:rsid w:val="00C35B96"/>
    <w:rsid w:val="00C405F7"/>
    <w:rsid w:val="00C438BF"/>
    <w:rsid w:val="00C46315"/>
    <w:rsid w:val="00C5240B"/>
    <w:rsid w:val="00C52554"/>
    <w:rsid w:val="00C5276D"/>
    <w:rsid w:val="00C56055"/>
    <w:rsid w:val="00C60A02"/>
    <w:rsid w:val="00C61135"/>
    <w:rsid w:val="00C619AD"/>
    <w:rsid w:val="00C637E2"/>
    <w:rsid w:val="00C7010B"/>
    <w:rsid w:val="00C70202"/>
    <w:rsid w:val="00C708B7"/>
    <w:rsid w:val="00C70C09"/>
    <w:rsid w:val="00C72BCC"/>
    <w:rsid w:val="00C73DE0"/>
    <w:rsid w:val="00C77947"/>
    <w:rsid w:val="00C800F9"/>
    <w:rsid w:val="00C8137F"/>
    <w:rsid w:val="00C819D5"/>
    <w:rsid w:val="00C81FC3"/>
    <w:rsid w:val="00C82E24"/>
    <w:rsid w:val="00C835E8"/>
    <w:rsid w:val="00C83A5F"/>
    <w:rsid w:val="00C83AAF"/>
    <w:rsid w:val="00C83D88"/>
    <w:rsid w:val="00C84801"/>
    <w:rsid w:val="00C85905"/>
    <w:rsid w:val="00C85DB8"/>
    <w:rsid w:val="00C869CA"/>
    <w:rsid w:val="00C92723"/>
    <w:rsid w:val="00C92FEC"/>
    <w:rsid w:val="00C94FBC"/>
    <w:rsid w:val="00CA1A8C"/>
    <w:rsid w:val="00CA2580"/>
    <w:rsid w:val="00CA30CC"/>
    <w:rsid w:val="00CA425A"/>
    <w:rsid w:val="00CA514F"/>
    <w:rsid w:val="00CA6518"/>
    <w:rsid w:val="00CA7606"/>
    <w:rsid w:val="00CA7CF8"/>
    <w:rsid w:val="00CB2363"/>
    <w:rsid w:val="00CB3049"/>
    <w:rsid w:val="00CB3423"/>
    <w:rsid w:val="00CB4D8B"/>
    <w:rsid w:val="00CB6052"/>
    <w:rsid w:val="00CB7793"/>
    <w:rsid w:val="00CC1026"/>
    <w:rsid w:val="00CC2B43"/>
    <w:rsid w:val="00CC2DA7"/>
    <w:rsid w:val="00CC3182"/>
    <w:rsid w:val="00CC349F"/>
    <w:rsid w:val="00CC4337"/>
    <w:rsid w:val="00CC4CBD"/>
    <w:rsid w:val="00CC4D0C"/>
    <w:rsid w:val="00CC51D2"/>
    <w:rsid w:val="00CC5821"/>
    <w:rsid w:val="00CC7CD9"/>
    <w:rsid w:val="00CC7F79"/>
    <w:rsid w:val="00CD120C"/>
    <w:rsid w:val="00CD1BDF"/>
    <w:rsid w:val="00CD202F"/>
    <w:rsid w:val="00CD32F5"/>
    <w:rsid w:val="00CD483E"/>
    <w:rsid w:val="00CD6CFF"/>
    <w:rsid w:val="00CE0521"/>
    <w:rsid w:val="00CE174A"/>
    <w:rsid w:val="00CE35A8"/>
    <w:rsid w:val="00CE3E70"/>
    <w:rsid w:val="00CE3EF2"/>
    <w:rsid w:val="00CE4488"/>
    <w:rsid w:val="00CF00CD"/>
    <w:rsid w:val="00CF0354"/>
    <w:rsid w:val="00CF03D5"/>
    <w:rsid w:val="00CF0A60"/>
    <w:rsid w:val="00CF301A"/>
    <w:rsid w:val="00CF314F"/>
    <w:rsid w:val="00CF33D2"/>
    <w:rsid w:val="00CF6134"/>
    <w:rsid w:val="00CF6BFD"/>
    <w:rsid w:val="00CF6F91"/>
    <w:rsid w:val="00D00540"/>
    <w:rsid w:val="00D00B4E"/>
    <w:rsid w:val="00D00F46"/>
    <w:rsid w:val="00D010B1"/>
    <w:rsid w:val="00D02BB5"/>
    <w:rsid w:val="00D02EA1"/>
    <w:rsid w:val="00D02FFC"/>
    <w:rsid w:val="00D0375E"/>
    <w:rsid w:val="00D0426A"/>
    <w:rsid w:val="00D06090"/>
    <w:rsid w:val="00D06773"/>
    <w:rsid w:val="00D07C41"/>
    <w:rsid w:val="00D10312"/>
    <w:rsid w:val="00D12E84"/>
    <w:rsid w:val="00D15D0C"/>
    <w:rsid w:val="00D20ACA"/>
    <w:rsid w:val="00D2143E"/>
    <w:rsid w:val="00D2227E"/>
    <w:rsid w:val="00D22AD2"/>
    <w:rsid w:val="00D247B2"/>
    <w:rsid w:val="00D25467"/>
    <w:rsid w:val="00D314B6"/>
    <w:rsid w:val="00D34E2A"/>
    <w:rsid w:val="00D34F7A"/>
    <w:rsid w:val="00D36D76"/>
    <w:rsid w:val="00D37A35"/>
    <w:rsid w:val="00D4118F"/>
    <w:rsid w:val="00D4591C"/>
    <w:rsid w:val="00D46142"/>
    <w:rsid w:val="00D4665A"/>
    <w:rsid w:val="00D46D9F"/>
    <w:rsid w:val="00D50251"/>
    <w:rsid w:val="00D512D9"/>
    <w:rsid w:val="00D5153F"/>
    <w:rsid w:val="00D51826"/>
    <w:rsid w:val="00D51D35"/>
    <w:rsid w:val="00D52259"/>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B89"/>
    <w:rsid w:val="00D72C2A"/>
    <w:rsid w:val="00D74B98"/>
    <w:rsid w:val="00D75145"/>
    <w:rsid w:val="00D7608E"/>
    <w:rsid w:val="00D76BE8"/>
    <w:rsid w:val="00D77DF1"/>
    <w:rsid w:val="00D80542"/>
    <w:rsid w:val="00D80B3C"/>
    <w:rsid w:val="00D80DD4"/>
    <w:rsid w:val="00D813A0"/>
    <w:rsid w:val="00D8251D"/>
    <w:rsid w:val="00D83A1B"/>
    <w:rsid w:val="00D852A2"/>
    <w:rsid w:val="00D852EC"/>
    <w:rsid w:val="00D90A59"/>
    <w:rsid w:val="00D92F60"/>
    <w:rsid w:val="00D94E80"/>
    <w:rsid w:val="00D95B21"/>
    <w:rsid w:val="00D97AC6"/>
    <w:rsid w:val="00DA28C5"/>
    <w:rsid w:val="00DA29E5"/>
    <w:rsid w:val="00DA29E8"/>
    <w:rsid w:val="00DA33B9"/>
    <w:rsid w:val="00DA41CC"/>
    <w:rsid w:val="00DA72B3"/>
    <w:rsid w:val="00DA789A"/>
    <w:rsid w:val="00DB0DBC"/>
    <w:rsid w:val="00DB2477"/>
    <w:rsid w:val="00DB2589"/>
    <w:rsid w:val="00DB3DF7"/>
    <w:rsid w:val="00DB511D"/>
    <w:rsid w:val="00DB5755"/>
    <w:rsid w:val="00DB57D2"/>
    <w:rsid w:val="00DB58C4"/>
    <w:rsid w:val="00DB6126"/>
    <w:rsid w:val="00DB6972"/>
    <w:rsid w:val="00DC19ED"/>
    <w:rsid w:val="00DC1C83"/>
    <w:rsid w:val="00DC2975"/>
    <w:rsid w:val="00DC2A28"/>
    <w:rsid w:val="00DC41BB"/>
    <w:rsid w:val="00DC4E71"/>
    <w:rsid w:val="00DD01CC"/>
    <w:rsid w:val="00DD10EA"/>
    <w:rsid w:val="00DD2244"/>
    <w:rsid w:val="00DD4F52"/>
    <w:rsid w:val="00DE2526"/>
    <w:rsid w:val="00DE350B"/>
    <w:rsid w:val="00DE4104"/>
    <w:rsid w:val="00DE4A54"/>
    <w:rsid w:val="00DE4E5B"/>
    <w:rsid w:val="00DE6F13"/>
    <w:rsid w:val="00DF03F0"/>
    <w:rsid w:val="00DF114F"/>
    <w:rsid w:val="00DF54E4"/>
    <w:rsid w:val="00DF6834"/>
    <w:rsid w:val="00DF71D8"/>
    <w:rsid w:val="00DF7959"/>
    <w:rsid w:val="00DF7F41"/>
    <w:rsid w:val="00E0096C"/>
    <w:rsid w:val="00E0189D"/>
    <w:rsid w:val="00E01CE9"/>
    <w:rsid w:val="00E037CC"/>
    <w:rsid w:val="00E03A14"/>
    <w:rsid w:val="00E03EAF"/>
    <w:rsid w:val="00E0572D"/>
    <w:rsid w:val="00E066B0"/>
    <w:rsid w:val="00E07559"/>
    <w:rsid w:val="00E10E48"/>
    <w:rsid w:val="00E11D36"/>
    <w:rsid w:val="00E11EFA"/>
    <w:rsid w:val="00E122FE"/>
    <w:rsid w:val="00E13644"/>
    <w:rsid w:val="00E1507D"/>
    <w:rsid w:val="00E154F9"/>
    <w:rsid w:val="00E1618C"/>
    <w:rsid w:val="00E166AE"/>
    <w:rsid w:val="00E17D85"/>
    <w:rsid w:val="00E2226C"/>
    <w:rsid w:val="00E246C2"/>
    <w:rsid w:val="00E2617E"/>
    <w:rsid w:val="00E262B0"/>
    <w:rsid w:val="00E27D7F"/>
    <w:rsid w:val="00E30365"/>
    <w:rsid w:val="00E3247C"/>
    <w:rsid w:val="00E32C59"/>
    <w:rsid w:val="00E32CC2"/>
    <w:rsid w:val="00E3457E"/>
    <w:rsid w:val="00E34981"/>
    <w:rsid w:val="00E34A6C"/>
    <w:rsid w:val="00E35B16"/>
    <w:rsid w:val="00E36B00"/>
    <w:rsid w:val="00E37DAF"/>
    <w:rsid w:val="00E416A4"/>
    <w:rsid w:val="00E421E3"/>
    <w:rsid w:val="00E4479B"/>
    <w:rsid w:val="00E45040"/>
    <w:rsid w:val="00E46CB0"/>
    <w:rsid w:val="00E5365B"/>
    <w:rsid w:val="00E53C85"/>
    <w:rsid w:val="00E5442E"/>
    <w:rsid w:val="00E545FB"/>
    <w:rsid w:val="00E55DF2"/>
    <w:rsid w:val="00E60FC7"/>
    <w:rsid w:val="00E61DB1"/>
    <w:rsid w:val="00E61F14"/>
    <w:rsid w:val="00E6232B"/>
    <w:rsid w:val="00E633DE"/>
    <w:rsid w:val="00E6360E"/>
    <w:rsid w:val="00E63B30"/>
    <w:rsid w:val="00E64418"/>
    <w:rsid w:val="00E64D40"/>
    <w:rsid w:val="00E66444"/>
    <w:rsid w:val="00E6761D"/>
    <w:rsid w:val="00E67717"/>
    <w:rsid w:val="00E679F9"/>
    <w:rsid w:val="00E701EC"/>
    <w:rsid w:val="00E71E07"/>
    <w:rsid w:val="00E734FD"/>
    <w:rsid w:val="00E7505E"/>
    <w:rsid w:val="00E75474"/>
    <w:rsid w:val="00E756DF"/>
    <w:rsid w:val="00E7702B"/>
    <w:rsid w:val="00E808FE"/>
    <w:rsid w:val="00E8183F"/>
    <w:rsid w:val="00E81D4C"/>
    <w:rsid w:val="00E833D4"/>
    <w:rsid w:val="00E842F9"/>
    <w:rsid w:val="00E8558B"/>
    <w:rsid w:val="00E85621"/>
    <w:rsid w:val="00E86128"/>
    <w:rsid w:val="00E87F1B"/>
    <w:rsid w:val="00E90A73"/>
    <w:rsid w:val="00E92C22"/>
    <w:rsid w:val="00E9354D"/>
    <w:rsid w:val="00E958AA"/>
    <w:rsid w:val="00E976E4"/>
    <w:rsid w:val="00EA23F7"/>
    <w:rsid w:val="00EA27DE"/>
    <w:rsid w:val="00EA2A0A"/>
    <w:rsid w:val="00EA2EA3"/>
    <w:rsid w:val="00EA4E03"/>
    <w:rsid w:val="00EA72D5"/>
    <w:rsid w:val="00EB0798"/>
    <w:rsid w:val="00EB3647"/>
    <w:rsid w:val="00EB4E93"/>
    <w:rsid w:val="00EB501E"/>
    <w:rsid w:val="00EB517E"/>
    <w:rsid w:val="00EB5E19"/>
    <w:rsid w:val="00EB7057"/>
    <w:rsid w:val="00EC1168"/>
    <w:rsid w:val="00EC1924"/>
    <w:rsid w:val="00EC2448"/>
    <w:rsid w:val="00ED1071"/>
    <w:rsid w:val="00ED14C1"/>
    <w:rsid w:val="00ED1F1E"/>
    <w:rsid w:val="00ED4A83"/>
    <w:rsid w:val="00ED6F60"/>
    <w:rsid w:val="00EE141F"/>
    <w:rsid w:val="00EE18FE"/>
    <w:rsid w:val="00EE1A59"/>
    <w:rsid w:val="00EE23A5"/>
    <w:rsid w:val="00EE26B1"/>
    <w:rsid w:val="00EE70C1"/>
    <w:rsid w:val="00EE787E"/>
    <w:rsid w:val="00EF04E7"/>
    <w:rsid w:val="00EF2803"/>
    <w:rsid w:val="00EF47E9"/>
    <w:rsid w:val="00EF7573"/>
    <w:rsid w:val="00EF75AA"/>
    <w:rsid w:val="00EF7A42"/>
    <w:rsid w:val="00F0179C"/>
    <w:rsid w:val="00F01E18"/>
    <w:rsid w:val="00F03B89"/>
    <w:rsid w:val="00F04366"/>
    <w:rsid w:val="00F05332"/>
    <w:rsid w:val="00F06D18"/>
    <w:rsid w:val="00F07D62"/>
    <w:rsid w:val="00F159E4"/>
    <w:rsid w:val="00F175C6"/>
    <w:rsid w:val="00F177EF"/>
    <w:rsid w:val="00F17ED3"/>
    <w:rsid w:val="00F20A93"/>
    <w:rsid w:val="00F24EA4"/>
    <w:rsid w:val="00F26323"/>
    <w:rsid w:val="00F277F8"/>
    <w:rsid w:val="00F30B94"/>
    <w:rsid w:val="00F310F7"/>
    <w:rsid w:val="00F31E7A"/>
    <w:rsid w:val="00F33A89"/>
    <w:rsid w:val="00F33C9A"/>
    <w:rsid w:val="00F33D66"/>
    <w:rsid w:val="00F34DE4"/>
    <w:rsid w:val="00F364E6"/>
    <w:rsid w:val="00F3693C"/>
    <w:rsid w:val="00F3793C"/>
    <w:rsid w:val="00F40118"/>
    <w:rsid w:val="00F41FF1"/>
    <w:rsid w:val="00F446CF"/>
    <w:rsid w:val="00F45C05"/>
    <w:rsid w:val="00F45D00"/>
    <w:rsid w:val="00F464FA"/>
    <w:rsid w:val="00F4673A"/>
    <w:rsid w:val="00F477FE"/>
    <w:rsid w:val="00F5041F"/>
    <w:rsid w:val="00F50D74"/>
    <w:rsid w:val="00F51289"/>
    <w:rsid w:val="00F51B85"/>
    <w:rsid w:val="00F53373"/>
    <w:rsid w:val="00F55328"/>
    <w:rsid w:val="00F5641D"/>
    <w:rsid w:val="00F56EBA"/>
    <w:rsid w:val="00F60E26"/>
    <w:rsid w:val="00F61662"/>
    <w:rsid w:val="00F61F95"/>
    <w:rsid w:val="00F63CC5"/>
    <w:rsid w:val="00F650F9"/>
    <w:rsid w:val="00F67386"/>
    <w:rsid w:val="00F678E2"/>
    <w:rsid w:val="00F709DD"/>
    <w:rsid w:val="00F7168C"/>
    <w:rsid w:val="00F720C8"/>
    <w:rsid w:val="00F72423"/>
    <w:rsid w:val="00F745EB"/>
    <w:rsid w:val="00F746FF"/>
    <w:rsid w:val="00F81D30"/>
    <w:rsid w:val="00F830C4"/>
    <w:rsid w:val="00F84A74"/>
    <w:rsid w:val="00F85CC2"/>
    <w:rsid w:val="00F8642F"/>
    <w:rsid w:val="00F87192"/>
    <w:rsid w:val="00F8765F"/>
    <w:rsid w:val="00F87A73"/>
    <w:rsid w:val="00F900CD"/>
    <w:rsid w:val="00F9059C"/>
    <w:rsid w:val="00F92C06"/>
    <w:rsid w:val="00F92C3F"/>
    <w:rsid w:val="00F930A3"/>
    <w:rsid w:val="00F944FD"/>
    <w:rsid w:val="00F94671"/>
    <w:rsid w:val="00F94735"/>
    <w:rsid w:val="00F94CD6"/>
    <w:rsid w:val="00F961B0"/>
    <w:rsid w:val="00F977F2"/>
    <w:rsid w:val="00FA1886"/>
    <w:rsid w:val="00FA3193"/>
    <w:rsid w:val="00FA3E49"/>
    <w:rsid w:val="00FA47BD"/>
    <w:rsid w:val="00FA58F6"/>
    <w:rsid w:val="00FA79C4"/>
    <w:rsid w:val="00FB0F6C"/>
    <w:rsid w:val="00FB4225"/>
    <w:rsid w:val="00FB422B"/>
    <w:rsid w:val="00FB52D9"/>
    <w:rsid w:val="00FB5DB9"/>
    <w:rsid w:val="00FB656D"/>
    <w:rsid w:val="00FC0762"/>
    <w:rsid w:val="00FC1096"/>
    <w:rsid w:val="00FC2B49"/>
    <w:rsid w:val="00FC2D6E"/>
    <w:rsid w:val="00FC2E0B"/>
    <w:rsid w:val="00FC30AB"/>
    <w:rsid w:val="00FC3A32"/>
    <w:rsid w:val="00FC3F69"/>
    <w:rsid w:val="00FC555A"/>
    <w:rsid w:val="00FC5C42"/>
    <w:rsid w:val="00FC6B55"/>
    <w:rsid w:val="00FD312B"/>
    <w:rsid w:val="00FD38A6"/>
    <w:rsid w:val="00FD456C"/>
    <w:rsid w:val="00FD4DE9"/>
    <w:rsid w:val="00FD4EB6"/>
    <w:rsid w:val="00FD56D7"/>
    <w:rsid w:val="00FD5D30"/>
    <w:rsid w:val="00FD5F3B"/>
    <w:rsid w:val="00FD6E95"/>
    <w:rsid w:val="00FE0C95"/>
    <w:rsid w:val="00FE42F7"/>
    <w:rsid w:val="00FE43D6"/>
    <w:rsid w:val="00FE4574"/>
    <w:rsid w:val="00FE4FAE"/>
    <w:rsid w:val="00FF1728"/>
    <w:rsid w:val="00FF1B38"/>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9f3,#ccf,#fcf"/>
    </o:shapedefaults>
    <o:shapelayout v:ext="edit">
      <o:idmap v:ext="edit" data="1"/>
    </o:shapelayout>
  </w:shapeDefaults>
  <w:decimalSymbol w:val="."/>
  <w:listSeparator w:val=","/>
  <w14:docId w14:val="1888AC73"/>
  <w15:docId w15:val="{57FDB782-E618-4B71-B736-5C21E270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rsid w:val="0034216D"/>
    <w:rPr>
      <w:sz w:val="20"/>
      <w:szCs w:val="20"/>
    </w:rPr>
  </w:style>
  <w:style w:type="character" w:styleId="FootnoteReference">
    <w:name w:val="footnote reference"/>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uiPriority w:val="99"/>
    <w:rsid w:val="008B7F22"/>
    <w:rPr>
      <w:sz w:val="20"/>
      <w:szCs w:val="20"/>
    </w:rPr>
  </w:style>
  <w:style w:type="character" w:customStyle="1" w:styleId="CommentTextChar">
    <w:name w:val="Comment Text Char"/>
    <w:basedOn w:val="DefaultParagraphFont"/>
    <w:link w:val="CommentText"/>
    <w:uiPriority w:val="99"/>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basedOn w:val="DefaultParagraphFont"/>
    <w:link w:val="FootnoteText"/>
    <w:rsid w:val="00D77DF1"/>
  </w:style>
  <w:style w:type="character" w:customStyle="1" w:styleId="FooterChar">
    <w:name w:val="Footer Char"/>
    <w:basedOn w:val="DefaultParagraphFont"/>
    <w:link w:val="Footer"/>
    <w:uiPriority w:val="99"/>
    <w:rsid w:val="00644C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254624943">
      <w:bodyDiv w:val="1"/>
      <w:marLeft w:val="0"/>
      <w:marRight w:val="0"/>
      <w:marTop w:val="0"/>
      <w:marBottom w:val="0"/>
      <w:divBdr>
        <w:top w:val="none" w:sz="0" w:space="0" w:color="auto"/>
        <w:left w:val="none" w:sz="0" w:space="0" w:color="auto"/>
        <w:bottom w:val="none" w:sz="0" w:space="0" w:color="auto"/>
        <w:right w:val="none" w:sz="0" w:space="0" w:color="auto"/>
      </w:divBdr>
    </w:div>
    <w:div w:id="1792625945">
      <w:bodyDiv w:val="1"/>
      <w:marLeft w:val="0"/>
      <w:marRight w:val="0"/>
      <w:marTop w:val="0"/>
      <w:marBottom w:val="0"/>
      <w:divBdr>
        <w:top w:val="none" w:sz="0" w:space="0" w:color="auto"/>
        <w:left w:val="none" w:sz="0" w:space="0" w:color="auto"/>
        <w:bottom w:val="none" w:sz="0" w:space="0" w:color="auto"/>
        <w:right w:val="none" w:sz="0" w:space="0" w:color="auto"/>
      </w:divBdr>
      <w:divsChild>
        <w:div w:id="891618580">
          <w:marLeft w:val="0"/>
          <w:marRight w:val="0"/>
          <w:marTop w:val="0"/>
          <w:marBottom w:val="0"/>
          <w:divBdr>
            <w:top w:val="none" w:sz="0" w:space="0" w:color="auto"/>
            <w:left w:val="none" w:sz="0" w:space="0" w:color="auto"/>
            <w:bottom w:val="none" w:sz="0" w:space="0" w:color="auto"/>
            <w:right w:val="none" w:sz="0" w:space="0" w:color="auto"/>
          </w:divBdr>
          <w:divsChild>
            <w:div w:id="1827668003">
              <w:marLeft w:val="0"/>
              <w:marRight w:val="0"/>
              <w:marTop w:val="0"/>
              <w:marBottom w:val="0"/>
              <w:divBdr>
                <w:top w:val="none" w:sz="0" w:space="0" w:color="auto"/>
                <w:left w:val="none" w:sz="0" w:space="0" w:color="auto"/>
                <w:bottom w:val="none" w:sz="0" w:space="0" w:color="auto"/>
                <w:right w:val="none" w:sz="0" w:space="0" w:color="auto"/>
              </w:divBdr>
              <w:divsChild>
                <w:div w:id="1389108649">
                  <w:marLeft w:val="0"/>
                  <w:marRight w:val="0"/>
                  <w:marTop w:val="0"/>
                  <w:marBottom w:val="0"/>
                  <w:divBdr>
                    <w:top w:val="none" w:sz="0" w:space="0" w:color="auto"/>
                    <w:left w:val="none" w:sz="0" w:space="0" w:color="auto"/>
                    <w:bottom w:val="none" w:sz="0" w:space="0" w:color="auto"/>
                    <w:right w:val="none" w:sz="0" w:space="0" w:color="auto"/>
                  </w:divBdr>
                  <w:divsChild>
                    <w:div w:id="1936589876">
                      <w:marLeft w:val="0"/>
                      <w:marRight w:val="0"/>
                      <w:marTop w:val="0"/>
                      <w:marBottom w:val="0"/>
                      <w:divBdr>
                        <w:top w:val="none" w:sz="0" w:space="0" w:color="auto"/>
                        <w:left w:val="none" w:sz="0" w:space="0" w:color="auto"/>
                        <w:bottom w:val="none" w:sz="0" w:space="0" w:color="auto"/>
                        <w:right w:val="none" w:sz="0" w:space="0" w:color="auto"/>
                      </w:divBdr>
                      <w:divsChild>
                        <w:div w:id="1347947010">
                          <w:marLeft w:val="405"/>
                          <w:marRight w:val="0"/>
                          <w:marTop w:val="0"/>
                          <w:marBottom w:val="0"/>
                          <w:divBdr>
                            <w:top w:val="none" w:sz="0" w:space="0" w:color="auto"/>
                            <w:left w:val="none" w:sz="0" w:space="0" w:color="auto"/>
                            <w:bottom w:val="none" w:sz="0" w:space="0" w:color="auto"/>
                            <w:right w:val="none" w:sz="0" w:space="0" w:color="auto"/>
                          </w:divBdr>
                          <w:divsChild>
                            <w:div w:id="298730066">
                              <w:marLeft w:val="0"/>
                              <w:marRight w:val="0"/>
                              <w:marTop w:val="0"/>
                              <w:marBottom w:val="135"/>
                              <w:divBdr>
                                <w:top w:val="none" w:sz="0" w:space="0" w:color="auto"/>
                                <w:left w:val="none" w:sz="0" w:space="0" w:color="auto"/>
                                <w:bottom w:val="none" w:sz="0" w:space="0" w:color="auto"/>
                                <w:right w:val="none" w:sz="0" w:space="0" w:color="auto"/>
                              </w:divBdr>
                              <w:divsChild>
                                <w:div w:id="257442731">
                                  <w:marLeft w:val="0"/>
                                  <w:marRight w:val="0"/>
                                  <w:marTop w:val="0"/>
                                  <w:marBottom w:val="0"/>
                                  <w:divBdr>
                                    <w:top w:val="none" w:sz="0" w:space="0" w:color="auto"/>
                                    <w:left w:val="none" w:sz="0" w:space="0" w:color="auto"/>
                                    <w:bottom w:val="none" w:sz="0" w:space="0" w:color="auto"/>
                                    <w:right w:val="none" w:sz="0" w:space="0" w:color="auto"/>
                                  </w:divBdr>
                                  <w:divsChild>
                                    <w:div w:id="10599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90971">
      <w:bodyDiv w:val="1"/>
      <w:marLeft w:val="0"/>
      <w:marRight w:val="0"/>
      <w:marTop w:val="0"/>
      <w:marBottom w:val="0"/>
      <w:divBdr>
        <w:top w:val="none" w:sz="0" w:space="0" w:color="auto"/>
        <w:left w:val="none" w:sz="0" w:space="0" w:color="auto"/>
        <w:bottom w:val="none" w:sz="0" w:space="0" w:color="auto"/>
        <w:right w:val="none" w:sz="0" w:space="0" w:color="auto"/>
      </w:divBdr>
      <w:divsChild>
        <w:div w:id="505093692">
          <w:marLeft w:val="0"/>
          <w:marRight w:val="0"/>
          <w:marTop w:val="0"/>
          <w:marBottom w:val="0"/>
          <w:divBdr>
            <w:top w:val="none" w:sz="0" w:space="0" w:color="auto"/>
            <w:left w:val="none" w:sz="0" w:space="0" w:color="auto"/>
            <w:bottom w:val="none" w:sz="0" w:space="0" w:color="auto"/>
            <w:right w:val="none" w:sz="0" w:space="0" w:color="auto"/>
          </w:divBdr>
          <w:divsChild>
            <w:div w:id="765613786">
              <w:marLeft w:val="0"/>
              <w:marRight w:val="0"/>
              <w:marTop w:val="0"/>
              <w:marBottom w:val="0"/>
              <w:divBdr>
                <w:top w:val="none" w:sz="0" w:space="0" w:color="auto"/>
                <w:left w:val="none" w:sz="0" w:space="0" w:color="auto"/>
                <w:bottom w:val="none" w:sz="0" w:space="0" w:color="auto"/>
                <w:right w:val="none" w:sz="0" w:space="0" w:color="auto"/>
              </w:divBdr>
              <w:divsChild>
                <w:div w:id="139731047">
                  <w:marLeft w:val="0"/>
                  <w:marRight w:val="0"/>
                  <w:marTop w:val="0"/>
                  <w:marBottom w:val="0"/>
                  <w:divBdr>
                    <w:top w:val="none" w:sz="0" w:space="0" w:color="auto"/>
                    <w:left w:val="none" w:sz="0" w:space="0" w:color="auto"/>
                    <w:bottom w:val="none" w:sz="0" w:space="0" w:color="auto"/>
                    <w:right w:val="none" w:sz="0" w:space="0" w:color="auto"/>
                  </w:divBdr>
                  <w:divsChild>
                    <w:div w:id="312492547">
                      <w:marLeft w:val="0"/>
                      <w:marRight w:val="0"/>
                      <w:marTop w:val="0"/>
                      <w:marBottom w:val="0"/>
                      <w:divBdr>
                        <w:top w:val="none" w:sz="0" w:space="0" w:color="auto"/>
                        <w:left w:val="none" w:sz="0" w:space="0" w:color="auto"/>
                        <w:bottom w:val="none" w:sz="0" w:space="0" w:color="auto"/>
                        <w:right w:val="none" w:sz="0" w:space="0" w:color="auto"/>
                      </w:divBdr>
                      <w:divsChild>
                        <w:div w:id="1881243627">
                          <w:marLeft w:val="0"/>
                          <w:marRight w:val="0"/>
                          <w:marTop w:val="0"/>
                          <w:marBottom w:val="0"/>
                          <w:divBdr>
                            <w:top w:val="none" w:sz="0" w:space="0" w:color="auto"/>
                            <w:left w:val="none" w:sz="0" w:space="0" w:color="auto"/>
                            <w:bottom w:val="none" w:sz="0" w:space="0" w:color="auto"/>
                            <w:right w:val="none" w:sz="0" w:space="0" w:color="auto"/>
                          </w:divBdr>
                          <w:divsChild>
                            <w:div w:id="1329409163">
                              <w:marLeft w:val="15"/>
                              <w:marRight w:val="195"/>
                              <w:marTop w:val="0"/>
                              <w:marBottom w:val="0"/>
                              <w:divBdr>
                                <w:top w:val="none" w:sz="0" w:space="0" w:color="auto"/>
                                <w:left w:val="none" w:sz="0" w:space="0" w:color="auto"/>
                                <w:bottom w:val="none" w:sz="0" w:space="0" w:color="auto"/>
                                <w:right w:val="none" w:sz="0" w:space="0" w:color="auto"/>
                              </w:divBdr>
                              <w:divsChild>
                                <w:div w:id="1515725565">
                                  <w:marLeft w:val="0"/>
                                  <w:marRight w:val="0"/>
                                  <w:marTop w:val="0"/>
                                  <w:marBottom w:val="0"/>
                                  <w:divBdr>
                                    <w:top w:val="none" w:sz="0" w:space="0" w:color="auto"/>
                                    <w:left w:val="none" w:sz="0" w:space="0" w:color="auto"/>
                                    <w:bottom w:val="none" w:sz="0" w:space="0" w:color="auto"/>
                                    <w:right w:val="none" w:sz="0" w:space="0" w:color="auto"/>
                                  </w:divBdr>
                                  <w:divsChild>
                                    <w:div w:id="529336586">
                                      <w:marLeft w:val="0"/>
                                      <w:marRight w:val="0"/>
                                      <w:marTop w:val="0"/>
                                      <w:marBottom w:val="0"/>
                                      <w:divBdr>
                                        <w:top w:val="none" w:sz="0" w:space="0" w:color="auto"/>
                                        <w:left w:val="none" w:sz="0" w:space="0" w:color="auto"/>
                                        <w:bottom w:val="none" w:sz="0" w:space="0" w:color="auto"/>
                                        <w:right w:val="none" w:sz="0" w:space="0" w:color="auto"/>
                                      </w:divBdr>
                                      <w:divsChild>
                                        <w:div w:id="684331110">
                                          <w:marLeft w:val="0"/>
                                          <w:marRight w:val="0"/>
                                          <w:marTop w:val="0"/>
                                          <w:marBottom w:val="0"/>
                                          <w:divBdr>
                                            <w:top w:val="none" w:sz="0" w:space="0" w:color="auto"/>
                                            <w:left w:val="none" w:sz="0" w:space="0" w:color="auto"/>
                                            <w:bottom w:val="none" w:sz="0" w:space="0" w:color="auto"/>
                                            <w:right w:val="none" w:sz="0" w:space="0" w:color="auto"/>
                                          </w:divBdr>
                                          <w:divsChild>
                                            <w:div w:id="1511068694">
                                              <w:marLeft w:val="0"/>
                                              <w:marRight w:val="0"/>
                                              <w:marTop w:val="0"/>
                                              <w:marBottom w:val="0"/>
                                              <w:divBdr>
                                                <w:top w:val="none" w:sz="0" w:space="0" w:color="auto"/>
                                                <w:left w:val="none" w:sz="0" w:space="0" w:color="auto"/>
                                                <w:bottom w:val="none" w:sz="0" w:space="0" w:color="auto"/>
                                                <w:right w:val="none" w:sz="0" w:space="0" w:color="auto"/>
                                              </w:divBdr>
                                              <w:divsChild>
                                                <w:div w:id="1641961067">
                                                  <w:marLeft w:val="0"/>
                                                  <w:marRight w:val="0"/>
                                                  <w:marTop w:val="0"/>
                                                  <w:marBottom w:val="0"/>
                                                  <w:divBdr>
                                                    <w:top w:val="none" w:sz="0" w:space="0" w:color="auto"/>
                                                    <w:left w:val="none" w:sz="0" w:space="0" w:color="auto"/>
                                                    <w:bottom w:val="none" w:sz="0" w:space="0" w:color="auto"/>
                                                    <w:right w:val="none" w:sz="0" w:space="0" w:color="auto"/>
                                                  </w:divBdr>
                                                  <w:divsChild>
                                                    <w:div w:id="561330112">
                                                      <w:marLeft w:val="0"/>
                                                      <w:marRight w:val="0"/>
                                                      <w:marTop w:val="0"/>
                                                      <w:marBottom w:val="0"/>
                                                      <w:divBdr>
                                                        <w:top w:val="none" w:sz="0" w:space="0" w:color="auto"/>
                                                        <w:left w:val="none" w:sz="0" w:space="0" w:color="auto"/>
                                                        <w:bottom w:val="none" w:sz="0" w:space="0" w:color="auto"/>
                                                        <w:right w:val="none" w:sz="0" w:space="0" w:color="auto"/>
                                                      </w:divBdr>
                                                      <w:divsChild>
                                                        <w:div w:id="1759256629">
                                                          <w:marLeft w:val="0"/>
                                                          <w:marRight w:val="0"/>
                                                          <w:marTop w:val="0"/>
                                                          <w:marBottom w:val="0"/>
                                                          <w:divBdr>
                                                            <w:top w:val="none" w:sz="0" w:space="0" w:color="auto"/>
                                                            <w:left w:val="none" w:sz="0" w:space="0" w:color="auto"/>
                                                            <w:bottom w:val="none" w:sz="0" w:space="0" w:color="auto"/>
                                                            <w:right w:val="none" w:sz="0" w:space="0" w:color="auto"/>
                                                          </w:divBdr>
                                                          <w:divsChild>
                                                            <w:div w:id="828440752">
                                                              <w:marLeft w:val="0"/>
                                                              <w:marRight w:val="0"/>
                                                              <w:marTop w:val="0"/>
                                                              <w:marBottom w:val="0"/>
                                                              <w:divBdr>
                                                                <w:top w:val="none" w:sz="0" w:space="0" w:color="auto"/>
                                                                <w:left w:val="none" w:sz="0" w:space="0" w:color="auto"/>
                                                                <w:bottom w:val="none" w:sz="0" w:space="0" w:color="auto"/>
                                                                <w:right w:val="none" w:sz="0" w:space="0" w:color="auto"/>
                                                              </w:divBdr>
                                                              <w:divsChild>
                                                                <w:div w:id="730930943">
                                                                  <w:marLeft w:val="0"/>
                                                                  <w:marRight w:val="0"/>
                                                                  <w:marTop w:val="0"/>
                                                                  <w:marBottom w:val="0"/>
                                                                  <w:divBdr>
                                                                    <w:top w:val="none" w:sz="0" w:space="0" w:color="auto"/>
                                                                    <w:left w:val="none" w:sz="0" w:space="0" w:color="auto"/>
                                                                    <w:bottom w:val="none" w:sz="0" w:space="0" w:color="auto"/>
                                                                    <w:right w:val="none" w:sz="0" w:space="0" w:color="auto"/>
                                                                  </w:divBdr>
                                                                  <w:divsChild>
                                                                    <w:div w:id="458650339">
                                                                      <w:marLeft w:val="405"/>
                                                                      <w:marRight w:val="0"/>
                                                                      <w:marTop w:val="0"/>
                                                                      <w:marBottom w:val="0"/>
                                                                      <w:divBdr>
                                                                        <w:top w:val="none" w:sz="0" w:space="0" w:color="auto"/>
                                                                        <w:left w:val="none" w:sz="0" w:space="0" w:color="auto"/>
                                                                        <w:bottom w:val="none" w:sz="0" w:space="0" w:color="auto"/>
                                                                        <w:right w:val="none" w:sz="0" w:space="0" w:color="auto"/>
                                                                      </w:divBdr>
                                                                      <w:divsChild>
                                                                        <w:div w:id="638850377">
                                                                          <w:marLeft w:val="0"/>
                                                                          <w:marRight w:val="0"/>
                                                                          <w:marTop w:val="0"/>
                                                                          <w:marBottom w:val="0"/>
                                                                          <w:divBdr>
                                                                            <w:top w:val="none" w:sz="0" w:space="0" w:color="auto"/>
                                                                            <w:left w:val="none" w:sz="0" w:space="0" w:color="auto"/>
                                                                            <w:bottom w:val="none" w:sz="0" w:space="0" w:color="auto"/>
                                                                            <w:right w:val="none" w:sz="0" w:space="0" w:color="auto"/>
                                                                          </w:divBdr>
                                                                          <w:divsChild>
                                                                            <w:div w:id="2067103400">
                                                                              <w:marLeft w:val="0"/>
                                                                              <w:marRight w:val="0"/>
                                                                              <w:marTop w:val="0"/>
                                                                              <w:marBottom w:val="0"/>
                                                                              <w:divBdr>
                                                                                <w:top w:val="none" w:sz="0" w:space="0" w:color="auto"/>
                                                                                <w:left w:val="none" w:sz="0" w:space="0" w:color="auto"/>
                                                                                <w:bottom w:val="none" w:sz="0" w:space="0" w:color="auto"/>
                                                                                <w:right w:val="none" w:sz="0" w:space="0" w:color="auto"/>
                                                                              </w:divBdr>
                                                                              <w:divsChild>
                                                                                <w:div w:id="1553998730">
                                                                                  <w:marLeft w:val="0"/>
                                                                                  <w:marRight w:val="0"/>
                                                                                  <w:marTop w:val="60"/>
                                                                                  <w:marBottom w:val="0"/>
                                                                                  <w:divBdr>
                                                                                    <w:top w:val="none" w:sz="0" w:space="0" w:color="auto"/>
                                                                                    <w:left w:val="none" w:sz="0" w:space="0" w:color="auto"/>
                                                                                    <w:bottom w:val="none" w:sz="0" w:space="0" w:color="auto"/>
                                                                                    <w:right w:val="none" w:sz="0" w:space="0" w:color="auto"/>
                                                                                  </w:divBdr>
                                                                                  <w:divsChild>
                                                                                    <w:div w:id="849875972">
                                                                                      <w:marLeft w:val="0"/>
                                                                                      <w:marRight w:val="0"/>
                                                                                      <w:marTop w:val="0"/>
                                                                                      <w:marBottom w:val="0"/>
                                                                                      <w:divBdr>
                                                                                        <w:top w:val="none" w:sz="0" w:space="0" w:color="auto"/>
                                                                                        <w:left w:val="none" w:sz="0" w:space="0" w:color="auto"/>
                                                                                        <w:bottom w:val="none" w:sz="0" w:space="0" w:color="auto"/>
                                                                                        <w:right w:val="none" w:sz="0" w:space="0" w:color="auto"/>
                                                                                      </w:divBdr>
                                                                                      <w:divsChild>
                                                                                        <w:div w:id="881556924">
                                                                                          <w:marLeft w:val="0"/>
                                                                                          <w:marRight w:val="0"/>
                                                                                          <w:marTop w:val="0"/>
                                                                                          <w:marBottom w:val="0"/>
                                                                                          <w:divBdr>
                                                                                            <w:top w:val="none" w:sz="0" w:space="0" w:color="auto"/>
                                                                                            <w:left w:val="none" w:sz="0" w:space="0" w:color="auto"/>
                                                                                            <w:bottom w:val="none" w:sz="0" w:space="0" w:color="auto"/>
                                                                                            <w:right w:val="none" w:sz="0" w:space="0" w:color="auto"/>
                                                                                          </w:divBdr>
                                                                                          <w:divsChild>
                                                                                            <w:div w:id="1896695417">
                                                                                              <w:marLeft w:val="0"/>
                                                                                              <w:marRight w:val="0"/>
                                                                                              <w:marTop w:val="0"/>
                                                                                              <w:marBottom w:val="0"/>
                                                                                              <w:divBdr>
                                                                                                <w:top w:val="none" w:sz="0" w:space="0" w:color="auto"/>
                                                                                                <w:left w:val="none" w:sz="0" w:space="0" w:color="auto"/>
                                                                                                <w:bottom w:val="none" w:sz="0" w:space="0" w:color="auto"/>
                                                                                                <w:right w:val="none" w:sz="0" w:space="0" w:color="auto"/>
                                                                                              </w:divBdr>
                                                                                              <w:divsChild>
                                                                                                <w:div w:id="170221004">
                                                                                                  <w:marLeft w:val="0"/>
                                                                                                  <w:marRight w:val="0"/>
                                                                                                  <w:marTop w:val="0"/>
                                                                                                  <w:marBottom w:val="0"/>
                                                                                                  <w:divBdr>
                                                                                                    <w:top w:val="none" w:sz="0" w:space="0" w:color="auto"/>
                                                                                                    <w:left w:val="none" w:sz="0" w:space="0" w:color="auto"/>
                                                                                                    <w:bottom w:val="none" w:sz="0" w:space="0" w:color="auto"/>
                                                                                                    <w:right w:val="none" w:sz="0" w:space="0" w:color="auto"/>
                                                                                                  </w:divBdr>
                                                                                                  <w:divsChild>
                                                                                                    <w:div w:id="2095932493">
                                                                                                      <w:marLeft w:val="0"/>
                                                                                                      <w:marRight w:val="0"/>
                                                                                                      <w:marTop w:val="0"/>
                                                                                                      <w:marBottom w:val="0"/>
                                                                                                      <w:divBdr>
                                                                                                        <w:top w:val="none" w:sz="0" w:space="0" w:color="auto"/>
                                                                                                        <w:left w:val="none" w:sz="0" w:space="0" w:color="auto"/>
                                                                                                        <w:bottom w:val="none" w:sz="0" w:space="0" w:color="auto"/>
                                                                                                        <w:right w:val="none" w:sz="0" w:space="0" w:color="auto"/>
                                                                                                      </w:divBdr>
                                                                                                      <w:divsChild>
                                                                                                        <w:div w:id="736170919">
                                                                                                          <w:marLeft w:val="0"/>
                                                                                                          <w:marRight w:val="0"/>
                                                                                                          <w:marTop w:val="0"/>
                                                                                                          <w:marBottom w:val="0"/>
                                                                                                          <w:divBdr>
                                                                                                            <w:top w:val="none" w:sz="0" w:space="0" w:color="auto"/>
                                                                                                            <w:left w:val="none" w:sz="0" w:space="0" w:color="auto"/>
                                                                                                            <w:bottom w:val="none" w:sz="0" w:space="0" w:color="auto"/>
                                                                                                            <w:right w:val="none" w:sz="0" w:space="0" w:color="auto"/>
                                                                                                          </w:divBdr>
                                                                                                          <w:divsChild>
                                                                                                            <w:div w:id="915554990">
                                                                                                              <w:marLeft w:val="0"/>
                                                                                                              <w:marRight w:val="0"/>
                                                                                                              <w:marTop w:val="0"/>
                                                                                                              <w:marBottom w:val="0"/>
                                                                                                              <w:divBdr>
                                                                                                                <w:top w:val="none" w:sz="0" w:space="0" w:color="auto"/>
                                                                                                                <w:left w:val="none" w:sz="0" w:space="0" w:color="auto"/>
                                                                                                                <w:bottom w:val="none" w:sz="0" w:space="0" w:color="auto"/>
                                                                                                                <w:right w:val="none" w:sz="0" w:space="0" w:color="auto"/>
                                                                                                              </w:divBdr>
                                                                                                              <w:divsChild>
                                                                                                                <w:div w:id="1089740877">
                                                                                                                  <w:marLeft w:val="0"/>
                                                                                                                  <w:marRight w:val="0"/>
                                                                                                                  <w:marTop w:val="0"/>
                                                                                                                  <w:marBottom w:val="0"/>
                                                                                                                  <w:divBdr>
                                                                                                                    <w:top w:val="none" w:sz="0" w:space="0" w:color="auto"/>
                                                                                                                    <w:left w:val="none" w:sz="0" w:space="0" w:color="auto"/>
                                                                                                                    <w:bottom w:val="none" w:sz="0" w:space="0" w:color="auto"/>
                                                                                                                    <w:right w:val="none" w:sz="0" w:space="0" w:color="auto"/>
                                                                                                                  </w:divBdr>
                                                                                                                  <w:divsChild>
                                                                                                                    <w:div w:id="997147858">
                                                                                                                      <w:marLeft w:val="0"/>
                                                                                                                      <w:marRight w:val="0"/>
                                                                                                                      <w:marTop w:val="0"/>
                                                                                                                      <w:marBottom w:val="0"/>
                                                                                                                      <w:divBdr>
                                                                                                                        <w:top w:val="none" w:sz="0" w:space="0" w:color="auto"/>
                                                                                                                        <w:left w:val="none" w:sz="0" w:space="0" w:color="auto"/>
                                                                                                                        <w:bottom w:val="none" w:sz="0" w:space="0" w:color="auto"/>
                                                                                                                        <w:right w:val="none" w:sz="0" w:space="0" w:color="auto"/>
                                                                                                                      </w:divBdr>
                                                                                                                      <w:divsChild>
                                                                                                                        <w:div w:id="1359505900">
                                                                                                                          <w:marLeft w:val="0"/>
                                                                                                                          <w:marRight w:val="0"/>
                                                                                                                          <w:marTop w:val="0"/>
                                                                                                                          <w:marBottom w:val="0"/>
                                                                                                                          <w:divBdr>
                                                                                                                            <w:top w:val="none" w:sz="0" w:space="0" w:color="auto"/>
                                                                                                                            <w:left w:val="none" w:sz="0" w:space="0" w:color="auto"/>
                                                                                                                            <w:bottom w:val="none" w:sz="0" w:space="0" w:color="auto"/>
                                                                                                                            <w:right w:val="none" w:sz="0" w:space="0" w:color="auto"/>
                                                                                                                          </w:divBdr>
                                                                                                                          <w:divsChild>
                                                                                                                            <w:div w:id="964851899">
                                                                                                                              <w:marLeft w:val="0"/>
                                                                                                                              <w:marRight w:val="0"/>
                                                                                                                              <w:marTop w:val="0"/>
                                                                                                                              <w:marBottom w:val="0"/>
                                                                                                                              <w:divBdr>
                                                                                                                                <w:top w:val="none" w:sz="0" w:space="0" w:color="auto"/>
                                                                                                                                <w:left w:val="none" w:sz="0" w:space="0" w:color="auto"/>
                                                                                                                                <w:bottom w:val="none" w:sz="0" w:space="0" w:color="auto"/>
                                                                                                                                <w:right w:val="none" w:sz="0" w:space="0" w:color="auto"/>
                                                                                                                              </w:divBdr>
                                                                                                                              <w:divsChild>
                                                                                                                                <w:div w:id="4468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8E8A-0A0D-4560-8E56-3538C7E8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12222</Words>
  <Characters>69671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81730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Elizabeth W. Burke</cp:lastModifiedBy>
  <cp:revision>2</cp:revision>
  <cp:lastPrinted>2019-09-23T12:55:00Z</cp:lastPrinted>
  <dcterms:created xsi:type="dcterms:W3CDTF">2021-07-13T14:42:00Z</dcterms:created>
  <dcterms:modified xsi:type="dcterms:W3CDTF">2021-07-13T14:42:00Z</dcterms:modified>
</cp:coreProperties>
</file>